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Network Switch Replacement - Proposal</w:t>
      </w:r>
    </w:p>
    <w:p>
      <w:r>
        <w:t>Document ID: SYN-PDY-NET-010-PROPOSAL-031</w:t>
      </w:r>
    </w:p>
    <w:p>
      <w:r>
        <w:t>Proposal ID: SYN-PDY-NET-010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Network Switch Replacement</w:t>
      </w:r>
    </w:p>
    <w:p>
      <w:r>
        <w:t>Proposal ID: SYN-PDY-NET-010</w:t>
      </w:r>
    </w:p>
    <w:p/>
    <w:p>
      <w:r>
        <w:t>INITIAL PROPOSAL (FICTIONAL)</w:t>
      </w:r>
    </w:p>
    <w:p>
      <w:r>
        <w:t>Station or site: Demo Central Station</w:t>
      </w:r>
    </w:p>
    <w:p>
      <w:r>
        <w:t>Jurisdiction: Demo Central Region (demo attribute only)</w:t>
      </w:r>
    </w:p>
    <w:p>
      <w:r>
        <w:t>Date: 2024-03-15</w:t>
      </w:r>
    </w:p>
    <w:p/>
    <w:p>
      <w:r>
        <w:t>OBJECTIVE:</w:t>
      </w:r>
    </w:p>
    <w:p>
      <w:r>
        <w:t>Replace a fictional access switch used by the CCTV pilot LAN</w:t>
      </w:r>
    </w:p>
    <w:p/>
    <w:p>
      <w:r>
        <w:t>SCOPE AND TECHNOLOGY:</w:t>
      </w:r>
    </w:p>
    <w:p>
      <w:r>
        <w:t>- Technology: 24-port PoE access switch</w:t>
      </w:r>
    </w:p>
    <w:p>
      <w:r>
        <w:t>- Quantity: 2 switches</w:t>
      </w:r>
    </w:p>
    <w:p>
      <w:r>
        <w:t>- Timeline: 2 months</w:t>
      </w:r>
    </w:p>
    <w:p>
      <w:r>
        <w:t>- Procurement type: Limited Tender</w:t>
      </w:r>
    </w:p>
    <w:p/>
    <w:p>
      <w:r>
        <w:t>ILLUSTRATIVE BUDGET:</w:t>
      </w:r>
    </w:p>
    <w:p>
      <w:r>
        <w:t>INR 145,000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SYN-PDY-CCTV-001</w:t>
      </w:r>
    </w:p>
    <w:p/>
    <w:p>
      <w:r>
        <w:t>REVIEWER NOTE:</w:t>
      </w:r>
    </w:p>
    <w:p>
      <w:r>
        <w:t>Supports the fictional CCTV pilot 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