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Drinking Water Cooler Replacement - Proposal</w:t>
      </w:r>
    </w:p>
    <w:p>
      <w:r>
        <w:t>Document ID: SYN-PDY-WTR-018-PROPOSAL-064</w:t>
      </w:r>
    </w:p>
    <w:p>
      <w:r>
        <w:t>Proposal ID: SYN-PDY-WTR-018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Drinking Water Cooler Replacement</w:t>
      </w:r>
    </w:p>
    <w:p>
      <w:r>
        <w:t>Proposal ID: SYN-PDY-WTR-018</w:t>
      </w:r>
    </w:p>
    <w:p/>
    <w:p>
      <w:r>
        <w:t>INITIAL PROPOSAL (FICTIONAL)</w:t>
      </w:r>
    </w:p>
    <w:p>
      <w:r>
        <w:t>Station or site: Demo East Station</w:t>
      </w:r>
    </w:p>
    <w:p>
      <w:r>
        <w:t>Jurisdiction: Demo East Region (demo attribute only)</w:t>
      </w:r>
    </w:p>
    <w:p>
      <w:r>
        <w:t>Date: 2024-01-08</w:t>
      </w:r>
    </w:p>
    <w:p/>
    <w:p>
      <w:r>
        <w:t>OBJECTIVE:</w:t>
      </w:r>
    </w:p>
    <w:p>
      <w:r>
        <w:t>Replace two fictional water coolers at Demo East Station</w:t>
      </w:r>
    </w:p>
    <w:p/>
    <w:p>
      <w:r>
        <w:t>SCOPE AND TECHNOLOGY:</w:t>
      </w:r>
    </w:p>
    <w:p>
      <w:r>
        <w:t>- Technology: Standard water coolers</w:t>
      </w:r>
    </w:p>
    <w:p>
      <w:r>
        <w:t>- Quantity: 2 units</w:t>
      </w:r>
    </w:p>
    <w:p>
      <w:r>
        <w:t>- Timeline: 6 weeks</w:t>
      </w:r>
    </w:p>
    <w:p>
      <w:r>
        <w:t>- Procurement type: Limited Tender</w:t>
      </w:r>
    </w:p>
    <w:p/>
    <w:p>
      <w:r>
        <w:t>ILLUSTRATIVE BUDGET:</w:t>
      </w:r>
    </w:p>
    <w:p>
      <w:r>
        <w:t>INR 42,000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None recorded</w:t>
      </w:r>
    </w:p>
    <w:p/>
    <w:p>
      <w:r>
        <w:t>REVIEWER NOTE:</w:t>
      </w:r>
    </w:p>
    <w:p>
      <w:r>
        <w:t>Warranty start date recorded in the outcome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