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720"/>
        <w:rPr>
          <w:b w:val="1"/>
          <w:bCs w:val="1"/>
          <w:sz w:val="46"/>
          <w:szCs w:val="46"/>
        </w:rPr>
      </w:pPr>
      <w:bookmarkStart w:colFirst="0" w:colLast="0" w:name="_x6nlt29wi4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Cost Estimation  (VDR)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2160" w:firstLine="720"/>
        <w:rPr>
          <w:b w:val="1"/>
          <w:bCs w:val="1"/>
          <w:sz w:val="34"/>
          <w:szCs w:val="34"/>
        </w:rPr>
      </w:pPr>
      <w:bookmarkStart w:colFirst="0" w:colLast="0" w:name="_wke5lgz3eip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AWS Service Cost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2.7163464566934"/>
        <w:gridCol w:w="2416.4303622047246"/>
        <w:gridCol w:w="2676.365102362205"/>
        <w:tblGridChange w:id="0">
          <w:tblGrid>
            <w:gridCol w:w="3932.7163464566934"/>
            <w:gridCol w:w="2416.4303622047246"/>
            <w:gridCol w:w="2676.365102362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Monthly 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AWS Amplify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React Frontend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$5 – $10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Amazon Route 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Domain &amp; DNS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$1 (excluding domain registration)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AWS Certificate Manager (ACM)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SSL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Amazon EC2 (t3.small)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 API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$18 – $25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Load Balancer (ALB)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Load Balancing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$18 – $22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Amazon RDS PostgreSQL (db.t3.micro / db.t4g.micro)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$18 – $25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Amazon S3 (100 GB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Document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$2 – 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AWS 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$1 – $3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Amazon 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Less than 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Amazon 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Monitoring &amp;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$2 – 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AWS CloudTrail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$2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AWS WAF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$5 – $10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wg13dtry9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Monthly Total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790"/>
        <w:tblGridChange w:id="0">
          <w:tblGrid>
            <w:gridCol w:w="215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 – $45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Small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$70 – $90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Medium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 – $150+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/>
      </w:pPr>
      <w:bookmarkStart w:colFirst="0" w:colLast="0" w:name="_jxvjzz1kvdxc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i584df5y8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Initial Setup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Amplify – Frontend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EC2 – Backend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RDS PostgreSQL – Database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S3 – Document Storage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Cognito (or JWT) – Authentication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SES – Email Notifications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KMS – Encryption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CloudWatch – Monitoring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CloudTrail – Audit Logging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WAF – Web Security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Monthly Budget: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$70–90 USD</w:t>
      </w:r>
      <w:r w:rsidDel="00000000" w:rsidR="00000000" w:rsidRPr="00000000">
        <w:rPr>
          <w:rtl w:val="0"/>
        </w:rPr>
        <w:t xml:space="preserve">, which is approximately </w:t>
      </w:r>
      <w:r w:rsidDel="00000000" w:rsidR="00000000" w:rsidRPr="00000000">
        <w:rPr>
          <w:b w:val="1"/>
          <w:bCs w:val="1"/>
          <w:rtl w:val="0"/>
        </w:rPr>
        <w:t xml:space="preserve">₹6,000–₹8,000 INR</w:t>
      </w:r>
      <w:r w:rsidDel="00000000" w:rsidR="00000000" w:rsidRPr="00000000">
        <w:rPr>
          <w:rtl w:val="0"/>
        </w:rPr>
        <w:t xml:space="preserve"> (depending on exchange rates and actual AWS usage).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