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right"/>
        <w:rPr>
          <w:rFonts w:ascii="Verdana" w:cs="Verdana" w:eastAsia="Verdana" w:hAnsi="Verdana"/>
          <w:sz w:val="20"/>
          <w:szCs w:val="20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highlight w:val="white"/>
          <w:rtl w:val="0"/>
        </w:rPr>
        <w:t xml:space="preserve">        </w:t>
      </w:r>
      <w:r w:rsidDel="00000000" w:rsidR="00000000" w:rsidRPr="00000000">
        <w:rPr>
          <w:rFonts w:ascii="Verdana" w:cs="Verdana" w:eastAsia="Verdana" w:hAnsi="Verdana"/>
          <w:sz w:val="20"/>
          <w:szCs w:val="20"/>
          <w:highlight w:val="white"/>
        </w:rPr>
        <w:drawing>
          <wp:inline distB="19050" distT="19050" distL="19050" distR="19050">
            <wp:extent cx="857250" cy="295275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19" r="1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480" w:lineRule="auto"/>
        <w:jc w:val="center"/>
        <w:rPr>
          <w:rFonts w:ascii="Tahoma" w:cs="Tahoma" w:eastAsia="Tahoma" w:hAnsi="Tahoma"/>
          <w:b w:val="1"/>
          <w:sz w:val="48"/>
          <w:szCs w:val="48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Tahoma" w:cs="Tahoma" w:eastAsia="Tahoma" w:hAnsi="Tahoma"/>
          <w:b w:val="1"/>
          <w:sz w:val="48"/>
          <w:szCs w:val="48"/>
          <w:highlight w:val="white"/>
          <w:rtl w:val="0"/>
        </w:rPr>
        <w:t xml:space="preserve">integrator.io Training</w:t>
      </w:r>
    </w:p>
    <w:p w:rsidR="00000000" w:rsidDel="00000000" w:rsidP="00000000" w:rsidRDefault="00000000" w:rsidRPr="00000000" w14:paraId="00000003">
      <w:pPr>
        <w:widowControl w:val="0"/>
        <w:spacing w:line="480" w:lineRule="auto"/>
        <w:jc w:val="center"/>
        <w:rPr>
          <w:rFonts w:ascii="Verdana" w:cs="Verdana" w:eastAsia="Verdana" w:hAnsi="Verdana"/>
          <w:sz w:val="20"/>
          <w:szCs w:val="20"/>
          <w:highlight w:val="white"/>
        </w:rPr>
      </w:pPr>
      <w:r w:rsidDel="00000000" w:rsidR="00000000" w:rsidRPr="00000000">
        <w:rPr>
          <w:rFonts w:ascii="Tahoma" w:cs="Tahoma" w:eastAsia="Tahoma" w:hAnsi="Tahoma"/>
          <w:b w:val="1"/>
          <w:sz w:val="48"/>
          <w:szCs w:val="48"/>
          <w:highlight w:val="white"/>
          <w:rtl w:val="0"/>
        </w:rPr>
        <w:t xml:space="preserve">Session 1: Overview - Exercises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90" w:before="90" w:line="240" w:lineRule="auto"/>
        <w:ind w:right="90"/>
        <w:rPr>
          <w:rFonts w:ascii="Verdana" w:cs="Verdana" w:eastAsia="Verdana" w:hAnsi="Verdan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widowControl w:val="0"/>
        <w:spacing w:after="240" w:before="120" w:lineRule="auto"/>
        <w:rPr>
          <w:rFonts w:ascii="Tahoma" w:cs="Tahoma" w:eastAsia="Tahoma" w:hAnsi="Tahoma"/>
          <w:b w:val="1"/>
          <w:color w:val="3c78d8"/>
          <w:sz w:val="24"/>
          <w:szCs w:val="24"/>
          <w:highlight w:val="white"/>
        </w:rPr>
      </w:pPr>
      <w:bookmarkStart w:colFirst="0" w:colLast="0" w:name="_w5422cqlukv4" w:id="0"/>
      <w:bookmarkEnd w:id="0"/>
      <w:r w:rsidDel="00000000" w:rsidR="00000000" w:rsidRPr="00000000">
        <w:rPr>
          <w:rFonts w:ascii="Tahoma" w:cs="Tahoma" w:eastAsia="Tahoma" w:hAnsi="Tahoma"/>
          <w:b w:val="1"/>
          <w:color w:val="3c78d8"/>
          <w:sz w:val="24"/>
          <w:szCs w:val="24"/>
          <w:highlight w:val="white"/>
          <w:rtl w:val="0"/>
        </w:rPr>
        <w:t xml:space="preserve">Objective</w:t>
      </w:r>
    </w:p>
    <w:p w:rsidR="00000000" w:rsidDel="00000000" w:rsidP="00000000" w:rsidRDefault="00000000" w:rsidRPr="00000000" w14:paraId="00000006">
      <w:pPr>
        <w:widowControl w:val="0"/>
        <w:spacing w:after="90" w:before="90" w:line="240" w:lineRule="auto"/>
        <w:ind w:left="90" w:right="90" w:firstLine="0"/>
        <w:rPr>
          <w:rFonts w:ascii="Verdana" w:cs="Verdana" w:eastAsia="Verdana" w:hAnsi="Verdana"/>
          <w:sz w:val="20"/>
          <w:szCs w:val="20"/>
          <w:highlight w:val="whit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highlight w:val="white"/>
          <w:rtl w:val="0"/>
        </w:rPr>
        <w:tab/>
        <w:t xml:space="preserve">In this exercise we will be setting up a flow to pull order information from a simple REST API that would represent a webstore, and sending the information to a Slack channel to notify the team of the order information.</w:t>
      </w:r>
    </w:p>
    <w:p w:rsidR="00000000" w:rsidDel="00000000" w:rsidP="00000000" w:rsidRDefault="00000000" w:rsidRPr="00000000" w14:paraId="00000007">
      <w:pPr>
        <w:widowControl w:val="0"/>
        <w:spacing w:after="90" w:before="90" w:line="240" w:lineRule="auto"/>
        <w:ind w:left="90" w:right="90" w:firstLine="0"/>
        <w:rPr>
          <w:rFonts w:ascii="Verdana" w:cs="Verdana" w:eastAsia="Verdana" w:hAnsi="Verdana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90" w:before="90" w:line="240" w:lineRule="auto"/>
        <w:ind w:left="90" w:right="90" w:firstLine="0"/>
        <w:rPr/>
      </w:pPr>
      <w:r w:rsidDel="00000000" w:rsidR="00000000" w:rsidRPr="00000000">
        <w:rPr>
          <w:rFonts w:ascii="Verdana" w:cs="Verdana" w:eastAsia="Verdana" w:hAnsi="Verdana"/>
          <w:sz w:val="20"/>
          <w:szCs w:val="20"/>
          <w:highlight w:val="white"/>
          <w:rtl w:val="0"/>
        </w:rPr>
        <w:t xml:space="preserve">Slack WS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708452" cy="2931231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8452" cy="2931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widowControl w:val="0"/>
        <w:spacing w:after="240" w:before="120" w:lineRule="auto"/>
        <w:rPr>
          <w:rFonts w:ascii="Tahoma" w:cs="Tahoma" w:eastAsia="Tahoma" w:hAnsi="Tahoma"/>
          <w:b w:val="1"/>
          <w:color w:val="3c78d8"/>
          <w:sz w:val="24"/>
          <w:szCs w:val="24"/>
          <w:highlight w:val="white"/>
        </w:rPr>
      </w:pPr>
      <w:bookmarkStart w:colFirst="0" w:colLast="0" w:name="_fta0f4jp953q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widowControl w:val="0"/>
        <w:spacing w:after="240" w:before="120" w:lineRule="auto"/>
        <w:rPr>
          <w:rFonts w:ascii="Tahoma" w:cs="Tahoma" w:eastAsia="Tahoma" w:hAnsi="Tahoma"/>
          <w:b w:val="1"/>
          <w:color w:val="3c78d8"/>
          <w:sz w:val="24"/>
          <w:szCs w:val="24"/>
          <w:highlight w:val="white"/>
        </w:rPr>
      </w:pPr>
      <w:bookmarkStart w:colFirst="0" w:colLast="0" w:name="_r1lef9oxqblj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widowControl w:val="0"/>
        <w:spacing w:after="240" w:before="120" w:lineRule="auto"/>
        <w:rPr/>
      </w:pPr>
      <w:bookmarkStart w:colFirst="0" w:colLast="0" w:name="_6ov9r9zercjb" w:id="3"/>
      <w:bookmarkEnd w:id="3"/>
      <w:r w:rsidDel="00000000" w:rsidR="00000000" w:rsidRPr="00000000">
        <w:rPr>
          <w:rFonts w:ascii="Tahoma" w:cs="Tahoma" w:eastAsia="Tahoma" w:hAnsi="Tahoma"/>
          <w:b w:val="1"/>
          <w:color w:val="3c78d8"/>
          <w:sz w:val="24"/>
          <w:szCs w:val="24"/>
          <w:highlight w:val="white"/>
          <w:rtl w:val="0"/>
        </w:rPr>
        <w:t xml:space="preserve">USED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For source flow : 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 API.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Base URI: </w:t>
      </w:r>
      <w:hyperlink r:id="rId8">
        <w:r w:rsidDel="00000000" w:rsidR="00000000" w:rsidRPr="00000000">
          <w:rPr>
            <w:rFonts w:ascii="Verdana" w:cs="Verdana" w:eastAsia="Verdana" w:hAnsi="Verdana"/>
            <w:b w:val="1"/>
            <w:color w:val="1155cc"/>
            <w:u w:val="single"/>
            <w:rtl w:val="0"/>
          </w:rPr>
          <w:t xml:space="preserve">This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Auth Type : Custom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Media Type : 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JSON</w:t>
      </w:r>
    </w:p>
    <w:p w:rsidR="00000000" w:rsidDel="00000000" w:rsidP="00000000" w:rsidRDefault="00000000" w:rsidRPr="00000000" w14:paraId="00000015">
      <w:pPr>
        <w:ind w:left="144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For Export : 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HTTP Method: 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GET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Relative URI: 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/test/orders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"/>
        </w:numPr>
        <w:spacing w:line="240" w:lineRule="auto"/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Export Type: 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For Import : 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Slack.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Auth Type : OAuth 2.0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HTTP Method: 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GET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Relative URI: 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/test/orders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Export Type: 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All</w:t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720" w:firstLine="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ind w:left="0" w:firstLine="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ind w:left="0" w:firstLine="0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</w:rPr>
        <w:drawing>
          <wp:inline distB="114300" distT="114300" distL="114300" distR="114300">
            <wp:extent cx="5943600" cy="3314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ind w:left="0" w:firstLine="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0" w:firstLine="0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</w:rPr>
        <w:drawing>
          <wp:inline distB="114300" distT="114300" distL="114300" distR="114300">
            <wp:extent cx="5943600" cy="3848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ind w:left="0" w:firstLine="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ind w:left="0" w:firstLine="0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</w:rPr>
        <w:drawing>
          <wp:inline distB="114300" distT="114300" distL="114300" distR="114300">
            <wp:extent cx="5943600" cy="3848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0" w:firstLine="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0" w:firstLine="0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5.png"/><Relationship Id="rId8" Type="http://schemas.openxmlformats.org/officeDocument/2006/relationships/hyperlink" Target="https://3jno0syp47.execute-api.us-west-2.amazonaws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