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22B2C6" w14:textId="77777777" w:rsidR="005C1CC5" w:rsidRPr="005C1CC5" w:rsidRDefault="005C1CC5" w:rsidP="005C1CC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C1CC5">
        <w:rPr>
          <w:rFonts w:ascii="Times New Roman" w:eastAsia="Times New Roman" w:hAnsi="Times New Roman" w:cs="Times New Roman"/>
          <w:b/>
          <w:bCs/>
          <w:kern w:val="36"/>
          <w:sz w:val="48"/>
          <w:szCs w:val="48"/>
          <w:lang w:eastAsia="en-GB"/>
          <w14:ligatures w14:val="none"/>
        </w:rPr>
        <w:t>Intelligence Incident Report</w:t>
      </w:r>
    </w:p>
    <w:p w14:paraId="61313490"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b/>
          <w:bCs/>
          <w:kern w:val="0"/>
          <w:lang w:eastAsia="en-GB"/>
          <w14:ligatures w14:val="none"/>
        </w:rPr>
        <w:t>Document ID:</w:t>
      </w:r>
      <w:r w:rsidRPr="005C1CC5">
        <w:rPr>
          <w:rFonts w:ascii="Times New Roman" w:eastAsia="Times New Roman" w:hAnsi="Times New Roman" w:cs="Times New Roman"/>
          <w:kern w:val="0"/>
          <w:lang w:eastAsia="en-GB"/>
          <w14:ligatures w14:val="none"/>
        </w:rPr>
        <w:t xml:space="preserve"> IR-2026-017</w:t>
      </w:r>
    </w:p>
    <w:p w14:paraId="37BA61F6"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b/>
          <w:bCs/>
          <w:kern w:val="0"/>
          <w:lang w:eastAsia="en-GB"/>
          <w14:ligatures w14:val="none"/>
        </w:rPr>
        <w:t>Classification:</w:t>
      </w:r>
      <w:r w:rsidRPr="005C1CC5">
        <w:rPr>
          <w:rFonts w:ascii="Times New Roman" w:eastAsia="Times New Roman" w:hAnsi="Times New Roman" w:cs="Times New Roman"/>
          <w:kern w:val="0"/>
          <w:lang w:eastAsia="en-GB"/>
          <w14:ligatures w14:val="none"/>
        </w:rPr>
        <w:t xml:space="preserve"> Internal Intelligence Report</w:t>
      </w:r>
    </w:p>
    <w:p w14:paraId="044CF88E"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b/>
          <w:bCs/>
          <w:kern w:val="0"/>
          <w:lang w:eastAsia="en-GB"/>
          <w14:ligatures w14:val="none"/>
        </w:rPr>
        <w:t>Date of Report:</w:t>
      </w:r>
      <w:r w:rsidRPr="005C1CC5">
        <w:rPr>
          <w:rFonts w:ascii="Times New Roman" w:eastAsia="Times New Roman" w:hAnsi="Times New Roman" w:cs="Times New Roman"/>
          <w:kern w:val="0"/>
          <w:lang w:eastAsia="en-GB"/>
          <w14:ligatures w14:val="none"/>
        </w:rPr>
        <w:t xml:space="preserve"> 18 March 2026</w:t>
      </w:r>
    </w:p>
    <w:p w14:paraId="17E81F6D" w14:textId="77777777" w:rsidR="005C1CC5" w:rsidRPr="005C1CC5" w:rsidRDefault="005C1CC5" w:rsidP="005C1C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C1CC5">
        <w:rPr>
          <w:rFonts w:ascii="Times New Roman" w:eastAsia="Times New Roman" w:hAnsi="Times New Roman" w:cs="Times New Roman"/>
          <w:b/>
          <w:bCs/>
          <w:kern w:val="0"/>
          <w:sz w:val="36"/>
          <w:szCs w:val="36"/>
          <w:lang w:eastAsia="en-GB"/>
          <w14:ligatures w14:val="none"/>
        </w:rPr>
        <w:t>Executive Summary</w:t>
      </w:r>
    </w:p>
    <w:p w14:paraId="3F0A6925"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kern w:val="0"/>
          <w:lang w:eastAsia="en-GB"/>
          <w14:ligatures w14:val="none"/>
        </w:rPr>
        <w:t>This report summarizes a suspected terrorist incident that occurred in northern India. Information has been compiled from publicly available sources for testing and research purposes. The report is intended to demonstrate document processing and information extraction capabilities.</w:t>
      </w:r>
    </w:p>
    <w:p w14:paraId="0D709466" w14:textId="77777777" w:rsidR="005C1CC5" w:rsidRPr="005C1CC5" w:rsidRDefault="00E24588" w:rsidP="005C1CC5">
      <w:pPr>
        <w:spacing w:after="0" w:line="240" w:lineRule="auto"/>
        <w:rPr>
          <w:rFonts w:ascii="Times New Roman" w:eastAsia="Times New Roman" w:hAnsi="Times New Roman" w:cs="Times New Roman"/>
          <w:kern w:val="0"/>
          <w:lang w:eastAsia="en-GB"/>
          <w14:ligatures w14:val="none"/>
        </w:rPr>
      </w:pPr>
      <w:r w:rsidRPr="00E24588">
        <w:rPr>
          <w:rFonts w:ascii="Times New Roman" w:eastAsia="Times New Roman" w:hAnsi="Times New Roman" w:cs="Times New Roman"/>
          <w:noProof/>
          <w:kern w:val="0"/>
          <w:lang w:eastAsia="en-GB"/>
        </w:rPr>
        <w:pict w14:anchorId="287402EE">
          <v:rect id="_x0000_i1028" alt="" style="width:451.3pt;height:.05pt;mso-width-percent:0;mso-height-percent:0;mso-width-percent:0;mso-height-percent:0" o:hralign="center" o:hrstd="t" o:hr="t" fillcolor="#a0a0a0" stroked="f"/>
        </w:pict>
      </w:r>
    </w:p>
    <w:p w14:paraId="32F9CC5F" w14:textId="77777777" w:rsidR="005C1CC5" w:rsidRPr="005C1CC5" w:rsidRDefault="005C1CC5" w:rsidP="005C1C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C1CC5">
        <w:rPr>
          <w:rFonts w:ascii="Times New Roman" w:eastAsia="Times New Roman" w:hAnsi="Times New Roman" w:cs="Times New Roman"/>
          <w:b/>
          <w:bCs/>
          <w:kern w:val="0"/>
          <w:sz w:val="36"/>
          <w:szCs w:val="36"/>
          <w:lang w:eastAsia="en-GB"/>
          <w14:ligatures w14:val="none"/>
        </w:rPr>
        <w:t>Incident Details</w:t>
      </w:r>
    </w:p>
    <w:p w14:paraId="34221EA5"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b/>
          <w:bCs/>
          <w:kern w:val="0"/>
          <w:lang w:eastAsia="en-GB"/>
          <w14:ligatures w14:val="none"/>
        </w:rPr>
        <w:t>Incident Date:</w:t>
      </w:r>
      <w:r w:rsidRPr="005C1CC5">
        <w:rPr>
          <w:rFonts w:ascii="Times New Roman" w:eastAsia="Times New Roman" w:hAnsi="Times New Roman" w:cs="Times New Roman"/>
          <w:kern w:val="0"/>
          <w:lang w:eastAsia="en-GB"/>
          <w14:ligatures w14:val="none"/>
        </w:rPr>
        <w:t xml:space="preserve"> 14 February 2019</w:t>
      </w:r>
    </w:p>
    <w:p w14:paraId="1BFE7A62"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b/>
          <w:bCs/>
          <w:kern w:val="0"/>
          <w:lang w:eastAsia="en-GB"/>
          <w14:ligatures w14:val="none"/>
        </w:rPr>
        <w:t>Location:</w:t>
      </w:r>
      <w:r w:rsidRPr="005C1CC5">
        <w:rPr>
          <w:rFonts w:ascii="Times New Roman" w:eastAsia="Times New Roman" w:hAnsi="Times New Roman" w:cs="Times New Roman"/>
          <w:kern w:val="0"/>
          <w:lang w:eastAsia="en-GB"/>
          <w14:ligatures w14:val="none"/>
        </w:rPr>
        <w:t xml:space="preserve"> Lethpora, Pulwama District, Jammu and Kashmir, India</w:t>
      </w:r>
    </w:p>
    <w:p w14:paraId="0CA9BE4C"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kern w:val="0"/>
          <w:lang w:eastAsia="en-GB"/>
          <w14:ligatures w14:val="none"/>
        </w:rPr>
        <w:t>A convoy of the Central Reserve Police Force (CRPF) was travelling along National Highway 44 when an explosives-laden vehicle rammed into one of the buses. The resulting explosion caused extensive damage and significant casualties among security personnel.</w:t>
      </w:r>
    </w:p>
    <w:p w14:paraId="66F62207"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kern w:val="0"/>
          <w:lang w:eastAsia="en-GB"/>
          <w14:ligatures w14:val="none"/>
        </w:rPr>
        <w:t xml:space="preserve">Initial investigations indicated that the attack was carried out by the terrorist organization </w:t>
      </w:r>
      <w:r w:rsidRPr="005C1CC5">
        <w:rPr>
          <w:rFonts w:ascii="Times New Roman" w:eastAsia="Times New Roman" w:hAnsi="Times New Roman" w:cs="Times New Roman"/>
          <w:b/>
          <w:bCs/>
          <w:kern w:val="0"/>
          <w:lang w:eastAsia="en-GB"/>
          <w14:ligatures w14:val="none"/>
        </w:rPr>
        <w:t>Jaish-e-Mohammed (JeM)</w:t>
      </w:r>
      <w:r w:rsidRPr="005C1CC5">
        <w:rPr>
          <w:rFonts w:ascii="Times New Roman" w:eastAsia="Times New Roman" w:hAnsi="Times New Roman" w:cs="Times New Roman"/>
          <w:kern w:val="0"/>
          <w:lang w:eastAsia="en-GB"/>
          <w14:ligatures w14:val="none"/>
        </w:rPr>
        <w:t>. Following the incident, security agencies launched extensive search operations throughout the surrounding region while forensic experts collected evidence from the blast site.</w:t>
      </w:r>
    </w:p>
    <w:p w14:paraId="0B845E22" w14:textId="77777777" w:rsidR="005C1CC5" w:rsidRPr="005C1CC5" w:rsidRDefault="00E24588" w:rsidP="005C1CC5">
      <w:pPr>
        <w:spacing w:after="0" w:line="240" w:lineRule="auto"/>
        <w:rPr>
          <w:rFonts w:ascii="Times New Roman" w:eastAsia="Times New Roman" w:hAnsi="Times New Roman" w:cs="Times New Roman"/>
          <w:kern w:val="0"/>
          <w:lang w:eastAsia="en-GB"/>
          <w14:ligatures w14:val="none"/>
        </w:rPr>
      </w:pPr>
      <w:r w:rsidRPr="00E24588">
        <w:rPr>
          <w:rFonts w:ascii="Times New Roman" w:eastAsia="Times New Roman" w:hAnsi="Times New Roman" w:cs="Times New Roman"/>
          <w:noProof/>
          <w:kern w:val="0"/>
          <w:lang w:eastAsia="en-GB"/>
        </w:rPr>
        <w:pict w14:anchorId="709F7AD4">
          <v:rect id="_x0000_i1027" alt="" style="width:451.3pt;height:.05pt;mso-width-percent:0;mso-height-percent:0;mso-width-percent:0;mso-height-percent:0" o:hralign="center" o:hrstd="t" o:hr="t" fillcolor="#a0a0a0" stroked="f"/>
        </w:pict>
      </w:r>
    </w:p>
    <w:p w14:paraId="701BEDEE" w14:textId="77777777" w:rsidR="005C1CC5" w:rsidRPr="005C1CC5" w:rsidRDefault="005C1CC5" w:rsidP="005C1C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C1CC5">
        <w:rPr>
          <w:rFonts w:ascii="Times New Roman" w:eastAsia="Times New Roman" w:hAnsi="Times New Roman" w:cs="Times New Roman"/>
          <w:b/>
          <w:bCs/>
          <w:kern w:val="0"/>
          <w:sz w:val="36"/>
          <w:szCs w:val="36"/>
          <w:lang w:eastAsia="en-GB"/>
          <w14:ligatures w14:val="none"/>
        </w:rPr>
        <w:t>Structured Information</w:t>
      </w:r>
    </w:p>
    <w:p w14:paraId="7A83AA69"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b/>
          <w:bCs/>
          <w:kern w:val="0"/>
          <w:lang w:eastAsia="en-GB"/>
          <w14:ligatures w14:val="none"/>
        </w:rPr>
        <w:t>Attack Type:</w:t>
      </w:r>
      <w:r w:rsidRPr="005C1CC5">
        <w:rPr>
          <w:rFonts w:ascii="Times New Roman" w:eastAsia="Times New Roman" w:hAnsi="Times New Roman" w:cs="Times New Roman"/>
          <w:kern w:val="0"/>
          <w:lang w:eastAsia="en-GB"/>
          <w14:ligatures w14:val="none"/>
        </w:rPr>
        <w:t xml:space="preserve"> Suicide Bombing</w:t>
      </w:r>
    </w:p>
    <w:p w14:paraId="282D6E04"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b/>
          <w:bCs/>
          <w:kern w:val="0"/>
          <w:lang w:eastAsia="en-GB"/>
          <w14:ligatures w14:val="none"/>
        </w:rPr>
        <w:t>Weapon Used:</w:t>
      </w:r>
      <w:r w:rsidRPr="005C1CC5">
        <w:rPr>
          <w:rFonts w:ascii="Times New Roman" w:eastAsia="Times New Roman" w:hAnsi="Times New Roman" w:cs="Times New Roman"/>
          <w:kern w:val="0"/>
          <w:lang w:eastAsia="en-GB"/>
          <w14:ligatures w14:val="none"/>
        </w:rPr>
        <w:t xml:space="preserve"> Vehicle-Borne Improvised Explosive Device (VBIED)</w:t>
      </w:r>
    </w:p>
    <w:p w14:paraId="71E24A45"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b/>
          <w:bCs/>
          <w:kern w:val="0"/>
          <w:lang w:eastAsia="en-GB"/>
          <w14:ligatures w14:val="none"/>
        </w:rPr>
        <w:t>Primary Target:</w:t>
      </w:r>
      <w:r w:rsidRPr="005C1CC5">
        <w:rPr>
          <w:rFonts w:ascii="Times New Roman" w:eastAsia="Times New Roman" w:hAnsi="Times New Roman" w:cs="Times New Roman"/>
          <w:kern w:val="0"/>
          <w:lang w:eastAsia="en-GB"/>
          <w14:ligatures w14:val="none"/>
        </w:rPr>
        <w:t xml:space="preserve"> CRPF Convoy</w:t>
      </w:r>
    </w:p>
    <w:p w14:paraId="11482976"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b/>
          <w:bCs/>
          <w:kern w:val="0"/>
          <w:lang w:eastAsia="en-GB"/>
          <w14:ligatures w14:val="none"/>
        </w:rPr>
        <w:t>Responsible Group:</w:t>
      </w:r>
      <w:r w:rsidRPr="005C1CC5">
        <w:rPr>
          <w:rFonts w:ascii="Times New Roman" w:eastAsia="Times New Roman" w:hAnsi="Times New Roman" w:cs="Times New Roman"/>
          <w:kern w:val="0"/>
          <w:lang w:eastAsia="en-GB"/>
          <w14:ligatures w14:val="none"/>
        </w:rPr>
        <w:t xml:space="preserve"> Jaish-e-Mohammed (JeM)</w:t>
      </w:r>
    </w:p>
    <w:p w14:paraId="186B5907"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b/>
          <w:bCs/>
          <w:kern w:val="0"/>
          <w:lang w:eastAsia="en-GB"/>
          <w14:ligatures w14:val="none"/>
        </w:rPr>
        <w:t>Killed:</w:t>
      </w:r>
      <w:r w:rsidRPr="005C1CC5">
        <w:rPr>
          <w:rFonts w:ascii="Times New Roman" w:eastAsia="Times New Roman" w:hAnsi="Times New Roman" w:cs="Times New Roman"/>
          <w:kern w:val="0"/>
          <w:lang w:eastAsia="en-GB"/>
          <w14:ligatures w14:val="none"/>
        </w:rPr>
        <w:t xml:space="preserve"> 40</w:t>
      </w:r>
    </w:p>
    <w:p w14:paraId="69432E1E"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b/>
          <w:bCs/>
          <w:kern w:val="0"/>
          <w:lang w:eastAsia="en-GB"/>
          <w14:ligatures w14:val="none"/>
        </w:rPr>
        <w:t>Injured:</w:t>
      </w:r>
      <w:r w:rsidRPr="005C1CC5">
        <w:rPr>
          <w:rFonts w:ascii="Times New Roman" w:eastAsia="Times New Roman" w:hAnsi="Times New Roman" w:cs="Times New Roman"/>
          <w:kern w:val="0"/>
          <w:lang w:eastAsia="en-GB"/>
          <w14:ligatures w14:val="none"/>
        </w:rPr>
        <w:t xml:space="preserve"> 35</w:t>
      </w:r>
    </w:p>
    <w:p w14:paraId="514D272A" w14:textId="77777777" w:rsidR="005C1CC5" w:rsidRPr="005C1CC5" w:rsidRDefault="00E24588" w:rsidP="005C1CC5">
      <w:pPr>
        <w:spacing w:after="0" w:line="240" w:lineRule="auto"/>
        <w:rPr>
          <w:rFonts w:ascii="Times New Roman" w:eastAsia="Times New Roman" w:hAnsi="Times New Roman" w:cs="Times New Roman"/>
          <w:kern w:val="0"/>
          <w:lang w:eastAsia="en-GB"/>
          <w14:ligatures w14:val="none"/>
        </w:rPr>
      </w:pPr>
      <w:r w:rsidRPr="00E24588">
        <w:rPr>
          <w:rFonts w:ascii="Times New Roman" w:eastAsia="Times New Roman" w:hAnsi="Times New Roman" w:cs="Times New Roman"/>
          <w:noProof/>
          <w:kern w:val="0"/>
          <w:lang w:eastAsia="en-GB"/>
        </w:rPr>
        <w:lastRenderedPageBreak/>
        <w:pict w14:anchorId="68D18D08">
          <v:rect id="_x0000_i1026" alt="" style="width:451.3pt;height:.05pt;mso-width-percent:0;mso-height-percent:0;mso-width-percent:0;mso-height-percent:0" o:hralign="center" o:hrstd="t" o:hr="t" fillcolor="#a0a0a0" stroked="f"/>
        </w:pict>
      </w:r>
    </w:p>
    <w:p w14:paraId="17E4502D" w14:textId="77777777" w:rsidR="005C1CC5" w:rsidRPr="005C1CC5" w:rsidRDefault="005C1CC5" w:rsidP="005C1CC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C1CC5">
        <w:rPr>
          <w:rFonts w:ascii="Times New Roman" w:eastAsia="Times New Roman" w:hAnsi="Times New Roman" w:cs="Times New Roman"/>
          <w:b/>
          <w:bCs/>
          <w:kern w:val="0"/>
          <w:sz w:val="36"/>
          <w:szCs w:val="36"/>
          <w:lang w:eastAsia="en-GB"/>
          <w14:ligatures w14:val="none"/>
        </w:rPr>
        <w:t>Operational Response</w:t>
      </w:r>
    </w:p>
    <w:p w14:paraId="2CE480A0"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kern w:val="0"/>
          <w:lang w:eastAsia="en-GB"/>
          <w14:ligatures w14:val="none"/>
        </w:rPr>
        <w:t>The National Investigation Agency (NIA) initiated an investigation immediately after the incident. Security forces established additional checkpoints and increased surveillance across vulnerable locations to prevent similar attacks.</w:t>
      </w:r>
    </w:p>
    <w:p w14:paraId="55274F64" w14:textId="77777777" w:rsidR="005C1CC5" w:rsidRPr="005C1CC5" w:rsidRDefault="005C1CC5" w:rsidP="005C1CC5">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1CC5">
        <w:rPr>
          <w:rFonts w:ascii="Times New Roman" w:eastAsia="Times New Roman" w:hAnsi="Times New Roman" w:cs="Times New Roman"/>
          <w:kern w:val="0"/>
          <w:lang w:eastAsia="en-GB"/>
          <w14:ligatures w14:val="none"/>
        </w:rPr>
        <w:t>The incident highlighted the importance of rapid intelligence sharing and structured information analysis for supporting operational decision-making.</w:t>
      </w:r>
    </w:p>
    <w:p w14:paraId="50BFD12E" w14:textId="1FF2E835" w:rsidR="00852AA0" w:rsidRPr="005C1CC5" w:rsidRDefault="00BA113F" w:rsidP="005C1CC5">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7FAEB20C" wp14:editId="72F3BEEA">
            <wp:extent cx="5731510" cy="4932680"/>
            <wp:effectExtent l="0" t="0" r="0" b="0"/>
            <wp:docPr id="21577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77635" name="Picture 215777635"/>
                    <pic:cNvPicPr/>
                  </pic:nvPicPr>
                  <pic:blipFill>
                    <a:blip r:embed="rId4">
                      <a:extLst>
                        <a:ext uri="{28A0092B-C50C-407E-A947-70E740481C1C}">
                          <a14:useLocalDpi xmlns:a14="http://schemas.microsoft.com/office/drawing/2010/main" val="0"/>
                        </a:ext>
                      </a:extLst>
                    </a:blip>
                    <a:stretch>
                      <a:fillRect/>
                    </a:stretch>
                  </pic:blipFill>
                  <pic:spPr>
                    <a:xfrm>
                      <a:off x="0" y="0"/>
                      <a:ext cx="5731510" cy="4932680"/>
                    </a:xfrm>
                    <a:prstGeom prst="rect">
                      <a:avLst/>
                    </a:prstGeom>
                  </pic:spPr>
                </pic:pic>
              </a:graphicData>
            </a:graphic>
          </wp:inline>
        </w:drawing>
      </w:r>
      <w:r>
        <w:rPr>
          <w:rFonts w:ascii="Times New Roman" w:eastAsia="Times New Roman" w:hAnsi="Times New Roman" w:cs="Times New Roman"/>
          <w:noProof/>
          <w:kern w:val="0"/>
          <w:lang w:eastAsia="en-GB"/>
        </w:rPr>
        <w:lastRenderedPageBreak/>
        <w:drawing>
          <wp:inline distT="0" distB="0" distL="0" distR="0" wp14:anchorId="44C2F0B3" wp14:editId="0CE366ED">
            <wp:extent cx="5731510" cy="6815455"/>
            <wp:effectExtent l="0" t="0" r="0" b="4445"/>
            <wp:docPr id="1708107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07341" name="Picture 1708107341"/>
                    <pic:cNvPicPr/>
                  </pic:nvPicPr>
                  <pic:blipFill>
                    <a:blip r:embed="rId5">
                      <a:extLst>
                        <a:ext uri="{28A0092B-C50C-407E-A947-70E740481C1C}">
                          <a14:useLocalDpi xmlns:a14="http://schemas.microsoft.com/office/drawing/2010/main" val="0"/>
                        </a:ext>
                      </a:extLst>
                    </a:blip>
                    <a:stretch>
                      <a:fillRect/>
                    </a:stretch>
                  </pic:blipFill>
                  <pic:spPr>
                    <a:xfrm>
                      <a:off x="0" y="0"/>
                      <a:ext cx="5731510" cy="6815455"/>
                    </a:xfrm>
                    <a:prstGeom prst="rect">
                      <a:avLst/>
                    </a:prstGeom>
                  </pic:spPr>
                </pic:pic>
              </a:graphicData>
            </a:graphic>
          </wp:inline>
        </w:drawing>
      </w:r>
      <w:r w:rsidR="00E24588" w:rsidRPr="00E24588">
        <w:rPr>
          <w:rFonts w:ascii="Times New Roman" w:eastAsia="Times New Roman" w:hAnsi="Times New Roman" w:cs="Times New Roman"/>
          <w:noProof/>
          <w:kern w:val="0"/>
          <w:lang w:eastAsia="en-GB"/>
        </w:rPr>
        <w:pict w14:anchorId="29B6743F">
          <v:rect id="_x0000_i1025" alt="" style="width:451.3pt;height:.05pt;mso-width-percent:0;mso-height-percent:0;mso-width-percent:0;mso-height-percent:0" o:hralign="center" o:hrstd="t" o:hr="t" fillcolor="#a0a0a0" stroked="f"/>
        </w:pict>
      </w:r>
    </w:p>
    <w:sectPr w:rsidR="00852AA0" w:rsidRPr="005C1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CC5"/>
    <w:rsid w:val="004123C3"/>
    <w:rsid w:val="004834E5"/>
    <w:rsid w:val="00515A6D"/>
    <w:rsid w:val="005C1CC5"/>
    <w:rsid w:val="00852AA0"/>
    <w:rsid w:val="00BA113F"/>
    <w:rsid w:val="00E24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50DB"/>
  <w15:chartTrackingRefBased/>
  <w15:docId w15:val="{67F17B04-F603-634B-AEFA-FCAF610F8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1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1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CC5"/>
    <w:rPr>
      <w:rFonts w:eastAsiaTheme="majorEastAsia" w:cstheme="majorBidi"/>
      <w:color w:val="272727" w:themeColor="text1" w:themeTint="D8"/>
    </w:rPr>
  </w:style>
  <w:style w:type="paragraph" w:styleId="Title">
    <w:name w:val="Title"/>
    <w:basedOn w:val="Normal"/>
    <w:next w:val="Normal"/>
    <w:link w:val="TitleChar"/>
    <w:uiPriority w:val="10"/>
    <w:qFormat/>
    <w:rsid w:val="005C1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CC5"/>
    <w:pPr>
      <w:spacing w:before="160"/>
      <w:jc w:val="center"/>
    </w:pPr>
    <w:rPr>
      <w:i/>
      <w:iCs/>
      <w:color w:val="404040" w:themeColor="text1" w:themeTint="BF"/>
    </w:rPr>
  </w:style>
  <w:style w:type="character" w:customStyle="1" w:styleId="QuoteChar">
    <w:name w:val="Quote Char"/>
    <w:basedOn w:val="DefaultParagraphFont"/>
    <w:link w:val="Quote"/>
    <w:uiPriority w:val="29"/>
    <w:rsid w:val="005C1CC5"/>
    <w:rPr>
      <w:i/>
      <w:iCs/>
      <w:color w:val="404040" w:themeColor="text1" w:themeTint="BF"/>
    </w:rPr>
  </w:style>
  <w:style w:type="paragraph" w:styleId="ListParagraph">
    <w:name w:val="List Paragraph"/>
    <w:basedOn w:val="Normal"/>
    <w:uiPriority w:val="34"/>
    <w:qFormat/>
    <w:rsid w:val="005C1CC5"/>
    <w:pPr>
      <w:ind w:left="720"/>
      <w:contextualSpacing/>
    </w:pPr>
  </w:style>
  <w:style w:type="character" w:styleId="IntenseEmphasis">
    <w:name w:val="Intense Emphasis"/>
    <w:basedOn w:val="DefaultParagraphFont"/>
    <w:uiPriority w:val="21"/>
    <w:qFormat/>
    <w:rsid w:val="005C1CC5"/>
    <w:rPr>
      <w:i/>
      <w:iCs/>
      <w:color w:val="0F4761" w:themeColor="accent1" w:themeShade="BF"/>
    </w:rPr>
  </w:style>
  <w:style w:type="paragraph" w:styleId="IntenseQuote">
    <w:name w:val="Intense Quote"/>
    <w:basedOn w:val="Normal"/>
    <w:next w:val="Normal"/>
    <w:link w:val="IntenseQuoteChar"/>
    <w:uiPriority w:val="30"/>
    <w:qFormat/>
    <w:rsid w:val="005C1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CC5"/>
    <w:rPr>
      <w:i/>
      <w:iCs/>
      <w:color w:val="0F4761" w:themeColor="accent1" w:themeShade="BF"/>
    </w:rPr>
  </w:style>
  <w:style w:type="character" w:styleId="IntenseReference">
    <w:name w:val="Intense Reference"/>
    <w:basedOn w:val="DefaultParagraphFont"/>
    <w:uiPriority w:val="32"/>
    <w:qFormat/>
    <w:rsid w:val="005C1CC5"/>
    <w:rPr>
      <w:b/>
      <w:bCs/>
      <w:smallCaps/>
      <w:color w:val="0F4761" w:themeColor="accent1" w:themeShade="BF"/>
      <w:spacing w:val="5"/>
    </w:rPr>
  </w:style>
  <w:style w:type="paragraph" w:styleId="NormalWeb">
    <w:name w:val="Normal (Web)"/>
    <w:basedOn w:val="Normal"/>
    <w:uiPriority w:val="99"/>
    <w:semiHidden/>
    <w:unhideWhenUsed/>
    <w:rsid w:val="005C1CC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C1C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Vishwaswarup Rath [CSE (ARTIFICIAL INTELLIGENCE AND MACHINE LEARNING) - 2024]</dc:creator>
  <cp:keywords/>
  <dc:description/>
  <cp:lastModifiedBy>Vishwaswarup Rath [CSE (ARTIFICIAL INTELLIGENCE AND MACHINE LEARNING) - 2024]</cp:lastModifiedBy>
  <cp:revision>2</cp:revision>
  <dcterms:created xsi:type="dcterms:W3CDTF">2026-07-03T07:30:00Z</dcterms:created>
  <dcterms:modified xsi:type="dcterms:W3CDTF">2026-07-03T07:33:00Z</dcterms:modified>
</cp:coreProperties>
</file>