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spacing w:after="200"/>
        <w:jc w:val="center"/>
      </w:pPr>
      <w:r>
        <w:rPr>
          <w:b/>
          <w:bCs/>
          <w:color w:val="2E75B6"/>
          <w:sz w:val="24"/>
          <w:szCs w:val="24"/>
        </w:rPr>
        <w:t xml:space="preserve">ASSESSMENT TOOL 1</w:t>
      </w:r>
    </w:p>
    <w:p>
      <w:pPr>
        <w:spacing w:after="60"/>
      </w:pPr>
      <w:r>
        <w:rPr>
          <w:b/>
          <w:bCs/>
          <w:sz w:val="22"/>
          <w:szCs w:val="22"/>
        </w:rPr>
        <w:t xml:space="preserve">COURSE NAME: </w:t>
      </w:r>
      <w:r>
        <w:rPr>
          <w:sz w:val="22"/>
          <w:szCs w:val="22"/>
        </w:rPr>
        <w:t xml:space="preserve">INTERNET PROGRAMMING</w:t>
      </w:r>
    </w:p>
    <w:p>
      <w:pPr>
        <w:spacing w:after="60"/>
      </w:pPr>
      <w:r>
        <w:rPr>
          <w:b/>
          <w:bCs/>
          <w:sz w:val="22"/>
          <w:szCs w:val="22"/>
        </w:rPr>
        <w:t xml:space="preserve">COURSE CODE: </w:t>
      </w:r>
      <w:r>
        <w:rPr>
          <w:sz w:val="22"/>
          <w:szCs w:val="22"/>
        </w:rPr>
        <w:t xml:space="preserve">CSA43</w:t>
      </w:r>
    </w:p>
    <w:p>
      <w:pPr>
        <w:pStyle w:val="Heading2"/>
        <w:spacing w:after="100" w:before="220"/>
      </w:pPr>
      <w:r>
        <w:rPr>
          <w:b/>
          <w:bCs/>
          <w:color w:val="2E75B6"/>
          <w:sz w:val="24"/>
          <w:szCs w:val="24"/>
        </w:rPr>
        <w:t xml:space="preserve">COURSE OUTCOME COVERED</w:t>
      </w:r>
    </w:p>
    <w:p>
      <w:pPr>
        <w:spacing w:after="150" w:line="300"/>
        <w:jc w:val="both"/>
      </w:pPr>
      <w:r>
        <w:rPr>
          <w:b/>
          <w:bCs/>
        </w:rPr>
        <w:t xml:space="preserve">CO 4:</w:t>
      </w:r>
      <w:r>
        <w:t xml:space="preserve"> Formulate data-driven web solutions using XML, XSLT, and JSP within the MVC framework.</w:t>
      </w:r>
    </w:p>
    <w:p>
      <w:pPr>
        <w:spacing w:after="60"/>
      </w:pPr>
      <w:r>
        <w:rPr>
          <w:b/>
          <w:bCs/>
          <w:sz w:val="22"/>
          <w:szCs w:val="22"/>
        </w:rPr>
        <w:t xml:space="preserve">Assessment Tool: </w:t>
      </w:r>
      <w:r>
        <w:rPr>
          <w:sz w:val="22"/>
          <w:szCs w:val="22"/>
        </w:rPr>
        <w:t xml:space="preserve">Comparative Analysis (BL4)</w:t>
      </w:r>
    </w:p>
    <w:p>
      <w:pPr>
        <w:spacing w:after="60"/>
      </w:pPr>
      <w:r>
        <w:rPr>
          <w:b/>
          <w:bCs/>
          <w:sz w:val="22"/>
          <w:szCs w:val="22"/>
        </w:rPr>
        <w:t xml:space="preserve">Weightage: </w:t>
      </w:r>
      <w:r>
        <w:rPr>
          <w:sz w:val="22"/>
          <w:szCs w:val="22"/>
        </w:rPr>
        <w:t xml:space="preserve">40%</w:t>
      </w:r>
    </w:p>
    <w:p>
      <w:pPr>
        <w:spacing w:after="60"/>
      </w:pPr>
      <w:r>
        <w:rPr>
          <w:b/>
          <w:bCs/>
          <w:sz w:val="22"/>
          <w:szCs w:val="22"/>
        </w:rPr>
        <w:t xml:space="preserve">Total Marks: </w:t>
      </w:r>
      <w:r>
        <w:rPr>
          <w:sz w:val="22"/>
          <w:szCs w:val="22"/>
        </w:rPr>
        <w:t xml:space="preserve">30</w:t>
      </w:r>
    </w:p>
    <w:p>
      <w:pPr>
        <w:pBdr>
          <w:bottom w:val="single" w:color="999999" w:sz="6" w:space="1"/>
        </w:pBdr>
        <w:spacing w:after="200"/>
      </w:pPr>
      <w:r>
        <w:t xml:space="preserve"/>
      </w:r>
    </w:p>
    <w:p>
      <w:pPr>
        <w:pStyle w:val="Heading2"/>
        <w:spacing w:after="100" w:before="220"/>
      </w:pPr>
      <w:r>
        <w:rPr>
          <w:b/>
          <w:bCs/>
          <w:color w:val="2E75B6"/>
          <w:sz w:val="24"/>
          <w:szCs w:val="24"/>
        </w:rPr>
        <w:t xml:space="preserve">QUESTIONS</w:t>
      </w:r>
    </w:p>
    <w:p>
      <w:pPr>
        <w:spacing w:after="150" w:line="300"/>
        <w:jc w:val="both"/>
      </w:pPr>
      <w:r>
        <w:rPr>
          <w:b/>
          <w:bCs/>
        </w:rPr>
        <w:t xml:space="preserve">ANSWER ANY THREE</w:t>
      </w:r>
    </w:p>
    <w:p>
      <w:pPr>
        <w:spacing w:after="150" w:line="300"/>
        <w:jc w:val="both"/>
      </w:pPr>
      <w:r>
        <w:rPr>
          <w:b/>
          <w:bCs/>
        </w:rPr>
        <w:t xml:space="preserve">1.</w:t>
      </w:r>
      <w:r>
        <w:t xml:space="preserve"> 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pPr>
        <w:spacing w:after="150" w:line="300"/>
        <w:jc w:val="both"/>
      </w:pPr>
      <w:r>
        <w:rPr>
          <w:b/>
          <w:bCs/>
        </w:rPr>
        <w:t xml:space="preserve">2.</w:t>
      </w:r>
      <w:r>
        <w:t xml:space="preserve"> 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pPr>
        <w:spacing w:after="150" w:line="300"/>
        <w:jc w:val="both"/>
      </w:pPr>
      <w:r>
        <w:rPr>
          <w:b/>
          <w:bCs/>
        </w:rPr>
        <w:t xml:space="preserve">3.</w:t>
      </w:r>
      <w:r>
        <w:t xml:space="preserve"> 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pPr>
        <w:spacing w:after="150" w:line="300"/>
        <w:jc w:val="both"/>
      </w:pPr>
      <w:r>
        <w:rPr>
          <w:b/>
          <w:bCs/>
        </w:rPr>
        <w:t xml:space="preserve">4.</w:t>
      </w:r>
      <w:r>
        <w:t xml:space="preserve"> 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w:t>
      </w:r>
    </w:p>
    <w:p>
      <w:pPr>
        <w:spacing w:after="150" w:line="300"/>
        <w:jc w:val="both"/>
      </w:pPr>
      <w:r>
        <w:rPr>
          <w:b/>
          <w:bCs/>
        </w:rPr>
        <w:t xml:space="preserve">5.</w:t>
      </w:r>
      <w:r>
        <w:t xml:space="preserve"> 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pPr>
        <w:pBdr>
          <w:bottom w:val="single" w:color="999999" w:sz="6" w:space="1"/>
        </w:pBdr>
        <w:spacing w:after="200"/>
      </w:pPr>
      <w:r>
        <w:t xml:space="preserve"/>
      </w:r>
    </w:p>
    <w:p>
      <w:pPr>
        <w:pStyle w:val="Heading2"/>
        <w:spacing w:after="100" w:before="220"/>
      </w:pPr>
      <w:r>
        <w:rPr>
          <w:b/>
          <w:bCs/>
          <w:color w:val="2E75B6"/>
          <w:sz w:val="24"/>
          <w:szCs w:val="24"/>
        </w:rPr>
        <w:t xml:space="preserve">Code of Conduct</w:t>
      </w:r>
    </w:p>
    <w:p>
      <w:pPr>
        <w:spacing w:after="150" w:line="300"/>
        <w:jc w:val="both"/>
      </w:pPr>
      <w:r>
        <w:t xml:space="preserve">I ____________________ (Name / Reg No) certify that this submission is my original work and that I have adhered to the guidelines specified for this assessment.</w:t>
      </w:r>
    </w:p>
    <w:p>
      <w:pPr>
        <w:spacing w:after="150" w:line="300"/>
        <w:jc w:val="both"/>
      </w:pPr>
      <w:r>
        <w:t xml:space="preserve">I understand that any violation of academic integrity rules will result in disciplinary action.</w:t>
      </w:r>
    </w:p>
    <w:p>
      <w:pPr>
        <w:spacing w:after="100" w:before="300"/>
      </w:pPr>
      <w:r>
        <w:t xml:space="preserve">Signature of the student: ____________________</w:t>
      </w:r>
    </w:p>
    <w:p>
      <w:pPr>
        <w:pBdr>
          <w:bottom w:val="single" w:color="999999" w:sz="6" w:space="1"/>
        </w:pBdr>
        <w:spacing w:after="200"/>
      </w:pPr>
      <w:r>
        <w:t xml:space="preserve"/>
      </w:r>
    </w:p>
    <w:p>
      <w:pPr>
        <w:pStyle w:val="Heading2"/>
        <w:spacing w:after="100" w:before="220"/>
      </w:pPr>
      <w:r>
        <w:rPr>
          <w:b/>
          <w:bCs/>
          <w:color w:val="2E75B6"/>
          <w:sz w:val="24"/>
          <w:szCs w:val="24"/>
        </w:rPr>
        <w:t xml:space="preserve">RUBRICS FOR CALCULATION</w:t>
      </w:r>
    </w:p>
    <w:p>
      <w:pPr>
        <w:spacing w:after="150" w:line="300"/>
        <w:jc w:val="both"/>
      </w:pPr>
      <w:r>
        <w:t xml:space="preserve">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1750"/>
        <w:gridCol w:w="1750"/>
        <w:gridCol w:w="175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Criteria</w:t>
            </w:r>
          </w:p>
        </w:tc>
        <w:tc>
          <w:tcPr>
            <w:tcW w:type="dxa" w:w="900"/>
            <w:shd w:fill="1F3864" w:val="clear"/>
            <w:tcMar>
              <w:top w:type="dxa" w:w="60"/>
              <w:left w:type="dxa" w:w="100"/>
              <w:bottom w:type="dxa" w:w="60"/>
              <w:right w:type="dxa" w:w="100"/>
            </w:tcMar>
          </w:tcPr>
          <w:p>
            <w:r>
              <w:rPr>
                <w:b/>
                <w:bCs/>
                <w:color w:val="FFFFFF"/>
                <w:sz w:val="20"/>
                <w:szCs w:val="20"/>
              </w:rPr>
              <w:t xml:space="preserve">Weightage</w:t>
            </w:r>
          </w:p>
        </w:tc>
        <w:tc>
          <w:tcPr>
            <w:tcW w:type="dxa" w:w="1800"/>
            <w:shd w:fill="1F3864" w:val="clear"/>
            <w:tcMar>
              <w:top w:type="dxa" w:w="60"/>
              <w:left w:type="dxa" w:w="100"/>
              <w:bottom w:type="dxa" w:w="60"/>
              <w:right w:type="dxa" w:w="100"/>
            </w:tcMar>
          </w:tcPr>
          <w:p>
            <w:r>
              <w:rPr>
                <w:b/>
                <w:bCs/>
                <w:color w:val="FFFFFF"/>
                <w:sz w:val="20"/>
                <w:szCs w:val="20"/>
              </w:rPr>
              <w:t xml:space="preserve">Level 4 (Exemplary)</w:t>
            </w:r>
          </w:p>
        </w:tc>
        <w:tc>
          <w:tcPr>
            <w:tcW w:type="dxa" w:w="1750"/>
            <w:shd w:fill="1F3864" w:val="clear"/>
            <w:tcMar>
              <w:top w:type="dxa" w:w="60"/>
              <w:left w:type="dxa" w:w="100"/>
              <w:bottom w:type="dxa" w:w="60"/>
              <w:right w:type="dxa" w:w="100"/>
            </w:tcMar>
          </w:tcPr>
          <w:p>
            <w:r>
              <w:rPr>
                <w:b/>
                <w:bCs/>
                <w:color w:val="FFFFFF"/>
                <w:sz w:val="20"/>
                <w:szCs w:val="20"/>
              </w:rPr>
              <w:t xml:space="preserve">Level 3 (Proficient)</w:t>
            </w:r>
          </w:p>
        </w:tc>
        <w:tc>
          <w:tcPr>
            <w:tcW w:type="dxa" w:w="1750"/>
            <w:shd w:fill="1F3864" w:val="clear"/>
            <w:tcMar>
              <w:top w:type="dxa" w:w="60"/>
              <w:left w:type="dxa" w:w="100"/>
              <w:bottom w:type="dxa" w:w="60"/>
              <w:right w:type="dxa" w:w="100"/>
            </w:tcMar>
          </w:tcPr>
          <w:p>
            <w:r>
              <w:rPr>
                <w:b/>
                <w:bCs/>
                <w:color w:val="FFFFFF"/>
                <w:sz w:val="20"/>
                <w:szCs w:val="20"/>
              </w:rPr>
              <w:t xml:space="preserve">Level 2 (Developing)</w:t>
            </w:r>
          </w:p>
        </w:tc>
        <w:tc>
          <w:tcPr>
            <w:tcW w:type="dxa" w:w="1750"/>
            <w:shd w:fill="1F3864" w:val="clear"/>
            <w:tcMar>
              <w:top w:type="dxa" w:w="60"/>
              <w:left w:type="dxa" w:w="100"/>
              <w:bottom w:type="dxa" w:w="60"/>
              <w:right w:type="dxa" w:w="100"/>
            </w:tcMar>
          </w:tcPr>
          <w:p>
            <w:r>
              <w:rPr>
                <w:b/>
                <w:bCs/>
                <w:color w:val="FFFFFF"/>
                <w:sz w:val="20"/>
                <w:szCs w:val="20"/>
              </w:rPr>
              <w:t xml:space="preserve">Level 1 (Beginning)</w:t>
            </w:r>
          </w:p>
        </w:tc>
      </w:tr>
      <w:tr>
        <w:tc>
          <w:tcPr>
            <w:tcW w:type="dxa" w:w="1400"/>
            <w:shd w:fill="FFFFFF" w:val="clear"/>
            <w:tcMar>
              <w:top w:type="dxa" w:w="60"/>
              <w:left w:type="dxa" w:w="100"/>
              <w:bottom w:type="dxa" w:w="60"/>
              <w:right w:type="dxa" w:w="100"/>
            </w:tcMar>
          </w:tcPr>
          <w:p>
            <w:pPr>
              <w:spacing w:line="260"/>
            </w:pPr>
            <w:r>
              <w:t xml:space="preserve">Scope of Items</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Selects highly relevant items with clear scope and justification</w:t>
            </w:r>
          </w:p>
        </w:tc>
        <w:tc>
          <w:tcPr>
            <w:tcW w:type="dxa" w:w="1750"/>
            <w:shd w:fill="FFFFFF" w:val="clear"/>
            <w:tcMar>
              <w:top w:type="dxa" w:w="60"/>
              <w:left w:type="dxa" w:w="100"/>
              <w:bottom w:type="dxa" w:w="60"/>
              <w:right w:type="dxa" w:w="100"/>
            </w:tcMar>
          </w:tcPr>
          <w:p>
            <w:pPr>
              <w:spacing w:line="260"/>
            </w:pPr>
            <w:r>
              <w:t xml:space="preserve">Selects appropriate items with minor gaps</w:t>
            </w:r>
          </w:p>
        </w:tc>
        <w:tc>
          <w:tcPr>
            <w:tcW w:type="dxa" w:w="1750"/>
            <w:shd w:fill="FFFFFF" w:val="clear"/>
            <w:tcMar>
              <w:top w:type="dxa" w:w="60"/>
              <w:left w:type="dxa" w:w="100"/>
              <w:bottom w:type="dxa" w:w="60"/>
              <w:right w:type="dxa" w:w="100"/>
            </w:tcMar>
          </w:tcPr>
          <w:p>
            <w:pPr>
              <w:spacing w:line="260"/>
            </w:pPr>
            <w:r>
              <w:t xml:space="preserve">Selection is limited or partially relevant</w:t>
            </w:r>
          </w:p>
        </w:tc>
        <w:tc>
          <w:tcPr>
            <w:tcW w:type="dxa" w:w="1750"/>
            <w:shd w:fill="FFFFFF" w:val="clear"/>
            <w:tcMar>
              <w:top w:type="dxa" w:w="60"/>
              <w:left w:type="dxa" w:w="100"/>
              <w:bottom w:type="dxa" w:w="60"/>
              <w:right w:type="dxa" w:w="100"/>
            </w:tcMar>
          </w:tcPr>
          <w:p>
            <w:pPr>
              <w:spacing w:line="260"/>
            </w:pPr>
            <w:r>
              <w:t xml:space="preserve">Items are unclear or not relevant</w:t>
            </w:r>
          </w:p>
        </w:tc>
      </w:tr>
      <w:tr>
        <w:tc>
          <w:tcPr>
            <w:tcW w:type="dxa" w:w="1400"/>
            <w:shd w:fill="FFFFFF" w:val="clear"/>
            <w:tcMar>
              <w:top w:type="dxa" w:w="60"/>
              <w:left w:type="dxa" w:w="100"/>
              <w:bottom w:type="dxa" w:w="60"/>
              <w:right w:type="dxa" w:w="100"/>
            </w:tcMar>
          </w:tcPr>
          <w:p>
            <w:pPr>
              <w:spacing w:line="260"/>
            </w:pPr>
            <w:r>
              <w:t xml:space="preserve">Comparison Depth</w:t>
            </w:r>
          </w:p>
        </w:tc>
        <w:tc>
          <w:tcPr>
            <w:tcW w:type="dxa" w:w="900"/>
            <w:shd w:fill="FFFFFF" w:val="clear"/>
            <w:tcMar>
              <w:top w:type="dxa" w:w="60"/>
              <w:left w:type="dxa" w:w="100"/>
              <w:bottom w:type="dxa" w:w="60"/>
              <w:right w:type="dxa" w:w="100"/>
            </w:tcMar>
          </w:tcPr>
          <w:p>
            <w:pPr>
              <w:spacing w:line="260"/>
            </w:pPr>
            <w:r>
              <w:t xml:space="preserve">25%</w:t>
            </w:r>
          </w:p>
        </w:tc>
        <w:tc>
          <w:tcPr>
            <w:tcW w:type="dxa" w:w="1800"/>
            <w:shd w:fill="FFFFFF" w:val="clear"/>
            <w:tcMar>
              <w:top w:type="dxa" w:w="60"/>
              <w:left w:type="dxa" w:w="100"/>
              <w:bottom w:type="dxa" w:w="60"/>
              <w:right w:type="dxa" w:w="100"/>
            </w:tcMar>
          </w:tcPr>
          <w:p>
            <w:pPr>
              <w:spacing w:line="260"/>
            </w:pPr>
            <w:r>
              <w:t xml:space="preserve">Provides detailed and comprehensive comparison across multiple aspects</w:t>
            </w:r>
          </w:p>
        </w:tc>
        <w:tc>
          <w:tcPr>
            <w:tcW w:type="dxa" w:w="1750"/>
            <w:shd w:fill="FFFFFF" w:val="clear"/>
            <w:tcMar>
              <w:top w:type="dxa" w:w="60"/>
              <w:left w:type="dxa" w:w="100"/>
              <w:bottom w:type="dxa" w:w="60"/>
              <w:right w:type="dxa" w:w="100"/>
            </w:tcMar>
          </w:tcPr>
          <w:p>
            <w:pPr>
              <w:spacing w:line="260"/>
            </w:pPr>
            <w:r>
              <w:t xml:space="preserve">Provides adequate comparison with some depth</w:t>
            </w:r>
          </w:p>
        </w:tc>
        <w:tc>
          <w:tcPr>
            <w:tcW w:type="dxa" w:w="1750"/>
            <w:shd w:fill="FFFFFF" w:val="clear"/>
            <w:tcMar>
              <w:top w:type="dxa" w:w="60"/>
              <w:left w:type="dxa" w:w="100"/>
              <w:bottom w:type="dxa" w:w="60"/>
              <w:right w:type="dxa" w:w="100"/>
            </w:tcMar>
          </w:tcPr>
          <w:p>
            <w:pPr>
              <w:spacing w:line="260"/>
            </w:pPr>
            <w:r>
              <w:t xml:space="preserve">Limited comparison with few aspects</w:t>
            </w:r>
          </w:p>
        </w:tc>
        <w:tc>
          <w:tcPr>
            <w:tcW w:type="dxa" w:w="1750"/>
            <w:shd w:fill="FFFFFF" w:val="clear"/>
            <w:tcMar>
              <w:top w:type="dxa" w:w="60"/>
              <w:left w:type="dxa" w:w="100"/>
              <w:bottom w:type="dxa" w:w="60"/>
              <w:right w:type="dxa" w:w="100"/>
            </w:tcMar>
          </w:tcPr>
          <w:p>
            <w:pPr>
              <w:spacing w:line="260"/>
            </w:pPr>
            <w:r>
              <w:t xml:space="preserve">Very minimal or no comparison</w:t>
            </w:r>
          </w:p>
        </w:tc>
      </w:tr>
      <w:tr>
        <w:tc>
          <w:tcPr>
            <w:tcW w:type="dxa" w:w="1400"/>
            <w:shd w:fill="FFFFFF" w:val="clear"/>
            <w:tcMar>
              <w:top w:type="dxa" w:w="60"/>
              <w:left w:type="dxa" w:w="100"/>
              <w:bottom w:type="dxa" w:w="60"/>
              <w:right w:type="dxa" w:w="100"/>
            </w:tcMar>
          </w:tcPr>
          <w:p>
            <w:pPr>
              <w:spacing w:line="260"/>
            </w:pPr>
            <w:r>
              <w:t xml:space="preserve">Use of Evidence</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Supports comparison with accurate data, examples, or references</w:t>
            </w:r>
          </w:p>
        </w:tc>
        <w:tc>
          <w:tcPr>
            <w:tcW w:type="dxa" w:w="1750"/>
            <w:shd w:fill="FFFFFF" w:val="clear"/>
            <w:tcMar>
              <w:top w:type="dxa" w:w="60"/>
              <w:left w:type="dxa" w:w="100"/>
              <w:bottom w:type="dxa" w:w="60"/>
              <w:right w:type="dxa" w:w="100"/>
            </w:tcMar>
          </w:tcPr>
          <w:p>
            <w:pPr>
              <w:spacing w:line="260"/>
            </w:pPr>
            <w:r>
              <w:t xml:space="preserve">Uses some supporting evidence with minor gaps</w:t>
            </w:r>
          </w:p>
        </w:tc>
        <w:tc>
          <w:tcPr>
            <w:tcW w:type="dxa" w:w="1750"/>
            <w:shd w:fill="FFFFFF" w:val="clear"/>
            <w:tcMar>
              <w:top w:type="dxa" w:w="60"/>
              <w:left w:type="dxa" w:w="100"/>
              <w:bottom w:type="dxa" w:w="60"/>
              <w:right w:type="dxa" w:w="100"/>
            </w:tcMar>
          </w:tcPr>
          <w:p>
            <w:pPr>
              <w:spacing w:line="260"/>
            </w:pPr>
            <w:r>
              <w:t xml:space="preserve">Limited or weak supporting evidence</w:t>
            </w:r>
          </w:p>
        </w:tc>
        <w:tc>
          <w:tcPr>
            <w:tcW w:type="dxa" w:w="1750"/>
            <w:shd w:fill="FFFFFF" w:val="clear"/>
            <w:tcMar>
              <w:top w:type="dxa" w:w="60"/>
              <w:left w:type="dxa" w:w="100"/>
              <w:bottom w:type="dxa" w:w="60"/>
              <w:right w:type="dxa" w:w="100"/>
            </w:tcMar>
          </w:tcPr>
          <w:p>
            <w:pPr>
              <w:spacing w:line="260"/>
            </w:pPr>
            <w:r>
              <w:t xml:space="preserve">No supporting evidence provided</w:t>
            </w:r>
          </w:p>
        </w:tc>
      </w:tr>
      <w:tr>
        <w:tc>
          <w:tcPr>
            <w:tcW w:type="dxa" w:w="1400"/>
            <w:shd w:fill="FFFFFF" w:val="clear"/>
            <w:tcMar>
              <w:top w:type="dxa" w:w="60"/>
              <w:left w:type="dxa" w:w="100"/>
              <w:bottom w:type="dxa" w:w="60"/>
              <w:right w:type="dxa" w:w="100"/>
            </w:tcMar>
          </w:tcPr>
          <w:p>
            <w:pPr>
              <w:spacing w:line="260"/>
            </w:pPr>
            <w:r>
              <w:t xml:space="preserve">Critical Thinking</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Demonstrates strong critical thinking with clear interpretation and reasoning</w:t>
            </w:r>
          </w:p>
        </w:tc>
        <w:tc>
          <w:tcPr>
            <w:tcW w:type="dxa" w:w="1750"/>
            <w:shd w:fill="FFFFFF" w:val="clear"/>
            <w:tcMar>
              <w:top w:type="dxa" w:w="60"/>
              <w:left w:type="dxa" w:w="100"/>
              <w:bottom w:type="dxa" w:w="60"/>
              <w:right w:type="dxa" w:w="100"/>
            </w:tcMar>
          </w:tcPr>
          <w:p>
            <w:pPr>
              <w:spacing w:line="260"/>
            </w:pPr>
            <w:r>
              <w:t xml:space="preserve">Shows reasonable interpretation with minor gaps</w:t>
            </w:r>
          </w:p>
        </w:tc>
        <w:tc>
          <w:tcPr>
            <w:tcW w:type="dxa" w:w="1750"/>
            <w:shd w:fill="FFFFFF" w:val="clear"/>
            <w:tcMar>
              <w:top w:type="dxa" w:w="60"/>
              <w:left w:type="dxa" w:w="100"/>
              <w:bottom w:type="dxa" w:w="60"/>
              <w:right w:type="dxa" w:w="100"/>
            </w:tcMar>
          </w:tcPr>
          <w:p>
            <w:pPr>
              <w:spacing w:line="260"/>
            </w:pPr>
            <w:r>
              <w:t xml:space="preserve">Basic interpretation; lacks depth</w:t>
            </w:r>
          </w:p>
        </w:tc>
        <w:tc>
          <w:tcPr>
            <w:tcW w:type="dxa" w:w="1750"/>
            <w:shd w:fill="FFFFFF" w:val="clear"/>
            <w:tcMar>
              <w:top w:type="dxa" w:w="60"/>
              <w:left w:type="dxa" w:w="100"/>
              <w:bottom w:type="dxa" w:w="60"/>
              <w:right w:type="dxa" w:w="100"/>
            </w:tcMar>
          </w:tcPr>
          <w:p>
            <w:pPr>
              <w:spacing w:line="260"/>
            </w:pPr>
            <w:r>
              <w:t xml:space="preserve">No meaningful interpretation</w:t>
            </w:r>
          </w:p>
        </w:tc>
      </w:tr>
      <w:tr>
        <w:tc>
          <w:tcPr>
            <w:tcW w:type="dxa" w:w="1400"/>
            <w:shd w:fill="FFFFFF" w:val="clear"/>
            <w:tcMar>
              <w:top w:type="dxa" w:w="60"/>
              <w:left w:type="dxa" w:w="100"/>
              <w:bottom w:type="dxa" w:w="60"/>
              <w:right w:type="dxa" w:w="100"/>
            </w:tcMar>
          </w:tcPr>
          <w:p>
            <w:pPr>
              <w:spacing w:line="260"/>
            </w:pPr>
            <w:r>
              <w:t xml:space="preserve">Clarity of Presentation</w:t>
            </w:r>
          </w:p>
        </w:tc>
        <w:tc>
          <w:tcPr>
            <w:tcW w:type="dxa" w:w="900"/>
            <w:shd w:fill="FFFFFF" w:val="clear"/>
            <w:tcMar>
              <w:top w:type="dxa" w:w="60"/>
              <w:left w:type="dxa" w:w="100"/>
              <w:bottom w:type="dxa" w:w="60"/>
              <w:right w:type="dxa" w:w="100"/>
            </w:tcMar>
          </w:tcPr>
          <w:p>
            <w:pPr>
              <w:spacing w:line="260"/>
            </w:pPr>
            <w:r>
              <w:t xml:space="preserve">15%</w:t>
            </w:r>
          </w:p>
        </w:tc>
        <w:tc>
          <w:tcPr>
            <w:tcW w:type="dxa" w:w="1800"/>
            <w:shd w:fill="FFFFFF" w:val="clear"/>
            <w:tcMar>
              <w:top w:type="dxa" w:w="60"/>
              <w:left w:type="dxa" w:w="100"/>
              <w:bottom w:type="dxa" w:w="60"/>
              <w:right w:type="dxa" w:w="100"/>
            </w:tcMar>
          </w:tcPr>
          <w:p>
            <w:pPr>
              <w:spacing w:line="260"/>
            </w:pPr>
            <w:r>
              <w:t xml:space="preserve">Well-organized, clear, and logically structured presentation</w:t>
            </w:r>
          </w:p>
        </w:tc>
        <w:tc>
          <w:tcPr>
            <w:tcW w:type="dxa" w:w="1750"/>
            <w:shd w:fill="FFFFFF" w:val="clear"/>
            <w:tcMar>
              <w:top w:type="dxa" w:w="60"/>
              <w:left w:type="dxa" w:w="100"/>
              <w:bottom w:type="dxa" w:w="60"/>
              <w:right w:type="dxa" w:w="100"/>
            </w:tcMar>
          </w:tcPr>
          <w:p>
            <w:pPr>
              <w:spacing w:line="260"/>
            </w:pPr>
            <w:r>
              <w:t xml:space="preserve">Generally clear with minor issues</w:t>
            </w:r>
          </w:p>
        </w:tc>
        <w:tc>
          <w:tcPr>
            <w:tcW w:type="dxa" w:w="1750"/>
            <w:shd w:fill="FFFFFF" w:val="clear"/>
            <w:tcMar>
              <w:top w:type="dxa" w:w="60"/>
              <w:left w:type="dxa" w:w="100"/>
              <w:bottom w:type="dxa" w:w="60"/>
              <w:right w:type="dxa" w:w="100"/>
            </w:tcMar>
          </w:tcPr>
          <w:p>
            <w:pPr>
              <w:spacing w:line="260"/>
            </w:pPr>
            <w:r>
              <w:t xml:space="preserve">Somewhat unclear or poorly structured</w:t>
            </w:r>
          </w:p>
        </w:tc>
        <w:tc>
          <w:tcPr>
            <w:tcW w:type="dxa" w:w="1750"/>
            <w:shd w:fill="FFFFFF" w:val="clear"/>
            <w:tcMar>
              <w:top w:type="dxa" w:w="60"/>
              <w:left w:type="dxa" w:w="100"/>
              <w:bottom w:type="dxa" w:w="60"/>
              <w:right w:type="dxa" w:w="100"/>
            </w:tcMar>
          </w:tcPr>
          <w:p>
            <w:pPr>
              <w:spacing w:line="260"/>
            </w:pPr>
            <w:r>
              <w:t xml:space="preserve">Disorganized and difficult to understand</w:t>
            </w:r>
          </w:p>
        </w:tc>
      </w:tr>
    </w:tbl>
    <w:p>
      <w:pPr>
        <w:spacing w:after="150"/>
      </w:pPr>
    </w:p>
    <w:p>
      <w:r>
        <w:br w:type="page"/>
      </w:r>
    </w:p>
    <w:p>
      <w:pPr>
        <w:pStyle w:val="Heading1"/>
        <w:pBdr>
          <w:bottom w:val="single" w:color="2E75B6" w:sz="6" w:space="4"/>
        </w:pBdr>
        <w:spacing w:after="150" w:before="300"/>
      </w:pPr>
      <w:r>
        <w:rPr>
          <w:b/>
          <w:bCs/>
          <w:color w:val="1F3864"/>
          <w:sz w:val="28"/>
          <w:szCs w:val="28"/>
        </w:rPr>
        <w:t xml:space="preserve">Question 1: XSLT-Based Transformation vs JSP-Based Dynamic Rendering</w:t>
      </w:r>
    </w:p>
    <w:p>
      <w:pPr>
        <w:spacing w:after="150" w:line="300"/>
        <w:jc w:val="both"/>
      </w:pPr>
      <w:r>
        <w:t xml:space="preserve">When a company needs to transform raw XML data into structured, presentable web reports, the choice between XSLT (Extensible Stylesheet Language Transformations) and JavaServer Pages (JSP) shapes the entire architecture of the reporting pipeline. Both can convert data into HTML, but they rest on fundamentally different processing philosophies — XSLT is a declarative, transformation-first language, while JSP is a procedural, request-driven scripting technology layered on the Java Servlet model.</w:t>
      </w:r>
    </w:p>
    <w:p>
      <w:pPr>
        <w:pStyle w:val="Heading2"/>
        <w:spacing w:after="100" w:before="220"/>
      </w:pPr>
      <w:r>
        <w:rPr>
          <w:b/>
          <w:bCs/>
          <w:color w:val="2E75B6"/>
          <w:sz w:val="24"/>
          <w:szCs w:val="24"/>
        </w:rPr>
        <w:t xml:space="preserve">1. Underlying Processing Models</w:t>
      </w:r>
    </w:p>
    <w:p>
      <w:pPr>
        <w:spacing w:after="150" w:line="300"/>
        <w:jc w:val="both"/>
      </w:pPr>
      <w:r>
        <w:rPr>
          <w:b/>
          <w:bCs/>
        </w:rPr>
        <w:t xml:space="preserve">XSLT</w:t>
      </w:r>
      <w:r>
        <w:t xml:space="preserve"> operates on the concept of tree transformation. An XSLT processor (e.g., Xalan, Saxon) parses the source XML into a DOM-like node tree, matches nodes against template rules defined in an XSL stylesheet using XPath expressions, and produces a new result tree (typically HTML, text, or another XML dialect). The process is entirely declarative — the developer specifies </w:t>
      </w:r>
      <w:r>
        <w:rPr>
          <w:b/>
          <w:bCs/>
        </w:rPr>
        <w:t xml:space="preserve">what</w:t>
      </w:r>
      <w:r>
        <w:t xml:space="preserve"> pattern of data should map to </w:t>
      </w:r>
      <w:r>
        <w:rPr>
          <w:b/>
          <w:bCs/>
        </w:rPr>
        <w:t xml:space="preserve">what</w:t>
      </w:r>
      <w:r>
        <w:t xml:space="preserve"> output structure, and the processor decides the traversal order (though this can be controlled with xsl:for-each, xsl:apply-templates, and xsl:sort).</w:t>
      </w:r>
    </w:p>
    <w:p>
      <w:pPr>
        <w:spacing w:after="150" w:line="300"/>
        <w:jc w:val="both"/>
      </w:pPr>
      <w:r>
        <w:rPr>
          <w:b/>
          <w:bCs/>
        </w:rPr>
        <w:t xml:space="preserve">JSP</w:t>
      </w:r>
      <w:r>
        <w:t xml:space="preserve">, in contrast, follows an imperative request-response model built on the Servlet lifecycle. A .jsp file is compiled once into a servlet class; on every HTTP request, the container invokes the _jspService() method, which executes scriptlets, expression language (EL) statements, and JSTL tags top-to-bottom to assemble the HTML response. Data typically arrives from JavaBeans, DAOs, or JDBC result sets rather than from a pre-formed XML document.</w:t>
      </w:r>
    </w:p>
    <w:p>
      <w:pPr>
        <w:pStyle w:val="Heading2"/>
        <w:spacing w:after="100" w:before="220"/>
      </w:pPr>
      <w:r>
        <w:rPr>
          <w:b/>
          <w:bCs/>
          <w:color w:val="2E75B6"/>
          <w:sz w:val="24"/>
          <w:szCs w:val="24"/>
        </w:rPr>
        <w:t xml:space="preserve">2. Execution Flow and Transformation Mechanism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Aspect</w:t>
            </w:r>
          </w:p>
        </w:tc>
        <w:tc>
          <w:tcPr>
            <w:tcW w:type="dxa" w:w="3475"/>
            <w:shd w:fill="1F3864" w:val="clear"/>
            <w:tcMar>
              <w:top w:type="dxa" w:w="60"/>
              <w:left w:type="dxa" w:w="100"/>
              <w:bottom w:type="dxa" w:w="60"/>
              <w:right w:type="dxa" w:w="100"/>
            </w:tcMar>
          </w:tcPr>
          <w:p>
            <w:r>
              <w:rPr>
                <w:b/>
                <w:bCs/>
                <w:color w:val="FFFFFF"/>
                <w:sz w:val="20"/>
                <w:szCs w:val="20"/>
              </w:rPr>
              <w:t xml:space="preserve">XSLT-Based Transformation</w:t>
            </w:r>
          </w:p>
        </w:tc>
        <w:tc>
          <w:tcPr>
            <w:tcW w:type="dxa" w:w="3475"/>
            <w:shd w:fill="1F3864" w:val="clear"/>
            <w:tcMar>
              <w:top w:type="dxa" w:w="60"/>
              <w:left w:type="dxa" w:w="100"/>
              <w:bottom w:type="dxa" w:w="60"/>
              <w:right w:type="dxa" w:w="100"/>
            </w:tcMar>
          </w:tcPr>
          <w:p>
            <w:r>
              <w:rPr>
                <w:b/>
                <w:bCs/>
                <w:color w:val="FFFFFF"/>
                <w:sz w:val="20"/>
                <w:szCs w:val="20"/>
              </w:rPr>
              <w:t xml:space="preserve">JSP-Based Dynamic Rendering</w:t>
            </w:r>
          </w:p>
        </w:tc>
      </w:tr>
      <w:tr>
        <w:tc>
          <w:tcPr>
            <w:tcW w:type="dxa" w:w="2400"/>
            <w:shd w:fill="FFFFFF" w:val="clear"/>
            <w:tcMar>
              <w:top w:type="dxa" w:w="60"/>
              <w:left w:type="dxa" w:w="100"/>
              <w:bottom w:type="dxa" w:w="60"/>
              <w:right w:type="dxa" w:w="100"/>
            </w:tcMar>
          </w:tcPr>
          <w:p>
            <w:pPr>
              <w:spacing w:line="260"/>
            </w:pPr>
            <w:r>
              <w:t xml:space="preserve">Input</w:t>
            </w:r>
          </w:p>
        </w:tc>
        <w:tc>
          <w:tcPr>
            <w:tcW w:type="dxa" w:w="3475"/>
            <w:shd w:fill="FFFFFF" w:val="clear"/>
            <w:tcMar>
              <w:top w:type="dxa" w:w="60"/>
              <w:left w:type="dxa" w:w="100"/>
              <w:bottom w:type="dxa" w:w="60"/>
              <w:right w:type="dxa" w:w="100"/>
            </w:tcMar>
          </w:tcPr>
          <w:p>
            <w:pPr>
              <w:spacing w:line="260"/>
            </w:pPr>
            <w:r>
              <w:t xml:space="preserve">Well-formed XML document + XSL stylesheet</w:t>
            </w:r>
          </w:p>
        </w:tc>
        <w:tc>
          <w:tcPr>
            <w:tcW w:type="dxa" w:w="3475"/>
            <w:shd w:fill="FFFFFF" w:val="clear"/>
            <w:tcMar>
              <w:top w:type="dxa" w:w="60"/>
              <w:left w:type="dxa" w:w="100"/>
              <w:bottom w:type="dxa" w:w="60"/>
              <w:right w:type="dxa" w:w="100"/>
            </w:tcMar>
          </w:tcPr>
          <w:p>
            <w:pPr>
              <w:spacing w:line="260"/>
            </w:pPr>
            <w:r>
              <w:t xml:space="preserve">Java objects, beans, ResultSet, or session data</w:t>
            </w:r>
          </w:p>
        </w:tc>
      </w:tr>
      <w:tr>
        <w:tc>
          <w:tcPr>
            <w:tcW w:type="dxa" w:w="2400"/>
            <w:shd w:fill="FFFFFF" w:val="clear"/>
            <w:tcMar>
              <w:top w:type="dxa" w:w="60"/>
              <w:left w:type="dxa" w:w="100"/>
              <w:bottom w:type="dxa" w:w="60"/>
              <w:right w:type="dxa" w:w="100"/>
            </w:tcMar>
          </w:tcPr>
          <w:p>
            <w:pPr>
              <w:spacing w:line="260"/>
            </w:pPr>
            <w:r>
              <w:t xml:space="preserve">Processing style</w:t>
            </w:r>
          </w:p>
        </w:tc>
        <w:tc>
          <w:tcPr>
            <w:tcW w:type="dxa" w:w="3475"/>
            <w:shd w:fill="FFFFFF" w:val="clear"/>
            <w:tcMar>
              <w:top w:type="dxa" w:w="60"/>
              <w:left w:type="dxa" w:w="100"/>
              <w:bottom w:type="dxa" w:w="60"/>
              <w:right w:type="dxa" w:w="100"/>
            </w:tcMar>
          </w:tcPr>
          <w:p>
            <w:pPr>
              <w:spacing w:line="260"/>
            </w:pPr>
            <w:r>
              <w:t xml:space="preserve">Declarative, pattern/template matching (XPath)</w:t>
            </w:r>
          </w:p>
        </w:tc>
        <w:tc>
          <w:tcPr>
            <w:tcW w:type="dxa" w:w="3475"/>
            <w:shd w:fill="FFFFFF" w:val="clear"/>
            <w:tcMar>
              <w:top w:type="dxa" w:w="60"/>
              <w:left w:type="dxa" w:w="100"/>
              <w:bottom w:type="dxa" w:w="60"/>
              <w:right w:type="dxa" w:w="100"/>
            </w:tcMar>
          </w:tcPr>
          <w:p>
            <w:pPr>
              <w:spacing w:line="260"/>
            </w:pPr>
            <w:r>
              <w:t xml:space="preserve">Imperative, procedural scriptlets + JSTL/EL</w:t>
            </w:r>
          </w:p>
        </w:tc>
      </w:tr>
      <w:tr>
        <w:tc>
          <w:tcPr>
            <w:tcW w:type="dxa" w:w="2400"/>
            <w:shd w:fill="FFFFFF" w:val="clear"/>
            <w:tcMar>
              <w:top w:type="dxa" w:w="60"/>
              <w:left w:type="dxa" w:w="100"/>
              <w:bottom w:type="dxa" w:w="60"/>
              <w:right w:type="dxa" w:w="100"/>
            </w:tcMar>
          </w:tcPr>
          <w:p>
            <w:pPr>
              <w:spacing w:line="260"/>
            </w:pPr>
            <w:r>
              <w:t xml:space="preserve">Where it can run</w:t>
            </w:r>
          </w:p>
        </w:tc>
        <w:tc>
          <w:tcPr>
            <w:tcW w:type="dxa" w:w="3475"/>
            <w:shd w:fill="FFFFFF" w:val="clear"/>
            <w:tcMar>
              <w:top w:type="dxa" w:w="60"/>
              <w:left w:type="dxa" w:w="100"/>
              <w:bottom w:type="dxa" w:w="60"/>
              <w:right w:type="dxa" w:w="100"/>
            </w:tcMar>
          </w:tcPr>
          <w:p>
            <w:pPr>
              <w:spacing w:line="260"/>
            </w:pPr>
            <w:r>
              <w:t xml:space="preserve">Server (via processor) or client (browser-native XSLT engine)</w:t>
            </w:r>
          </w:p>
        </w:tc>
        <w:tc>
          <w:tcPr>
            <w:tcW w:type="dxa" w:w="3475"/>
            <w:shd w:fill="FFFFFF" w:val="clear"/>
            <w:tcMar>
              <w:top w:type="dxa" w:w="60"/>
              <w:left w:type="dxa" w:w="100"/>
              <w:bottom w:type="dxa" w:w="60"/>
              <w:right w:type="dxa" w:w="100"/>
            </w:tcMar>
          </w:tcPr>
          <w:p>
            <w:pPr>
              <w:spacing w:line="260"/>
            </w:pPr>
            <w:r>
              <w:t xml:space="preserve">Server only (Servlet container, e.g., Tomcat)</w:t>
            </w:r>
          </w:p>
        </w:tc>
      </w:tr>
      <w:tr>
        <w:tc>
          <w:tcPr>
            <w:tcW w:type="dxa" w:w="2400"/>
            <w:shd w:fill="FFFFFF" w:val="clear"/>
            <w:tcMar>
              <w:top w:type="dxa" w:w="60"/>
              <w:left w:type="dxa" w:w="100"/>
              <w:bottom w:type="dxa" w:w="60"/>
              <w:right w:type="dxa" w:w="100"/>
            </w:tcMar>
          </w:tcPr>
          <w:p>
            <w:pPr>
              <w:spacing w:line="260"/>
            </w:pPr>
            <w:r>
              <w:t xml:space="preserve">Separation of concerns</w:t>
            </w:r>
          </w:p>
        </w:tc>
        <w:tc>
          <w:tcPr>
            <w:tcW w:type="dxa" w:w="3475"/>
            <w:shd w:fill="FFFFFF" w:val="clear"/>
            <w:tcMar>
              <w:top w:type="dxa" w:w="60"/>
              <w:left w:type="dxa" w:w="100"/>
              <w:bottom w:type="dxa" w:w="60"/>
              <w:right w:type="dxa" w:w="100"/>
            </w:tcMar>
          </w:tcPr>
          <w:p>
            <w:pPr>
              <w:spacing w:line="260"/>
            </w:pPr>
            <w:r>
              <w:t xml:space="preserve">Strict — data (XML) and presentation (XSL) are fully decoupled</w:t>
            </w:r>
          </w:p>
        </w:tc>
        <w:tc>
          <w:tcPr>
            <w:tcW w:type="dxa" w:w="3475"/>
            <w:shd w:fill="FFFFFF" w:val="clear"/>
            <w:tcMar>
              <w:top w:type="dxa" w:w="60"/>
              <w:left w:type="dxa" w:w="100"/>
              <w:bottom w:type="dxa" w:w="60"/>
              <w:right w:type="dxa" w:w="100"/>
            </w:tcMar>
          </w:tcPr>
          <w:p>
            <w:pPr>
              <w:spacing w:line="260"/>
            </w:pPr>
            <w:r>
              <w:t xml:space="preserve">Weaker unless MVC/JSTL discipline is enforced; scriptlets can mix logic and markup</w:t>
            </w:r>
          </w:p>
        </w:tc>
      </w:tr>
      <w:tr>
        <w:tc>
          <w:tcPr>
            <w:tcW w:type="dxa" w:w="2400"/>
            <w:shd w:fill="FFFFFF" w:val="clear"/>
            <w:tcMar>
              <w:top w:type="dxa" w:w="60"/>
              <w:left w:type="dxa" w:w="100"/>
              <w:bottom w:type="dxa" w:w="60"/>
              <w:right w:type="dxa" w:w="100"/>
            </w:tcMar>
          </w:tcPr>
          <w:p>
            <w:pPr>
              <w:spacing w:line="260"/>
            </w:pPr>
            <w:r>
              <w:t xml:space="preserve">Reusability</w:t>
            </w:r>
          </w:p>
        </w:tc>
        <w:tc>
          <w:tcPr>
            <w:tcW w:type="dxa" w:w="3475"/>
            <w:shd w:fill="FFFFFF" w:val="clear"/>
            <w:tcMar>
              <w:top w:type="dxa" w:w="60"/>
              <w:left w:type="dxa" w:w="100"/>
              <w:bottom w:type="dxa" w:w="60"/>
              <w:right w:type="dxa" w:w="100"/>
            </w:tcMar>
          </w:tcPr>
          <w:p>
            <w:pPr>
              <w:spacing w:line="260"/>
            </w:pPr>
            <w:r>
              <w:t xml:space="preserve">Same stylesheet can render the same XML for web, print, or mobile output</w:t>
            </w:r>
          </w:p>
        </w:tc>
        <w:tc>
          <w:tcPr>
            <w:tcW w:type="dxa" w:w="3475"/>
            <w:shd w:fill="FFFFFF" w:val="clear"/>
            <w:tcMar>
              <w:top w:type="dxa" w:w="60"/>
              <w:left w:type="dxa" w:w="100"/>
              <w:bottom w:type="dxa" w:w="60"/>
              <w:right w:type="dxa" w:w="100"/>
            </w:tcMar>
          </w:tcPr>
          <w:p>
            <w:pPr>
              <w:spacing w:line="260"/>
            </w:pPr>
            <w:r>
              <w:t xml:space="preserve">Page logic is tied to the Java/servlet environment</w:t>
            </w:r>
          </w:p>
        </w:tc>
      </w:tr>
    </w:tbl>
    <w:p>
      <w:pPr>
        <w:spacing w:after="150"/>
      </w:pPr>
    </w:p>
    <w:p>
      <w:pPr>
        <w:pStyle w:val="Heading2"/>
        <w:spacing w:after="100" w:before="220"/>
      </w:pPr>
      <w:r>
        <w:rPr>
          <w:b/>
          <w:bCs/>
          <w:color w:val="2E75B6"/>
          <w:sz w:val="24"/>
          <w:szCs w:val="24"/>
        </w:rPr>
        <w:t xml:space="preserve">3. Impact on Performance and Resource Utilization</w:t>
      </w:r>
    </w:p>
    <w:p>
      <w:pPr>
        <w:spacing w:after="150" w:line="300"/>
        <w:jc w:val="both"/>
      </w:pPr>
      <w:r>
        <w:t xml:space="preserve">XSLT transformation is CPU-intensive at the point of transformation because the processor must build an in-memory tree of the entire XML document (DOM-style) before applying templates; for very large XML reports this increases memory pressure on the server. However, this cost can be </w:t>
      </w:r>
      <w:r>
        <w:rPr>
          <w:b/>
          <w:bCs/>
        </w:rPr>
        <w:t xml:space="preserve">offloaded to the client</w:t>
      </w:r>
      <w:r>
        <w:t xml:space="preserve"> — many browsers include native XSLT engines, so the server only ships XML + XSL and the user's machine performs the transformation, dramatically reducing server load for high-traffic reporting systems. Stylesheets can also be pre-compiled into translets for repeated reuse, improving throughput.</w:t>
      </w:r>
    </w:p>
    <w:p>
      <w:pPr>
        <w:spacing w:after="150" w:line="300"/>
        <w:jc w:val="both"/>
      </w:pPr>
      <w:r>
        <w:t xml:space="preserve">JSP performance benefits from servlet compilation — the page is translated to Java bytecode only once and then reused for every subsequent request, giving fast steady-state execution. But because rendering, business logic, and data access often execute together on the server for every request, JSP-based rendering keeps the full processing burden on the server, which can become a bottleneck under concurrent load unless caching, connection pooling, and output buffering are used.</w:t>
      </w:r>
    </w:p>
    <w:p>
      <w:pPr>
        <w:pStyle w:val="Heading2"/>
        <w:spacing w:after="100" w:before="220"/>
      </w:pPr>
      <w:r>
        <w:rPr>
          <w:b/>
          <w:bCs/>
          <w:color w:val="2E75B6"/>
          <w:sz w:val="24"/>
          <w:szCs w:val="24"/>
        </w:rPr>
        <w:t xml:space="preserve">4. Flexibility in Handling Complex Data Transformations</w:t>
      </w:r>
    </w:p>
    <w:p>
      <w:pPr>
        <w:spacing w:after="150" w:line="300"/>
        <w:jc w:val="both"/>
      </w:pPr>
      <w:r>
        <w:t xml:space="preserve">XSLT excels at </w:t>
      </w:r>
      <w:r>
        <w:rPr>
          <w:b/>
          <w:bCs/>
        </w:rPr>
        <w:t xml:space="preserve">structural</w:t>
      </w:r>
      <w:r>
        <w:t xml:space="preserve"> transformations of XML: grouping, sorting, recursive templates, and converting deeply nested hierarchies into flat tables (or vice versa) using constructs such as xsl:key, xsl:for-each-group (XSLT 2.0+), and xsl:sort. Its weakness is procedural logic — conditional business rules, database writes, or session-based personalization are awkward or impossible in pure XSLT.</w:t>
      </w:r>
    </w:p>
    <w:p>
      <w:pPr>
        <w:spacing w:after="150" w:line="300"/>
        <w:jc w:val="both"/>
      </w:pPr>
      <w:r>
        <w:t xml:space="preserve">JSP, backed by the full Java language, has no such ceiling: it can invoke arbitrary business logic, call web services, query databases, manage sessions, and combine data from multiple heterogeneous sources before rendering. This makes JSP more flexible for </w:t>
      </w:r>
      <w:r>
        <w:rPr>
          <w:b/>
          <w:bCs/>
        </w:rPr>
        <w:t xml:space="preserve">dynamic, personalized</w:t>
      </w:r>
      <w:r>
        <w:t xml:space="preserve"> content, whereas XSLT is more flexible for </w:t>
      </w:r>
      <w:r>
        <w:rPr>
          <w:b/>
          <w:bCs/>
        </w:rPr>
        <w:t xml:space="preserve">repeatable, structural</w:t>
      </w:r>
      <w:r>
        <w:t xml:space="preserve"> presentation of pure XML data.</w:t>
      </w:r>
    </w:p>
    <w:p>
      <w:pPr>
        <w:pStyle w:val="Heading2"/>
        <w:spacing w:after="100" w:before="220"/>
      </w:pPr>
      <w:r>
        <w:rPr>
          <w:b/>
          <w:bCs/>
          <w:color w:val="2E75B6"/>
          <w:sz w:val="24"/>
          <w:szCs w:val="24"/>
        </w:rPr>
        <w:t xml:space="preserve">5. Suitable Real-World Scenarios</w:t>
      </w:r>
    </w:p>
    <w:p>
      <w:pPr>
        <w:pStyle w:val="ListParagraph"/>
        <w:numPr>
          <w:ilvl w:val="0"/>
          <w:numId w:val="2"/>
        </w:numPr>
        <w:spacing w:after="80" w:line="280"/>
      </w:pPr>
      <w:r>
        <w:rPr>
          <w:b/>
          <w:bCs/>
        </w:rPr>
        <w:t xml:space="preserve">XSLT is most effective</w:t>
      </w:r>
      <w:r>
        <w:t xml:space="preserve"> for: publishing syndicated feeds (RSS/Atom) as readable pages, converting XML invoices/purchase orders into formatted HTML or PDF, generating multi-format reports (web, print, SMS) from one canonical XML source, and B2B data exchange where partners supply/consume standard XML schemas.</w:t>
      </w:r>
    </w:p>
    <w:p>
      <w:pPr>
        <w:pStyle w:val="ListParagraph"/>
        <w:numPr>
          <w:ilvl w:val="0"/>
          <w:numId w:val="2"/>
        </w:numPr>
        <w:spacing w:after="80" w:line="280"/>
      </w:pPr>
      <w:r>
        <w:rPr>
          <w:b/>
          <w:bCs/>
        </w:rPr>
        <w:t xml:space="preserve">JSP is most effective</w:t>
      </w:r>
      <w:r>
        <w:t xml:space="preserve"> for: interactive e-commerce catalogues and checkout flows, applications requiring session state and authentication, dashboards that merge data from several databases/services, and any system where the presentation layer needs tight integration with server-side business rules.</w:t>
      </w:r>
    </w:p>
    <w:p>
      <w:pPr>
        <w:pStyle w:val="Heading2"/>
        <w:spacing w:after="100" w:before="220"/>
      </w:pPr>
      <w:r>
        <w:rPr>
          <w:b/>
          <w:bCs/>
          <w:color w:val="2E75B6"/>
          <w:sz w:val="24"/>
          <w:szCs w:val="24"/>
        </w:rPr>
        <w:t xml:space="preserve">6. Critical Evaluation and Conclusion</w:t>
      </w:r>
    </w:p>
    <w:p>
      <w:pPr>
        <w:spacing w:after="150" w:line="300"/>
        <w:jc w:val="both"/>
      </w:pPr>
      <w:r>
        <w:t xml:space="preserve">Neither approach is universally superior — the decision hinges on the nature of the source data and the interactivity required. If the report's data already exists as XML and the goal is faithful, reusable, multi-channel presentation, XSLT provides a cleaner separation of concerns and can shift computational cost to the client. If the report must be assembled dynamically from live business logic, sessions, or relational data with complex conditional behaviour, JSP (ideally structured under MVC with JSTL rather than raw scriptlets) is the more practical and maintainable choice. In practice, many enterprise systems combine both: JSP/Servlets handle the MVC-driven application, while XSLT is used selectively for XML-to-report or XML-to-PDF publishing pipelines.</w:t>
      </w:r>
    </w:p>
    <w:p>
      <w:r>
        <w:br w:type="page"/>
      </w:r>
    </w:p>
    <w:p>
      <w:pPr>
        <w:pStyle w:val="Heading1"/>
        <w:pBdr>
          <w:bottom w:val="single" w:color="2E75B6" w:sz="6" w:space="4"/>
        </w:pBdr>
        <w:spacing w:after="150" w:before="300"/>
      </w:pPr>
      <w:r>
        <w:rPr>
          <w:b/>
          <w:bCs/>
          <w:color w:val="1F3864"/>
          <w:sz w:val="28"/>
          <w:szCs w:val="28"/>
        </w:rPr>
        <w:t xml:space="preserve">Question 3: XML Schema Validation vs Database-Level Validation (JSP/JDBC or PHP)</w:t>
      </w:r>
    </w:p>
    <w:p>
      <w:pPr>
        <w:spacing w:after="150" w:line="300"/>
        <w:jc w:val="both"/>
      </w:pPr>
      <w:r>
        <w:t xml:space="preserve">Before structured data is persisted, a system must guarantee that it conforms to expected rules — correct types, mandatory fields, valid ranges, and referential integrity. Two common validation strategies are XML Schema (XSD)-based validation performed on the document before it ever reaches the database, and database-level validation performed through application code (JSP/JDBC) or PHP together with database constraints.</w:t>
      </w:r>
    </w:p>
    <w:p>
      <w:pPr>
        <w:pStyle w:val="Heading2"/>
        <w:spacing w:after="100" w:before="220"/>
      </w:pPr>
      <w:r>
        <w:rPr>
          <w:b/>
          <w:bCs/>
          <w:color w:val="2E75B6"/>
          <w:sz w:val="24"/>
          <w:szCs w:val="24"/>
        </w:rPr>
        <w:t xml:space="preserve">1. How Each Approach Ensures Data Integrity</w:t>
      </w:r>
    </w:p>
    <w:p>
      <w:pPr>
        <w:spacing w:after="150" w:line="300"/>
        <w:jc w:val="both"/>
      </w:pPr>
      <w:r>
        <w:rPr>
          <w:b/>
          <w:bCs/>
        </w:rPr>
        <w:t xml:space="preserve">XML Schema (XSD) validation</w:t>
      </w:r>
      <w:r>
        <w:t xml:space="preserve"> defines the structure, data types, cardinality, and value constraints (via facets, patterns, enumerations) that an XML document must satisfy. A parser validates the incoming document against the .xsd </w:t>
      </w:r>
      <w:r>
        <w:rPr>
          <w:b/>
          <w:bCs/>
        </w:rPr>
        <w:t xml:space="preserve">before</w:t>
      </w:r>
      <w:r>
        <w:t xml:space="preserve"> any processing occurs, rejecting malformed or non-conforming data at the boundary of the system — this is a form of contract-based, 'fail fast' integrity enforcement independent of the storage layer.</w:t>
      </w:r>
    </w:p>
    <w:p>
      <w:pPr>
        <w:spacing w:after="150" w:line="300"/>
        <w:jc w:val="both"/>
      </w:pPr>
      <w:r>
        <w:rPr>
          <w:b/>
          <w:bCs/>
        </w:rPr>
        <w:t xml:space="preserve">Database-level validation</w:t>
      </w:r>
      <w:r>
        <w:t xml:space="preserve"> enforces integrity through a combination of application logic (JSP/JDBC using PreparedStatements and manual checks, or PHP with validation libraries/frameworks) and database constraints (NOT NULL, CHECK, UNIQUE, FOREIGN KEY, triggers). Integrity here is guaranteed at the point of storage — even if the application layer has a bug, the database itself refuses invalid data.</w:t>
      </w:r>
    </w:p>
    <w:p>
      <w:pPr>
        <w:pStyle w:val="Heading2"/>
        <w:spacing w:after="100" w:before="220"/>
      </w:pPr>
      <w:r>
        <w:rPr>
          <w:b/>
          <w:bCs/>
          <w:color w:val="2E75B6"/>
          <w:sz w:val="24"/>
          <w:szCs w:val="24"/>
        </w:rPr>
        <w:t xml:space="preserve">2.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Aspect</w:t>
            </w:r>
          </w:p>
        </w:tc>
        <w:tc>
          <w:tcPr>
            <w:tcW w:type="dxa" w:w="3600"/>
            <w:shd w:fill="1F3864" w:val="clear"/>
            <w:tcMar>
              <w:top w:type="dxa" w:w="60"/>
              <w:left w:type="dxa" w:w="100"/>
              <w:bottom w:type="dxa" w:w="60"/>
              <w:right w:type="dxa" w:w="100"/>
            </w:tcMar>
          </w:tcPr>
          <w:p>
            <w:r>
              <w:rPr>
                <w:b/>
                <w:bCs/>
                <w:color w:val="FFFFFF"/>
                <w:sz w:val="20"/>
                <w:szCs w:val="20"/>
              </w:rPr>
              <w:t xml:space="preserve">XML Schema (XSD) Validation</w:t>
            </w:r>
          </w:p>
        </w:tc>
        <w:tc>
          <w:tcPr>
            <w:tcW w:type="dxa" w:w="3550"/>
            <w:shd w:fill="1F3864" w:val="clear"/>
            <w:tcMar>
              <w:top w:type="dxa" w:w="60"/>
              <w:left w:type="dxa" w:w="100"/>
              <w:bottom w:type="dxa" w:w="60"/>
              <w:right w:type="dxa" w:w="100"/>
            </w:tcMar>
          </w:tcPr>
          <w:p>
            <w:r>
              <w:rPr>
                <w:b/>
                <w:bCs/>
                <w:color w:val="FFFFFF"/>
                <w:sz w:val="20"/>
                <w:szCs w:val="20"/>
              </w:rPr>
              <w:t xml:space="preserve">Database-Level Validation (JSP/JDBC or PHP)</w:t>
            </w:r>
          </w:p>
        </w:tc>
      </w:tr>
      <w:tr>
        <w:tc>
          <w:tcPr>
            <w:tcW w:type="dxa" w:w="2200"/>
            <w:shd w:fill="FFFFFF" w:val="clear"/>
            <w:tcMar>
              <w:top w:type="dxa" w:w="60"/>
              <w:left w:type="dxa" w:w="100"/>
              <w:bottom w:type="dxa" w:w="60"/>
              <w:right w:type="dxa" w:w="100"/>
            </w:tcMar>
          </w:tcPr>
          <w:p>
            <w:pPr>
              <w:spacing w:line="260"/>
            </w:pPr>
            <w:r>
              <w:t xml:space="preserve">Validation point</w:t>
            </w:r>
          </w:p>
        </w:tc>
        <w:tc>
          <w:tcPr>
            <w:tcW w:type="dxa" w:w="3600"/>
            <w:shd w:fill="FFFFFF" w:val="clear"/>
            <w:tcMar>
              <w:top w:type="dxa" w:w="60"/>
              <w:left w:type="dxa" w:w="100"/>
              <w:bottom w:type="dxa" w:w="60"/>
              <w:right w:type="dxa" w:w="100"/>
            </w:tcMar>
          </w:tcPr>
          <w:p>
            <w:pPr>
              <w:spacing w:line="260"/>
            </w:pPr>
            <w:r>
              <w:t xml:space="preserve">At the document boundary, before processing/storage</w:t>
            </w:r>
          </w:p>
        </w:tc>
        <w:tc>
          <w:tcPr>
            <w:tcW w:type="dxa" w:w="3550"/>
            <w:shd w:fill="FFFFFF" w:val="clear"/>
            <w:tcMar>
              <w:top w:type="dxa" w:w="60"/>
              <w:left w:type="dxa" w:w="100"/>
              <w:bottom w:type="dxa" w:w="60"/>
              <w:right w:type="dxa" w:w="100"/>
            </w:tcMar>
          </w:tcPr>
          <w:p>
            <w:pPr>
              <w:spacing w:line="260"/>
            </w:pPr>
            <w:r>
              <w:t xml:space="preserve">At the application layer and/or storage layer (constraints, triggers)</w:t>
            </w:r>
          </w:p>
        </w:tc>
      </w:tr>
      <w:tr>
        <w:tc>
          <w:tcPr>
            <w:tcW w:type="dxa" w:w="2200"/>
            <w:shd w:fill="FFFFFF" w:val="clear"/>
            <w:tcMar>
              <w:top w:type="dxa" w:w="60"/>
              <w:left w:type="dxa" w:w="100"/>
              <w:bottom w:type="dxa" w:w="60"/>
              <w:right w:type="dxa" w:w="100"/>
            </w:tcMar>
          </w:tcPr>
          <w:p>
            <w:pPr>
              <w:spacing w:line="260"/>
            </w:pPr>
            <w:r>
              <w:t xml:space="preserve">Integrity guarantee</w:t>
            </w:r>
          </w:p>
        </w:tc>
        <w:tc>
          <w:tcPr>
            <w:tcW w:type="dxa" w:w="3600"/>
            <w:shd w:fill="FFFFFF" w:val="clear"/>
            <w:tcMar>
              <w:top w:type="dxa" w:w="60"/>
              <w:left w:type="dxa" w:w="100"/>
              <w:bottom w:type="dxa" w:w="60"/>
              <w:right w:type="dxa" w:w="100"/>
            </w:tcMar>
          </w:tcPr>
          <w:p>
            <w:pPr>
              <w:spacing w:line="260"/>
            </w:pPr>
            <w:r>
              <w:t xml:space="preserve">Structural and type-level (elements, attributes, data types, patterns)</w:t>
            </w:r>
          </w:p>
        </w:tc>
        <w:tc>
          <w:tcPr>
            <w:tcW w:type="dxa" w:w="3550"/>
            <w:shd w:fill="FFFFFF" w:val="clear"/>
            <w:tcMar>
              <w:top w:type="dxa" w:w="60"/>
              <w:left w:type="dxa" w:w="100"/>
              <w:bottom w:type="dxa" w:w="60"/>
              <w:right w:type="dxa" w:w="100"/>
            </w:tcMar>
          </w:tcPr>
          <w:p>
            <w:pPr>
              <w:spacing w:line="260"/>
            </w:pPr>
            <w:r>
              <w:t xml:space="preserve">Relational integrity (keys, uniqueness, referential constraints) plus custom business rules</w:t>
            </w:r>
          </w:p>
        </w:tc>
      </w:tr>
      <w:tr>
        <w:tc>
          <w:tcPr>
            <w:tcW w:type="dxa" w:w="2200"/>
            <w:shd w:fill="FFFFFF" w:val="clear"/>
            <w:tcMar>
              <w:top w:type="dxa" w:w="60"/>
              <w:left w:type="dxa" w:w="100"/>
              <w:bottom w:type="dxa" w:w="60"/>
              <w:right w:type="dxa" w:w="100"/>
            </w:tcMar>
          </w:tcPr>
          <w:p>
            <w:pPr>
              <w:spacing w:line="260"/>
            </w:pPr>
            <w:r>
              <w:t xml:space="preserve">Validation complexity</w:t>
            </w:r>
          </w:p>
        </w:tc>
        <w:tc>
          <w:tcPr>
            <w:tcW w:type="dxa" w:w="3600"/>
            <w:shd w:fill="FFFFFF" w:val="clear"/>
            <w:tcMar>
              <w:top w:type="dxa" w:w="60"/>
              <w:left w:type="dxa" w:w="100"/>
              <w:bottom w:type="dxa" w:w="60"/>
              <w:right w:type="dxa" w:w="100"/>
            </w:tcMar>
          </w:tcPr>
          <w:p>
            <w:pPr>
              <w:spacing w:line="260"/>
            </w:pPr>
            <w:r>
              <w:t xml:space="preserve">Declarative and reusable across systems that exchange the same XML contract</w:t>
            </w:r>
          </w:p>
        </w:tc>
        <w:tc>
          <w:tcPr>
            <w:tcW w:type="dxa" w:w="3550"/>
            <w:shd w:fill="FFFFFF" w:val="clear"/>
            <w:tcMar>
              <w:top w:type="dxa" w:w="60"/>
              <w:left w:type="dxa" w:w="100"/>
              <w:bottom w:type="dxa" w:w="60"/>
              <w:right w:type="dxa" w:w="100"/>
            </w:tcMar>
          </w:tcPr>
          <w:p>
            <w:pPr>
              <w:spacing w:line="260"/>
            </w:pPr>
            <w:r>
              <w:t xml:space="preserve">Often scattered across code (application checks) and schema (DB constraints); can duplicate logic</w:t>
            </w:r>
          </w:p>
        </w:tc>
      </w:tr>
      <w:tr>
        <w:tc>
          <w:tcPr>
            <w:tcW w:type="dxa" w:w="2200"/>
            <w:shd w:fill="FFFFFF" w:val="clear"/>
            <w:tcMar>
              <w:top w:type="dxa" w:w="60"/>
              <w:left w:type="dxa" w:w="100"/>
              <w:bottom w:type="dxa" w:w="60"/>
              <w:right w:type="dxa" w:w="100"/>
            </w:tcMar>
          </w:tcPr>
          <w:p>
            <w:pPr>
              <w:spacing w:line="260"/>
            </w:pPr>
            <w:r>
              <w:t xml:space="preserve">Performance impact</w:t>
            </w:r>
          </w:p>
        </w:tc>
        <w:tc>
          <w:tcPr>
            <w:tcW w:type="dxa" w:w="3600"/>
            <w:shd w:fill="FFFFFF" w:val="clear"/>
            <w:tcMar>
              <w:top w:type="dxa" w:w="60"/>
              <w:left w:type="dxa" w:w="100"/>
              <w:bottom w:type="dxa" w:w="60"/>
              <w:right w:type="dxa" w:w="100"/>
            </w:tcMar>
          </w:tcPr>
          <w:p>
            <w:pPr>
              <w:spacing w:line="260"/>
            </w:pPr>
            <w:r>
              <w:t xml:space="preserve">Adds parsing/validation overhead proportional to document size, but happens once, upfront</w:t>
            </w:r>
          </w:p>
        </w:tc>
        <w:tc>
          <w:tcPr>
            <w:tcW w:type="dxa" w:w="3550"/>
            <w:shd w:fill="FFFFFF" w:val="clear"/>
            <w:tcMar>
              <w:top w:type="dxa" w:w="60"/>
              <w:left w:type="dxa" w:w="100"/>
              <w:bottom w:type="dxa" w:w="60"/>
              <w:right w:type="dxa" w:w="100"/>
            </w:tcMar>
          </w:tcPr>
          <w:p>
            <w:pPr>
              <w:spacing w:line="260"/>
            </w:pPr>
            <w:r>
              <w:t xml:space="preserve">Constraint checks are lightweight per-row; application-side checks add per-request overhead</w:t>
            </w:r>
          </w:p>
        </w:tc>
      </w:tr>
      <w:tr>
        <w:tc>
          <w:tcPr>
            <w:tcW w:type="dxa" w:w="2200"/>
            <w:shd w:fill="FFFFFF" w:val="clear"/>
            <w:tcMar>
              <w:top w:type="dxa" w:w="60"/>
              <w:left w:type="dxa" w:w="100"/>
              <w:bottom w:type="dxa" w:w="60"/>
              <w:right w:type="dxa" w:w="100"/>
            </w:tcMar>
          </w:tcPr>
          <w:p>
            <w:pPr>
              <w:spacing w:line="260"/>
            </w:pPr>
            <w:r>
              <w:t xml:space="preserve">Real-time responsiveness</w:t>
            </w:r>
          </w:p>
        </w:tc>
        <w:tc>
          <w:tcPr>
            <w:tcW w:type="dxa" w:w="3600"/>
            <w:shd w:fill="FFFFFF" w:val="clear"/>
            <w:tcMar>
              <w:top w:type="dxa" w:w="60"/>
              <w:left w:type="dxa" w:w="100"/>
              <w:bottom w:type="dxa" w:w="60"/>
              <w:right w:type="dxa" w:w="100"/>
            </w:tcMar>
          </w:tcPr>
          <w:p>
            <w:pPr>
              <w:spacing w:line="260"/>
            </w:pPr>
            <w:r>
              <w:t xml:space="preserve">Good for pre-submission validation (e.g., client uploads XML); less suited to live, interactive form feedback</w:t>
            </w:r>
          </w:p>
        </w:tc>
        <w:tc>
          <w:tcPr>
            <w:tcW w:type="dxa" w:w="3550"/>
            <w:shd w:fill="FFFFFF" w:val="clear"/>
            <w:tcMar>
              <w:top w:type="dxa" w:w="60"/>
              <w:left w:type="dxa" w:w="100"/>
              <w:bottom w:type="dxa" w:w="60"/>
              <w:right w:type="dxa" w:w="100"/>
            </w:tcMar>
          </w:tcPr>
          <w:p>
            <w:pPr>
              <w:spacing w:line="260"/>
            </w:pPr>
            <w:r>
              <w:t xml:space="preserve">Well suited to real-time, field-level feedback (AJAX validation, immediate error messages)</w:t>
            </w:r>
          </w:p>
        </w:tc>
      </w:tr>
      <w:tr>
        <w:tc>
          <w:tcPr>
            <w:tcW w:type="dxa" w:w="2200"/>
            <w:shd w:fill="FFFFFF" w:val="clear"/>
            <w:tcMar>
              <w:top w:type="dxa" w:w="60"/>
              <w:left w:type="dxa" w:w="100"/>
              <w:bottom w:type="dxa" w:w="60"/>
              <w:right w:type="dxa" w:w="100"/>
            </w:tcMar>
          </w:tcPr>
          <w:p>
            <w:pPr>
              <w:spacing w:line="260"/>
            </w:pPr>
            <w:r>
              <w:t xml:space="preserve">Portability</w:t>
            </w:r>
          </w:p>
        </w:tc>
        <w:tc>
          <w:tcPr>
            <w:tcW w:type="dxa" w:w="3600"/>
            <w:shd w:fill="FFFFFF" w:val="clear"/>
            <w:tcMar>
              <w:top w:type="dxa" w:w="60"/>
              <w:left w:type="dxa" w:w="100"/>
              <w:bottom w:type="dxa" w:w="60"/>
              <w:right w:type="dxa" w:w="100"/>
            </w:tcMar>
          </w:tcPr>
          <w:p>
            <w:pPr>
              <w:spacing w:line="260"/>
            </w:pPr>
            <w:r>
              <w:t xml:space="preserve">Schema travels with the data format — reusable by any consuming system</w:t>
            </w:r>
          </w:p>
        </w:tc>
        <w:tc>
          <w:tcPr>
            <w:tcW w:type="dxa" w:w="3550"/>
            <w:shd w:fill="FFFFFF" w:val="clear"/>
            <w:tcMar>
              <w:top w:type="dxa" w:w="60"/>
              <w:left w:type="dxa" w:w="100"/>
              <w:bottom w:type="dxa" w:w="60"/>
              <w:right w:type="dxa" w:w="100"/>
            </w:tcMar>
          </w:tcPr>
          <w:p>
            <w:pPr>
              <w:spacing w:line="260"/>
            </w:pPr>
            <w:r>
              <w:t xml:space="preserve">Tied to the specific database/application implementation</w:t>
            </w:r>
          </w:p>
        </w:tc>
      </w:tr>
    </w:tbl>
    <w:p>
      <w:pPr>
        <w:spacing w:after="150"/>
      </w:pPr>
    </w:p>
    <w:p>
      <w:pPr>
        <w:pStyle w:val="Heading2"/>
        <w:spacing w:after="100" w:before="220"/>
      </w:pPr>
      <w:r>
        <w:rPr>
          <w:b/>
          <w:bCs/>
          <w:color w:val="2E75B6"/>
          <w:sz w:val="24"/>
          <w:szCs w:val="24"/>
        </w:rPr>
        <w:t xml:space="preserve">3. Handling Validation Complexity</w:t>
      </w:r>
    </w:p>
    <w:p>
      <w:pPr>
        <w:spacing w:after="150" w:line="300"/>
        <w:jc w:val="both"/>
      </w:pPr>
      <w:r>
        <w:t xml:space="preserve">XSD is powerful for structural and lexical validation — enforcing that a 'price' element is a positive decimal, or that an order must contain at least one line item — but it cannot express complex cross-record business rules (e.g., 'total order value must not exceed the customer's credit limit', which requires querying other records). Database/application-level validation, because it runs within a full programming environment (Java in JSP/JDBC or PHP), can implement arbitrarily complex, stateful business rules and can also check against live data (existing rows, current inventory) that XSD, being a static document-only contract, cannot see.</w:t>
      </w:r>
    </w:p>
    <w:p>
      <w:pPr>
        <w:pStyle w:val="Heading2"/>
        <w:spacing w:after="100" w:before="220"/>
      </w:pPr>
      <w:r>
        <w:rPr>
          <w:b/>
          <w:bCs/>
          <w:color w:val="2E75B6"/>
          <w:sz w:val="24"/>
          <w:szCs w:val="24"/>
        </w:rPr>
        <w:t xml:space="preserve">4. Impact on Overall System Performance</w:t>
      </w:r>
    </w:p>
    <w:p>
      <w:pPr>
        <w:spacing w:after="150" w:line="300"/>
        <w:jc w:val="both"/>
      </w:pPr>
      <w:r>
        <w:t xml:space="preserve">XSD validation is a one-time, upfront cost per document; for high-volume XML ingestion (e.g., B2B feeds) this can become significant if documents are large, but it prevents wasted downstream processing on invalid data — an efficiency gain overall. Database-level validation distributes cost across the request lifecycle: constraint checks at the DB are extremely fast (indexed, engine-optimized), but application-side validation logic executed on every JSP/PHP request adds latency, especially if it involves additional queries (e.g., checking foreign key existence before insert).</w:t>
      </w:r>
    </w:p>
    <w:p>
      <w:pPr>
        <w:pStyle w:val="Heading2"/>
        <w:spacing w:after="100" w:before="220"/>
      </w:pPr>
      <w:r>
        <w:rPr>
          <w:b/>
          <w:bCs/>
          <w:color w:val="2E75B6"/>
          <w:sz w:val="24"/>
          <w:szCs w:val="24"/>
        </w:rPr>
        <w:t xml:space="preserve">5. Effectiveness in Real-Time Environments</w:t>
      </w:r>
    </w:p>
    <w:p>
      <w:pPr>
        <w:spacing w:after="150" w:line="300"/>
        <w:jc w:val="both"/>
      </w:pPr>
      <w:r>
        <w:t xml:space="preserve">For real-time, interactive environments — such as a web form where a user needs immediate feedback — database/application-level validation (especially combined with client-side and AJAX checks in JSP/PHP) is far more effective, since it can respond field-by-field without waiting for a full document submission. XML Schema validation is better suited to </w:t>
      </w:r>
      <w:r>
        <w:rPr>
          <w:b/>
          <w:bCs/>
        </w:rPr>
        <w:t xml:space="preserve">batch or system-to-system</w:t>
      </w:r>
      <w:r>
        <w:t xml:space="preserve"> scenarios (nightly data feeds, API payload contracts) where an entire document is validated as a single unit before acceptance, rather than to keystroke-level interactivity.</w:t>
      </w:r>
    </w:p>
    <w:p>
      <w:pPr>
        <w:pStyle w:val="Heading2"/>
        <w:spacing w:after="100" w:before="220"/>
      </w:pPr>
      <w:r>
        <w:rPr>
          <w:b/>
          <w:bCs/>
          <w:color w:val="2E75B6"/>
          <w:sz w:val="24"/>
          <w:szCs w:val="24"/>
        </w:rPr>
        <w:t xml:space="preserve">6. Conclusion</w:t>
      </w:r>
    </w:p>
    <w:p>
      <w:pPr>
        <w:spacing w:after="150" w:line="300"/>
        <w:jc w:val="both"/>
      </w:pPr>
      <w:r>
        <w:t xml:space="preserve">The two approaches are complementary rather than mutually exclusive: XSD validation is best used as a first line of defence for structural correctness in document exchange, catching malformed data cheaply and early, while database/application-level validation (JSP/JDBC or PHP) remains essential for enforcing relational integrity and complex, context-dependent business rules, and for providing the immediate feedback that real-time, user-facing systems require. A robust system typically layers both — validating XML structure at ingestion and enforcing relational/business rules at the point of persistence.</w:t>
      </w:r>
    </w:p>
    <w:p>
      <w:r>
        <w:br w:type="page"/>
      </w:r>
    </w:p>
    <w:p>
      <w:pPr>
        <w:pStyle w:val="Heading1"/>
        <w:pBdr>
          <w:bottom w:val="single" w:color="2E75B6" w:sz="6" w:space="4"/>
        </w:pBdr>
        <w:spacing w:after="150" w:before="300"/>
      </w:pPr>
      <w:r>
        <w:rPr>
          <w:b/>
          <w:bCs/>
          <w:color w:val="1F3864"/>
          <w:sz w:val="28"/>
          <w:szCs w:val="28"/>
        </w:rPr>
        <w:t xml:space="preserve">Question 5: Traditional Server-Side Rendering (JSP/PHP) vs XML-Based Transformation (XSLT)</w:t>
      </w:r>
    </w:p>
    <w:p>
      <w:pPr>
        <w:spacing w:after="150" w:line="300"/>
        <w:jc w:val="both"/>
      </w:pPr>
      <w:r>
        <w:t xml:space="preserve">A data-driven web application must decide how dynamic content reaches the user's browser. Two established approaches are traditional server-side rendering with JSP or PHP, where the server directly generates HTML per request, and XML-based transformation with XSLT, where structured XML data is converted into presentation markup either on the server or in the client's browser.</w:t>
      </w:r>
    </w:p>
    <w:p>
      <w:pPr>
        <w:pStyle w:val="Heading2"/>
        <w:spacing w:after="100" w:before="220"/>
      </w:pPr>
      <w:r>
        <w:rPr>
          <w:b/>
          <w:bCs/>
          <w:color w:val="2E75B6"/>
          <w:sz w:val="24"/>
          <w:szCs w:val="24"/>
        </w:rPr>
        <w:t xml:space="preserve">1. Performance</w:t>
      </w:r>
    </w:p>
    <w:p>
      <w:pPr>
        <w:spacing w:after="150" w:line="300"/>
        <w:jc w:val="both"/>
      </w:pPr>
      <w:r>
        <w:t xml:space="preserve">JSP/PHP server-side rendering executes business logic, queries the database, and assembles the complete HTML response on every request. Once compiled (JSP) or cached (PHP opcode caching), this is fast and predictable, but the full computational cost — data retrieval, logic, and markup generation — is always borne by the server. XSLT-based rendering can be more performance-flexible: if the transformation happens client-side using the browser's built-in XSLT engine, the server merely serves raw XML and a stylesheet, shifting the rendering CPU cost to the client and reducing server-side load; if done server-side, it adds tree-construction and template-matching overhead comparable to, or greater than, JSP/PHP for equivalent output.</w:t>
      </w:r>
    </w:p>
    <w:p>
      <w:pPr>
        <w:pStyle w:val="Heading2"/>
        <w:spacing w:after="100" w:before="220"/>
      </w:pPr>
      <w:r>
        <w:rPr>
          <w:b/>
          <w:bCs/>
          <w:color w:val="2E75B6"/>
          <w:sz w:val="24"/>
          <w:szCs w:val="24"/>
        </w:rPr>
        <w:t xml:space="preserve">2. Scalability Under Concurrent User Loads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Aspect</w:t>
            </w:r>
          </w:p>
        </w:tc>
        <w:tc>
          <w:tcPr>
            <w:tcW w:type="dxa" w:w="3475"/>
            <w:shd w:fill="1F3864" w:val="clear"/>
            <w:tcMar>
              <w:top w:type="dxa" w:w="60"/>
              <w:left w:type="dxa" w:w="100"/>
              <w:bottom w:type="dxa" w:w="60"/>
              <w:right w:type="dxa" w:w="100"/>
            </w:tcMar>
          </w:tcPr>
          <w:p>
            <w:r>
              <w:rPr>
                <w:b/>
                <w:bCs/>
                <w:color w:val="FFFFFF"/>
                <w:sz w:val="20"/>
                <w:szCs w:val="20"/>
              </w:rPr>
              <w:t xml:space="preserve">JSP/PHP (Server-Side Rendering)</w:t>
            </w:r>
          </w:p>
        </w:tc>
        <w:tc>
          <w:tcPr>
            <w:tcW w:type="dxa" w:w="3475"/>
            <w:shd w:fill="1F3864" w:val="clear"/>
            <w:tcMar>
              <w:top w:type="dxa" w:w="60"/>
              <w:left w:type="dxa" w:w="100"/>
              <w:bottom w:type="dxa" w:w="60"/>
              <w:right w:type="dxa" w:w="100"/>
            </w:tcMar>
          </w:tcPr>
          <w:p>
            <w:r>
              <w:rPr>
                <w:b/>
                <w:bCs/>
                <w:color w:val="FFFFFF"/>
                <w:sz w:val="20"/>
                <w:szCs w:val="20"/>
              </w:rPr>
              <w:t xml:space="preserve">XSLT (XML-Based Transformation)</w:t>
            </w:r>
          </w:p>
        </w:tc>
      </w:tr>
      <w:tr>
        <w:tc>
          <w:tcPr>
            <w:tcW w:type="dxa" w:w="2400"/>
            <w:shd w:fill="FFFFFF" w:val="clear"/>
            <w:tcMar>
              <w:top w:type="dxa" w:w="60"/>
              <w:left w:type="dxa" w:w="100"/>
              <w:bottom w:type="dxa" w:w="60"/>
              <w:right w:type="dxa" w:w="100"/>
            </w:tcMar>
          </w:tcPr>
          <w:p>
            <w:pPr>
              <w:spacing w:line="260"/>
            </w:pPr>
            <w:r>
              <w:t xml:space="preserve">Server CPU load per request</w:t>
            </w:r>
          </w:p>
        </w:tc>
        <w:tc>
          <w:tcPr>
            <w:tcW w:type="dxa" w:w="3475"/>
            <w:shd w:fill="FFFFFF" w:val="clear"/>
            <w:tcMar>
              <w:top w:type="dxa" w:w="60"/>
              <w:left w:type="dxa" w:w="100"/>
              <w:bottom w:type="dxa" w:w="60"/>
              <w:right w:type="dxa" w:w="100"/>
            </w:tcMar>
          </w:tcPr>
          <w:p>
            <w:pPr>
              <w:spacing w:line="260"/>
            </w:pPr>
            <w:r>
              <w:t xml:space="preserve">High — full HTML assembly on server for every user</w:t>
            </w:r>
          </w:p>
        </w:tc>
        <w:tc>
          <w:tcPr>
            <w:tcW w:type="dxa" w:w="3475"/>
            <w:shd w:fill="FFFFFF" w:val="clear"/>
            <w:tcMar>
              <w:top w:type="dxa" w:w="60"/>
              <w:left w:type="dxa" w:w="100"/>
              <w:bottom w:type="dxa" w:w="60"/>
              <w:right w:type="dxa" w:w="100"/>
            </w:tcMar>
          </w:tcPr>
          <w:p>
            <w:pPr>
              <w:spacing w:line="260"/>
            </w:pPr>
            <w:r>
              <w:t xml:space="preserve">Can be low if transformation runs client-side; high if server-side</w:t>
            </w:r>
          </w:p>
        </w:tc>
      </w:tr>
      <w:tr>
        <w:tc>
          <w:tcPr>
            <w:tcW w:type="dxa" w:w="2400"/>
            <w:shd w:fill="FFFFFF" w:val="clear"/>
            <w:tcMar>
              <w:top w:type="dxa" w:w="60"/>
              <w:left w:type="dxa" w:w="100"/>
              <w:bottom w:type="dxa" w:w="60"/>
              <w:right w:type="dxa" w:w="100"/>
            </w:tcMar>
          </w:tcPr>
          <w:p>
            <w:pPr>
              <w:spacing w:line="260"/>
            </w:pPr>
            <w:r>
              <w:t xml:space="preserve">Horizontal scaling strategy</w:t>
            </w:r>
          </w:p>
        </w:tc>
        <w:tc>
          <w:tcPr>
            <w:tcW w:type="dxa" w:w="3475"/>
            <w:shd w:fill="FFFFFF" w:val="clear"/>
            <w:tcMar>
              <w:top w:type="dxa" w:w="60"/>
              <w:left w:type="dxa" w:w="100"/>
              <w:bottom w:type="dxa" w:w="60"/>
              <w:right w:type="dxa" w:w="100"/>
            </w:tcMar>
          </w:tcPr>
          <w:p>
            <w:pPr>
              <w:spacing w:line="260"/>
            </w:pPr>
            <w:r>
              <w:t xml:space="preserve">Load balancing, caching (fragment/output caching), CDN for static assets</w:t>
            </w:r>
          </w:p>
        </w:tc>
        <w:tc>
          <w:tcPr>
            <w:tcW w:type="dxa" w:w="3475"/>
            <w:shd w:fill="FFFFFF" w:val="clear"/>
            <w:tcMar>
              <w:top w:type="dxa" w:w="60"/>
              <w:left w:type="dxa" w:w="100"/>
              <w:bottom w:type="dxa" w:w="60"/>
              <w:right w:type="dxa" w:w="100"/>
            </w:tcMar>
          </w:tcPr>
          <w:p>
            <w:pPr>
              <w:spacing w:line="260"/>
            </w:pPr>
            <w:r>
              <w:t xml:space="preserve">Serve static XML+XSL and let clients render; server scales mainly on data-serving, not rendering</w:t>
            </w:r>
          </w:p>
        </w:tc>
      </w:tr>
      <w:tr>
        <w:tc>
          <w:tcPr>
            <w:tcW w:type="dxa" w:w="2400"/>
            <w:shd w:fill="FFFFFF" w:val="clear"/>
            <w:tcMar>
              <w:top w:type="dxa" w:w="60"/>
              <w:left w:type="dxa" w:w="100"/>
              <w:bottom w:type="dxa" w:w="60"/>
              <w:right w:type="dxa" w:w="100"/>
            </w:tcMar>
          </w:tcPr>
          <w:p>
            <w:pPr>
              <w:spacing w:line="260"/>
            </w:pPr>
            <w:r>
              <w:t xml:space="preserve">Statefulness</w:t>
            </w:r>
          </w:p>
        </w:tc>
        <w:tc>
          <w:tcPr>
            <w:tcW w:type="dxa" w:w="3475"/>
            <w:shd w:fill="FFFFFF" w:val="clear"/>
            <w:tcMar>
              <w:top w:type="dxa" w:w="60"/>
              <w:left w:type="dxa" w:w="100"/>
              <w:bottom w:type="dxa" w:w="60"/>
              <w:right w:type="dxa" w:w="100"/>
            </w:tcMar>
          </w:tcPr>
          <w:p>
            <w:pPr>
              <w:spacing w:line="260"/>
            </w:pPr>
            <w:r>
              <w:t xml:space="preserve">Often session-based (shopping carts, logins) — needs sticky sessions or shared session stores</w:t>
            </w:r>
          </w:p>
        </w:tc>
        <w:tc>
          <w:tcPr>
            <w:tcW w:type="dxa" w:w="3475"/>
            <w:shd w:fill="FFFFFF" w:val="clear"/>
            <w:tcMar>
              <w:top w:type="dxa" w:w="60"/>
              <w:left w:type="dxa" w:w="100"/>
              <w:bottom w:type="dxa" w:w="60"/>
              <w:right w:type="dxa" w:w="100"/>
            </w:tcMar>
          </w:tcPr>
          <w:p>
            <w:pPr>
              <w:spacing w:line="260"/>
            </w:pPr>
            <w:r>
              <w:t xml:space="preserve">Typically stateless data delivery; state handled separately via APIs</w:t>
            </w:r>
          </w:p>
        </w:tc>
      </w:tr>
      <w:tr>
        <w:tc>
          <w:tcPr>
            <w:tcW w:type="dxa" w:w="2400"/>
            <w:shd w:fill="FFFFFF" w:val="clear"/>
            <w:tcMar>
              <w:top w:type="dxa" w:w="60"/>
              <w:left w:type="dxa" w:w="100"/>
              <w:bottom w:type="dxa" w:w="60"/>
              <w:right w:type="dxa" w:w="100"/>
            </w:tcMar>
          </w:tcPr>
          <w:p>
            <w:pPr>
              <w:spacing w:line="260"/>
            </w:pPr>
            <w:r>
              <w:t xml:space="preserve">Bottleneck under peak load</w:t>
            </w:r>
          </w:p>
        </w:tc>
        <w:tc>
          <w:tcPr>
            <w:tcW w:type="dxa" w:w="3475"/>
            <w:shd w:fill="FFFFFF" w:val="clear"/>
            <w:tcMar>
              <w:top w:type="dxa" w:w="60"/>
              <w:left w:type="dxa" w:w="100"/>
              <w:bottom w:type="dxa" w:w="60"/>
              <w:right w:type="dxa" w:w="100"/>
            </w:tcMar>
          </w:tcPr>
          <w:p>
            <w:pPr>
              <w:spacing w:line="260"/>
            </w:pPr>
            <w:r>
              <w:t xml:space="preserve">Application server threads / DB connections</w:t>
            </w:r>
          </w:p>
        </w:tc>
        <w:tc>
          <w:tcPr>
            <w:tcW w:type="dxa" w:w="3475"/>
            <w:shd w:fill="FFFFFF" w:val="clear"/>
            <w:tcMar>
              <w:top w:type="dxa" w:w="60"/>
              <w:left w:type="dxa" w:w="100"/>
              <w:bottom w:type="dxa" w:w="60"/>
              <w:right w:type="dxa" w:w="100"/>
            </w:tcMar>
          </w:tcPr>
          <w:p>
            <w:pPr>
              <w:spacing w:line="260"/>
            </w:pPr>
            <w:r>
              <w:t xml:space="preserve">Data API throughput; client rendering avoids server bottleneck but browser compatibility varies</w:t>
            </w:r>
          </w:p>
        </w:tc>
      </w:tr>
    </w:tbl>
    <w:p>
      <w:pPr>
        <w:spacing w:after="150"/>
      </w:pPr>
    </w:p>
    <w:p>
      <w:pPr>
        <w:pStyle w:val="Heading2"/>
        <w:spacing w:after="100" w:before="220"/>
      </w:pPr>
      <w:r>
        <w:rPr>
          <w:b/>
          <w:bCs/>
          <w:color w:val="2E75B6"/>
          <w:sz w:val="24"/>
          <w:szCs w:val="24"/>
        </w:rPr>
        <w:t xml:space="preserve">3. Impact on User Experience</w:t>
      </w:r>
    </w:p>
    <w:p>
      <w:pPr>
        <w:spacing w:after="150" w:line="300"/>
        <w:jc w:val="both"/>
      </w:pPr>
      <w:r>
        <w:t xml:space="preserve">JSP/PHP rendering delivers a fully-formed HTML page, giving consistent, fast first-paint and broad compatibility across all browsers and devices, which is important for SEO and for lower-powered client devices. XSLT client-side transformation depends on the browser correctly supporting and executing XSLT, and can introduce a visible delay or blank state while the transformation runs in the browser, plus inconsistent behaviour across some modern browsers where native XSLT support has become less consistently maintained. Server-rendered XSLT avoids this compatibility risk but then behaves, from the user's perspective, much like JSP/PHP rendering.</w:t>
      </w:r>
    </w:p>
    <w:p>
      <w:pPr>
        <w:pStyle w:val="Heading2"/>
        <w:spacing w:after="100" w:before="220"/>
      </w:pPr>
      <w:r>
        <w:rPr>
          <w:b/>
          <w:bCs/>
          <w:color w:val="2E75B6"/>
          <w:sz w:val="24"/>
          <w:szCs w:val="24"/>
        </w:rPr>
        <w:t xml:space="preserve">4. Development Complexity</w:t>
      </w:r>
    </w:p>
    <w:p>
      <w:pPr>
        <w:spacing w:after="150" w:line="300"/>
        <w:jc w:val="both"/>
      </w:pPr>
      <w:r>
        <w:t xml:space="preserve">JSP/PHP benefits from mature tooling, large developer communities, extensive libraries/frameworks (JSTL, Laravel, Symfony), and straightforward debugging, since logic and output are both expressed in familiar, widely-taught languages. XSLT requires learning a distinct declarative language and XPath, which has a steeper learning curve and a smaller pool of experienced developers; however, once mastered, it allows presentation logic to be maintained separately from application code, which can simplify long-term maintenance of purely data-to-report transformations.</w:t>
      </w:r>
    </w:p>
    <w:p>
      <w:pPr>
        <w:pStyle w:val="Heading2"/>
        <w:spacing w:after="100" w:before="220"/>
      </w:pPr>
      <w:r>
        <w:rPr>
          <w:b/>
          <w:bCs/>
          <w:color w:val="2E75B6"/>
          <w:sz w:val="24"/>
          <w:szCs w:val="24"/>
        </w:rPr>
        <w:t xml:space="preserve">5. Recommendation</w:t>
      </w:r>
    </w:p>
    <w:p>
      <w:pPr>
        <w:spacing w:after="150" w:line="300"/>
        <w:jc w:val="both"/>
      </w:pPr>
      <w:r>
        <w:t xml:space="preserve">For a </w:t>
      </w:r>
      <w:r>
        <w:rPr>
          <w:b/>
          <w:bCs/>
        </w:rPr>
        <w:t xml:space="preserve">modern, general-purpose, interactive web application</w:t>
      </w:r>
      <w:r>
        <w:t xml:space="preserve"> — especially one involving user accounts, transactions, and rich business logic — traditional server-side rendering with JSP or PHP (structured under MVC, and ideally supplemented with client-side JavaScript for interactivity) remains the more practical and reliable choice, given its predictable cross-browser behaviour, mature ecosystem, and easier integration with modern SPA/JSON-based front ends. </w:t>
      </w:r>
      <w:r>
        <w:rPr>
          <w:b/>
          <w:bCs/>
        </w:rPr>
        <w:t xml:space="preserve">XSLT</w:t>
      </w:r>
      <w:r>
        <w:t xml:space="preserve"> is best recommended as a complementary tool for specific data-publishing needs — such as exposing the same XML data source as web pages, RSS feeds, and printable reports — rather than as the primary rendering engine for a full interactive application. In conclusion, JSP/PHP should form the backbone of the application, with XSLT selectively applied where XML-native, multi-format publishing is genuinely required.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CSA43 | Internet Programming | CO4 |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2026-08-19T05:06:28.274Z</dcterms:created>
  <dcterms:modified xsi:type="dcterms:W3CDTF">2026-08-19T05:06:28.289Z</dcterms:modified>
</cp:coreProperties>
</file>

<file path=docProps/custom.xml><?xml version="1.0" encoding="utf-8"?>
<Properties xmlns="http://schemas.openxmlformats.org/officeDocument/2006/custom-properties" xmlns:vt="http://schemas.openxmlformats.org/officeDocument/2006/docPropsVTypes"/>
</file>