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AF0E6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114300" distR="114300">
            <wp:extent cx="6304280" cy="6898005"/>
            <wp:effectExtent l="0" t="0" r="5080" b="5715"/>
            <wp:docPr id="1" name="Picture 1" descr="ChatGPT Image Aug 22, 2026, 10_23_5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Aug 22, 2026, 10_23_51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4280" cy="68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A060">
      <w:pPr>
        <w:pStyle w:val="166"/>
        <w:rPr>
          <w:rFonts w:ascii="Times New Roman" w:hAnsi="Times New Roman" w:cs="Times New Roman"/>
          <w:sz w:val="24"/>
          <w:szCs w:val="24"/>
        </w:rPr>
      </w:pPr>
    </w:p>
    <w:p w14:paraId="3A500A8B">
      <w:pPr>
        <w:pStyle w:val="166"/>
        <w:rPr>
          <w:rFonts w:ascii="Times New Roman" w:hAnsi="Times New Roman" w:cs="Times New Roman"/>
          <w:sz w:val="24"/>
          <w:szCs w:val="24"/>
        </w:rPr>
      </w:pPr>
    </w:p>
    <w:p w14:paraId="2711E88A">
      <w:pPr>
        <w:pStyle w:val="166"/>
        <w:rPr>
          <w:rFonts w:ascii="Times New Roman" w:hAnsi="Times New Roman" w:cs="Times New Roman"/>
          <w:sz w:val="24"/>
          <w:szCs w:val="24"/>
        </w:rPr>
      </w:pPr>
    </w:p>
    <w:p w14:paraId="58650166">
      <w:pPr>
        <w:pStyle w:val="166"/>
        <w:rPr>
          <w:rFonts w:ascii="Times New Roman" w:hAnsi="Times New Roman" w:cs="Times New Roman"/>
          <w:sz w:val="24"/>
          <w:szCs w:val="24"/>
        </w:rPr>
      </w:pPr>
    </w:p>
    <w:p w14:paraId="5B22C158">
      <w:pPr>
        <w:pStyle w:val="166"/>
        <w:rPr>
          <w:rFonts w:ascii="Times New Roman" w:hAnsi="Times New Roman" w:cs="Times New Roman"/>
          <w:sz w:val="24"/>
          <w:szCs w:val="24"/>
        </w:rPr>
      </w:pPr>
    </w:p>
    <w:p w14:paraId="0D5A0A70">
      <w:pPr>
        <w:pStyle w:val="166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Q1. Which of the following best describes a Logical Agent in AI?</w:t>
      </w:r>
    </w:p>
    <w:p w14:paraId="524F2492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An agent that reacts randomly to the environment</w:t>
      </w:r>
    </w:p>
    <w:p w14:paraId="413AC7D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An agent that uses a knowledge base and logical inference to decide actions</w:t>
      </w:r>
    </w:p>
    <w:p w14:paraId="07129B7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An agent that only follows pre-defined scripts</w:t>
      </w:r>
    </w:p>
    <w:p w14:paraId="6FE2FBD2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An agent that learns from rewards</w:t>
      </w:r>
    </w:p>
    <w:p w14:paraId="71E38E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An agent that uses a knowledge base and logical inference to decide actions</w:t>
      </w:r>
    </w:p>
    <w:p w14:paraId="41CEEA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A logical agent uses stored knowledge and inference rules to derive conclusions and choose actions.</w:t>
      </w:r>
    </w:p>
    <w:p w14:paraId="39FEDBF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1489C33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In Propositional Logic, 'P → Q' is logically equivalent to:</w:t>
      </w:r>
    </w:p>
    <w:p w14:paraId="599CF65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P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rFonts w:ascii="Times New Roman" w:hAnsi="Times New Roman" w:cs="Times New Roman"/>
          <w:sz w:val="24"/>
          <w:szCs w:val="24"/>
        </w:rPr>
        <w:t xml:space="preserve"> ¬Q</w:t>
      </w:r>
    </w:p>
    <w:p w14:paraId="75A44392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¬P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39C1320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¬Q → ¬P only</w:t>
      </w:r>
    </w:p>
    <w:p w14:paraId="43A8DEE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Both b and c</w:t>
      </w:r>
    </w:p>
    <w:p w14:paraId="407D26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d) Both b and c</w:t>
      </w:r>
    </w:p>
    <w:p w14:paraId="1C3FC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 xml:space="preserve">P → Q is equivalent to ¬P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Q and also to its contrapositive ¬Q → ¬P.</w:t>
      </w:r>
    </w:p>
    <w:p w14:paraId="554E57B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986DD2B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Q3. Conjunctive Normal Form (CNF) requires the formula to be expressed as:</w:t>
      </w:r>
    </w:p>
    <w:p w14:paraId="05DF997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 disjunction of conjunctions</w:t>
      </w:r>
    </w:p>
    <w:p w14:paraId="6E0FDBD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 conjunction of disjunctions (clauses)</w:t>
      </w:r>
    </w:p>
    <w:p w14:paraId="7172F232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 conjunction of literals only</w:t>
      </w:r>
    </w:p>
    <w:p w14:paraId="61C24F7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 sequence of implications</w:t>
      </w:r>
    </w:p>
    <w:p w14:paraId="76705A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A conjunction of disjunctions (clauses)</w:t>
      </w:r>
    </w:p>
    <w:p w14:paraId="4F597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CNF is an AND of clauses, where each clause is an OR of literals.</w:t>
      </w:r>
    </w:p>
    <w:p w14:paraId="5B862B34">
      <w:pPr>
        <w:rPr>
          <w:rFonts w:ascii="Times New Roman" w:hAnsi="Times New Roman" w:cs="Times New Roman"/>
          <w:sz w:val="24"/>
          <w:szCs w:val="24"/>
        </w:rPr>
      </w:pPr>
    </w:p>
    <w:p w14:paraId="05D717E8">
      <w:pPr>
        <w:rPr>
          <w:rFonts w:ascii="Times New Roman" w:hAnsi="Times New Roman" w:cs="Times New Roman"/>
          <w:sz w:val="24"/>
          <w:szCs w:val="24"/>
        </w:rPr>
      </w:pPr>
    </w:p>
    <w:p w14:paraId="0F562C07">
      <w:pPr>
        <w:rPr>
          <w:rFonts w:ascii="Times New Roman" w:hAnsi="Times New Roman" w:cs="Times New Roman"/>
          <w:sz w:val="24"/>
          <w:szCs w:val="24"/>
        </w:rPr>
      </w:pPr>
    </w:p>
    <w:p w14:paraId="354B1C29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D8416E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Q4. In FOL, the sentence </w:t>
      </w:r>
      <w:r>
        <w:rPr>
          <w:rFonts w:ascii="Cambria Math" w:hAnsi="Cambria Math" w:cs="Cambria Math"/>
          <w:sz w:val="24"/>
          <w:szCs w:val="24"/>
        </w:rPr>
        <w:t>∀</w:t>
      </w:r>
      <w:r>
        <w:rPr>
          <w:rFonts w:ascii="Times New Roman" w:hAnsi="Times New Roman" w:cs="Times New Roman"/>
          <w:sz w:val="24"/>
          <w:szCs w:val="24"/>
        </w:rPr>
        <w:t>x: Student(x) → Passes(x) means:</w:t>
      </w:r>
    </w:p>
    <w:p w14:paraId="6F6E823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Some students pass</w:t>
      </w:r>
    </w:p>
    <w:p w14:paraId="7D87497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Every entity that is a student passes</w:t>
      </w:r>
    </w:p>
    <w:p w14:paraId="4A19EB8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If something passes, it is a student</w:t>
      </w:r>
    </w:p>
    <w:p w14:paraId="5F6DE579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There exists at least one student who passes</w:t>
      </w:r>
    </w:p>
    <w:p w14:paraId="160932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Every entity that is a student passes</w:t>
      </w:r>
    </w:p>
    <w:p w14:paraId="79EB75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 xml:space="preserve">The universal quantifier </w:t>
      </w:r>
      <w:r>
        <w:rPr>
          <w:rFonts w:ascii="Cambria Math" w:hAnsi="Cambria Math" w:cs="Cambria Math"/>
          <w:sz w:val="24"/>
          <w:szCs w:val="24"/>
        </w:rPr>
        <w:t>∀</w:t>
      </w:r>
      <w:r>
        <w:rPr>
          <w:rFonts w:ascii="Times New Roman" w:hAnsi="Times New Roman" w:cs="Times New Roman"/>
          <w:sz w:val="24"/>
          <w:szCs w:val="24"/>
        </w:rPr>
        <w:t>x means the rule applies to every entity x.</w:t>
      </w:r>
    </w:p>
    <w:p w14:paraId="590A026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00B3B9A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Q5. Unification in FOL is the process of finding substitutions that:</w:t>
      </w:r>
    </w:p>
    <w:p w14:paraId="79FA6B6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Convert clauses to CNF</w:t>
      </w:r>
    </w:p>
    <w:p w14:paraId="16F6E3A0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Make two logical expressions syntactically identical</w:t>
      </w:r>
    </w:p>
    <w:p w14:paraId="18873430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Prove a goal using backward chaining</w:t>
      </w:r>
    </w:p>
    <w:p w14:paraId="15E9DEB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Derive facts using Modus Ponens</w:t>
      </w:r>
    </w:p>
    <w:p w14:paraId="4812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Make two logical expressions syntactically identical</w:t>
      </w:r>
    </w:p>
    <w:p w14:paraId="76586C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Unification finds substitutions for variables so that two expressions match exactly.</w:t>
      </w:r>
    </w:p>
    <w:p w14:paraId="3952232D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F1C4C3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Q6. In the Resolution algorithm, deriving the empty clause □ indicates:</w:t>
      </w:r>
    </w:p>
    <w:p w14:paraId="1BA3BB49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The knowledge base is consistent</w:t>
      </w:r>
    </w:p>
    <w:p w14:paraId="73549DE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The negated goal is satisfiable</w:t>
      </w:r>
    </w:p>
    <w:p w14:paraId="103BBF6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 contradiction — the original goal is proven</w:t>
      </w:r>
    </w:p>
    <w:p w14:paraId="5F2B9E20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More clauses need to be added</w:t>
      </w:r>
    </w:p>
    <w:p w14:paraId="275E10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A contradiction — the original goal is proven</w:t>
      </w:r>
    </w:p>
    <w:p w14:paraId="5E9FB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In resolution refutation, deriving □ means the KB plus the negated goal is contradictory, so the goal follows.</w:t>
      </w:r>
    </w:p>
    <w:p w14:paraId="758E8A8C">
      <w:pPr>
        <w:rPr>
          <w:rFonts w:ascii="Times New Roman" w:hAnsi="Times New Roman" w:cs="Times New Roman"/>
          <w:sz w:val="24"/>
          <w:szCs w:val="24"/>
        </w:rPr>
      </w:pPr>
    </w:p>
    <w:p w14:paraId="7F8A0B29">
      <w:pPr>
        <w:rPr>
          <w:rFonts w:ascii="Times New Roman" w:hAnsi="Times New Roman" w:cs="Times New Roman"/>
          <w:sz w:val="24"/>
          <w:szCs w:val="24"/>
        </w:rPr>
      </w:pPr>
    </w:p>
    <w:p w14:paraId="0AE7E620">
      <w:pPr>
        <w:rPr>
          <w:rFonts w:ascii="Times New Roman" w:hAnsi="Times New Roman" w:cs="Times New Roman"/>
          <w:sz w:val="24"/>
          <w:szCs w:val="24"/>
        </w:rPr>
      </w:pPr>
    </w:p>
    <w:p w14:paraId="313F776C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D529B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Q7. Forward Chaining is best described as a ________ strategy.</w:t>
      </w:r>
    </w:p>
    <w:p w14:paraId="0EAD8C1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Goal-driven / top-down</w:t>
      </w:r>
    </w:p>
    <w:p w14:paraId="32E46D6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Data-driven / bottom-up</w:t>
      </w:r>
    </w:p>
    <w:p w14:paraId="0046E05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Heuristic-based depth-first</w:t>
      </w:r>
    </w:p>
    <w:p w14:paraId="3A19391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Probabilistic inference</w:t>
      </w:r>
    </w:p>
    <w:p w14:paraId="74B08F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Data-driven / bottom-up</w:t>
      </w:r>
    </w:p>
    <w:p w14:paraId="348EA4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Forward chaining starts with known facts and repeatedly applies rules to derive new facts.</w:t>
      </w:r>
    </w:p>
    <w:p w14:paraId="5F574816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2756EBA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Q8. Backward Chaining begins reasoning from:</w:t>
      </w:r>
    </w:p>
    <w:p w14:paraId="5E259D4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All known facts toward a conclusion</w:t>
      </w:r>
    </w:p>
    <w:p w14:paraId="640F801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The goal and works backward to verify supporting facts</w:t>
      </w:r>
    </w:p>
    <w:p w14:paraId="41B2B1C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 random clause in the knowledge base</w:t>
      </w:r>
    </w:p>
    <w:p w14:paraId="7F5ADF9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The resolution refutation tree</w:t>
      </w:r>
    </w:p>
    <w:p w14:paraId="5C402B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The goal and works backward to verify supporting facts</w:t>
      </w:r>
    </w:p>
    <w:p w14:paraId="24C335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Backward chaining starts with a goal and searches for rules and facts that can support it.</w:t>
      </w:r>
    </w:p>
    <w:p w14:paraId="6FF8B3FD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31DEA85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Q9. Which step is NOT part of converting a sentence to CNF?</w:t>
      </w:r>
    </w:p>
    <w:p w14:paraId="1DBAC2A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Eliminate biconditionals (↔)</w:t>
      </w:r>
    </w:p>
    <w:p w14:paraId="20CABF2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Move negations inward using De Morgan’s laws</w:t>
      </w:r>
    </w:p>
    <w:p w14:paraId="1D13713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Apply Skolemization to remove existential quantifiers</w:t>
      </w:r>
    </w:p>
    <w:p w14:paraId="0DEB1A1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Distribute AND over OR</w:t>
      </w:r>
    </w:p>
    <w:p w14:paraId="0F5550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Apply Skolemization to remove existential quantifiers</w:t>
      </w:r>
    </w:p>
    <w:p w14:paraId="56FC59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Skolemization is used in FOL conversion, but it is not a standard step for propositional CNF conversion.</w:t>
      </w:r>
    </w:p>
    <w:p w14:paraId="69919FD2">
      <w:pPr>
        <w:rPr>
          <w:rFonts w:ascii="Times New Roman" w:hAnsi="Times New Roman" w:cs="Times New Roman"/>
          <w:sz w:val="24"/>
          <w:szCs w:val="24"/>
        </w:rPr>
      </w:pPr>
    </w:p>
    <w:p w14:paraId="17AB46A9">
      <w:pPr>
        <w:rPr>
          <w:rFonts w:ascii="Times New Roman" w:hAnsi="Times New Roman" w:cs="Times New Roman"/>
          <w:sz w:val="24"/>
          <w:szCs w:val="24"/>
        </w:rPr>
      </w:pPr>
    </w:p>
    <w:p w14:paraId="29FE36B5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8858E6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Q10. Knowledge Engineering in FOL involves:</w:t>
      </w:r>
    </w:p>
    <w:p w14:paraId="56B3E3C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Training a neural network on domain-specific data</w:t>
      </w:r>
    </w:p>
    <w:p w14:paraId="4E36EAA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Defining domain concepts, relations, and axioms formally in FOL</w:t>
      </w:r>
    </w:p>
    <w:p w14:paraId="2BD568A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Writing heuristic search strategies</w:t>
      </w:r>
    </w:p>
    <w:p w14:paraId="351BBF6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Encoding reward functions for reinforcement learning</w:t>
      </w:r>
    </w:p>
    <w:p w14:paraId="048AC7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Defining domain concepts, relations, and axioms formally in FOL</w:t>
      </w:r>
    </w:p>
    <w:p w14:paraId="5B0A03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Knowledge engineering builds a formal representation of domain knowledge using concepts, relations, and rules.</w:t>
      </w:r>
    </w:p>
    <w:p w14:paraId="2A256F56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2CF1E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Q11. Modus Ponens states: If P → Q is known and P is true, then:</w:t>
      </w:r>
    </w:p>
    <w:p w14:paraId="4C485B6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¬Q is true</w:t>
      </w:r>
    </w:p>
    <w:p w14:paraId="0EE7FC8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 must be true</w:t>
      </w:r>
    </w:p>
    <w:p w14:paraId="74CE922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P is uncertain</w:t>
      </w:r>
    </w:p>
    <w:p w14:paraId="33CA430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The KB is inconsistent</w:t>
      </w:r>
    </w:p>
    <w:p w14:paraId="717A41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Q must be true</w:t>
      </w:r>
    </w:p>
    <w:p w14:paraId="7A2CE3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Modus Ponens directly derives Q from P → Q and the fact P.</w:t>
      </w:r>
    </w:p>
    <w:p w14:paraId="27186EEB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F63E98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Q12. The Most General Unifier (MGU) is the substitution that:</w:t>
      </w:r>
    </w:p>
    <w:p w14:paraId="67032780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Is the most specific possible match</w:t>
      </w:r>
    </w:p>
    <w:p w14:paraId="7F0F47B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Makes two terms identical with minimal variable binding</w:t>
      </w:r>
    </w:p>
    <w:p w14:paraId="083F3F1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Eliminates all variables from a clause</w:t>
      </w:r>
    </w:p>
    <w:p w14:paraId="7D64999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Applies resolution to produce CNF</w:t>
      </w:r>
    </w:p>
    <w:p w14:paraId="17652B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Makes two terms identical with minimal variable binding</w:t>
      </w:r>
    </w:p>
    <w:p w14:paraId="1F36E2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The MGU makes expressions identical while imposing the least specific necessary substitutions.</w:t>
      </w:r>
    </w:p>
    <w:p w14:paraId="5F6C1C49">
      <w:pPr>
        <w:rPr>
          <w:rFonts w:ascii="Times New Roman" w:hAnsi="Times New Roman" w:cs="Times New Roman"/>
          <w:sz w:val="24"/>
          <w:szCs w:val="24"/>
        </w:rPr>
      </w:pPr>
    </w:p>
    <w:p w14:paraId="1D3762DA">
      <w:pPr>
        <w:rPr>
          <w:rFonts w:ascii="Times New Roman" w:hAnsi="Times New Roman" w:cs="Times New Roman"/>
          <w:sz w:val="24"/>
          <w:szCs w:val="24"/>
        </w:rPr>
      </w:pPr>
    </w:p>
    <w:p w14:paraId="1789D74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E13684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Q13. Which inference method is more appropriate when a specific goal is known?</w:t>
      </w:r>
    </w:p>
    <w:p w14:paraId="69941DD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Forward Chaining</w:t>
      </w:r>
    </w:p>
    <w:p w14:paraId="7249CE3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Truth Table method</w:t>
      </w:r>
    </w:p>
    <w:p w14:paraId="14782F2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Backward Chaining</w:t>
      </w:r>
    </w:p>
    <w:p w14:paraId="61B4CC3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A* search</w:t>
      </w:r>
    </w:p>
    <w:p w14:paraId="700C5C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Backward Chaining</w:t>
      </w:r>
    </w:p>
    <w:p w14:paraId="254F7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Backward chaining is goal-driven, so it is suitable when a specific conclusion must be verified.</w:t>
      </w:r>
    </w:p>
    <w:p w14:paraId="73998387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357C22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Q14. Propositional Logic differs from First Order Logic because it:</w:t>
      </w:r>
    </w:p>
    <w:p w14:paraId="38BF885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Supports probabilistic reasoning</w:t>
      </w:r>
    </w:p>
    <w:p w14:paraId="26DF34D9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Cannot represent objects, relations, or quantifiers — only truth values of atomic propositions</w:t>
      </w:r>
    </w:p>
    <w:p w14:paraId="5BFB333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Is always more expressive</w:t>
      </w:r>
    </w:p>
    <w:p w14:paraId="4EE96CC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Handles uncertainty better</w:t>
      </w:r>
    </w:p>
    <w:p w14:paraId="6BFFAC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Cannot represent objects, relations, or quantifiers — only truth values of atomic propositions</w:t>
      </w:r>
    </w:p>
    <w:p w14:paraId="4A875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Propositional logic represents propositions as true or false, while FOL can represent objects, relations, and quantifiers.</w:t>
      </w:r>
    </w:p>
    <w:p w14:paraId="465BA34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492E74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Q15. Resolution Refutation proves a goal G by:</w:t>
      </w:r>
    </w:p>
    <w:p w14:paraId="52BE7F0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Directly deriving G from the KB using forward chaining</w:t>
      </w:r>
    </w:p>
    <w:p w14:paraId="711B33C2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Adding ¬G to the KB and deriving a contradiction (empty clause □)</w:t>
      </w:r>
    </w:p>
    <w:p w14:paraId="3B9D96F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Checking G in the truth table</w:t>
      </w:r>
    </w:p>
    <w:p w14:paraId="27B5FE9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Applying Modus Tollens repeatedly</w:t>
      </w:r>
    </w:p>
    <w:p w14:paraId="0BF5A8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Adding ¬G to the KB and deriving a contradiction (empty clause □)</w:t>
      </w:r>
    </w:p>
    <w:p w14:paraId="6A464E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Resolution refutation negates the goal and derives the empty clause to show that the negation is impossible.</w:t>
      </w:r>
    </w:p>
    <w:p w14:paraId="2B5CCE46">
      <w:pPr>
        <w:rPr>
          <w:rFonts w:ascii="Times New Roman" w:hAnsi="Times New Roman" w:cs="Times New Roman"/>
          <w:sz w:val="24"/>
          <w:szCs w:val="24"/>
        </w:rPr>
      </w:pPr>
    </w:p>
    <w:p w14:paraId="2641CEAC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5A271D4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Q16. Learning from observation in AI refers to:</w:t>
      </w:r>
    </w:p>
    <w:p w14:paraId="03F5A79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An agent receiving numerical rewards from the environment</w:t>
      </w:r>
    </w:p>
    <w:p w14:paraId="022AE99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Improving performance by examining examples or experience from the environment</w:t>
      </w:r>
    </w:p>
    <w:p w14:paraId="4350970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Acquiring knowledge by following explicit symbolic rules</w:t>
      </w:r>
    </w:p>
    <w:p w14:paraId="05BFD35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Memorizing a fixed dataset without generalization</w:t>
      </w:r>
    </w:p>
    <w:p w14:paraId="2B1AD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Improving performance by examining examples or experience from the environment</w:t>
      </w:r>
    </w:p>
    <w:p w14:paraId="40887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Learning from observation means improving behavior or knowledge from examples and environmental experience.</w:t>
      </w:r>
    </w:p>
    <w:p w14:paraId="4E0BF44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BA6890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Q17. Inductive learning is best described as:</w:t>
      </w:r>
    </w:p>
    <w:p w14:paraId="7EE2BCF5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Deriving specific conclusions from general rules</w:t>
      </w:r>
    </w:p>
    <w:p w14:paraId="5B77FBC9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Generalizing a hypothesis from specific training examples</w:t>
      </w:r>
    </w:p>
    <w:p w14:paraId="250346B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Memorizing training data exactly</w:t>
      </w:r>
    </w:p>
    <w:p w14:paraId="09BD3F5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Applying search algorithms to find optimal policies</w:t>
      </w:r>
    </w:p>
    <w:p w14:paraId="3C32AF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b) Generalizing a hypothesis from specific training examples</w:t>
      </w:r>
    </w:p>
    <w:p w14:paraId="7F85F6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Inductive learning moves from specific examples to a generalized hypothesis.</w:t>
      </w:r>
    </w:p>
    <w:p w14:paraId="514BF955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A91934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Q18. In a Decision Tree, what does each internal node represent?</w:t>
      </w:r>
    </w:p>
    <w:p w14:paraId="7438CC3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 class label / output decision</w:t>
      </w:r>
    </w:p>
    <w:p w14:paraId="42000CA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 probability distribution over outcomes</w:t>
      </w:r>
    </w:p>
    <w:p w14:paraId="16F29AC5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 test on an attribute / feature</w:t>
      </w:r>
    </w:p>
    <w:p w14:paraId="7428363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 training data sample</w:t>
      </w:r>
    </w:p>
    <w:p w14:paraId="45B463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A test on an attribute / feature</w:t>
      </w:r>
    </w:p>
    <w:p w14:paraId="345619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Each internal node tests an attribute or feature and branches according to its possible values.</w:t>
      </w:r>
    </w:p>
    <w:p w14:paraId="2A898C16">
      <w:pPr>
        <w:rPr>
          <w:rFonts w:ascii="Times New Roman" w:hAnsi="Times New Roman" w:cs="Times New Roman"/>
          <w:sz w:val="24"/>
          <w:szCs w:val="24"/>
        </w:rPr>
      </w:pPr>
    </w:p>
    <w:p w14:paraId="397BF5BA">
      <w:pPr>
        <w:rPr>
          <w:rFonts w:ascii="Times New Roman" w:hAnsi="Times New Roman" w:cs="Times New Roman"/>
          <w:sz w:val="24"/>
          <w:szCs w:val="24"/>
        </w:rPr>
      </w:pPr>
    </w:p>
    <w:p w14:paraId="661538E5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734A38C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Q19. Explanation-Based Learning (EBL) differs from inductive learning because it:</w:t>
      </w:r>
    </w:p>
    <w:p w14:paraId="1973237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Requires large amounts of training data to generalize</w:t>
      </w:r>
    </w:p>
    <w:p w14:paraId="7123DAB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Learns only from numeric data using regression</w:t>
      </w:r>
    </w:p>
    <w:p w14:paraId="078A02C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Uses prior domain knowledge to explain and generalize a single example</w:t>
      </w:r>
    </w:p>
    <w:p w14:paraId="54989E8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Applies unsupervised clustering to find hidden patterns</w:t>
      </w:r>
    </w:p>
    <w:p w14:paraId="7E0650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Uses prior domain knowledge to explain and generalize a single example</w:t>
      </w:r>
    </w:p>
    <w:p w14:paraId="534CEA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EBL uses existing domain knowledge to explain why an example works and generalizes that explanation.</w:t>
      </w:r>
    </w:p>
    <w:p w14:paraId="48DA2E2B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52A0F5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Q20. In statistical learning, a Naive Bayes classifier assumes:</w:t>
      </w:r>
    </w:p>
    <w:p w14:paraId="699AA59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All features are conditionally dependent on each other given the class</w:t>
      </w:r>
    </w:p>
    <w:p w14:paraId="6CD0565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The data must follow a uniform distribution</w:t>
      </w:r>
    </w:p>
    <w:p w14:paraId="0F8E484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All features are conditionally independent given the class label</w:t>
      </w:r>
    </w:p>
    <w:p w14:paraId="6078075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Labels are determined by a reward function</w:t>
      </w:r>
    </w:p>
    <w:p w14:paraId="77BE60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All features are conditionally independent given the class label</w:t>
      </w:r>
    </w:p>
    <w:p w14:paraId="5D9794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Naive Bayes assumes conditional independence among features when the class is known.</w:t>
      </w:r>
    </w:p>
    <w:p w14:paraId="1B28904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E329EFE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Q21. Learning with complete data (no hidden variables) in a Bayesian network involves:</w:t>
      </w:r>
    </w:p>
    <w:p w14:paraId="770A7BD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Using the EM algorithm to estimate missing values</w:t>
      </w:r>
    </w:p>
    <w:p w14:paraId="683EEEC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Training a deep neural network with dropout regularization</w:t>
      </w:r>
    </w:p>
    <w:p w14:paraId="515A4CBC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Directly computing maximum likelihood estimates from observed data</w:t>
      </w:r>
    </w:p>
    <w:p w14:paraId="103EB459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Applying reinforcement signals to update weights</w:t>
      </w:r>
    </w:p>
    <w:p w14:paraId="50996A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Directly computing maximum likelihood estimates from observed data</w:t>
      </w:r>
    </w:p>
    <w:p w14:paraId="28A934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With complete observed data, parameters can be estimated directly using maximum likelihood.</w:t>
      </w:r>
    </w:p>
    <w:p w14:paraId="756FA15E">
      <w:pPr>
        <w:rPr>
          <w:rFonts w:ascii="Times New Roman" w:hAnsi="Times New Roman" w:cs="Times New Roman"/>
          <w:sz w:val="24"/>
          <w:szCs w:val="24"/>
        </w:rPr>
      </w:pPr>
    </w:p>
    <w:p w14:paraId="7E5ADF8D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F3F30EF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Q22. The Expectation-Maximization (EM) algorithm is used when:</w:t>
      </w:r>
    </w:p>
    <w:p w14:paraId="364545D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Training data is fully labeled and no variables are hidden</w:t>
      </w:r>
    </w:p>
    <w:p w14:paraId="1A94730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An agent explores an unknown environment using trial and error</w:t>
      </w:r>
    </w:p>
    <w:p w14:paraId="4C0D1F3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The dataset contains hidden (latent) variables that cannot be directly observed</w:t>
      </w:r>
    </w:p>
    <w:p w14:paraId="2E746F9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Backpropagation fails to converge in a neural network</w:t>
      </w:r>
    </w:p>
    <w:p w14:paraId="43EA5E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The dataset contains hidden (latent) variables that cannot be directly observed</w:t>
      </w:r>
    </w:p>
    <w:p w14:paraId="112DD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EM alternates between estimating hidden variables and updating model parameters.</w:t>
      </w:r>
    </w:p>
    <w:p w14:paraId="27A55EB9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2FA73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Q23. In a Neural Network, the activation function serves to:</w:t>
      </w:r>
    </w:p>
    <w:p w14:paraId="552EB1C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Initialize the weights of each neuron to zero</w:t>
      </w:r>
    </w:p>
    <w:p w14:paraId="7B68415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Normalize the input dataset before training</w:t>
      </w:r>
    </w:p>
    <w:p w14:paraId="699EA89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Introduce non-linearity to enable learning of complex patterns</w:t>
      </w:r>
    </w:p>
    <w:p w14:paraId="06B5FBD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Store previously learned examples in memory</w:t>
      </w:r>
    </w:p>
    <w:p w14:paraId="0E8AA1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Introduce non-linearity to enable learning of complex patterns</w:t>
      </w:r>
    </w:p>
    <w:p w14:paraId="775409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Activation functions add non-linearity, allowing neural networks to model complex relationships.</w:t>
      </w:r>
    </w:p>
    <w:p w14:paraId="6DFAEC1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E404FD3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Q24. Which of the following correctly describes backpropagation in a neural network?</w:t>
      </w:r>
    </w:p>
    <w:p w14:paraId="14433C4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Weights are updated in the forward pass using input gradients</w:t>
      </w:r>
    </w:p>
    <w:p w14:paraId="726C3579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Outputs of each layer are stored and reused in later epochs</w:t>
      </w:r>
    </w:p>
    <w:p w14:paraId="3C4C6050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The error is propagated backward from output to input layers to adjust weights</w:t>
      </w:r>
    </w:p>
    <w:p w14:paraId="5917B28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 separate model is trained for each hidden layer independently</w:t>
      </w:r>
    </w:p>
    <w:p w14:paraId="7D29D5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The error is propagated backward from output to input layers to adjust weights</w:t>
      </w:r>
    </w:p>
    <w:p w14:paraId="48E0B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Backpropagation calculates error gradients backward through the network and uses them to update weights.</w:t>
      </w:r>
    </w:p>
    <w:p w14:paraId="3290254B">
      <w:pPr>
        <w:rPr>
          <w:rFonts w:ascii="Times New Roman" w:hAnsi="Times New Roman" w:cs="Times New Roman"/>
          <w:sz w:val="24"/>
          <w:szCs w:val="24"/>
        </w:rPr>
      </w:pPr>
    </w:p>
    <w:p w14:paraId="6FA31A6C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F39A6C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Q25. A Support Vector Machine (SVM) — a type of kernel machine — classifies data by:</w:t>
      </w:r>
    </w:p>
    <w:p w14:paraId="41BF2E54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Minimizing the number of training examples used</w:t>
      </w:r>
    </w:p>
    <w:p w14:paraId="5E611BC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Grouping similar data points into clusters using centroids</w:t>
      </w:r>
    </w:p>
    <w:p w14:paraId="4E73F4F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Finding the maximum-margin hyperplane that separates classes</w:t>
      </w:r>
    </w:p>
    <w:p w14:paraId="518986B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Updating weights using Q-values from an environment</w:t>
      </w:r>
    </w:p>
    <w:p w14:paraId="2402E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Finding the maximum-margin hyperplane that separates classes</w:t>
      </w:r>
    </w:p>
    <w:p w14:paraId="1E5C9C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SVM seeks a decision boundary with the maximum margin between classes.</w:t>
      </w:r>
    </w:p>
    <w:p w14:paraId="61FE717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52E15A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Q26. The kernel trick in kernel machines (SVMs) allows:</w:t>
      </w:r>
    </w:p>
    <w:p w14:paraId="7B9C29B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Reducing the number of support vectors needed</w:t>
      </w:r>
    </w:p>
    <w:p w14:paraId="30F91A3D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Accelerating gradient descent convergence</w:t>
      </w:r>
    </w:p>
    <w:p w14:paraId="5F705805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Operating in a high-dimensional feature space without explicitly computing coordinates</w:t>
      </w:r>
    </w:p>
    <w:p w14:paraId="73EDAB0E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Replacing hidden layers in a deep neural network</w:t>
      </w:r>
    </w:p>
    <w:p w14:paraId="7FC81F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Operating in a high-dimensional feature space without explicitly computing coordinates</w:t>
      </w:r>
    </w:p>
    <w:p w14:paraId="3B7B2A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The kernel trick computes similarity in an implicit high-dimensional feature space without explicitly mapping each point.</w:t>
      </w:r>
    </w:p>
    <w:p w14:paraId="7F25689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9294CB4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Q27. In Reinforcement Learning, the agent aims to maximize:</w:t>
      </w:r>
    </w:p>
    <w:p w14:paraId="207080EA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Classification accuracy on a fixed test set</w:t>
      </w:r>
    </w:p>
    <w:p w14:paraId="170E5D9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The number of features selected from the training data</w:t>
      </w:r>
    </w:p>
    <w:p w14:paraId="1D290F66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Cumulative reward received over time through interaction with the environment</w:t>
      </w:r>
    </w:p>
    <w:p w14:paraId="4B406F9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The size of the neural network hidden layer</w:t>
      </w:r>
    </w:p>
    <w:p w14:paraId="020665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Cumulative reward received over time through interaction with the environment</w:t>
      </w:r>
    </w:p>
    <w:p w14:paraId="4A81F0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The objective of reinforcement learning is to maximize long-term cumulative reward.</w:t>
      </w:r>
    </w:p>
    <w:p w14:paraId="3F3CEB3A">
      <w:pPr>
        <w:rPr>
          <w:rFonts w:ascii="Times New Roman" w:hAnsi="Times New Roman" w:cs="Times New Roman"/>
          <w:sz w:val="24"/>
          <w:szCs w:val="24"/>
        </w:rPr>
      </w:pPr>
    </w:p>
    <w:p w14:paraId="17909B50">
      <w:pPr>
        <w:rPr>
          <w:rFonts w:ascii="Times New Roman" w:hAnsi="Times New Roman" w:cs="Times New Roman"/>
          <w:sz w:val="24"/>
          <w:szCs w:val="24"/>
        </w:rPr>
      </w:pPr>
    </w:p>
    <w:p w14:paraId="75F5F975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870031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Q28. The Q-Learning algorithm in Reinforcement Learning is classified as:</w:t>
      </w:r>
    </w:p>
    <w:p w14:paraId="7C33D130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 supervised learning algorithm requiring labeled datasets</w:t>
      </w:r>
    </w:p>
    <w:p w14:paraId="6AED090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An unsupervised clustering technique using centroids</w:t>
      </w:r>
    </w:p>
    <w:p w14:paraId="2281709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 model-free, off-policy temporal difference learning method</w:t>
      </w:r>
    </w:p>
    <w:p w14:paraId="5AC86F13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 decision-tree-based ensemble classifier</w:t>
      </w:r>
    </w:p>
    <w:p w14:paraId="565A0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A model-free, off-policy temporal difference learning method</w:t>
      </w:r>
    </w:p>
    <w:p w14:paraId="565EBE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Q-learning learns action values directly from interaction without requiring an explicit environment model and follows an off-policy TD approach.</w:t>
      </w:r>
    </w:p>
    <w:p w14:paraId="0BBBA55A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8C3340E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Q29. Overfitting in machine learning occurs when:</w:t>
      </w:r>
    </w:p>
    <w:p w14:paraId="33B0C611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The model performs poorly on both training and test data</w:t>
      </w:r>
    </w:p>
    <w:p w14:paraId="1FAB50D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The learning rate is set too low during gradient descent</w:t>
      </w:r>
    </w:p>
    <w:p w14:paraId="0A4A348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The model fits training data too closely and generalizes poorly to new data</w:t>
      </w:r>
    </w:p>
    <w:p w14:paraId="5BCF189B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The training set has more features than training examples</w:t>
      </w:r>
    </w:p>
    <w:p w14:paraId="32EFD7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The model fits training data too closely and generalizes poorly to new data</w:t>
      </w:r>
    </w:p>
    <w:p w14:paraId="361E2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An overfit model memorizes training patterns/noise and performs poorly on unseen data.</w:t>
      </w:r>
    </w:p>
    <w:p w14:paraId="3E9CB2A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C7DF62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Q30. Which of the following best distinguishes Reinforcement Learning from Supervised Learning?</w:t>
      </w:r>
    </w:p>
    <w:p w14:paraId="2758EEF7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RL uses labeled input-output pairs; SL uses reward signals</w:t>
      </w:r>
    </w:p>
    <w:p w14:paraId="19D4476F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Both RL and SL require explicit reward functions</w:t>
      </w:r>
    </w:p>
    <w:p w14:paraId="7FC52EA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RL learns via trial-and-error with reward feedback; SL learns from labeled examples</w:t>
      </w:r>
    </w:p>
    <w:p w14:paraId="4A9BF238">
      <w:pPr>
        <w:ind w:lef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RL is always faster to converge than SL on any dataset</w:t>
      </w:r>
    </w:p>
    <w:p w14:paraId="5BA82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Correct Answer: c) RL learns via trial-and-error with reward feedback; SL learns from labeled examples</w:t>
      </w:r>
    </w:p>
    <w:p w14:paraId="5DC6DC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>
        <w:rPr>
          <w:rFonts w:ascii="Times New Roman" w:hAnsi="Times New Roman" w:cs="Times New Roman"/>
          <w:sz w:val="24"/>
          <w:szCs w:val="24"/>
        </w:rPr>
        <w:t>RL learns through interaction and rewards, whereas supervised learning learns from labeled input-output examples.</w:t>
      </w:r>
    </w:p>
    <w:p w14:paraId="2FDA8036">
      <w:pPr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2240" w:h="15840"/>
      <w:pgMar w:top="1008" w:right="1152" w:bottom="1008" w:left="1152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677B1">
    <w:pPr>
      <w:pStyle w:val="18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0BB"/>
    <w:rsid w:val="004848BF"/>
    <w:rsid w:val="00656C5D"/>
    <w:rsid w:val="009F13E7"/>
    <w:rsid w:val="00AA1D8D"/>
    <w:rsid w:val="00AB4918"/>
    <w:rsid w:val="00B47730"/>
    <w:rsid w:val="00CB0664"/>
    <w:rsid w:val="00DF6AE0"/>
    <w:rsid w:val="00FC693F"/>
    <w:rsid w:val="14005BC3"/>
    <w:rsid w:val="1787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Title Black"/>
    <w:qFormat/>
    <w:uiPriority w:val="0"/>
    <w:pPr>
      <w:spacing w:after="200" w:line="276" w:lineRule="auto"/>
    </w:pPr>
    <w:rPr>
      <w:rFonts w:ascii="Aptos Display" w:hAnsi="Aptos Display" w:eastAsiaTheme="minorEastAsia" w:cstheme="minorBidi"/>
      <w:b/>
      <w:color w:val="000000"/>
      <w:sz w:val="40"/>
      <w:szCs w:val="22"/>
      <w:lang w:val="en-US" w:eastAsia="en-US" w:bidi="ar-SA"/>
    </w:rPr>
  </w:style>
  <w:style w:type="paragraph" w:customStyle="1" w:styleId="165">
    <w:name w:val="Case Heading"/>
    <w:qFormat/>
    <w:uiPriority w:val="0"/>
    <w:pPr>
      <w:spacing w:after="200" w:line="276" w:lineRule="auto"/>
    </w:pPr>
    <w:rPr>
      <w:rFonts w:ascii="Aptos Display" w:hAnsi="Aptos Display" w:eastAsiaTheme="minorEastAsia" w:cstheme="minorBidi"/>
      <w:b/>
      <w:color w:val="000000"/>
      <w:sz w:val="32"/>
      <w:szCs w:val="22"/>
      <w:lang w:val="en-US" w:eastAsia="en-US" w:bidi="ar-SA"/>
    </w:rPr>
  </w:style>
  <w:style w:type="paragraph" w:customStyle="1" w:styleId="166">
    <w:name w:val="Question Heading"/>
    <w:qFormat/>
    <w:uiPriority w:val="0"/>
    <w:pPr>
      <w:spacing w:after="200" w:line="276" w:lineRule="auto"/>
    </w:pPr>
    <w:rPr>
      <w:rFonts w:ascii="Aptos Display" w:hAnsi="Aptos Display" w:eastAsiaTheme="minorEastAsia" w:cstheme="minorBidi"/>
      <w:b/>
      <w:color w:val="000000"/>
      <w:sz w:val="25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2051</Words>
  <Characters>11466</Characters>
  <Lines>96</Lines>
  <Paragraphs>27</Paragraphs>
  <TotalTime>1</TotalTime>
  <ScaleCrop>false</ScaleCrop>
  <LinksUpToDate>false</LinksUpToDate>
  <CharactersWithSpaces>13294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2026-08-17T10:22:00Z</dcterms:created>
  <dc:creator>python-docx</dc:creator>
  <dc:description>generated by python-docx</dc:description>
  <cp:lastModifiedBy>user</cp:lastModifiedBy>
  <dcterms:modified xsi:type="dcterms:W3CDTF">2026-08-22T04:55:32Z</dcterms:modified>
  <dc:subject>Artificial Intelligence Assessment Tool 3 / CO3</dc:subject>
  <dc:title>AI CO3 AT2 – MCQ Answers with Explanations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eyJoZGlkIjoiMWZjMGQxN2RmNzU5ZGRmMzIwMWYwMDFkZTMyNmQ4NzYifQ==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8E598136A33440EDAC657AA5C8DF526A_12</vt:lpwstr>
  </property>
</Properties>
</file>