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92C9" w14:textId="77777777" w:rsidR="00366C5A" w:rsidRPr="00B07B05" w:rsidRDefault="00824CA7" w:rsidP="00366C5A">
      <w:pPr>
        <w:autoSpaceDE w:val="0"/>
        <w:autoSpaceDN w:val="0"/>
        <w:adjustRightInd w:val="0"/>
        <w:contextualSpacing/>
        <w:jc w:val="center"/>
        <w:rPr>
          <w:b/>
          <w:bCs/>
        </w:rPr>
      </w:pPr>
      <w:r w:rsidRPr="00B07B05">
        <w:rPr>
          <w:b/>
          <w:bCs/>
          <w:noProof/>
        </w:rPr>
        <w:drawing>
          <wp:inline distT="0" distB="0" distL="0" distR="0" wp14:anchorId="1B21B963" wp14:editId="77D1CD80">
            <wp:extent cx="908602" cy="862331"/>
            <wp:effectExtent l="19050" t="0" r="5798" b="0"/>
            <wp:docPr id="2" name="Picture 1" descr="Spirit_Logo_Purple_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it_Logo_Purple_267.jpg"/>
                    <pic:cNvPicPr/>
                  </pic:nvPicPr>
                  <pic:blipFill>
                    <a:blip r:embed="rId5" cstate="print"/>
                    <a:stretch>
                      <a:fillRect/>
                    </a:stretch>
                  </pic:blipFill>
                  <pic:spPr>
                    <a:xfrm>
                      <a:off x="0" y="0"/>
                      <a:ext cx="909940" cy="863601"/>
                    </a:xfrm>
                    <a:prstGeom prst="rect">
                      <a:avLst/>
                    </a:prstGeom>
                  </pic:spPr>
                </pic:pic>
              </a:graphicData>
            </a:graphic>
          </wp:inline>
        </w:drawing>
      </w:r>
    </w:p>
    <w:p w14:paraId="7AC71BA8" w14:textId="4CB11356" w:rsidR="009547AB" w:rsidRPr="00B07B05" w:rsidRDefault="009547AB" w:rsidP="00B07B05">
      <w:pPr>
        <w:autoSpaceDE w:val="0"/>
        <w:autoSpaceDN w:val="0"/>
        <w:adjustRightInd w:val="0"/>
        <w:contextualSpacing/>
        <w:jc w:val="center"/>
        <w:rPr>
          <w:b/>
        </w:rPr>
      </w:pPr>
      <w:r w:rsidRPr="00B07B05">
        <w:rPr>
          <w:b/>
        </w:rPr>
        <w:t>CSC</w:t>
      </w:r>
      <w:r w:rsidR="00465ACB">
        <w:rPr>
          <w:b/>
        </w:rPr>
        <w:t>I</w:t>
      </w:r>
      <w:r w:rsidRPr="00B07B05">
        <w:rPr>
          <w:b/>
        </w:rPr>
        <w:t xml:space="preserve"> </w:t>
      </w:r>
      <w:r w:rsidR="00F97AFA">
        <w:rPr>
          <w:b/>
        </w:rPr>
        <w:t>1</w:t>
      </w:r>
      <w:r w:rsidR="0028705A">
        <w:rPr>
          <w:b/>
        </w:rPr>
        <w:t>3</w:t>
      </w:r>
      <w:r w:rsidRPr="00B07B05">
        <w:rPr>
          <w:b/>
        </w:rPr>
        <w:t>0</w:t>
      </w:r>
      <w:r w:rsidR="00E44803">
        <w:rPr>
          <w:b/>
        </w:rPr>
        <w:t>2</w:t>
      </w:r>
      <w:r w:rsidRPr="00B07B05">
        <w:rPr>
          <w:b/>
        </w:rPr>
        <w:t>.00</w:t>
      </w:r>
      <w:r w:rsidR="00FC35B0">
        <w:rPr>
          <w:b/>
        </w:rPr>
        <w:t>1</w:t>
      </w:r>
      <w:r w:rsidRPr="00B07B05">
        <w:rPr>
          <w:b/>
        </w:rPr>
        <w:t xml:space="preserve">: </w:t>
      </w:r>
      <w:r w:rsidR="00BC6770" w:rsidRPr="00B07B05">
        <w:rPr>
          <w:b/>
          <w:bCs/>
        </w:rPr>
        <w:t>Computer</w:t>
      </w:r>
      <w:r w:rsidR="00BC6770" w:rsidRPr="00B07B05">
        <w:rPr>
          <w:b/>
        </w:rPr>
        <w:t xml:space="preserve"> Science Principles</w:t>
      </w:r>
    </w:p>
    <w:p w14:paraId="437CF8F0" w14:textId="0853D353" w:rsidR="009547AB" w:rsidRPr="00B07B05" w:rsidRDefault="00F97AFA" w:rsidP="009547AB">
      <w:pPr>
        <w:autoSpaceDE w:val="0"/>
        <w:autoSpaceDN w:val="0"/>
        <w:adjustRightInd w:val="0"/>
        <w:contextualSpacing/>
        <w:jc w:val="center"/>
        <w:rPr>
          <w:b/>
          <w:bCs/>
        </w:rPr>
      </w:pPr>
      <w:r>
        <w:rPr>
          <w:b/>
          <w:bCs/>
        </w:rPr>
        <w:t>S</w:t>
      </w:r>
      <w:r w:rsidR="00FC35B0">
        <w:rPr>
          <w:b/>
          <w:bCs/>
        </w:rPr>
        <w:t>ummer 1</w:t>
      </w:r>
      <w:r w:rsidR="00FD7A3A">
        <w:rPr>
          <w:b/>
          <w:bCs/>
        </w:rPr>
        <w:t xml:space="preserve"> 202</w:t>
      </w:r>
      <w:r w:rsidR="00C907C8">
        <w:rPr>
          <w:b/>
          <w:bCs/>
        </w:rPr>
        <w:t>3</w:t>
      </w:r>
    </w:p>
    <w:p w14:paraId="2C66E13C" w14:textId="77777777" w:rsidR="009547AB" w:rsidRPr="00B07B05" w:rsidRDefault="009547AB" w:rsidP="009547AB">
      <w:pPr>
        <w:pBdr>
          <w:bottom w:val="single" w:sz="12" w:space="1" w:color="auto"/>
        </w:pBdr>
        <w:autoSpaceDE w:val="0"/>
        <w:autoSpaceDN w:val="0"/>
        <w:adjustRightInd w:val="0"/>
        <w:contextualSpacing/>
        <w:rPr>
          <w:b/>
          <w:bCs/>
        </w:rPr>
      </w:pPr>
    </w:p>
    <w:p w14:paraId="01DB90AB" w14:textId="77777777" w:rsidR="009547AB" w:rsidRPr="00B07B05" w:rsidRDefault="009547AB" w:rsidP="009547AB">
      <w:pPr>
        <w:autoSpaceDE w:val="0"/>
        <w:autoSpaceDN w:val="0"/>
        <w:adjustRightInd w:val="0"/>
        <w:contextualSpacing/>
      </w:pPr>
    </w:p>
    <w:p w14:paraId="5F49A9BD" w14:textId="77777777" w:rsidR="00824CA7" w:rsidRPr="00B07B05" w:rsidRDefault="00824CA7" w:rsidP="00824CA7">
      <w:pPr>
        <w:autoSpaceDE w:val="0"/>
        <w:autoSpaceDN w:val="0"/>
        <w:adjustRightInd w:val="0"/>
        <w:contextualSpacing/>
      </w:pPr>
      <w:r w:rsidRPr="00B07B05">
        <w:t>Anne</w:t>
      </w:r>
      <w:r w:rsidR="00D508A0">
        <w:t xml:space="preserve"> Marie</w:t>
      </w:r>
      <w:r w:rsidRPr="00B07B05">
        <w:t xml:space="preserve"> Eubanks</w:t>
      </w:r>
    </w:p>
    <w:p w14:paraId="2801ABA7" w14:textId="77777777" w:rsidR="00824CA7" w:rsidRPr="00B07B05" w:rsidRDefault="00824CA7" w:rsidP="00824CA7">
      <w:pPr>
        <w:autoSpaceDE w:val="0"/>
        <w:autoSpaceDN w:val="0"/>
        <w:adjustRightInd w:val="0"/>
        <w:contextualSpacing/>
      </w:pPr>
      <w:r w:rsidRPr="00B07B05">
        <w:t>Department of Computer Science</w:t>
      </w:r>
    </w:p>
    <w:p w14:paraId="6322F70A" w14:textId="77777777" w:rsidR="00824CA7" w:rsidRPr="00B07B05" w:rsidRDefault="00824CA7" w:rsidP="00824CA7">
      <w:pPr>
        <w:autoSpaceDE w:val="0"/>
        <w:autoSpaceDN w:val="0"/>
        <w:adjustRightInd w:val="0"/>
        <w:contextualSpacing/>
      </w:pPr>
      <w:r w:rsidRPr="00B07B05">
        <w:t>College of Sciences and Mathematics</w:t>
      </w:r>
    </w:p>
    <w:p w14:paraId="4F6C1E83" w14:textId="0E9FC596" w:rsidR="00824CA7" w:rsidRPr="00B07B05" w:rsidRDefault="00824CA7" w:rsidP="00824CA7">
      <w:pPr>
        <w:autoSpaceDE w:val="0"/>
        <w:autoSpaceDN w:val="0"/>
        <w:adjustRightInd w:val="0"/>
        <w:contextualSpacing/>
      </w:pPr>
      <w:r w:rsidRPr="00B07B05">
        <w:t>3</w:t>
      </w:r>
      <w:r w:rsidR="00B07B05">
        <w:t>12</w:t>
      </w:r>
      <w:r w:rsidRPr="00B07B05">
        <w:t xml:space="preserve">P </w:t>
      </w:r>
      <w:r w:rsidR="00B07B05">
        <w:t>Ed and Gwen Cole STEM</w:t>
      </w:r>
      <w:r w:rsidRPr="00B07B05">
        <w:t xml:space="preserve"> Building</w:t>
      </w:r>
      <w:r w:rsidR="00245E5B">
        <w:t xml:space="preserve"> </w:t>
      </w:r>
      <w:r w:rsidR="00245E5B" w:rsidRPr="00245E5B">
        <w:t>(#1</w:t>
      </w:r>
      <w:r w:rsidR="00F6694F">
        <w:t>3</w:t>
      </w:r>
      <w:r w:rsidR="00245E5B" w:rsidRPr="00245E5B">
        <w:t xml:space="preserve"> on </w:t>
      </w:r>
      <w:hyperlink r:id="rId6" w:history="1">
        <w:r w:rsidR="00245E5B" w:rsidRPr="00245E5B">
          <w:rPr>
            <w:rStyle w:val="Hyperlink"/>
          </w:rPr>
          <w:t>campus map</w:t>
        </w:r>
      </w:hyperlink>
      <w:r w:rsidR="00245E5B" w:rsidRPr="00245E5B">
        <w:t>)</w:t>
      </w:r>
    </w:p>
    <w:p w14:paraId="417ECFD3" w14:textId="77777777" w:rsidR="0028705A" w:rsidRPr="00D743A2" w:rsidRDefault="0028705A" w:rsidP="0028705A">
      <w:r w:rsidRPr="007C48A5">
        <w:t>eubanksanne@sfasu.edu</w:t>
      </w:r>
      <w:r>
        <w:t xml:space="preserve"> &amp; within your D2L class</w:t>
      </w:r>
    </w:p>
    <w:p w14:paraId="58F0623A" w14:textId="00C4B0BF" w:rsidR="00824CA7" w:rsidRPr="00B07B05" w:rsidRDefault="0028705A" w:rsidP="0028705A">
      <w:pPr>
        <w:autoSpaceDE w:val="0"/>
        <w:autoSpaceDN w:val="0"/>
        <w:adjustRightInd w:val="0"/>
        <w:contextualSpacing/>
      </w:pPr>
      <w:r>
        <w:t xml:space="preserve">Department of Computer Science Office Phone Number:  </w:t>
      </w:r>
      <w:r w:rsidRPr="00D743A2">
        <w:t>936</w:t>
      </w:r>
      <w:r>
        <w:t>.</w:t>
      </w:r>
      <w:r w:rsidRPr="00D743A2">
        <w:t>468</w:t>
      </w:r>
      <w:r>
        <w:t>.</w:t>
      </w:r>
      <w:r w:rsidRPr="00D743A2">
        <w:t>2508</w:t>
      </w:r>
    </w:p>
    <w:p w14:paraId="18F52524" w14:textId="77777777" w:rsidR="00824CA7" w:rsidRPr="00B07B05" w:rsidRDefault="00824CA7" w:rsidP="00824CA7">
      <w:pPr>
        <w:autoSpaceDE w:val="0"/>
        <w:autoSpaceDN w:val="0"/>
        <w:adjustRightInd w:val="0"/>
        <w:contextualSpacing/>
      </w:pPr>
    </w:p>
    <w:p w14:paraId="13C47708" w14:textId="77777777" w:rsidR="000F1006" w:rsidRPr="00A91862" w:rsidRDefault="00FF3910" w:rsidP="000F1006">
      <w:pPr>
        <w:rPr>
          <w:b/>
        </w:rPr>
      </w:pPr>
      <w:r>
        <w:rPr>
          <w:b/>
          <w:sz w:val="28"/>
        </w:rPr>
        <w:t xml:space="preserve">Office Hours – </w:t>
      </w:r>
      <w:r w:rsidR="000F1006">
        <w:rPr>
          <w:b/>
        </w:rPr>
        <w:t>Office 312P and online</w:t>
      </w:r>
    </w:p>
    <w:p w14:paraId="12E06EA1" w14:textId="77777777" w:rsidR="00326658" w:rsidRDefault="00326658" w:rsidP="00326658">
      <w:r>
        <w:t>Monday</w:t>
      </w:r>
      <w:r>
        <w:tab/>
        <w:t>10:00 a.m. – 10:20 a.m. &amp; 12:35 p.m. – 12: 50 p.m. &amp; 3:05 p.m. – 3:30 p.m.</w:t>
      </w:r>
    </w:p>
    <w:p w14:paraId="4700D8BA" w14:textId="77777777" w:rsidR="00326658" w:rsidRDefault="00326658" w:rsidP="00326658">
      <w:r>
        <w:t>Tuesday</w:t>
      </w:r>
      <w:r>
        <w:tab/>
        <w:t>10:00 a.m. – 10:20 a.m. &amp; 12:35 p.m. – 12: 50 p.m. &amp; 3:05 p.m. – 3:30 p.m.</w:t>
      </w:r>
    </w:p>
    <w:p w14:paraId="068720EE" w14:textId="77777777" w:rsidR="00326658" w:rsidRDefault="00326658" w:rsidP="00326658">
      <w:r>
        <w:t>Wednesday</w:t>
      </w:r>
      <w:r>
        <w:tab/>
        <w:t>10:00 a.m. – 10:20 a.m. &amp; 12:35 p.m. – 12: 50 p.m. &amp; 3:05 p.m. – 3:30 p.m.</w:t>
      </w:r>
    </w:p>
    <w:p w14:paraId="0906F746" w14:textId="77777777" w:rsidR="00326658" w:rsidRDefault="00326658" w:rsidP="00326658">
      <w:r>
        <w:t>Thursday</w:t>
      </w:r>
      <w:r>
        <w:tab/>
        <w:t>10:00 a.m. – 10:20 a.m. &amp; 12:35 p.m. – 12: 50 p.m. &amp; 3:05 p.m. – 3:30 p.m.</w:t>
      </w:r>
    </w:p>
    <w:p w14:paraId="4CAA54B9" w14:textId="77777777" w:rsidR="00F97AFA" w:rsidRDefault="00F97AFA" w:rsidP="0028705A">
      <w:pPr>
        <w:rPr>
          <w:iCs/>
        </w:rPr>
      </w:pPr>
    </w:p>
    <w:p w14:paraId="2648CC08" w14:textId="0B4E0F36" w:rsidR="0028705A" w:rsidRPr="00FA10E4" w:rsidRDefault="0028705A" w:rsidP="0028705A">
      <w:pPr>
        <w:rPr>
          <w:iCs/>
        </w:rPr>
      </w:pPr>
      <w:r w:rsidRPr="00D743A2">
        <w:rPr>
          <w:iCs/>
        </w:rPr>
        <w:t>The office hours above are just a starting point. I am often online and I am frequently available outside these hours. Please feel free to Page any time you see me online. You may also email me at any time</w:t>
      </w:r>
      <w:r>
        <w:rPr>
          <w:iCs/>
        </w:rPr>
        <w:t>; typically during the school/business days, I will respond within 24 hours.</w:t>
      </w:r>
      <w:r w:rsidRPr="00D743A2">
        <w:rPr>
          <w:i/>
          <w:iCs/>
        </w:rPr>
        <w:t xml:space="preserve"> </w:t>
      </w:r>
    </w:p>
    <w:p w14:paraId="5AFA95B4" w14:textId="77777777" w:rsidR="009139E6" w:rsidRDefault="009139E6" w:rsidP="0028705A">
      <w:pPr>
        <w:rPr>
          <w:i/>
          <w:iCs/>
        </w:rPr>
      </w:pPr>
    </w:p>
    <w:p w14:paraId="51C81989" w14:textId="36B61F96" w:rsidR="0028705A" w:rsidRDefault="0028705A" w:rsidP="0028705A">
      <w:pPr>
        <w:rPr>
          <w:iCs/>
        </w:rPr>
      </w:pPr>
      <w:r w:rsidRPr="00D743A2">
        <w:rPr>
          <w:i/>
          <w:iCs/>
        </w:rPr>
        <w:t>I will gladly make appointments for other times</w:t>
      </w:r>
      <w:r w:rsidR="001603E2">
        <w:rPr>
          <w:iCs/>
        </w:rPr>
        <w:t>; either</w:t>
      </w:r>
      <w:r w:rsidRPr="00D743A2">
        <w:rPr>
          <w:iCs/>
        </w:rPr>
        <w:t xml:space="preserve"> online</w:t>
      </w:r>
      <w:r>
        <w:rPr>
          <w:iCs/>
        </w:rPr>
        <w:t xml:space="preserve">, </w:t>
      </w:r>
      <w:r w:rsidRPr="00D743A2">
        <w:rPr>
          <w:iCs/>
        </w:rPr>
        <w:t>in person</w:t>
      </w:r>
      <w:r>
        <w:rPr>
          <w:iCs/>
        </w:rPr>
        <w:t>, or schedule a Zoom meeting</w:t>
      </w:r>
      <w:r w:rsidRPr="00D743A2">
        <w:rPr>
          <w:iCs/>
        </w:rPr>
        <w:t>.</w:t>
      </w:r>
      <w:r>
        <w:rPr>
          <w:iCs/>
        </w:rPr>
        <w:t xml:space="preserve">  Please note, when scheduling a Zoom meeting, advanced notification is needed to accommodate scheduling.</w:t>
      </w:r>
    </w:p>
    <w:p w14:paraId="3610C3DB" w14:textId="3BA9506E" w:rsidR="00DE4FF2" w:rsidRDefault="00DE4FF2" w:rsidP="0028705A">
      <w:pPr>
        <w:rPr>
          <w:iCs/>
        </w:rPr>
      </w:pPr>
      <w:r>
        <w:rPr>
          <w:iCs/>
        </w:rPr>
        <w:t xml:space="preserve">Please see the </w:t>
      </w:r>
      <w:r w:rsidR="009073B1">
        <w:rPr>
          <w:iCs/>
        </w:rPr>
        <w:t xml:space="preserve">Office Hours </w:t>
      </w:r>
      <w:r>
        <w:rPr>
          <w:iCs/>
        </w:rPr>
        <w:t>meeting ID and passcode in Brightspace by D2L.</w:t>
      </w:r>
    </w:p>
    <w:p w14:paraId="6E31EF3C" w14:textId="77777777" w:rsidR="0028705A" w:rsidRDefault="0028705A" w:rsidP="0028705A"/>
    <w:p w14:paraId="0CB3BE7F" w14:textId="101BD4C8" w:rsidR="0028705A" w:rsidRDefault="0028705A" w:rsidP="0028705A">
      <w:r w:rsidRPr="002D491F">
        <w:rPr>
          <w:b/>
        </w:rPr>
        <w:t>Email</w:t>
      </w:r>
      <w:r w:rsidRPr="002D491F">
        <w:t>: The course requires that you have and use your SFA Jacks email account</w:t>
      </w:r>
      <w:r w:rsidR="009D54D5">
        <w:t xml:space="preserve"> &amp; your D2L email account</w:t>
      </w:r>
      <w:r w:rsidRPr="002D491F">
        <w:t xml:space="preserve">. You are responsible for messages sent by </w:t>
      </w:r>
      <w:r>
        <w:t xml:space="preserve">course </w:t>
      </w:r>
      <w:r w:rsidR="001603E2">
        <w:t>instructors</w:t>
      </w:r>
      <w:r w:rsidRPr="002D491F">
        <w:t xml:space="preserve"> and other SFA officials to your SFA Jacks email address. Due to FERPA restrictions, any email correspondence regarding this course must be sent to me from you</w:t>
      </w:r>
      <w:r>
        <w:t>r SFA Jacks email account only; due to this, e</w:t>
      </w:r>
      <w:r w:rsidRPr="002D491F">
        <w:t>mails sent to me from an address other than your official SFA email address will not receive a response. You are responsible for checking your email daily.</w:t>
      </w:r>
    </w:p>
    <w:p w14:paraId="669FD5B1" w14:textId="77777777" w:rsidR="0028705A" w:rsidRDefault="0028705A" w:rsidP="0028705A"/>
    <w:p w14:paraId="3B1A832D" w14:textId="3AE51200" w:rsidR="00210261" w:rsidRDefault="0028705A" w:rsidP="0028705A">
      <w:pPr>
        <w:autoSpaceDE w:val="0"/>
        <w:autoSpaceDN w:val="0"/>
        <w:adjustRightInd w:val="0"/>
        <w:contextualSpacing/>
      </w:pPr>
      <w:r w:rsidRPr="002D491F">
        <w:rPr>
          <w:b/>
        </w:rPr>
        <w:t>D2L</w:t>
      </w:r>
      <w:r w:rsidRPr="002D491F">
        <w:t xml:space="preserve">: The course has a D2L site that can be found at d2l.sfasu.edu. </w:t>
      </w:r>
      <w:r>
        <w:t xml:space="preserve">You may also use this email.  Keep in mind that D2L is an intrasystem, meaning that you must be logged in to D2L and can only access individuals who are on the </w:t>
      </w:r>
      <w:r w:rsidR="001603E2">
        <w:t>Class list</w:t>
      </w:r>
      <w:r>
        <w:t xml:space="preserve"> of that particular course.  </w:t>
      </w:r>
      <w:r w:rsidRPr="00345CE7">
        <w:t xml:space="preserve">You are responsible for all announcements and materials presented on this web page, so you must check it daily.  If you do not have access to our class D2L page for any reason, you must contact me.  Also, get in touch with the </w:t>
      </w:r>
      <w:hyperlink r:id="rId7" w:history="1">
        <w:r w:rsidRPr="009139E6">
          <w:rPr>
            <w:rStyle w:val="Hyperlink"/>
          </w:rPr>
          <w:t>Center for Teac</w:t>
        </w:r>
        <w:r w:rsidR="009139E6" w:rsidRPr="009139E6">
          <w:rPr>
            <w:rStyle w:val="Hyperlink"/>
          </w:rPr>
          <w:t>hing and Learning Tech Support</w:t>
        </w:r>
      </w:hyperlink>
      <w:r w:rsidR="009139E6">
        <w:t>,</w:t>
      </w:r>
      <w:r w:rsidRPr="00345CE7">
        <w:t xml:space="preserve"> Phone: 936.468.1919 or email: d2l@sfasu.edu; their hours are Monday - Friday, 8 a.m. - 5 p.m. CST.</w:t>
      </w:r>
    </w:p>
    <w:p w14:paraId="0ED3D8E5" w14:textId="77777777" w:rsidR="009D54D5" w:rsidRPr="00B07B05" w:rsidRDefault="009D54D5" w:rsidP="009D54D5">
      <w:pPr>
        <w:autoSpaceDE w:val="0"/>
        <w:autoSpaceDN w:val="0"/>
        <w:adjustRightInd w:val="0"/>
        <w:contextualSpacing/>
        <w:rPr>
          <w:b/>
          <w:bCs/>
        </w:rPr>
      </w:pPr>
    </w:p>
    <w:p w14:paraId="03271D48" w14:textId="08A830CB" w:rsidR="009547AB" w:rsidRPr="007842A5" w:rsidRDefault="009547AB" w:rsidP="009547AB">
      <w:pPr>
        <w:autoSpaceDE w:val="0"/>
        <w:autoSpaceDN w:val="0"/>
        <w:adjustRightInd w:val="0"/>
        <w:contextualSpacing/>
        <w:rPr>
          <w:b/>
          <w:bCs/>
          <w:sz w:val="28"/>
        </w:rPr>
      </w:pPr>
      <w:r w:rsidRPr="007842A5">
        <w:rPr>
          <w:b/>
          <w:bCs/>
          <w:sz w:val="28"/>
        </w:rPr>
        <w:t>Class meeting time and place:</w:t>
      </w:r>
      <w:r w:rsidR="00E157A4" w:rsidRPr="007842A5">
        <w:rPr>
          <w:b/>
          <w:bCs/>
          <w:sz w:val="28"/>
        </w:rPr>
        <w:t xml:space="preserve">  </w:t>
      </w:r>
      <w:r w:rsidRPr="007842A5">
        <w:rPr>
          <w:b/>
          <w:bCs/>
          <w:sz w:val="28"/>
        </w:rPr>
        <w:t>CSC</w:t>
      </w:r>
      <w:r w:rsidR="00F1184D" w:rsidRPr="007842A5">
        <w:rPr>
          <w:b/>
          <w:bCs/>
          <w:sz w:val="28"/>
        </w:rPr>
        <w:t>I</w:t>
      </w:r>
      <w:r w:rsidRPr="007842A5">
        <w:rPr>
          <w:b/>
          <w:bCs/>
          <w:sz w:val="28"/>
        </w:rPr>
        <w:t xml:space="preserve"> </w:t>
      </w:r>
      <w:r w:rsidR="00F97AFA">
        <w:rPr>
          <w:b/>
          <w:bCs/>
          <w:sz w:val="28"/>
        </w:rPr>
        <w:t>1</w:t>
      </w:r>
      <w:r w:rsidR="0028705A" w:rsidRPr="007842A5">
        <w:rPr>
          <w:b/>
          <w:bCs/>
          <w:sz w:val="28"/>
        </w:rPr>
        <w:t>3</w:t>
      </w:r>
      <w:r w:rsidR="00BC6770" w:rsidRPr="007842A5">
        <w:rPr>
          <w:b/>
          <w:bCs/>
          <w:sz w:val="28"/>
        </w:rPr>
        <w:t>0</w:t>
      </w:r>
      <w:r w:rsidRPr="007842A5">
        <w:rPr>
          <w:b/>
          <w:bCs/>
          <w:sz w:val="28"/>
        </w:rPr>
        <w:t>2.00</w:t>
      </w:r>
      <w:r w:rsidR="00FC35B0">
        <w:rPr>
          <w:b/>
          <w:bCs/>
          <w:sz w:val="28"/>
        </w:rPr>
        <w:t>1</w:t>
      </w:r>
    </w:p>
    <w:p w14:paraId="0E9B1506" w14:textId="4A332582" w:rsidR="009547AB" w:rsidRDefault="00FC35B0" w:rsidP="009547AB">
      <w:pPr>
        <w:autoSpaceDE w:val="0"/>
        <w:autoSpaceDN w:val="0"/>
        <w:adjustRightInd w:val="0"/>
        <w:contextualSpacing/>
      </w:pPr>
      <w:r>
        <w:t>1</w:t>
      </w:r>
      <w:r w:rsidR="009D54D5">
        <w:t>2</w:t>
      </w:r>
      <w:r w:rsidR="00F97AFA">
        <w:t>:</w:t>
      </w:r>
      <w:r w:rsidR="009D54D5">
        <w:t>3</w:t>
      </w:r>
      <w:r w:rsidR="00F97AFA">
        <w:t xml:space="preserve">0 </w:t>
      </w:r>
      <w:r w:rsidR="009D54D5">
        <w:t>p</w:t>
      </w:r>
      <w:r w:rsidR="00F97AFA">
        <w:t xml:space="preserve">.m. – </w:t>
      </w:r>
      <w:r>
        <w:t>2</w:t>
      </w:r>
      <w:r w:rsidR="00F97AFA">
        <w:t>:</w:t>
      </w:r>
      <w:r>
        <w:t>2</w:t>
      </w:r>
      <w:r w:rsidR="00F97AFA">
        <w:t xml:space="preserve">5 </w:t>
      </w:r>
      <w:r w:rsidR="009D54D5">
        <w:t>p</w:t>
      </w:r>
      <w:r w:rsidR="00F97AFA">
        <w:t xml:space="preserve">.m. </w:t>
      </w:r>
      <w:r w:rsidR="009D54D5">
        <w:t>Monday</w:t>
      </w:r>
      <w:r>
        <w:t>, Tuesday, Wednesday, and Thursday</w:t>
      </w:r>
    </w:p>
    <w:p w14:paraId="5D5F3484" w14:textId="6FB4614D" w:rsidR="00954EBD" w:rsidRPr="00B07B05" w:rsidRDefault="00954EBD" w:rsidP="009547AB">
      <w:pPr>
        <w:autoSpaceDE w:val="0"/>
        <w:autoSpaceDN w:val="0"/>
        <w:adjustRightInd w:val="0"/>
        <w:contextualSpacing/>
        <w:rPr>
          <w:b/>
          <w:bCs/>
        </w:rPr>
      </w:pPr>
      <w:r>
        <w:t xml:space="preserve">All class meetings will be </w:t>
      </w:r>
      <w:r w:rsidR="00ED1B4E">
        <w:t>recorded via Zoom.</w:t>
      </w:r>
    </w:p>
    <w:p w14:paraId="382EF9A7" w14:textId="77777777" w:rsidR="007842A5" w:rsidRDefault="007842A5" w:rsidP="009547AB">
      <w:pPr>
        <w:autoSpaceDE w:val="0"/>
        <w:autoSpaceDN w:val="0"/>
        <w:adjustRightInd w:val="0"/>
        <w:contextualSpacing/>
      </w:pPr>
    </w:p>
    <w:p w14:paraId="1CEB1D13" w14:textId="77777777" w:rsidR="00954EBD" w:rsidRDefault="007842A5" w:rsidP="009547AB">
      <w:pPr>
        <w:autoSpaceDE w:val="0"/>
        <w:autoSpaceDN w:val="0"/>
        <w:adjustRightInd w:val="0"/>
        <w:contextualSpacing/>
      </w:pPr>
      <w:r w:rsidRPr="007842A5">
        <w:rPr>
          <w:b/>
        </w:rPr>
        <w:t xml:space="preserve">In-Person: </w:t>
      </w:r>
      <w:r>
        <w:t xml:space="preserve"> </w:t>
      </w:r>
    </w:p>
    <w:p w14:paraId="6E822DB1" w14:textId="6B16198D" w:rsidR="009547AB" w:rsidRPr="00B07B05" w:rsidRDefault="00D508A0" w:rsidP="009547AB">
      <w:pPr>
        <w:autoSpaceDE w:val="0"/>
        <w:autoSpaceDN w:val="0"/>
        <w:adjustRightInd w:val="0"/>
        <w:contextualSpacing/>
      </w:pPr>
      <w:r>
        <w:lastRenderedPageBreak/>
        <w:t>Ed and Gwen Cole STEM</w:t>
      </w:r>
      <w:r w:rsidR="00F67A99" w:rsidRPr="00B07B05">
        <w:t xml:space="preserve"> </w:t>
      </w:r>
      <w:r w:rsidR="009547AB" w:rsidRPr="00B07B05">
        <w:t>Building</w:t>
      </w:r>
      <w:r w:rsidR="00293762" w:rsidRPr="00B07B05">
        <w:t xml:space="preserve"> (</w:t>
      </w:r>
      <w:r w:rsidR="00245E5B">
        <w:t># 1</w:t>
      </w:r>
      <w:r w:rsidR="00F6694F">
        <w:t>3</w:t>
      </w:r>
      <w:r w:rsidR="00245E5B">
        <w:t xml:space="preserve"> on the </w:t>
      </w:r>
      <w:hyperlink r:id="rId8" w:history="1">
        <w:r w:rsidR="00293762" w:rsidRPr="00B07B05">
          <w:rPr>
            <w:rStyle w:val="Hyperlink"/>
          </w:rPr>
          <w:t>campus map</w:t>
        </w:r>
      </w:hyperlink>
      <w:r w:rsidR="00293762" w:rsidRPr="00B07B05">
        <w:t>)</w:t>
      </w:r>
      <w:r w:rsidR="007842A5" w:rsidRPr="007842A5">
        <w:t xml:space="preserve"> </w:t>
      </w:r>
    </w:p>
    <w:p w14:paraId="131FDE15" w14:textId="3A120F33" w:rsidR="009547AB" w:rsidRDefault="009547AB" w:rsidP="009547AB">
      <w:pPr>
        <w:autoSpaceDE w:val="0"/>
        <w:autoSpaceDN w:val="0"/>
        <w:adjustRightInd w:val="0"/>
        <w:contextualSpacing/>
      </w:pPr>
      <w:r w:rsidRPr="00B07B05">
        <w:t xml:space="preserve">Room </w:t>
      </w:r>
      <w:r w:rsidR="0028705A">
        <w:t>31</w:t>
      </w:r>
      <w:r w:rsidR="00FC35B0">
        <w:t>6</w:t>
      </w:r>
    </w:p>
    <w:p w14:paraId="61DDF230" w14:textId="1AA11366" w:rsidR="00FC35B0" w:rsidRDefault="00FC35B0" w:rsidP="009547AB">
      <w:pPr>
        <w:autoSpaceDE w:val="0"/>
        <w:autoSpaceDN w:val="0"/>
        <w:adjustRightInd w:val="0"/>
        <w:contextualSpacing/>
      </w:pPr>
    </w:p>
    <w:p w14:paraId="3072027A" w14:textId="64EA4D27" w:rsidR="00FC35B0" w:rsidRDefault="00FC35B0" w:rsidP="009547AB">
      <w:pPr>
        <w:autoSpaceDE w:val="0"/>
        <w:autoSpaceDN w:val="0"/>
        <w:adjustRightInd w:val="0"/>
        <w:contextualSpacing/>
      </w:pPr>
      <w:r w:rsidRPr="00FC35B0">
        <w:rPr>
          <w:b/>
          <w:bCs/>
        </w:rPr>
        <w:t>Via Zoom</w:t>
      </w:r>
      <w:r>
        <w:t>:</w:t>
      </w:r>
    </w:p>
    <w:p w14:paraId="0B9EBE0B" w14:textId="0081B05E" w:rsidR="00FC35B0" w:rsidRDefault="00FC35B0" w:rsidP="009547AB">
      <w:pPr>
        <w:autoSpaceDE w:val="0"/>
        <w:autoSpaceDN w:val="0"/>
        <w:adjustRightInd w:val="0"/>
        <w:contextualSpacing/>
      </w:pPr>
      <w:r>
        <w:t>Please see the Zoom meeting information in Brightspace by D2L.</w:t>
      </w:r>
    </w:p>
    <w:p w14:paraId="17E9263C" w14:textId="666C7B39" w:rsidR="009D54D5" w:rsidRDefault="009D54D5" w:rsidP="009547AB">
      <w:pPr>
        <w:autoSpaceDE w:val="0"/>
        <w:autoSpaceDN w:val="0"/>
        <w:adjustRightInd w:val="0"/>
        <w:contextualSpacing/>
      </w:pPr>
    </w:p>
    <w:p w14:paraId="26B6CC78" w14:textId="77777777" w:rsidR="0035293F" w:rsidRDefault="0035293F" w:rsidP="0035293F">
      <w:pPr>
        <w:spacing w:line="259" w:lineRule="auto"/>
      </w:pPr>
      <w:r>
        <w:t>W</w:t>
      </w:r>
      <w:r w:rsidRPr="00B07B05">
        <w:t xml:space="preserve">e will be using the D2L Learning Management System for </w:t>
      </w:r>
      <w:r>
        <w:t xml:space="preserve">notes, discussions, </w:t>
      </w:r>
      <w:r w:rsidRPr="00B07B05">
        <w:t>homework</w:t>
      </w:r>
      <w:r>
        <w:t xml:space="preserve"> assignments, </w:t>
      </w:r>
      <w:r w:rsidRPr="00B07B05">
        <w:t>quiz submissions</w:t>
      </w:r>
      <w:r>
        <w:t>, and exams</w:t>
      </w:r>
      <w:r w:rsidRPr="00B07B05">
        <w:t xml:space="preserve">. Students are encouraged to complete the </w:t>
      </w:r>
      <w:hyperlink r:id="rId9" w:history="1">
        <w:r w:rsidRPr="00B07B05">
          <w:rPr>
            <w:rStyle w:val="Hyperlink"/>
          </w:rPr>
          <w:t>D2L Student Tutorials</w:t>
        </w:r>
      </w:hyperlink>
      <w:r w:rsidRPr="00B07B05">
        <w:t xml:space="preserve"> prior to the first day of class.</w:t>
      </w:r>
    </w:p>
    <w:p w14:paraId="68F6BBCB" w14:textId="77777777" w:rsidR="0035293F" w:rsidRDefault="0035293F" w:rsidP="009547AB">
      <w:pPr>
        <w:autoSpaceDE w:val="0"/>
        <w:autoSpaceDN w:val="0"/>
        <w:adjustRightInd w:val="0"/>
        <w:contextualSpacing/>
      </w:pPr>
    </w:p>
    <w:p w14:paraId="6B5AD2BD" w14:textId="77777777" w:rsidR="009D54D5" w:rsidRDefault="009D54D5" w:rsidP="009D54D5">
      <w:r>
        <w:t xml:space="preserve">Notice:  If for any reason we are required to attend only online, class meetings will be </w:t>
      </w:r>
      <w:r w:rsidRPr="00AD2BD5">
        <w:t xml:space="preserve">asynchronous </w:t>
      </w:r>
      <w:r>
        <w:t>and exams will be given only online.</w:t>
      </w:r>
    </w:p>
    <w:p w14:paraId="4F634A56" w14:textId="77777777" w:rsidR="007842A5" w:rsidRPr="007842A5" w:rsidRDefault="007842A5" w:rsidP="009D54D5">
      <w:pPr>
        <w:tabs>
          <w:tab w:val="left" w:pos="10350"/>
        </w:tabs>
      </w:pPr>
    </w:p>
    <w:p w14:paraId="6A3354CB" w14:textId="656C0609" w:rsidR="00050EC5" w:rsidRDefault="007B7B58" w:rsidP="00050EC5">
      <w:pPr>
        <w:tabs>
          <w:tab w:val="center" w:pos="1374"/>
          <w:tab w:val="center" w:pos="3318"/>
        </w:tabs>
        <w:ind w:left="540" w:hanging="540"/>
      </w:pPr>
      <w:bookmarkStart w:id="0" w:name="_Hlk535841828"/>
      <w:r>
        <w:rPr>
          <w:b/>
        </w:rPr>
        <w:t>Prerequisites</w:t>
      </w:r>
      <w:r w:rsidR="00050EC5">
        <w:rPr>
          <w:b/>
        </w:rPr>
        <w:t>:</w:t>
      </w:r>
      <w:r w:rsidR="00050EC5">
        <w:t xml:space="preserve">  </w:t>
      </w:r>
      <w:r w:rsidR="00F97AFA" w:rsidRPr="00F97AFA">
        <w:t>Eligibility for enrollment in college algebra.</w:t>
      </w:r>
    </w:p>
    <w:p w14:paraId="4E48EF33" w14:textId="1B27CADB" w:rsidR="00050EC5" w:rsidRDefault="007B7B58" w:rsidP="00050EC5">
      <w:pPr>
        <w:ind w:left="540" w:hanging="540"/>
      </w:pPr>
      <w:r>
        <w:rPr>
          <w:b/>
        </w:rPr>
        <w:t>Grade Reminder</w:t>
      </w:r>
      <w:r w:rsidR="00050EC5">
        <w:rPr>
          <w:b/>
        </w:rPr>
        <w:t>:</w:t>
      </w:r>
      <w:r w:rsidR="00050EC5">
        <w:t xml:space="preserve"> Must have a C or better in each prerequisite course. </w:t>
      </w:r>
    </w:p>
    <w:p w14:paraId="1CCC36C3" w14:textId="2CEB80A2" w:rsidR="00050EC5" w:rsidRDefault="007B7B58" w:rsidP="00050EC5">
      <w:pPr>
        <w:ind w:left="540" w:hanging="540"/>
      </w:pPr>
      <w:r>
        <w:rPr>
          <w:b/>
        </w:rPr>
        <w:t>Credit Hours:</w:t>
      </w:r>
      <w:r>
        <w:t xml:space="preserve">  </w:t>
      </w:r>
      <w:r>
        <w:tab/>
        <w:t>3</w:t>
      </w:r>
    </w:p>
    <w:p w14:paraId="04504B77" w14:textId="77777777" w:rsidR="0091006B" w:rsidRDefault="0091006B" w:rsidP="00AC15F4"/>
    <w:p w14:paraId="615DA151" w14:textId="103A4CE3" w:rsidR="00050EC5" w:rsidRDefault="00050EC5" w:rsidP="00AC15F4">
      <w:r w:rsidRPr="005A28D5">
        <w:t>CSC</w:t>
      </w:r>
      <w:r w:rsidR="00641E3F">
        <w:t>I</w:t>
      </w:r>
      <w:r w:rsidRPr="005A28D5">
        <w:t xml:space="preserve"> </w:t>
      </w:r>
      <w:r w:rsidR="00F97AFA">
        <w:t>1</w:t>
      </w:r>
      <w:r w:rsidR="00641E3F">
        <w:t>3</w:t>
      </w:r>
      <w:r>
        <w:t>02</w:t>
      </w:r>
      <w:r w:rsidRPr="005A28D5">
        <w:t xml:space="preserve"> “</w:t>
      </w:r>
      <w:r>
        <w:t xml:space="preserve">Computer </w:t>
      </w:r>
      <w:r w:rsidR="00F97AFA">
        <w:t>Science</w:t>
      </w:r>
      <w:r>
        <w:t xml:space="preserve"> Principles</w:t>
      </w:r>
      <w:r w:rsidRPr="005A28D5">
        <w:t>” (3 credits) typically meets twice each week</w:t>
      </w:r>
      <w:r w:rsidR="00AC15F4">
        <w:t xml:space="preserve"> or three times each week for an average </w:t>
      </w:r>
      <w:r w:rsidRPr="005A28D5">
        <w:t xml:space="preserve">of </w:t>
      </w:r>
      <w:r w:rsidR="00AC15F4">
        <w:t>2,250</w:t>
      </w:r>
      <w:r w:rsidRPr="005A28D5">
        <w:t xml:space="preserve"> minutes</w:t>
      </w:r>
      <w:r w:rsidR="00AC15F4">
        <w:t xml:space="preserve"> during a semester</w:t>
      </w:r>
      <w:r w:rsidRPr="005A28D5">
        <w:t>, and also meets for a 2</w:t>
      </w:r>
      <w:r w:rsidR="00AC15F4">
        <w:t xml:space="preserve"> ½ </w:t>
      </w:r>
      <w:r w:rsidRPr="005A28D5">
        <w:t xml:space="preserve">-hour final examination. Students have significant weekly reading assignments. Students are expected to complete </w:t>
      </w:r>
      <w:r>
        <w:t>8</w:t>
      </w:r>
      <w:r w:rsidRPr="005A28D5">
        <w:t xml:space="preserve"> - </w:t>
      </w:r>
      <w:r>
        <w:t>9</w:t>
      </w:r>
      <w:r w:rsidRPr="005A28D5">
        <w:t xml:space="preserve"> homework assignments, </w:t>
      </w:r>
      <w:r>
        <w:t>8 - 17</w:t>
      </w:r>
      <w:r w:rsidRPr="005A28D5">
        <w:t xml:space="preserve"> laboratory or programming assignments, and </w:t>
      </w:r>
      <w:r w:rsidR="00641E3F">
        <w:t>6 - 7</w:t>
      </w:r>
      <w:r w:rsidRPr="005A28D5">
        <w:t xml:space="preserve"> periodic exams in addition to the final exam. Students are expected to prepare for any in-class assignments or quizzes over the material covered in class or in the reading material. </w:t>
      </w:r>
      <w:r>
        <w:t xml:space="preserve"> </w:t>
      </w:r>
      <w:r w:rsidRPr="005A28D5">
        <w:t xml:space="preserve">These activities average at a minimum 6 hours of work </w:t>
      </w:r>
      <w:r w:rsidRPr="00641E3F">
        <w:rPr>
          <w:b/>
          <w:i/>
        </w:rPr>
        <w:t>each</w:t>
      </w:r>
      <w:r w:rsidRPr="005A28D5">
        <w:t xml:space="preserve"> week to prepare outside of classroom hours.</w:t>
      </w:r>
    </w:p>
    <w:p w14:paraId="60028F65" w14:textId="14E6232D" w:rsidR="00050EC5" w:rsidRDefault="00050EC5" w:rsidP="00050EC5">
      <w:pPr>
        <w:ind w:left="540" w:hanging="540"/>
      </w:pPr>
    </w:p>
    <w:p w14:paraId="428C2644" w14:textId="77777777" w:rsidR="00B52555" w:rsidRPr="007B7B58" w:rsidRDefault="00B52555" w:rsidP="00B52555">
      <w:pPr>
        <w:pStyle w:val="Heading2"/>
        <w:rPr>
          <w:sz w:val="24"/>
        </w:rPr>
      </w:pPr>
      <w:r w:rsidRPr="007B7B58">
        <w:rPr>
          <w:sz w:val="24"/>
        </w:rPr>
        <w:t xml:space="preserve">Computer Science Program Accreditations </w:t>
      </w:r>
    </w:p>
    <w:p w14:paraId="15A4D64C" w14:textId="77777777" w:rsidR="00B52555" w:rsidRPr="00B07B05" w:rsidRDefault="00B52555" w:rsidP="00B52555">
      <w:pPr>
        <w:spacing w:after="11"/>
        <w:ind w:left="-5" w:right="61"/>
      </w:pPr>
      <w:r w:rsidRPr="00B07B05">
        <w:t xml:space="preserve">The Bachelor of Science degree with a major in Computer Science is accredited by the Computing </w:t>
      </w:r>
    </w:p>
    <w:p w14:paraId="6FBDE20C" w14:textId="5EBA6844" w:rsidR="00B52555" w:rsidRPr="00B07B05" w:rsidRDefault="00B52555" w:rsidP="00B52555">
      <w:r w:rsidRPr="00B07B05">
        <w:t>Accreditation</w:t>
      </w:r>
      <w:r w:rsidR="00A3738C">
        <w:t xml:space="preserve"> Commission (CAC) of </w:t>
      </w:r>
      <w:hyperlink r:id="rId10" w:history="1">
        <w:r w:rsidR="00A3738C" w:rsidRPr="00A3738C">
          <w:rPr>
            <w:rStyle w:val="Hyperlink"/>
          </w:rPr>
          <w:t>ABET</w:t>
        </w:r>
      </w:hyperlink>
      <w:r w:rsidR="00A3738C">
        <w:t xml:space="preserve">, </w:t>
      </w:r>
      <w:r w:rsidR="001603E2">
        <w:t>Inc.</w:t>
      </w:r>
      <w:r w:rsidRPr="00B07B05">
        <w:t>, the recognized accreditor of college and university programs in applied science, computing, engineering and technology. ABET accreditation demonstrates a program's commitment to providing its students with a quality education.</w:t>
      </w:r>
    </w:p>
    <w:p w14:paraId="0E434796" w14:textId="370D5500" w:rsidR="0028705A" w:rsidRDefault="0028705A" w:rsidP="009D54D5"/>
    <w:p w14:paraId="410E2FD4" w14:textId="77777777" w:rsidR="005379B3" w:rsidRPr="00254CFA" w:rsidRDefault="005379B3" w:rsidP="005379B3">
      <w:pPr>
        <w:rPr>
          <w:b/>
        </w:rPr>
      </w:pPr>
      <w:r w:rsidRPr="00254CFA">
        <w:rPr>
          <w:b/>
        </w:rPr>
        <w:t>Technology Requirement</w:t>
      </w:r>
    </w:p>
    <w:p w14:paraId="1582A975" w14:textId="3A747B11" w:rsidR="005379B3" w:rsidRDefault="00F97AFA" w:rsidP="005379B3">
      <w:r>
        <w:t xml:space="preserve">On campus, you may use the Department of Computer Science’s Open Lab in STEM 206 or the Library Linc in the Ralph W. Steen Library.  </w:t>
      </w:r>
      <w:r w:rsidR="005379B3">
        <w:t xml:space="preserve">It is your responsibility to acquire a consistent, stable, dependable computer and internet connection with which to complete the assignments for the course by the deadlines indicated on the Semester Calendar. It is not the responsibility of the instructor to provide additional time for assignments or exams or an alternative means of completing the course due to technological issues on your part. </w:t>
      </w:r>
    </w:p>
    <w:p w14:paraId="60B6B181" w14:textId="77777777" w:rsidR="005379B3" w:rsidRPr="005A28D5" w:rsidRDefault="005379B3" w:rsidP="005379B3"/>
    <w:p w14:paraId="5D43EFE7" w14:textId="4C1DEE6E" w:rsidR="00050EC5" w:rsidRPr="007B7B58" w:rsidRDefault="007B7B58" w:rsidP="00050EC5">
      <w:pPr>
        <w:pStyle w:val="Heading1"/>
        <w:ind w:left="540" w:hanging="540"/>
        <w:rPr>
          <w:rFonts w:ascii="Arial" w:hAnsi="Arial" w:cs="Arial"/>
          <w:szCs w:val="24"/>
        </w:rPr>
      </w:pPr>
      <w:r w:rsidRPr="007B7B58">
        <w:rPr>
          <w:rFonts w:ascii="Arial" w:hAnsi="Arial" w:cs="Arial"/>
          <w:szCs w:val="24"/>
        </w:rPr>
        <w:t>Catalog Description</w:t>
      </w:r>
      <w:r w:rsidRPr="007B7B58">
        <w:rPr>
          <w:rFonts w:ascii="Arial" w:hAnsi="Arial" w:cs="Arial"/>
          <w:b w:val="0"/>
          <w:szCs w:val="24"/>
        </w:rPr>
        <w:t xml:space="preserve"> </w:t>
      </w:r>
    </w:p>
    <w:p w14:paraId="1B2B343E" w14:textId="77777777" w:rsidR="00062118" w:rsidRDefault="00F97AFA" w:rsidP="00062118">
      <w:r w:rsidRPr="00F97AFA">
        <w:t>Fundamental concepts of computer systems, systems software, and an overview of computer science issues.   Problem solving and program development using a high-level programming language.</w:t>
      </w:r>
    </w:p>
    <w:p w14:paraId="1938BA46" w14:textId="06197F09" w:rsidR="00050EC5" w:rsidRDefault="00050EC5" w:rsidP="00062118">
      <w:r>
        <w:t xml:space="preserve">  </w:t>
      </w:r>
    </w:p>
    <w:p w14:paraId="304EC993" w14:textId="4EB4563E" w:rsidR="00050EC5" w:rsidRPr="007B7B58" w:rsidRDefault="007B7B58" w:rsidP="00050EC5">
      <w:pPr>
        <w:pStyle w:val="Heading1"/>
        <w:ind w:left="540" w:hanging="540"/>
        <w:rPr>
          <w:rFonts w:ascii="Arial" w:hAnsi="Arial" w:cs="Arial"/>
          <w:szCs w:val="24"/>
        </w:rPr>
      </w:pPr>
      <w:r w:rsidRPr="007B7B58">
        <w:rPr>
          <w:rFonts w:ascii="Arial" w:hAnsi="Arial" w:cs="Arial"/>
          <w:szCs w:val="24"/>
        </w:rPr>
        <w:t>Purpose Of Course</w:t>
      </w:r>
      <w:r w:rsidRPr="007B7B58">
        <w:rPr>
          <w:rFonts w:ascii="Arial" w:hAnsi="Arial" w:cs="Arial"/>
          <w:b w:val="0"/>
          <w:szCs w:val="24"/>
        </w:rPr>
        <w:t xml:space="preserve"> </w:t>
      </w:r>
    </w:p>
    <w:p w14:paraId="1986A676" w14:textId="79E3575D" w:rsidR="0028705A" w:rsidRDefault="00062118" w:rsidP="00062118">
      <w:r w:rsidRPr="00062118">
        <w:t>To introduce students to the basic concepts of computer systems, to fundamental systems software, to a disciplined approach to problem solving, to procedural program development in a high-level language, to software engineering principles, to ethics in computing, and to computer science careers.</w:t>
      </w:r>
    </w:p>
    <w:p w14:paraId="2FA22E7F" w14:textId="2989E720" w:rsidR="00062118" w:rsidRDefault="00062118" w:rsidP="00050EC5">
      <w:pPr>
        <w:ind w:left="540" w:hanging="540"/>
      </w:pPr>
    </w:p>
    <w:p w14:paraId="4D980914" w14:textId="77777777" w:rsidR="0028705A" w:rsidRPr="004D32A9" w:rsidRDefault="0028705A" w:rsidP="0028705A">
      <w:pPr>
        <w:rPr>
          <w:b/>
          <w:sz w:val="28"/>
        </w:rPr>
      </w:pPr>
      <w:r w:rsidRPr="00B52555">
        <w:rPr>
          <w:b/>
        </w:rPr>
        <w:t>Program Learning Outcomes:</w:t>
      </w:r>
    </w:p>
    <w:p w14:paraId="45AB097E" w14:textId="3081D2C2" w:rsidR="0028705A" w:rsidRDefault="00314349" w:rsidP="0028705A">
      <w:hyperlink r:id="rId11" w:history="1">
        <w:r w:rsidR="0028705A" w:rsidRPr="00F56BC6">
          <w:rPr>
            <w:rStyle w:val="Hyperlink"/>
          </w:rPr>
          <w:t>Program learning outcomes</w:t>
        </w:r>
      </w:hyperlink>
      <w:r w:rsidR="0028705A" w:rsidRPr="009D029E">
        <w:t xml:space="preserve"> define the knowledge, skills, and abilities students are expected to demonstrate upon completion of an academic program. These learning outcomes are regularly assessed to determine student learning and to evaluate overall program effectiveness</w:t>
      </w:r>
      <w:r w:rsidR="0028705A">
        <w:t>.</w:t>
      </w:r>
    </w:p>
    <w:p w14:paraId="7ABC2C2D" w14:textId="4DFB5F97" w:rsidR="00050EC5" w:rsidRDefault="00050EC5" w:rsidP="00050EC5">
      <w:pPr>
        <w:ind w:left="540" w:hanging="540"/>
      </w:pPr>
      <w:r>
        <w:t xml:space="preserve"> </w:t>
      </w:r>
    </w:p>
    <w:p w14:paraId="1FF7A5F2" w14:textId="5019AC07" w:rsidR="00050EC5" w:rsidRPr="007B7B58" w:rsidRDefault="007B7B58" w:rsidP="00050EC5">
      <w:pPr>
        <w:pStyle w:val="Heading1"/>
        <w:ind w:left="540" w:hanging="540"/>
        <w:rPr>
          <w:rFonts w:ascii="Arial" w:hAnsi="Arial" w:cs="Arial"/>
          <w:szCs w:val="24"/>
        </w:rPr>
      </w:pPr>
      <w:r w:rsidRPr="007B7B58">
        <w:rPr>
          <w:rFonts w:ascii="Arial" w:hAnsi="Arial" w:cs="Arial"/>
          <w:szCs w:val="24"/>
        </w:rPr>
        <w:t>Educational Objectives</w:t>
      </w:r>
      <w:r w:rsidRPr="007B7B58">
        <w:rPr>
          <w:rFonts w:ascii="Arial" w:hAnsi="Arial" w:cs="Arial"/>
          <w:b w:val="0"/>
          <w:szCs w:val="24"/>
        </w:rPr>
        <w:t xml:space="preserve"> </w:t>
      </w:r>
    </w:p>
    <w:p w14:paraId="4E9F5EA6" w14:textId="77777777" w:rsidR="00050EC5" w:rsidRDefault="00050EC5" w:rsidP="00050EC5">
      <w:pPr>
        <w:ind w:left="540" w:hanging="540"/>
      </w:pPr>
      <w:r>
        <w:t xml:space="preserve">Upon successful completion of the course, students should be able to: </w:t>
      </w:r>
    </w:p>
    <w:p w14:paraId="52FEE0BE" w14:textId="6A470601" w:rsidR="00050EC5" w:rsidRDefault="00050EC5" w:rsidP="00050EC5">
      <w:pPr>
        <w:ind w:left="540" w:hanging="540"/>
      </w:pPr>
      <w:r>
        <w:t xml:space="preserve"> </w:t>
      </w:r>
    </w:p>
    <w:p w14:paraId="227AF7F4" w14:textId="6985DBBC" w:rsidR="00062118" w:rsidRDefault="00062118" w:rsidP="00062118">
      <w:pPr>
        <w:pStyle w:val="ListParagraph"/>
        <w:numPr>
          <w:ilvl w:val="0"/>
          <w:numId w:val="14"/>
        </w:numPr>
        <w:spacing w:line="259" w:lineRule="auto"/>
      </w:pPr>
      <w:r w:rsidRPr="00062118">
        <w:t>Demonstrate a fundamental knowledge of computer organization, computer operation, and the information hierarchy.</w:t>
      </w:r>
    </w:p>
    <w:p w14:paraId="26839B0A" w14:textId="4059DBF6" w:rsidR="00062118" w:rsidRDefault="00062118" w:rsidP="00062118">
      <w:pPr>
        <w:pStyle w:val="ListParagraph"/>
        <w:numPr>
          <w:ilvl w:val="0"/>
          <w:numId w:val="14"/>
        </w:numPr>
        <w:spacing w:line="259" w:lineRule="auto"/>
      </w:pPr>
      <w:r w:rsidRPr="00062118">
        <w:t>Apply the software life cycle to specific problems in such disciplines as business, mathematics, science, and engineering.</w:t>
      </w:r>
    </w:p>
    <w:p w14:paraId="0A33829D" w14:textId="5AF0120A" w:rsidR="00062118" w:rsidRDefault="00062118" w:rsidP="00062118">
      <w:pPr>
        <w:pStyle w:val="ListParagraph"/>
        <w:numPr>
          <w:ilvl w:val="0"/>
          <w:numId w:val="14"/>
        </w:numPr>
        <w:spacing w:line="259" w:lineRule="auto"/>
      </w:pPr>
      <w:r w:rsidRPr="00062118">
        <w:t>Perform problem analysis and program design using tools such as pseudocode, structure charts, and flowcharts.</w:t>
      </w:r>
    </w:p>
    <w:p w14:paraId="585E4261" w14:textId="4E9395C2" w:rsidR="00062118" w:rsidRDefault="00062118" w:rsidP="00062118">
      <w:pPr>
        <w:pStyle w:val="ListParagraph"/>
        <w:numPr>
          <w:ilvl w:val="0"/>
          <w:numId w:val="14"/>
        </w:numPr>
        <w:spacing w:line="259" w:lineRule="auto"/>
      </w:pPr>
      <w:r w:rsidRPr="00062118">
        <w:t>Apply the features of a modern widely-used programming language in implementing solutions to well described problems.    These features include declaration of data types and fundamental data structures, application of control structures (sequence, selection, repetition), utilization of I/O and file handling,   development of structured program organization (subprograms with parameters), and inclusion of documentation.</w:t>
      </w:r>
    </w:p>
    <w:p w14:paraId="1E3E53E3" w14:textId="24B7AD84" w:rsidR="00062118" w:rsidRDefault="00062118" w:rsidP="00062118">
      <w:pPr>
        <w:pStyle w:val="ListParagraph"/>
        <w:numPr>
          <w:ilvl w:val="0"/>
          <w:numId w:val="14"/>
        </w:numPr>
        <w:spacing w:line="259" w:lineRule="auto"/>
      </w:pPr>
      <w:r w:rsidRPr="00062118">
        <w:t xml:space="preserve">Use operating systems tools (command system, editor, compiler, linker and loader) in single-user and/or multi-user environments. </w:t>
      </w:r>
    </w:p>
    <w:p w14:paraId="49CEF36F" w14:textId="3F215B17" w:rsidR="00062118" w:rsidRDefault="00062118" w:rsidP="00062118">
      <w:pPr>
        <w:pStyle w:val="ListParagraph"/>
        <w:numPr>
          <w:ilvl w:val="0"/>
          <w:numId w:val="14"/>
        </w:numPr>
        <w:spacing w:line="259" w:lineRule="auto"/>
      </w:pPr>
      <w:r w:rsidRPr="00062118">
        <w:t>Create appropriate test data and apply debugging and testing strategies.</w:t>
      </w:r>
    </w:p>
    <w:p w14:paraId="594DD007" w14:textId="48A26E9C" w:rsidR="00062118" w:rsidRDefault="00062118" w:rsidP="00062118">
      <w:pPr>
        <w:pStyle w:val="ListParagraph"/>
        <w:numPr>
          <w:ilvl w:val="0"/>
          <w:numId w:val="14"/>
        </w:numPr>
        <w:spacing w:line="259" w:lineRule="auto"/>
      </w:pPr>
      <w:r w:rsidRPr="00062118">
        <w:t>Demonstrate a knowledge of fundamental computing terminology.</w:t>
      </w:r>
    </w:p>
    <w:p w14:paraId="0B567DA4" w14:textId="377B1E9F" w:rsidR="00050EC5" w:rsidRDefault="00062118" w:rsidP="00062118">
      <w:pPr>
        <w:pStyle w:val="ListParagraph"/>
        <w:numPr>
          <w:ilvl w:val="0"/>
          <w:numId w:val="14"/>
        </w:numPr>
        <w:spacing w:line="259" w:lineRule="auto"/>
      </w:pPr>
      <w:r w:rsidRPr="00062118">
        <w:t>Demonstrate an understanding of the role of computing in society</w:t>
      </w:r>
    </w:p>
    <w:bookmarkEnd w:id="0"/>
    <w:p w14:paraId="5FC24B4A" w14:textId="64A4E912" w:rsidR="00FD4CB7" w:rsidRPr="00B07B05" w:rsidRDefault="00FD4CB7" w:rsidP="00FD4CB7">
      <w:pPr>
        <w:rPr>
          <w:sz w:val="22"/>
        </w:rPr>
      </w:pPr>
    </w:p>
    <w:p w14:paraId="3BCF400F" w14:textId="5CC9F6BB" w:rsidR="00FD4CB7" w:rsidRPr="007B7B58" w:rsidRDefault="00FD4CB7" w:rsidP="00FD4CB7">
      <w:pPr>
        <w:rPr>
          <w:b/>
        </w:rPr>
      </w:pPr>
      <w:r w:rsidRPr="00A4263F">
        <w:rPr>
          <w:b/>
          <w:sz w:val="32"/>
        </w:rPr>
        <w:t>Course Requirements</w:t>
      </w:r>
      <w:r w:rsidRPr="007B7B58">
        <w:rPr>
          <w:b/>
        </w:rPr>
        <w:t>:</w:t>
      </w:r>
    </w:p>
    <w:p w14:paraId="003B3C2C" w14:textId="2BD6825F" w:rsidR="00A4263F" w:rsidRDefault="00766B88" w:rsidP="00FD4CB7">
      <w:r w:rsidRPr="00B07B05">
        <w:t xml:space="preserve">This course will be making use of the SFASU D2L Learning Management System.  Students are encouraged to complete the </w:t>
      </w:r>
      <w:hyperlink r:id="rId12" w:history="1">
        <w:r w:rsidRPr="00B07B05">
          <w:rPr>
            <w:rStyle w:val="Hyperlink"/>
          </w:rPr>
          <w:t>D2L Student Tutorials</w:t>
        </w:r>
      </w:hyperlink>
      <w:r w:rsidRPr="00B07B05">
        <w:t xml:space="preserve">.  </w:t>
      </w:r>
    </w:p>
    <w:p w14:paraId="61B9C64A" w14:textId="5E02EF77" w:rsidR="00766B88" w:rsidRPr="00B07B05" w:rsidRDefault="00766B88" w:rsidP="00FD4CB7">
      <w:r w:rsidRPr="00B07B05">
        <w:t>This is a face-to-face</w:t>
      </w:r>
      <w:r w:rsidR="00A4263F">
        <w:t>/livestream</w:t>
      </w:r>
      <w:r w:rsidRPr="00B07B05">
        <w:t xml:space="preserve"> class and student success is dependent upon being present at every class meeting.</w:t>
      </w:r>
    </w:p>
    <w:p w14:paraId="2EF8FE6B" w14:textId="5E255937" w:rsidR="00766B88" w:rsidRDefault="00766B88" w:rsidP="00FD4CB7"/>
    <w:p w14:paraId="2E17E01C" w14:textId="59DC6E8B" w:rsidR="00A4263F" w:rsidRPr="007B7B58" w:rsidRDefault="009D54D5" w:rsidP="00A4263F">
      <w:pPr>
        <w:rPr>
          <w:b/>
        </w:rPr>
      </w:pPr>
      <w:r w:rsidRPr="007B7B58">
        <w:rPr>
          <w:noProof/>
        </w:rPr>
        <w:drawing>
          <wp:anchor distT="0" distB="0" distL="114300" distR="114300" simplePos="0" relativeHeight="251659264" behindDoc="0" locked="0" layoutInCell="1" allowOverlap="1" wp14:anchorId="3B998EA5" wp14:editId="533E8B3E">
            <wp:simplePos x="0" y="0"/>
            <wp:positionH relativeFrom="margin">
              <wp:posOffset>6073775</wp:posOffset>
            </wp:positionH>
            <wp:positionV relativeFrom="margin">
              <wp:posOffset>7844155</wp:posOffset>
            </wp:positionV>
            <wp:extent cx="906780" cy="1133475"/>
            <wp:effectExtent l="0" t="0" r="7620" b="9525"/>
            <wp:wrapSquare wrapText="bothSides"/>
            <wp:docPr id="1" name="Picture 1" descr="https://covers.vitalbook.com/vbid/9780134671727/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vers.vitalbook.com/vbid/9780134671727/width/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 cy="1133475"/>
                    </a:xfrm>
                    <a:prstGeom prst="rect">
                      <a:avLst/>
                    </a:prstGeom>
                    <a:noFill/>
                    <a:ln>
                      <a:noFill/>
                    </a:ln>
                  </pic:spPr>
                </pic:pic>
              </a:graphicData>
            </a:graphic>
          </wp:anchor>
        </w:drawing>
      </w:r>
      <w:r w:rsidR="00A4263F" w:rsidRPr="007B7B58">
        <w:rPr>
          <w:b/>
        </w:rPr>
        <w:t xml:space="preserve">Required Materials (to be </w:t>
      </w:r>
      <w:r w:rsidR="0091006B">
        <w:rPr>
          <w:b/>
        </w:rPr>
        <w:t>used in</w:t>
      </w:r>
      <w:r w:rsidR="00A4263F" w:rsidRPr="007B7B58">
        <w:rPr>
          <w:b/>
        </w:rPr>
        <w:t xml:space="preserve"> class every </w:t>
      </w:r>
      <w:r w:rsidR="0091006B">
        <w:rPr>
          <w:b/>
        </w:rPr>
        <w:t>meeting</w:t>
      </w:r>
      <w:r w:rsidR="00A4263F" w:rsidRPr="007B7B58">
        <w:rPr>
          <w:b/>
        </w:rPr>
        <w:t>):</w:t>
      </w:r>
      <w:r w:rsidR="00E36DF3" w:rsidRPr="00E36DF3">
        <w:rPr>
          <w:noProof/>
        </w:rPr>
        <w:t xml:space="preserve"> </w:t>
      </w:r>
    </w:p>
    <w:p w14:paraId="64FD57A1" w14:textId="4083F737" w:rsidR="00A4263F" w:rsidRDefault="00A4263F" w:rsidP="00A4263F">
      <w:pPr>
        <w:pStyle w:val="ListParagraph"/>
        <w:numPr>
          <w:ilvl w:val="0"/>
          <w:numId w:val="5"/>
        </w:numPr>
      </w:pPr>
      <w:r w:rsidRPr="00846F3E">
        <w:rPr>
          <w:i/>
        </w:rPr>
        <w:t>Introduction to Java Programming, Brief Version</w:t>
      </w:r>
      <w:r>
        <w:t>, 11</w:t>
      </w:r>
      <w:r w:rsidRPr="00846F3E">
        <w:rPr>
          <w:vertAlign w:val="superscript"/>
        </w:rPr>
        <w:t>th</w:t>
      </w:r>
      <w:r>
        <w:t xml:space="preserve"> Edition by Y. Daniel Liang</w:t>
      </w:r>
    </w:p>
    <w:p w14:paraId="6617A3F0" w14:textId="2BA62B7A" w:rsidR="00A4263F" w:rsidRDefault="00A4263F" w:rsidP="00A4263F">
      <w:pPr>
        <w:pStyle w:val="ListParagraph"/>
      </w:pPr>
      <w:r>
        <w:t>ISBN-13:  978-0-13-461103-7</w:t>
      </w:r>
      <w:r>
        <w:tab/>
      </w:r>
      <w:r>
        <w:tab/>
      </w:r>
      <w:r>
        <w:tab/>
      </w:r>
    </w:p>
    <w:p w14:paraId="33F90FF8" w14:textId="72B70215" w:rsidR="00A4263F" w:rsidRDefault="00A4263F" w:rsidP="00A4263F">
      <w:pPr>
        <w:pStyle w:val="ListParagraph"/>
      </w:pPr>
      <w:r>
        <w:t>ISBN-10:         0-13-461103-7</w:t>
      </w:r>
    </w:p>
    <w:p w14:paraId="74E67881" w14:textId="404652B1" w:rsidR="00A4263F" w:rsidRPr="00B07B05" w:rsidRDefault="00A4263F" w:rsidP="00A4263F">
      <w:pPr>
        <w:pStyle w:val="ListParagraph"/>
        <w:numPr>
          <w:ilvl w:val="0"/>
          <w:numId w:val="5"/>
        </w:numPr>
      </w:pPr>
      <w:r w:rsidRPr="00B07B05">
        <w:t>USB Flash Memory Drive</w:t>
      </w:r>
    </w:p>
    <w:p w14:paraId="7588562D" w14:textId="16993330" w:rsidR="00A4263F" w:rsidRDefault="00A4263F" w:rsidP="00FD4CB7"/>
    <w:p w14:paraId="24657BF1" w14:textId="14AD0FFD" w:rsidR="00A4263F" w:rsidRDefault="00A4263F" w:rsidP="00A4263F"/>
    <w:p w14:paraId="6450A27E" w14:textId="0A902431" w:rsidR="00A4263F" w:rsidRDefault="00A4263F" w:rsidP="00A4263F">
      <w:pPr>
        <w:pStyle w:val="Heading1"/>
        <w:tabs>
          <w:tab w:val="center" w:pos="954"/>
          <w:tab w:val="right" w:pos="10803"/>
        </w:tabs>
        <w:ind w:left="540" w:hanging="540"/>
        <w:rPr>
          <w:rFonts w:ascii="Arial" w:hAnsi="Arial" w:cs="Arial"/>
          <w:b w:val="0"/>
          <w:szCs w:val="24"/>
        </w:rPr>
      </w:pPr>
      <w:r w:rsidRPr="00062118">
        <w:rPr>
          <w:rFonts w:ascii="Arial" w:hAnsi="Arial" w:cs="Arial"/>
          <w:sz w:val="28"/>
          <w:szCs w:val="24"/>
        </w:rPr>
        <w:t>Content</w:t>
      </w:r>
      <w:r w:rsidRPr="00062118">
        <w:rPr>
          <w:rFonts w:ascii="Arial" w:hAnsi="Arial" w:cs="Arial"/>
          <w:b w:val="0"/>
          <w:sz w:val="28"/>
          <w:szCs w:val="24"/>
        </w:rPr>
        <w:tab/>
      </w:r>
      <w:r w:rsidRPr="007B7B58">
        <w:rPr>
          <w:rFonts w:ascii="Arial" w:hAnsi="Arial" w:cs="Arial"/>
          <w:b w:val="0"/>
          <w:szCs w:val="24"/>
        </w:rPr>
        <w:t xml:space="preserve"> </w:t>
      </w:r>
    </w:p>
    <w:p w14:paraId="0DCD8E28" w14:textId="77777777" w:rsidR="00062118" w:rsidRPr="00B07B05" w:rsidRDefault="00062118" w:rsidP="00062118"/>
    <w:tbl>
      <w:tblPr>
        <w:tblW w:w="0" w:type="auto"/>
        <w:tblLook w:val="04A0" w:firstRow="1" w:lastRow="0" w:firstColumn="1" w:lastColumn="0" w:noHBand="0" w:noVBand="1"/>
      </w:tblPr>
      <w:tblGrid>
        <w:gridCol w:w="4788"/>
        <w:gridCol w:w="4788"/>
      </w:tblGrid>
      <w:tr w:rsidR="00062118" w:rsidRPr="00B07B05" w14:paraId="695F04D1" w14:textId="77777777" w:rsidTr="00950A06">
        <w:tc>
          <w:tcPr>
            <w:tcW w:w="4788" w:type="dxa"/>
          </w:tcPr>
          <w:p w14:paraId="21D34503" w14:textId="77777777" w:rsidR="00062118" w:rsidRPr="00B07B05" w:rsidRDefault="00062118" w:rsidP="00950A06">
            <w:pPr>
              <w:rPr>
                <w:b/>
              </w:rPr>
            </w:pPr>
            <w:r w:rsidRPr="00B07B05">
              <w:rPr>
                <w:b/>
              </w:rPr>
              <w:t>General Topic</w:t>
            </w:r>
          </w:p>
        </w:tc>
        <w:tc>
          <w:tcPr>
            <w:tcW w:w="4788" w:type="dxa"/>
          </w:tcPr>
          <w:p w14:paraId="410B4B92" w14:textId="77777777" w:rsidR="00062118" w:rsidRPr="00B07B05" w:rsidRDefault="00062118" w:rsidP="00950A06">
            <w:pPr>
              <w:rPr>
                <w:b/>
              </w:rPr>
            </w:pPr>
            <w:r w:rsidRPr="00B07B05">
              <w:rPr>
                <w:b/>
              </w:rPr>
              <w:t>Approximate % of course devoted to topic</w:t>
            </w:r>
          </w:p>
        </w:tc>
      </w:tr>
      <w:tr w:rsidR="00062118" w:rsidRPr="00B07B05" w14:paraId="7A38A2AC" w14:textId="77777777" w:rsidTr="00950A06">
        <w:tc>
          <w:tcPr>
            <w:tcW w:w="4788" w:type="dxa"/>
          </w:tcPr>
          <w:p w14:paraId="7D48AB86" w14:textId="77777777" w:rsidR="00062118" w:rsidRPr="00B07B05" w:rsidRDefault="00062118" w:rsidP="00950A06">
            <w:r w:rsidRPr="00B07B05">
              <w:t>Basic Concepts of Computer Systems</w:t>
            </w:r>
          </w:p>
        </w:tc>
        <w:tc>
          <w:tcPr>
            <w:tcW w:w="4788" w:type="dxa"/>
          </w:tcPr>
          <w:p w14:paraId="67E93F92" w14:textId="77777777" w:rsidR="00062118" w:rsidRPr="00B07B05" w:rsidRDefault="00062118" w:rsidP="00950A06">
            <w:r w:rsidRPr="00B07B05">
              <w:t>7</w:t>
            </w:r>
          </w:p>
        </w:tc>
      </w:tr>
      <w:tr w:rsidR="00062118" w:rsidRPr="00B07B05" w14:paraId="742CE5B6" w14:textId="77777777" w:rsidTr="00950A06">
        <w:tc>
          <w:tcPr>
            <w:tcW w:w="4788" w:type="dxa"/>
          </w:tcPr>
          <w:p w14:paraId="69C58A22" w14:textId="77777777" w:rsidR="00062118" w:rsidRPr="00B07B05" w:rsidRDefault="00062118" w:rsidP="00950A06">
            <w:r w:rsidRPr="00B07B05">
              <w:lastRenderedPageBreak/>
              <w:t>Systems Software</w:t>
            </w:r>
          </w:p>
        </w:tc>
        <w:tc>
          <w:tcPr>
            <w:tcW w:w="4788" w:type="dxa"/>
          </w:tcPr>
          <w:p w14:paraId="5A5118AF" w14:textId="77777777" w:rsidR="00062118" w:rsidRPr="00B07B05" w:rsidRDefault="00062118" w:rsidP="00950A06">
            <w:r w:rsidRPr="00B07B05">
              <w:t>13</w:t>
            </w:r>
          </w:p>
        </w:tc>
      </w:tr>
      <w:tr w:rsidR="00062118" w:rsidRPr="00B07B05" w14:paraId="3FFADBCA" w14:textId="77777777" w:rsidTr="00950A06">
        <w:tc>
          <w:tcPr>
            <w:tcW w:w="4788" w:type="dxa"/>
          </w:tcPr>
          <w:p w14:paraId="797565C8" w14:textId="77777777" w:rsidR="00062118" w:rsidRPr="00B07B05" w:rsidRDefault="00062118" w:rsidP="00950A06">
            <w:r w:rsidRPr="00B07B05">
              <w:t>Problem Solving Concepts</w:t>
            </w:r>
          </w:p>
        </w:tc>
        <w:tc>
          <w:tcPr>
            <w:tcW w:w="4788" w:type="dxa"/>
          </w:tcPr>
          <w:p w14:paraId="27CEB4CD" w14:textId="77777777" w:rsidR="00062118" w:rsidRPr="00B07B05" w:rsidRDefault="00062118" w:rsidP="00950A06">
            <w:r w:rsidRPr="00B07B05">
              <w:t>20</w:t>
            </w:r>
          </w:p>
        </w:tc>
      </w:tr>
      <w:tr w:rsidR="00062118" w:rsidRPr="00B07B05" w14:paraId="5AEBA362" w14:textId="77777777" w:rsidTr="00950A06">
        <w:tc>
          <w:tcPr>
            <w:tcW w:w="4788" w:type="dxa"/>
          </w:tcPr>
          <w:p w14:paraId="15CE9A85" w14:textId="77777777" w:rsidR="00062118" w:rsidRPr="00B07B05" w:rsidRDefault="00062118" w:rsidP="00950A06">
            <w:r w:rsidRPr="00B07B05">
              <w:t>Program Development</w:t>
            </w:r>
          </w:p>
        </w:tc>
        <w:tc>
          <w:tcPr>
            <w:tcW w:w="4788" w:type="dxa"/>
          </w:tcPr>
          <w:p w14:paraId="320A9465" w14:textId="77777777" w:rsidR="00062118" w:rsidRPr="00B07B05" w:rsidRDefault="00062118" w:rsidP="00950A06">
            <w:r w:rsidRPr="00B07B05">
              <w:t>40</w:t>
            </w:r>
          </w:p>
        </w:tc>
      </w:tr>
      <w:tr w:rsidR="00062118" w:rsidRPr="00B07B05" w14:paraId="58545F61" w14:textId="77777777" w:rsidTr="00950A06">
        <w:tc>
          <w:tcPr>
            <w:tcW w:w="4788" w:type="dxa"/>
          </w:tcPr>
          <w:p w14:paraId="1CE7C563" w14:textId="77777777" w:rsidR="00062118" w:rsidRPr="00B07B05" w:rsidRDefault="00062118" w:rsidP="00950A06">
            <w:r w:rsidRPr="00B07B05">
              <w:t>Software Engineering Principles</w:t>
            </w:r>
          </w:p>
        </w:tc>
        <w:tc>
          <w:tcPr>
            <w:tcW w:w="4788" w:type="dxa"/>
          </w:tcPr>
          <w:p w14:paraId="028C3831" w14:textId="77777777" w:rsidR="00062118" w:rsidRPr="00B07B05" w:rsidRDefault="00062118" w:rsidP="00950A06">
            <w:r w:rsidRPr="00B07B05">
              <w:t>7</w:t>
            </w:r>
          </w:p>
        </w:tc>
      </w:tr>
      <w:tr w:rsidR="00062118" w:rsidRPr="00B07B05" w14:paraId="7CD9D1BD" w14:textId="77777777" w:rsidTr="00950A06">
        <w:tc>
          <w:tcPr>
            <w:tcW w:w="4788" w:type="dxa"/>
          </w:tcPr>
          <w:p w14:paraId="37DBF331" w14:textId="77777777" w:rsidR="00062118" w:rsidRPr="00B07B05" w:rsidRDefault="00062118" w:rsidP="00950A06">
            <w:r w:rsidRPr="00B07B05">
              <w:t>Ethics and Careers</w:t>
            </w:r>
          </w:p>
        </w:tc>
        <w:tc>
          <w:tcPr>
            <w:tcW w:w="4788" w:type="dxa"/>
          </w:tcPr>
          <w:p w14:paraId="0C0D7F50" w14:textId="77777777" w:rsidR="00062118" w:rsidRPr="00B07B05" w:rsidRDefault="00062118" w:rsidP="00950A06">
            <w:r w:rsidRPr="00B07B05">
              <w:t>5</w:t>
            </w:r>
          </w:p>
        </w:tc>
      </w:tr>
      <w:tr w:rsidR="00062118" w:rsidRPr="00B07B05" w14:paraId="774E682B" w14:textId="77777777" w:rsidTr="00950A06">
        <w:tc>
          <w:tcPr>
            <w:tcW w:w="4788" w:type="dxa"/>
          </w:tcPr>
          <w:p w14:paraId="4B5029E8" w14:textId="77777777" w:rsidR="00062118" w:rsidRPr="00B07B05" w:rsidRDefault="00062118" w:rsidP="00950A06">
            <w:r w:rsidRPr="00B07B05">
              <w:t>Exams (plus final)</w:t>
            </w:r>
          </w:p>
        </w:tc>
        <w:tc>
          <w:tcPr>
            <w:tcW w:w="4788" w:type="dxa"/>
          </w:tcPr>
          <w:p w14:paraId="5D6498FF" w14:textId="77777777" w:rsidR="00062118" w:rsidRPr="00B07B05" w:rsidRDefault="00062118" w:rsidP="00950A06">
            <w:r w:rsidRPr="00B07B05">
              <w:t>8</w:t>
            </w:r>
          </w:p>
        </w:tc>
      </w:tr>
    </w:tbl>
    <w:p w14:paraId="3AC47094" w14:textId="1D1FA8C5" w:rsidR="00062118" w:rsidRDefault="00062118" w:rsidP="00062118"/>
    <w:p w14:paraId="629A6096" w14:textId="29D2C583" w:rsidR="00062118" w:rsidRDefault="00062118" w:rsidP="00062118">
      <w:r w:rsidRPr="00062118">
        <w:t>A more detailed listing of the topics that the course will cover and approximate amount of time to be devoted to each is available at</w:t>
      </w:r>
      <w:r>
        <w:t xml:space="preserve"> </w:t>
      </w:r>
      <w:r w:rsidRPr="00062118">
        <w:t>http://www.sfasu.edu/docs/computer-science/undergraduate-course-CSCI1302.pdf</w:t>
      </w:r>
      <w:r>
        <w:t>.</w:t>
      </w:r>
    </w:p>
    <w:p w14:paraId="3AFD5BA0" w14:textId="77777777" w:rsidR="00062118" w:rsidRPr="00062118" w:rsidRDefault="00062118" w:rsidP="00062118"/>
    <w:p w14:paraId="00A6478E" w14:textId="77777777" w:rsidR="00A4263F" w:rsidRPr="007B7B58" w:rsidRDefault="00A4263F" w:rsidP="00A4263F">
      <w:pPr>
        <w:pStyle w:val="Heading1"/>
        <w:ind w:left="540" w:hanging="540"/>
        <w:rPr>
          <w:rFonts w:ascii="Arial" w:hAnsi="Arial" w:cs="Arial"/>
          <w:szCs w:val="24"/>
        </w:rPr>
      </w:pPr>
      <w:r w:rsidRPr="007B7B58">
        <w:rPr>
          <w:rFonts w:ascii="Arial" w:hAnsi="Arial" w:cs="Arial"/>
          <w:szCs w:val="24"/>
        </w:rPr>
        <w:t>References</w:t>
      </w:r>
      <w:r w:rsidRPr="007B7B58">
        <w:rPr>
          <w:rFonts w:ascii="Arial" w:hAnsi="Arial" w:cs="Arial"/>
          <w:b w:val="0"/>
          <w:szCs w:val="24"/>
        </w:rPr>
        <w:t xml:space="preserve"> </w:t>
      </w:r>
    </w:p>
    <w:p w14:paraId="26D69A08" w14:textId="77777777" w:rsidR="00062118" w:rsidRDefault="00062118" w:rsidP="00A4263F">
      <w:proofErr w:type="spellStart"/>
      <w:r w:rsidRPr="00062118">
        <w:t>Horstmann</w:t>
      </w:r>
      <w:proofErr w:type="spellEnd"/>
      <w:r w:rsidRPr="00062118">
        <w:t xml:space="preserve">, C., </w:t>
      </w:r>
      <w:proofErr w:type="spellStart"/>
      <w:r w:rsidRPr="00062118">
        <w:t>JavaConcepts</w:t>
      </w:r>
      <w:proofErr w:type="spellEnd"/>
      <w:r w:rsidRPr="00062118">
        <w:t>: Late Objects 3rdedition, Wiley, 2016.</w:t>
      </w:r>
    </w:p>
    <w:p w14:paraId="593CB70F" w14:textId="77777777" w:rsidR="00062118" w:rsidRDefault="00062118" w:rsidP="00A4263F">
      <w:r w:rsidRPr="00062118">
        <w:t>Liang, Y.D., Introduction to Java Programming, Prentice Hall, 11thEd., 2018.</w:t>
      </w:r>
    </w:p>
    <w:p w14:paraId="1CE457C1" w14:textId="11DFFEC0" w:rsidR="00A4263F" w:rsidRDefault="00062118" w:rsidP="00A4263F">
      <w:r w:rsidRPr="00062118">
        <w:t xml:space="preserve">Malik, D.S., Java </w:t>
      </w:r>
      <w:proofErr w:type="spellStart"/>
      <w:r w:rsidRPr="00062118">
        <w:t>Programmingfrom</w:t>
      </w:r>
      <w:proofErr w:type="spellEnd"/>
      <w:r w:rsidRPr="00062118">
        <w:t xml:space="preserve"> Problem Analysis to Program Design, Course Technology, 5thEd., 2012.</w:t>
      </w:r>
    </w:p>
    <w:p w14:paraId="33451EB7" w14:textId="77777777" w:rsidR="00062118" w:rsidRPr="00B07B05" w:rsidRDefault="00062118" w:rsidP="00A4263F"/>
    <w:p w14:paraId="7F0756FC" w14:textId="1615C921" w:rsidR="00A4263F" w:rsidRPr="00B07B05" w:rsidRDefault="00AC15F4" w:rsidP="00A4263F">
      <w:r w:rsidRPr="00B07B05">
        <w:rPr>
          <w:b/>
          <w:sz w:val="28"/>
        </w:rPr>
        <w:t>Course Calendar/Timeline:</w:t>
      </w:r>
    </w:p>
    <w:p w14:paraId="57A0F383" w14:textId="77777777" w:rsidR="00A4263F" w:rsidRDefault="00A4263F" w:rsidP="00A4263F">
      <w:pPr>
        <w:rPr>
          <w:b/>
        </w:rPr>
      </w:pPr>
      <w:r w:rsidRPr="00B07B05">
        <w:rPr>
          <w:b/>
          <w:i/>
        </w:rPr>
        <w:t>Tentative</w:t>
      </w:r>
      <w:r w:rsidRPr="00B07B05">
        <w:rPr>
          <w:b/>
        </w:rPr>
        <w:t xml:space="preserve"> Timeline:</w:t>
      </w:r>
    </w:p>
    <w:p w14:paraId="54AACD11" w14:textId="77777777" w:rsidR="00A4263F" w:rsidRPr="00B07B05" w:rsidRDefault="00A4263F" w:rsidP="00A4263F">
      <w:pPr>
        <w:rPr>
          <w:b/>
        </w:rPr>
      </w:pPr>
      <w:r>
        <w:rPr>
          <w:b/>
        </w:rPr>
        <w:tab/>
      </w:r>
    </w:p>
    <w:tbl>
      <w:tblPr>
        <w:tblStyle w:val="TableGrid"/>
        <w:tblW w:w="0" w:type="auto"/>
        <w:tblInd w:w="1195" w:type="dxa"/>
        <w:tblLook w:val="04A0" w:firstRow="1" w:lastRow="0" w:firstColumn="1" w:lastColumn="0" w:noHBand="0" w:noVBand="1"/>
      </w:tblPr>
      <w:tblGrid>
        <w:gridCol w:w="843"/>
        <w:gridCol w:w="5787"/>
      </w:tblGrid>
      <w:tr w:rsidR="00A4263F" w:rsidRPr="00B07B05" w14:paraId="2267748B" w14:textId="77777777" w:rsidTr="00FC35B0">
        <w:tc>
          <w:tcPr>
            <w:tcW w:w="843" w:type="dxa"/>
          </w:tcPr>
          <w:p w14:paraId="3789F545" w14:textId="77777777" w:rsidR="00A4263F" w:rsidRPr="00B07B05" w:rsidRDefault="00A4263F" w:rsidP="009139E6">
            <w:pPr>
              <w:rPr>
                <w:b/>
              </w:rPr>
            </w:pPr>
            <w:bookmarkStart w:id="1" w:name="_Hlk17096680"/>
            <w:r w:rsidRPr="00B07B05">
              <w:rPr>
                <w:b/>
              </w:rPr>
              <w:t>Week</w:t>
            </w:r>
          </w:p>
        </w:tc>
        <w:tc>
          <w:tcPr>
            <w:tcW w:w="5787" w:type="dxa"/>
          </w:tcPr>
          <w:p w14:paraId="429327B7" w14:textId="77777777" w:rsidR="00A4263F" w:rsidRPr="00B07B05" w:rsidRDefault="00A4263F" w:rsidP="009139E6">
            <w:pPr>
              <w:rPr>
                <w:b/>
              </w:rPr>
            </w:pPr>
            <w:r w:rsidRPr="00B07B05">
              <w:rPr>
                <w:b/>
              </w:rPr>
              <w:t>Topic</w:t>
            </w:r>
          </w:p>
        </w:tc>
      </w:tr>
      <w:tr w:rsidR="00A4263F" w:rsidRPr="00B07B05" w14:paraId="1F21FAEC" w14:textId="77777777" w:rsidTr="00FC35B0">
        <w:tc>
          <w:tcPr>
            <w:tcW w:w="843" w:type="dxa"/>
          </w:tcPr>
          <w:p w14:paraId="75EEC2E6" w14:textId="77777777" w:rsidR="00A4263F" w:rsidRPr="00B07B05" w:rsidRDefault="00A4263F" w:rsidP="009139E6">
            <w:pPr>
              <w:jc w:val="center"/>
            </w:pPr>
            <w:r w:rsidRPr="00B07B05">
              <w:t>1</w:t>
            </w:r>
          </w:p>
        </w:tc>
        <w:tc>
          <w:tcPr>
            <w:tcW w:w="5787" w:type="dxa"/>
          </w:tcPr>
          <w:p w14:paraId="63E33080" w14:textId="77777777" w:rsidR="00354056" w:rsidRDefault="002A7753" w:rsidP="009139E6">
            <w:r>
              <w:t>Introduction to Computers, Programs, and Java</w:t>
            </w:r>
          </w:p>
          <w:p w14:paraId="25D48A5D" w14:textId="77777777" w:rsidR="00FC35B0" w:rsidRDefault="00FC35B0" w:rsidP="009139E6">
            <w:r>
              <w:t>Numeric Conversions</w:t>
            </w:r>
          </w:p>
          <w:p w14:paraId="63B7D98E" w14:textId="65CCE315" w:rsidR="00FC35B0" w:rsidRPr="00B07B05" w:rsidRDefault="00FC35B0" w:rsidP="009139E6">
            <w:r>
              <w:t>Elementary Programming</w:t>
            </w:r>
          </w:p>
        </w:tc>
      </w:tr>
      <w:tr w:rsidR="00A4263F" w:rsidRPr="00B07B05" w14:paraId="4FC1EFD8" w14:textId="77777777" w:rsidTr="00FC35B0">
        <w:trPr>
          <w:trHeight w:val="242"/>
        </w:trPr>
        <w:tc>
          <w:tcPr>
            <w:tcW w:w="843" w:type="dxa"/>
          </w:tcPr>
          <w:p w14:paraId="75AA3FA4" w14:textId="67170224" w:rsidR="00A4263F" w:rsidRPr="00B07B05" w:rsidRDefault="00FC35B0" w:rsidP="009139E6">
            <w:pPr>
              <w:jc w:val="center"/>
            </w:pPr>
            <w:r>
              <w:t>2</w:t>
            </w:r>
          </w:p>
        </w:tc>
        <w:tc>
          <w:tcPr>
            <w:tcW w:w="5787" w:type="dxa"/>
          </w:tcPr>
          <w:p w14:paraId="1BEC3535" w14:textId="258908D7" w:rsidR="00A4263F" w:rsidRPr="00B07B05" w:rsidRDefault="002A7753" w:rsidP="009139E6">
            <w:r>
              <w:t>Selections</w:t>
            </w:r>
          </w:p>
        </w:tc>
      </w:tr>
      <w:tr w:rsidR="00A4263F" w:rsidRPr="00B07B05" w14:paraId="3AD01BA0" w14:textId="77777777" w:rsidTr="00FC35B0">
        <w:tc>
          <w:tcPr>
            <w:tcW w:w="843" w:type="dxa"/>
          </w:tcPr>
          <w:p w14:paraId="5E1B1725" w14:textId="12B173FC" w:rsidR="00A4263F" w:rsidRPr="00B07B05" w:rsidRDefault="00FC35B0" w:rsidP="009139E6">
            <w:pPr>
              <w:jc w:val="center"/>
            </w:pPr>
            <w:r>
              <w:t>3</w:t>
            </w:r>
          </w:p>
        </w:tc>
        <w:tc>
          <w:tcPr>
            <w:tcW w:w="5787" w:type="dxa"/>
          </w:tcPr>
          <w:p w14:paraId="1D6E8958" w14:textId="77777777" w:rsidR="00A4263F" w:rsidRDefault="00FC35B0" w:rsidP="009139E6">
            <w:proofErr w:type="spellStart"/>
            <w:r>
              <w:t>MidTerm</w:t>
            </w:r>
            <w:proofErr w:type="spellEnd"/>
            <w:r>
              <w:t xml:space="preserve"> Exam</w:t>
            </w:r>
          </w:p>
          <w:p w14:paraId="271EDAA6" w14:textId="77777777" w:rsidR="00FC35B0" w:rsidRDefault="00FC35B0" w:rsidP="009139E6">
            <w:r>
              <w:t>Mathematical Functions, Characters, and Strings</w:t>
            </w:r>
          </w:p>
          <w:p w14:paraId="32B0E157" w14:textId="77777777" w:rsidR="00FC35B0" w:rsidRDefault="00FC35B0" w:rsidP="00FC35B0">
            <w:r>
              <w:t>Text IO</w:t>
            </w:r>
          </w:p>
          <w:p w14:paraId="5053D2F0" w14:textId="1F8BA108" w:rsidR="00FC35B0" w:rsidRPr="00B07B05" w:rsidRDefault="00FC35B0" w:rsidP="00FC35B0">
            <w:r>
              <w:t>Loops</w:t>
            </w:r>
          </w:p>
        </w:tc>
      </w:tr>
      <w:tr w:rsidR="00A4263F" w:rsidRPr="00B07B05" w14:paraId="2445C5AF" w14:textId="77777777" w:rsidTr="00FC35B0">
        <w:tc>
          <w:tcPr>
            <w:tcW w:w="843" w:type="dxa"/>
          </w:tcPr>
          <w:p w14:paraId="0785DFFE" w14:textId="29EA75B7" w:rsidR="00A4263F" w:rsidRDefault="00FC35B0" w:rsidP="009139E6">
            <w:pPr>
              <w:jc w:val="center"/>
            </w:pPr>
            <w:r>
              <w:t>4</w:t>
            </w:r>
          </w:p>
        </w:tc>
        <w:tc>
          <w:tcPr>
            <w:tcW w:w="5787" w:type="dxa"/>
          </w:tcPr>
          <w:p w14:paraId="7B627A65" w14:textId="77777777" w:rsidR="0091006B" w:rsidRDefault="002A7753" w:rsidP="009139E6">
            <w:r>
              <w:t>Loops</w:t>
            </w:r>
          </w:p>
          <w:p w14:paraId="35EEC69A" w14:textId="17D6505C" w:rsidR="00FC35B0" w:rsidRDefault="00FC35B0" w:rsidP="009139E6">
            <w:r>
              <w:t>Methods</w:t>
            </w:r>
          </w:p>
        </w:tc>
      </w:tr>
      <w:tr w:rsidR="00A4263F" w:rsidRPr="00B07B05" w14:paraId="001017E1" w14:textId="77777777" w:rsidTr="00FC35B0">
        <w:tc>
          <w:tcPr>
            <w:tcW w:w="843" w:type="dxa"/>
          </w:tcPr>
          <w:p w14:paraId="7C1DD964" w14:textId="115E03B8" w:rsidR="00A4263F" w:rsidRPr="00B07B05" w:rsidRDefault="00FC35B0" w:rsidP="009139E6">
            <w:pPr>
              <w:jc w:val="center"/>
            </w:pPr>
            <w:r>
              <w:t>5</w:t>
            </w:r>
          </w:p>
        </w:tc>
        <w:tc>
          <w:tcPr>
            <w:tcW w:w="5787" w:type="dxa"/>
          </w:tcPr>
          <w:p w14:paraId="029C6474" w14:textId="77777777" w:rsidR="0091006B" w:rsidRDefault="002A7753" w:rsidP="009139E6">
            <w:r>
              <w:t>1 D Arrays</w:t>
            </w:r>
          </w:p>
          <w:p w14:paraId="1FC48BE5" w14:textId="77777777" w:rsidR="00FC35B0" w:rsidRDefault="00FC35B0" w:rsidP="009139E6">
            <w:r>
              <w:t>Review</w:t>
            </w:r>
          </w:p>
          <w:p w14:paraId="2029D654" w14:textId="71CFA271" w:rsidR="00FC35B0" w:rsidRPr="00B07B05" w:rsidRDefault="00FC35B0" w:rsidP="009139E6">
            <w:r>
              <w:t>Final Exam</w:t>
            </w:r>
          </w:p>
        </w:tc>
      </w:tr>
      <w:bookmarkEnd w:id="1"/>
    </w:tbl>
    <w:p w14:paraId="44E02BAE" w14:textId="77777777" w:rsidR="00A4263F" w:rsidRPr="00B07B05" w:rsidRDefault="00A4263F" w:rsidP="00A4263F">
      <w:pPr>
        <w:rPr>
          <w:b/>
        </w:rPr>
      </w:pPr>
    </w:p>
    <w:p w14:paraId="0DAC959C" w14:textId="3D0AF99E" w:rsidR="00A4263F" w:rsidRDefault="00A4263F" w:rsidP="00FD4CB7"/>
    <w:p w14:paraId="2E50EA71" w14:textId="77777777" w:rsidR="00A4263F" w:rsidRPr="00B07B05" w:rsidRDefault="00A4263F" w:rsidP="00A4263F">
      <w:pPr>
        <w:rPr>
          <w:b/>
          <w:sz w:val="28"/>
        </w:rPr>
      </w:pPr>
      <w:r w:rsidRPr="00B07B05">
        <w:rPr>
          <w:b/>
          <w:sz w:val="28"/>
        </w:rPr>
        <w:t>Grading Policy:</w:t>
      </w:r>
    </w:p>
    <w:p w14:paraId="713EC019" w14:textId="77777777" w:rsidR="00A4263F" w:rsidRPr="00B07B05" w:rsidRDefault="00A4263F" w:rsidP="00A4263F">
      <w:pPr>
        <w:ind w:left="-5" w:right="61"/>
        <w:rPr>
          <w:rFonts w:eastAsia="Calibri"/>
          <w:b/>
        </w:rPr>
      </w:pPr>
    </w:p>
    <w:p w14:paraId="0F5C7120" w14:textId="77777777" w:rsidR="00A4263F" w:rsidRPr="00B07B05" w:rsidRDefault="00A4263F" w:rsidP="00A4263F">
      <w:pPr>
        <w:ind w:left="-5" w:right="61"/>
      </w:pPr>
      <w:r w:rsidRPr="00B07B05">
        <w:rPr>
          <w:rFonts w:eastAsia="Calibri"/>
          <w:b/>
        </w:rPr>
        <w:t xml:space="preserve">End of Course Grade: </w:t>
      </w:r>
      <w:r w:rsidRPr="00B07B05">
        <w:t xml:space="preserve">There are a total of 1,000 possible points in the course. End of course letter grades will be based on the number of points earned. </w:t>
      </w:r>
    </w:p>
    <w:p w14:paraId="686C9DC8" w14:textId="77777777" w:rsidR="00A4263F" w:rsidRPr="00B07B05" w:rsidRDefault="00A4263F" w:rsidP="00A4263F">
      <w:pPr>
        <w:tabs>
          <w:tab w:val="center" w:pos="1409"/>
          <w:tab w:val="center" w:pos="2881"/>
          <w:tab w:val="center" w:pos="4339"/>
        </w:tabs>
        <w:spacing w:after="255" w:line="259" w:lineRule="auto"/>
        <w:ind w:left="-15"/>
      </w:pPr>
      <w:r w:rsidRPr="00B07B05">
        <w:t xml:space="preserve"> </w:t>
      </w:r>
      <w:r w:rsidRPr="00B07B05">
        <w:tab/>
      </w:r>
      <w:r w:rsidRPr="00B07B05">
        <w:rPr>
          <w:rFonts w:eastAsia="Calibri"/>
          <w:b/>
        </w:rPr>
        <w:t xml:space="preserve">Points Earned  </w:t>
      </w:r>
      <w:r w:rsidRPr="00B07B05">
        <w:rPr>
          <w:rFonts w:eastAsia="Calibri"/>
          <w:b/>
        </w:rPr>
        <w:tab/>
        <w:t xml:space="preserve"> </w:t>
      </w:r>
      <w:r w:rsidRPr="00B07B05">
        <w:rPr>
          <w:rFonts w:eastAsia="Calibri"/>
          <w:b/>
        </w:rPr>
        <w:tab/>
        <w:t xml:space="preserve">    Letter Grade </w:t>
      </w:r>
    </w:p>
    <w:p w14:paraId="29EDF499" w14:textId="77777777" w:rsidR="00A4263F" w:rsidRPr="00B07B05" w:rsidRDefault="00A4263F" w:rsidP="00A4263F">
      <w:pPr>
        <w:tabs>
          <w:tab w:val="center" w:pos="1293"/>
          <w:tab w:val="center" w:pos="2161"/>
          <w:tab w:val="center" w:pos="2881"/>
          <w:tab w:val="center" w:pos="3602"/>
          <w:tab w:val="center" w:pos="4391"/>
        </w:tabs>
        <w:spacing w:after="11"/>
        <w:ind w:left="-15"/>
      </w:pPr>
      <w:r w:rsidRPr="00B07B05">
        <w:rPr>
          <w:rFonts w:eastAsia="Calibri"/>
          <w:b/>
        </w:rPr>
        <w:t xml:space="preserve"> </w:t>
      </w:r>
      <w:r w:rsidRPr="00B07B05">
        <w:rPr>
          <w:rFonts w:eastAsia="Calibri"/>
          <w:b/>
        </w:rPr>
        <w:tab/>
      </w:r>
      <w:r w:rsidRPr="00B07B05">
        <w:t xml:space="preserve">900  - 1,000 </w:t>
      </w:r>
      <w:r w:rsidRPr="00B07B05">
        <w:tab/>
        <w:t xml:space="preserve"> </w:t>
      </w:r>
      <w:r w:rsidRPr="00B07B05">
        <w:tab/>
        <w:t xml:space="preserve"> </w:t>
      </w:r>
      <w:r w:rsidRPr="00B07B05">
        <w:tab/>
        <w:t xml:space="preserve"> </w:t>
      </w:r>
      <w:r w:rsidRPr="00B07B05">
        <w:tab/>
        <w:t xml:space="preserve">A </w:t>
      </w:r>
    </w:p>
    <w:p w14:paraId="28CD5D7C" w14:textId="77777777" w:rsidR="00A4263F" w:rsidRPr="00B07B05" w:rsidRDefault="00A4263F" w:rsidP="00A4263F">
      <w:pPr>
        <w:tabs>
          <w:tab w:val="center" w:pos="1284"/>
          <w:tab w:val="center" w:pos="2161"/>
          <w:tab w:val="center" w:pos="2881"/>
          <w:tab w:val="center" w:pos="3602"/>
          <w:tab w:val="center" w:pos="4387"/>
        </w:tabs>
        <w:spacing w:after="11"/>
        <w:ind w:left="-15"/>
      </w:pPr>
      <w:r w:rsidRPr="00B07B05">
        <w:t xml:space="preserve"> </w:t>
      </w:r>
      <w:r w:rsidRPr="00B07B05">
        <w:tab/>
        <w:t xml:space="preserve">800  -    899 </w:t>
      </w:r>
      <w:r w:rsidRPr="00B07B05">
        <w:tab/>
        <w:t xml:space="preserve"> </w:t>
      </w:r>
      <w:r w:rsidRPr="00B07B05">
        <w:tab/>
        <w:t xml:space="preserve"> </w:t>
      </w:r>
      <w:r w:rsidRPr="00B07B05">
        <w:tab/>
        <w:t xml:space="preserve"> </w:t>
      </w:r>
      <w:r w:rsidRPr="00B07B05">
        <w:tab/>
        <w:t xml:space="preserve">B </w:t>
      </w:r>
    </w:p>
    <w:p w14:paraId="698837F5" w14:textId="77777777" w:rsidR="00A4263F" w:rsidRPr="00B07B05" w:rsidRDefault="00A4263F" w:rsidP="00A4263F">
      <w:pPr>
        <w:tabs>
          <w:tab w:val="center" w:pos="1284"/>
          <w:tab w:val="center" w:pos="2161"/>
          <w:tab w:val="center" w:pos="2881"/>
          <w:tab w:val="center" w:pos="3602"/>
          <w:tab w:val="center" w:pos="4385"/>
        </w:tabs>
        <w:spacing w:after="11"/>
      </w:pPr>
      <w:r w:rsidRPr="00B07B05">
        <w:rPr>
          <w:rFonts w:eastAsia="Calibri"/>
          <w:sz w:val="22"/>
        </w:rPr>
        <w:tab/>
      </w:r>
      <w:r w:rsidRPr="00B07B05">
        <w:t xml:space="preserve">700  -    799 </w:t>
      </w:r>
      <w:r w:rsidRPr="00B07B05">
        <w:tab/>
        <w:t xml:space="preserve"> </w:t>
      </w:r>
      <w:r w:rsidRPr="00B07B05">
        <w:tab/>
        <w:t xml:space="preserve"> </w:t>
      </w:r>
      <w:r w:rsidRPr="00B07B05">
        <w:tab/>
        <w:t xml:space="preserve"> </w:t>
      </w:r>
      <w:r w:rsidRPr="00B07B05">
        <w:tab/>
        <w:t xml:space="preserve">C </w:t>
      </w:r>
    </w:p>
    <w:p w14:paraId="29D7B102" w14:textId="77777777" w:rsidR="00A4263F" w:rsidRPr="00B07B05" w:rsidRDefault="00A4263F" w:rsidP="00A4263F">
      <w:pPr>
        <w:tabs>
          <w:tab w:val="center" w:pos="1284"/>
          <w:tab w:val="center" w:pos="2161"/>
          <w:tab w:val="center" w:pos="2881"/>
          <w:tab w:val="center" w:pos="3602"/>
          <w:tab w:val="center" w:pos="4395"/>
        </w:tabs>
        <w:spacing w:after="11"/>
        <w:ind w:left="-15"/>
      </w:pPr>
      <w:r w:rsidRPr="00B07B05">
        <w:t xml:space="preserve"> </w:t>
      </w:r>
      <w:r w:rsidRPr="00B07B05">
        <w:tab/>
        <w:t xml:space="preserve">600  -    699 </w:t>
      </w:r>
      <w:r w:rsidRPr="00B07B05">
        <w:tab/>
        <w:t xml:space="preserve"> </w:t>
      </w:r>
      <w:r w:rsidRPr="00B07B05">
        <w:tab/>
        <w:t xml:space="preserve"> </w:t>
      </w:r>
      <w:r w:rsidRPr="00B07B05">
        <w:tab/>
        <w:t xml:space="preserve"> </w:t>
      </w:r>
      <w:r w:rsidRPr="00B07B05">
        <w:tab/>
        <w:t xml:space="preserve">D </w:t>
      </w:r>
    </w:p>
    <w:p w14:paraId="52AE6EFF" w14:textId="77777777" w:rsidR="00A4263F" w:rsidRPr="00B07B05" w:rsidRDefault="00A4263F" w:rsidP="00A4263F">
      <w:pPr>
        <w:tabs>
          <w:tab w:val="center" w:pos="1228"/>
          <w:tab w:val="center" w:pos="2161"/>
          <w:tab w:val="center" w:pos="2881"/>
          <w:tab w:val="center" w:pos="3602"/>
          <w:tab w:val="center" w:pos="4377"/>
        </w:tabs>
        <w:spacing w:after="11"/>
        <w:ind w:left="-15"/>
      </w:pPr>
      <w:r w:rsidRPr="00B07B05">
        <w:t xml:space="preserve"> </w:t>
      </w:r>
      <w:r w:rsidRPr="00B07B05">
        <w:tab/>
        <w:t xml:space="preserve">       0  -   600 </w:t>
      </w:r>
      <w:r w:rsidRPr="00B07B05">
        <w:tab/>
        <w:t xml:space="preserve"> </w:t>
      </w:r>
      <w:r w:rsidRPr="00B07B05">
        <w:tab/>
        <w:t xml:space="preserve"> </w:t>
      </w:r>
      <w:r w:rsidRPr="00B07B05">
        <w:tab/>
        <w:t xml:space="preserve"> </w:t>
      </w:r>
      <w:r w:rsidRPr="00B07B05">
        <w:tab/>
        <w:t xml:space="preserve">F </w:t>
      </w:r>
    </w:p>
    <w:p w14:paraId="08E4FB3D" w14:textId="77777777" w:rsidR="00A4263F" w:rsidRPr="00B07B05" w:rsidRDefault="00A4263F" w:rsidP="00A4263F">
      <w:pPr>
        <w:tabs>
          <w:tab w:val="center" w:pos="1812"/>
          <w:tab w:val="center" w:pos="3602"/>
          <w:tab w:val="center" w:pos="4377"/>
        </w:tabs>
        <w:spacing w:after="11"/>
        <w:ind w:left="-15"/>
      </w:pPr>
      <w:r w:rsidRPr="00B07B05">
        <w:t xml:space="preserve"> </w:t>
      </w:r>
      <w:r w:rsidRPr="00B07B05">
        <w:tab/>
        <w:t xml:space="preserve">Missing the final Exam </w:t>
      </w:r>
      <w:r w:rsidRPr="00B07B05">
        <w:tab/>
        <w:t xml:space="preserve"> </w:t>
      </w:r>
      <w:r w:rsidRPr="00B07B05">
        <w:tab/>
        <w:t xml:space="preserve">F </w:t>
      </w:r>
    </w:p>
    <w:p w14:paraId="6916E4B5" w14:textId="5CB14B7F" w:rsidR="00A4263F" w:rsidRDefault="00A4263F" w:rsidP="00FD4CB7"/>
    <w:p w14:paraId="53AB7260" w14:textId="77777777" w:rsidR="00A4263F" w:rsidRPr="002C038B" w:rsidRDefault="00A4263F" w:rsidP="00A4263F">
      <w:r w:rsidRPr="002C038B">
        <w:t xml:space="preserve">This course is incorporated into students’ grade point average (GPA) as listed in the </w:t>
      </w:r>
      <w:hyperlink r:id="rId14" w:history="1">
        <w:r w:rsidRPr="004A1868">
          <w:rPr>
            <w:rStyle w:val="Hyperlink"/>
          </w:rPr>
          <w:t>Course Grades</w:t>
        </w:r>
      </w:hyperlink>
      <w:r>
        <w:t>.</w:t>
      </w:r>
    </w:p>
    <w:p w14:paraId="734FBE77" w14:textId="77777777" w:rsidR="00A4263F" w:rsidRPr="002C038B" w:rsidRDefault="00A4263F" w:rsidP="00A4263F"/>
    <w:p w14:paraId="554AC328" w14:textId="77777777" w:rsidR="00A4263F" w:rsidRPr="002C038B" w:rsidRDefault="00A4263F" w:rsidP="00A4263F">
      <w:r w:rsidRPr="002C038B">
        <w:lastRenderedPageBreak/>
        <w:t xml:space="preserve">A student who wishes to appeal the final grade must follow the procedure listed in the </w:t>
      </w:r>
      <w:hyperlink r:id="rId15" w:history="1">
        <w:r w:rsidRPr="004A1868">
          <w:rPr>
            <w:rStyle w:val="Hyperlink"/>
          </w:rPr>
          <w:t>Final Course Grade Appeals by Students</w:t>
        </w:r>
      </w:hyperlink>
      <w:r w:rsidRPr="002C038B">
        <w:t>.</w:t>
      </w:r>
    </w:p>
    <w:p w14:paraId="18AA2DCB" w14:textId="77777777" w:rsidR="00A4263F" w:rsidRDefault="00A4263F" w:rsidP="00FD4CB7"/>
    <w:p w14:paraId="7AEAAEDC" w14:textId="77777777" w:rsidR="00A4263F" w:rsidRDefault="00A4263F" w:rsidP="00A4263F">
      <w:r w:rsidRPr="004D32A9">
        <w:rPr>
          <w:b/>
        </w:rPr>
        <w:t>Desire2Learn</w:t>
      </w:r>
      <w:r w:rsidRPr="00143099">
        <w:t xml:space="preserve">: This course will use the </w:t>
      </w:r>
      <w:r>
        <w:t xml:space="preserve">Desire2Learn Management System.  </w:t>
      </w:r>
      <w:r w:rsidRPr="00143099">
        <w:t>The course login</w:t>
      </w:r>
      <w:r>
        <w:t xml:space="preserve"> </w:t>
      </w:r>
      <w:r w:rsidRPr="00143099">
        <w:t>page may be accessed directly</w:t>
      </w:r>
      <w:r>
        <w:t>,</w:t>
      </w:r>
      <w:r w:rsidRPr="00143099">
        <w:t xml:space="preserve"> </w:t>
      </w:r>
      <w:hyperlink r:id="rId16" w:history="1">
        <w:r w:rsidRPr="00DE4FF2">
          <w:rPr>
            <w:rStyle w:val="Hyperlink"/>
          </w:rPr>
          <w:t>https://d2l.sfasu.edu/</w:t>
        </w:r>
      </w:hyperlink>
      <w:r>
        <w:t>.  All grades will be posted in the D2l Grade Page.</w:t>
      </w:r>
    </w:p>
    <w:p w14:paraId="18431FD1" w14:textId="77777777" w:rsidR="00A4263F" w:rsidRDefault="00A4263F" w:rsidP="00A4263F">
      <w:r w:rsidRPr="002D491F">
        <w:t>You are responsible for all announcements and materials presented on this web page, so you must check it daily</w:t>
      </w:r>
      <w:r>
        <w:t xml:space="preserve">.  </w:t>
      </w:r>
      <w:r w:rsidRPr="002D491F">
        <w:t xml:space="preserve">If you do not have access to our class D2L page for </w:t>
      </w:r>
      <w:r>
        <w:t xml:space="preserve">any reason, you must contact me.  Also, get in touch with the </w:t>
      </w:r>
      <w:hyperlink r:id="rId17" w:history="1">
        <w:r w:rsidRPr="00F56BC6">
          <w:rPr>
            <w:rStyle w:val="Hyperlink"/>
          </w:rPr>
          <w:t>Center for Teaching and Learning Tech Support</w:t>
        </w:r>
      </w:hyperlink>
      <w:r>
        <w:t xml:space="preserve">, or Phone: 936.468.1919 or email: </w:t>
      </w:r>
      <w:hyperlink r:id="rId18" w:history="1">
        <w:r w:rsidRPr="007167BD">
          <w:rPr>
            <w:rStyle w:val="Hyperlink"/>
          </w:rPr>
          <w:t>d2l@sfasu.edu</w:t>
        </w:r>
      </w:hyperlink>
      <w:r>
        <w:t>; their hours are Monday - Friday, 8 a.m. - 5 p.m. CST.</w:t>
      </w:r>
    </w:p>
    <w:p w14:paraId="3DC9A889" w14:textId="1B06532B" w:rsidR="00A4263F" w:rsidRPr="00B07B05" w:rsidRDefault="00A4263F" w:rsidP="00FD4CB7"/>
    <w:p w14:paraId="19E51178" w14:textId="7279D142" w:rsidR="00FD4CB7" w:rsidRPr="00B07B05" w:rsidRDefault="00FD4CB7" w:rsidP="00FD4CB7">
      <w:r w:rsidRPr="00B07B05">
        <w:rPr>
          <w:b/>
        </w:rPr>
        <w:t>Examinations</w:t>
      </w:r>
      <w:r w:rsidR="00C17B0B" w:rsidRPr="00B07B05">
        <w:rPr>
          <w:b/>
        </w:rPr>
        <w:t xml:space="preserve"> are worth </w:t>
      </w:r>
      <w:r w:rsidR="00FC35B0">
        <w:rPr>
          <w:b/>
        </w:rPr>
        <w:t>55</w:t>
      </w:r>
      <w:r w:rsidR="001119D1" w:rsidRPr="00B07B05">
        <w:rPr>
          <w:b/>
        </w:rPr>
        <w:t>% of the course grade</w:t>
      </w:r>
      <w:r w:rsidRPr="00B07B05">
        <w:rPr>
          <w:b/>
        </w:rPr>
        <w:t xml:space="preserve">. </w:t>
      </w:r>
      <w:r w:rsidRPr="00B07B05">
        <w:t xml:space="preserve">See class calendar in </w:t>
      </w:r>
      <w:r w:rsidR="00635DC9" w:rsidRPr="00B07B05">
        <w:t>D</w:t>
      </w:r>
      <w:r w:rsidRPr="00B07B05">
        <w:t>2</w:t>
      </w:r>
      <w:r w:rsidR="00635DC9" w:rsidRPr="00B07B05">
        <w:t>L</w:t>
      </w:r>
      <w:r w:rsidR="004D11E3" w:rsidRPr="00B07B05">
        <w:t xml:space="preserve"> for the date</w:t>
      </w:r>
      <w:r w:rsidR="00DE4FF2">
        <w:t>s</w:t>
      </w:r>
      <w:r w:rsidR="004D11E3" w:rsidRPr="00B07B05">
        <w:t>.</w:t>
      </w:r>
    </w:p>
    <w:p w14:paraId="785EE1AB" w14:textId="1751603A" w:rsidR="00724F3D" w:rsidRPr="00B07B05" w:rsidRDefault="00FC35B0" w:rsidP="00FD4CB7">
      <w:pPr>
        <w:pStyle w:val="ListParagraph"/>
        <w:numPr>
          <w:ilvl w:val="0"/>
          <w:numId w:val="5"/>
        </w:numPr>
      </w:pPr>
      <w:r>
        <w:t>One</w:t>
      </w:r>
      <w:r w:rsidR="009D54D5">
        <w:t xml:space="preserve"> exam worth </w:t>
      </w:r>
      <w:r>
        <w:t>2</w:t>
      </w:r>
      <w:r w:rsidR="009D54D5">
        <w:t>50 points each (</w:t>
      </w:r>
      <w:r>
        <w:t>2</w:t>
      </w:r>
      <w:r w:rsidR="009D54D5">
        <w:t>5% of course grade each)</w:t>
      </w:r>
    </w:p>
    <w:p w14:paraId="6B3276D3" w14:textId="4B422430" w:rsidR="00FD4CB7" w:rsidRPr="00B07B05" w:rsidRDefault="00FD4CB7" w:rsidP="00FD4CB7">
      <w:pPr>
        <w:pStyle w:val="ListParagraph"/>
        <w:numPr>
          <w:ilvl w:val="0"/>
          <w:numId w:val="5"/>
        </w:numPr>
      </w:pPr>
      <w:r w:rsidRPr="00B07B05">
        <w:t>Comprehensive Final Exa</w:t>
      </w:r>
      <w:r w:rsidR="00724F3D">
        <w:t>mination worth 30</w:t>
      </w:r>
      <w:r w:rsidRPr="00B07B05">
        <w:t>0 points (</w:t>
      </w:r>
      <w:r w:rsidR="00724F3D">
        <w:t>30</w:t>
      </w:r>
      <w:r w:rsidRPr="00B07B05">
        <w:t>% of course grade)</w:t>
      </w:r>
    </w:p>
    <w:p w14:paraId="0A0579F0" w14:textId="77777777" w:rsidR="00BC6770" w:rsidRPr="00B07B05" w:rsidRDefault="00BC6770" w:rsidP="00BC6770">
      <w:pPr>
        <w:pStyle w:val="ListParagraph"/>
        <w:numPr>
          <w:ilvl w:val="1"/>
          <w:numId w:val="5"/>
        </w:numPr>
      </w:pPr>
      <w:r w:rsidRPr="00B07B05">
        <w:t>NO Exemptions</w:t>
      </w:r>
    </w:p>
    <w:p w14:paraId="0F239447" w14:textId="4B3DAED9" w:rsidR="00BC6770" w:rsidRDefault="00FC35B0" w:rsidP="00BC6770">
      <w:pPr>
        <w:pStyle w:val="ListParagraph"/>
        <w:numPr>
          <w:ilvl w:val="1"/>
          <w:numId w:val="5"/>
        </w:numPr>
      </w:pPr>
      <w:r>
        <w:t>Thursday</w:t>
      </w:r>
      <w:r w:rsidR="002A7753">
        <w:t>,</w:t>
      </w:r>
      <w:r w:rsidR="0047013A" w:rsidRPr="00B07B05">
        <w:t xml:space="preserve"> </w:t>
      </w:r>
      <w:hyperlink r:id="rId19" w:history="1">
        <w:r>
          <w:rPr>
            <w:rStyle w:val="Hyperlink"/>
          </w:rPr>
          <w:t xml:space="preserve">June </w:t>
        </w:r>
        <w:r w:rsidR="00F11BDE">
          <w:rPr>
            <w:rStyle w:val="Hyperlink"/>
          </w:rPr>
          <w:t>29</w:t>
        </w:r>
        <w:r w:rsidR="00940EF5">
          <w:rPr>
            <w:rStyle w:val="Hyperlink"/>
          </w:rPr>
          <w:t>,</w:t>
        </w:r>
        <w:r w:rsidR="002A7753">
          <w:rPr>
            <w:rStyle w:val="Hyperlink"/>
          </w:rPr>
          <w:t xml:space="preserve"> 202</w:t>
        </w:r>
      </w:hyperlink>
      <w:r w:rsidR="00F11BDE">
        <w:rPr>
          <w:rStyle w:val="Hyperlink"/>
        </w:rPr>
        <w:t>3</w:t>
      </w:r>
      <w:r w:rsidR="00D508A0">
        <w:t xml:space="preserve"> </w:t>
      </w:r>
    </w:p>
    <w:p w14:paraId="7DB48BF7" w14:textId="77777777" w:rsidR="005003D3" w:rsidRPr="00B07B05" w:rsidRDefault="005003D3" w:rsidP="00FD4CB7"/>
    <w:p w14:paraId="0BA53890" w14:textId="77777777" w:rsidR="00B52555" w:rsidRDefault="00FD4CB7" w:rsidP="00FD4CB7">
      <w:r w:rsidRPr="00B07B05">
        <w:t>All class examinations are considered to be a major part of the course work upon which a large part of the course grade depends. Class examinations will be announced at the start of the semester.</w:t>
      </w:r>
    </w:p>
    <w:p w14:paraId="75424E27" w14:textId="77777777" w:rsidR="00B52555" w:rsidRDefault="00B52555" w:rsidP="00FD4CB7"/>
    <w:p w14:paraId="152CE483" w14:textId="4829C1F9" w:rsidR="00B52555" w:rsidRDefault="00B52555" w:rsidP="00FD4CB7">
      <w:r w:rsidRPr="00823D50">
        <w:rPr>
          <w:b/>
        </w:rPr>
        <w:t>Examination Policy</w:t>
      </w:r>
      <w:r>
        <w:t xml:space="preserve">:  </w:t>
      </w:r>
      <w:r w:rsidR="00FD4CB7" w:rsidRPr="00B07B05">
        <w:t xml:space="preserve">If you have a conflict with another university event, you must contact me well in advance of the examination. In case of an extreme emergency, contact me </w:t>
      </w:r>
      <w:r w:rsidR="00FD4CB7" w:rsidRPr="00B07B05">
        <w:rPr>
          <w:b/>
        </w:rPr>
        <w:t>before</w:t>
      </w:r>
      <w:r w:rsidR="00FD4CB7" w:rsidRPr="00B07B05">
        <w:t xml:space="preserve"> the scheduled examination. Failure to do so will result in an examination grade of zero. </w:t>
      </w:r>
    </w:p>
    <w:p w14:paraId="05034E7E" w14:textId="6AE6F3DD" w:rsidR="00E43B40" w:rsidRDefault="00E43B40" w:rsidP="00FD4CB7"/>
    <w:p w14:paraId="126A8B1A" w14:textId="00F8A26A" w:rsidR="00FD4CB7" w:rsidRDefault="00E43B40" w:rsidP="00FD4CB7">
      <w:r w:rsidRPr="00E43B40">
        <w:rPr>
          <w:b/>
        </w:rPr>
        <w:t xml:space="preserve">In-class </w:t>
      </w:r>
      <w:r w:rsidR="00DE4FF2">
        <w:rPr>
          <w:b/>
        </w:rPr>
        <w:t>attendance during class time</w:t>
      </w:r>
      <w:r>
        <w:t>:  You may choose to take a paper exam or online exam</w:t>
      </w:r>
      <w:r w:rsidR="00DE4FF2">
        <w:t xml:space="preserve"> on one of the computers in class</w:t>
      </w:r>
      <w:r>
        <w:t xml:space="preserve">.  </w:t>
      </w:r>
      <w:r w:rsidR="00FD4CB7" w:rsidRPr="00DE363D">
        <w:rPr>
          <w:b/>
        </w:rPr>
        <w:t>Once a student leaves the room on the day of an examination, they will not be permitted to return. Once the first person has left the room on the day of an examination, no one else will be permitted to begin the exam</w:t>
      </w:r>
      <w:r w:rsidR="00FD4CB7" w:rsidRPr="00B07B05">
        <w:t>. Possession of a cell phone or other electronic communication device during an exam will result in an examination grade of zero.</w:t>
      </w:r>
    </w:p>
    <w:p w14:paraId="573E13A9" w14:textId="154BE4C6" w:rsidR="00E43B40" w:rsidRDefault="00E43B40" w:rsidP="00FD4CB7"/>
    <w:p w14:paraId="1B9431D6" w14:textId="565EA029" w:rsidR="00DE4FF2" w:rsidRDefault="00DE4FF2" w:rsidP="00FD4CB7">
      <w:r w:rsidRPr="00E43B40">
        <w:rPr>
          <w:b/>
        </w:rPr>
        <w:t>On-line</w:t>
      </w:r>
      <w:r>
        <w:rPr>
          <w:b/>
        </w:rPr>
        <w:t xml:space="preserve"> exam attendance</w:t>
      </w:r>
      <w:r>
        <w:t xml:space="preserve">:  If you choose to take the exam online on your own computer, you must use the </w:t>
      </w:r>
      <w:bookmarkStart w:id="2" w:name="_Hlk71886543"/>
      <w:r>
        <w:fldChar w:fldCharType="begin"/>
      </w:r>
      <w:r>
        <w:instrText xml:space="preserve"> HYPERLINK "https://www.google.com/chrome/?brand=CHBD&amp;gclid=EAIaIQobChMI4o2OobL16gIVTdbACh2DaQhFEAAYASAAEgKRsvD_BwE&amp;gclsrc=aw.ds" </w:instrText>
      </w:r>
      <w:r>
        <w:fldChar w:fldCharType="separate"/>
      </w:r>
      <w:r w:rsidRPr="00E43B40">
        <w:rPr>
          <w:rStyle w:val="Hyperlink"/>
        </w:rPr>
        <w:t>Google Chrome</w:t>
      </w:r>
      <w:r>
        <w:rPr>
          <w:rStyle w:val="Hyperlink"/>
        </w:rPr>
        <w:fldChar w:fldCharType="end"/>
      </w:r>
      <w:r>
        <w:t xml:space="preserve"> web browser with the </w:t>
      </w:r>
      <w:hyperlink r:id="rId20" w:history="1">
        <w:proofErr w:type="spellStart"/>
        <w:r w:rsidRPr="00E43B40">
          <w:rPr>
            <w:rStyle w:val="Hyperlink"/>
          </w:rPr>
          <w:t>Proctorio</w:t>
        </w:r>
        <w:proofErr w:type="spellEnd"/>
        <w:r w:rsidRPr="00E43B40">
          <w:rPr>
            <w:rStyle w:val="Hyperlink"/>
          </w:rPr>
          <w:t xml:space="preserve"> web extensio</w:t>
        </w:r>
      </w:hyperlink>
      <w:r>
        <w:t>n enabled allowing permission to your web camera.</w:t>
      </w:r>
      <w:bookmarkEnd w:id="2"/>
      <w:r>
        <w:t xml:space="preserve">  </w:t>
      </w:r>
    </w:p>
    <w:p w14:paraId="0CAC4D8E" w14:textId="77777777" w:rsidR="00DE4FF2" w:rsidRDefault="00DE4FF2" w:rsidP="00FD4CB7"/>
    <w:p w14:paraId="3D6BE39C" w14:textId="7F61F4A8" w:rsidR="00DE363D" w:rsidRDefault="00B52555" w:rsidP="00FD4CB7">
      <w:r>
        <w:rPr>
          <w:i/>
          <w:smallCaps/>
        </w:rPr>
        <w:t>Note</w:t>
      </w:r>
      <w:r>
        <w:t xml:space="preserve">: </w:t>
      </w:r>
      <w:r>
        <w:rPr>
          <w:smallCaps/>
        </w:rPr>
        <w:t>There are no exemptions for the final examination and no changes in taking the final examination.  All students must take the final exam.</w:t>
      </w:r>
      <w:r>
        <w:t xml:space="preserve">  A zero on the final exam will result in an F in the course.  Check the final examination time.  If the final examination time is a problem, you need to drop this course.  Please see the SFASU </w:t>
      </w:r>
      <w:hyperlink r:id="rId21" w:history="1">
        <w:r w:rsidRPr="00B97091">
          <w:rPr>
            <w:rStyle w:val="Hyperlink"/>
          </w:rPr>
          <w:t>Final Examination Schedule policy</w:t>
        </w:r>
      </w:hyperlink>
      <w:r>
        <w:t xml:space="preserve"> for more information.</w:t>
      </w:r>
      <w:r w:rsidR="00CF2BB8" w:rsidRPr="00B07B05">
        <w:t xml:space="preserve">  </w:t>
      </w:r>
    </w:p>
    <w:p w14:paraId="6F07A85E" w14:textId="77777777" w:rsidR="00DE363D" w:rsidRDefault="00DE363D" w:rsidP="00FD4CB7"/>
    <w:p w14:paraId="649CD26B" w14:textId="77777777" w:rsidR="00FD4CB7" w:rsidRPr="00B07B05" w:rsidRDefault="00FD4CB7" w:rsidP="00FD4CB7">
      <w:pPr>
        <w:rPr>
          <w:b/>
        </w:rPr>
      </w:pPr>
      <w:r w:rsidRPr="00B07B05">
        <w:rPr>
          <w:b/>
        </w:rPr>
        <w:t>Assignments and Quizzes:</w:t>
      </w:r>
    </w:p>
    <w:p w14:paraId="37259CB2" w14:textId="59B394C5" w:rsidR="00B40774" w:rsidRPr="00B07B05" w:rsidRDefault="00FD4CB7" w:rsidP="00FD4CB7">
      <w:r w:rsidRPr="00B07B05">
        <w:t>Assignmen</w:t>
      </w:r>
      <w:r w:rsidR="001119D1" w:rsidRPr="00B07B05">
        <w:t xml:space="preserve">ts and quizzes are worth </w:t>
      </w:r>
      <w:r w:rsidR="009D54D5">
        <w:t>4</w:t>
      </w:r>
      <w:r w:rsidR="00FC35B0">
        <w:t>5</w:t>
      </w:r>
      <w:r w:rsidRPr="00B07B05">
        <w:t>% of</w:t>
      </w:r>
      <w:r w:rsidR="001119D1" w:rsidRPr="00B07B05">
        <w:t xml:space="preserve"> the course grade</w:t>
      </w:r>
      <w:r w:rsidRPr="00B07B05">
        <w:t xml:space="preserve">. </w:t>
      </w:r>
    </w:p>
    <w:p w14:paraId="38F93B32" w14:textId="23471348" w:rsidR="00FD4CB7" w:rsidRDefault="00FD4CB7" w:rsidP="00FD4CB7">
      <w:r w:rsidRPr="00B07B05">
        <w:t xml:space="preserve">Periodic in class and online quizzes will be given. Assignments/quizzes will be of unequal weight. Not all assignments/quizzes will be graded. </w:t>
      </w:r>
    </w:p>
    <w:p w14:paraId="4C60C188" w14:textId="77777777" w:rsidR="00FD4CB7" w:rsidRPr="00B07B05" w:rsidRDefault="00FD4CB7" w:rsidP="00FD4CB7"/>
    <w:p w14:paraId="3CFFCAA9" w14:textId="32A37EF5" w:rsidR="00757E6D" w:rsidRDefault="00FD4CB7" w:rsidP="00FD4CB7">
      <w:r w:rsidRPr="00FC35B0">
        <w:rPr>
          <w:b/>
          <w:bCs/>
          <w:i/>
          <w:iCs/>
          <w14:glow w14:rad="228600">
            <w14:schemeClr w14:val="accent2">
              <w14:alpha w14:val="60000"/>
              <w14:satMod w14:val="175000"/>
            </w14:schemeClr>
          </w14:glow>
        </w:rPr>
        <w:t>All assignments are due at the announced time on the specified due date</w:t>
      </w:r>
      <w:r w:rsidRPr="00B07B05">
        <w:t xml:space="preserve">. If you have a conflict, please contact me in advance. Please Note: You will be given assignments and quizzes during the </w:t>
      </w:r>
      <w:hyperlink r:id="rId22" w:history="1">
        <w:r w:rsidRPr="0066436D">
          <w:rPr>
            <w:rStyle w:val="Hyperlink"/>
          </w:rPr>
          <w:t>last five class days</w:t>
        </w:r>
      </w:hyperlink>
      <w:r w:rsidRPr="00B07B05">
        <w:t xml:space="preserve"> of the semester.</w:t>
      </w:r>
      <w:r w:rsidR="00B40774" w:rsidRPr="00B07B05">
        <w:t xml:space="preserve">  </w:t>
      </w:r>
      <w:r w:rsidR="00B40774" w:rsidRPr="00B07B05">
        <w:rPr>
          <w:b/>
        </w:rPr>
        <w:t>No Make ups.</w:t>
      </w:r>
    </w:p>
    <w:p w14:paraId="109A07D2" w14:textId="2AC35956" w:rsidR="00E157A4" w:rsidRPr="00B07B05" w:rsidRDefault="00E157A4" w:rsidP="00E157A4"/>
    <w:p w14:paraId="002AC395" w14:textId="77777777" w:rsidR="00E157A4" w:rsidRDefault="00E157A4" w:rsidP="00E157A4">
      <w:r w:rsidRPr="00B07B05">
        <w:t xml:space="preserve">Specific exam dates and assignment due dates will be available on the Calendar tool in the D2L management system. Once registered, students can access D2L via d2l.sfasu.edu using their </w:t>
      </w:r>
      <w:proofErr w:type="spellStart"/>
      <w:r w:rsidRPr="00B07B05">
        <w:t>mySFA</w:t>
      </w:r>
      <w:proofErr w:type="spellEnd"/>
      <w:r w:rsidRPr="00B07B05">
        <w:t xml:space="preserve"> username and password.</w:t>
      </w:r>
    </w:p>
    <w:p w14:paraId="729AC133" w14:textId="77777777" w:rsidR="001F1D6D" w:rsidRPr="00B07B05" w:rsidRDefault="001F1D6D" w:rsidP="00E157A4"/>
    <w:p w14:paraId="5D0D964C" w14:textId="77777777" w:rsidR="00DE4FF2" w:rsidRDefault="00DE4FF2" w:rsidP="00DE4FF2">
      <w:pPr>
        <w:rPr>
          <w:b/>
          <w:sz w:val="28"/>
        </w:rPr>
      </w:pPr>
      <w:r w:rsidRPr="00DE2BD1">
        <w:rPr>
          <w:b/>
          <w:sz w:val="28"/>
        </w:rPr>
        <w:lastRenderedPageBreak/>
        <w:t>Attendance Policy</w:t>
      </w:r>
      <w:r>
        <w:rPr>
          <w:b/>
          <w:sz w:val="28"/>
        </w:rPr>
        <w:t xml:space="preserve"> (</w:t>
      </w:r>
      <w:hyperlink r:id="rId23" w:history="1">
        <w:r w:rsidRPr="00805628">
          <w:rPr>
            <w:rStyle w:val="Hyperlink"/>
            <w:b/>
            <w:sz w:val="28"/>
          </w:rPr>
          <w:t>6.7</w:t>
        </w:r>
      </w:hyperlink>
      <w:r>
        <w:rPr>
          <w:b/>
          <w:sz w:val="28"/>
        </w:rPr>
        <w:t>)</w:t>
      </w:r>
    </w:p>
    <w:p w14:paraId="6D4BCF87" w14:textId="77777777" w:rsidR="00DE4FF2" w:rsidRDefault="00DE4FF2" w:rsidP="00DE4FF2">
      <w:r w:rsidRPr="00805628">
        <w:t>Students are expected to attend all classes, laboratories, and other class-related activities on a</w:t>
      </w:r>
      <w:r>
        <w:t xml:space="preserve"> </w:t>
      </w:r>
      <w:r w:rsidRPr="00805628">
        <w:t>regular and punctual basis. Attendance policies will be stated in the course syllabus. For those</w:t>
      </w:r>
      <w:r>
        <w:t xml:space="preserve"> </w:t>
      </w:r>
      <w:r w:rsidRPr="00805628">
        <w:t>classes where attendance is a factor in the course grade, an accurate record of attendance will be</w:t>
      </w:r>
      <w:r>
        <w:t xml:space="preserve"> </w:t>
      </w:r>
      <w:r w:rsidRPr="00805628">
        <w:t>maintained</w:t>
      </w:r>
      <w:r>
        <w:t>.</w:t>
      </w:r>
    </w:p>
    <w:p w14:paraId="106559CB" w14:textId="77777777" w:rsidR="00DE4FF2" w:rsidRPr="00DE2BD1" w:rsidRDefault="00DE4FF2" w:rsidP="00DE4FF2"/>
    <w:p w14:paraId="1B327C04" w14:textId="77777777" w:rsidR="00DE4FF2" w:rsidRPr="00E47709" w:rsidRDefault="00DE4FF2" w:rsidP="00DE4FF2">
      <w:r w:rsidRPr="00E47709">
        <w:rPr>
          <w:b/>
        </w:rPr>
        <w:t>Participation:</w:t>
      </w:r>
      <w:r w:rsidRPr="00E47709">
        <w:t xml:space="preserve"> Participation in the course is essential and may be taken into consideration for your final grade.</w:t>
      </w:r>
    </w:p>
    <w:p w14:paraId="7ACC72ED" w14:textId="77777777" w:rsidR="00DE4FF2" w:rsidRPr="00E47709" w:rsidRDefault="00DE4FF2" w:rsidP="00DE4FF2">
      <w:pPr>
        <w:rPr>
          <w:b/>
        </w:rPr>
      </w:pPr>
    </w:p>
    <w:p w14:paraId="1061E743" w14:textId="77777777" w:rsidR="00DE4FF2" w:rsidRDefault="00DE4FF2" w:rsidP="00DE4FF2">
      <w:r w:rsidRPr="00E47709">
        <w:rPr>
          <w:b/>
        </w:rPr>
        <w:t>Attendance</w:t>
      </w:r>
      <w:r w:rsidRPr="00E47709">
        <w:t xml:space="preserve">: Roll will be taken regularly.  </w:t>
      </w:r>
      <w:hyperlink r:id="rId24" w:history="1">
        <w:r w:rsidRPr="00E47709">
          <w:rPr>
            <w:rStyle w:val="Hyperlink"/>
          </w:rPr>
          <w:t>Attendance</w:t>
        </w:r>
      </w:hyperlink>
      <w:r w:rsidRPr="00E47709">
        <w:t xml:space="preserve"> and participation </w:t>
      </w:r>
      <w:hyperlink r:id="rId25" w:anchor="class-attendance-and-excused-absences" w:history="1">
        <w:r w:rsidRPr="00E47709">
          <w:rPr>
            <w:rStyle w:val="Hyperlink"/>
            <w:i/>
          </w:rPr>
          <w:t>may</w:t>
        </w:r>
      </w:hyperlink>
      <w:r w:rsidRPr="00E47709">
        <w:t xml:space="preserve"> be taken into consideration for your final grade.  You may attend class face-to-face or livestream via Zoom.  If you are absent from class, </w:t>
      </w:r>
      <w:r w:rsidRPr="00E47709">
        <w:rPr>
          <w:i/>
          <w:iCs/>
        </w:rPr>
        <w:t>please make sure to obtain notes from a classmate</w:t>
      </w:r>
      <w:r w:rsidRPr="00E47709">
        <w:t xml:space="preserve">. </w:t>
      </w:r>
    </w:p>
    <w:p w14:paraId="16F19DE1" w14:textId="77777777" w:rsidR="00DE4FF2" w:rsidRPr="00E47709" w:rsidRDefault="00DE4FF2" w:rsidP="00DE4FF2"/>
    <w:p w14:paraId="4E427E7B" w14:textId="77777777" w:rsidR="00DE4FF2" w:rsidRDefault="00DE4FF2" w:rsidP="00DE4FF2">
      <w:r w:rsidRPr="00E47709">
        <w:rPr>
          <w:b/>
        </w:rPr>
        <w:t>Acceptable Student Behavior</w:t>
      </w:r>
      <w:r w:rsidRPr="00E47709">
        <w:t xml:space="preserve">:  SFA Policy manual states the </w:t>
      </w:r>
      <w:hyperlink r:id="rId26" w:history="1">
        <w:r w:rsidRPr="00E47709">
          <w:rPr>
            <w:rStyle w:val="Hyperlink"/>
          </w:rPr>
          <w:t>classroom behavior</w:t>
        </w:r>
      </w:hyperlink>
      <w:r w:rsidRPr="00E47709">
        <w:t xml:space="preserve"> should not interfere with the instructor's ability to conduct the class or the ability of other students to learn from the instructional program.  Unacceptable or disruptive behavior will not be tolerated.  Students who disrupt the learning environment may be asked to leave class and may be subject to judicial, academic or other penalties.  This prohibition applies to all instructional forums, including electronic, classroom, labs, discussion groups, field trips, etc.  The instructor shall have full discretion over what behavior is appropriate/inappropriate in the classroom.  Students who do not attend class regularly or who perform poorly on class projects/exams may be referred to the </w:t>
      </w:r>
      <w:hyperlink r:id="rId27" w:history="1">
        <w:r w:rsidRPr="00E47709">
          <w:rPr>
            <w:rStyle w:val="Hyperlink"/>
          </w:rPr>
          <w:t>iCare Early Alert Program</w:t>
        </w:r>
      </w:hyperlink>
      <w:r w:rsidRPr="00E47709">
        <w:t>.  This program provides students with recommendations for resources or other assistance that is available to help SFA students succeed.</w:t>
      </w:r>
    </w:p>
    <w:p w14:paraId="67FB01EF" w14:textId="77777777" w:rsidR="00DE4FF2" w:rsidRPr="00E47709" w:rsidRDefault="00DE4FF2" w:rsidP="00DE4FF2">
      <w:r w:rsidRPr="00E47709">
        <w:t xml:space="preserve"> </w:t>
      </w:r>
    </w:p>
    <w:p w14:paraId="23861215" w14:textId="77777777" w:rsidR="00DE4FF2" w:rsidRPr="00E47709" w:rsidRDefault="00DE4FF2" w:rsidP="00DE4FF2">
      <w:r w:rsidRPr="00E47709">
        <w:rPr>
          <w:b/>
        </w:rPr>
        <w:t>Coming Late to Class/Leaving Early</w:t>
      </w:r>
      <w:r w:rsidRPr="00E47709">
        <w:t>: Students are encouraged to come to class on time and to stay for the entire class period. However, students are allowed to come late and leave early, as long as they do their best to minimally disrupt class when they arrive/leave and don’t make a habit out of coming late and/or leaving early.</w:t>
      </w:r>
    </w:p>
    <w:p w14:paraId="69706473" w14:textId="77777777" w:rsidR="00DE4FF2" w:rsidRPr="00E47709" w:rsidRDefault="00DE4FF2" w:rsidP="00DE4FF2"/>
    <w:p w14:paraId="17CA9228" w14:textId="77777777" w:rsidR="00DE4FF2" w:rsidRDefault="00DE4FF2" w:rsidP="00DE4FF2">
      <w:r w:rsidRPr="00E47709">
        <w:rPr>
          <w:b/>
        </w:rPr>
        <w:t>Missing Class</w:t>
      </w:r>
      <w:r w:rsidRPr="00E47709">
        <w:t>: I make no distinction between a good and a bad reason to miss class, so there is no need to bring me a note. If you miss class and want class notes of that day’s lecture, please obtain the notes from a fellow student</w:t>
      </w:r>
      <w:r>
        <w:t>.</w:t>
      </w:r>
    </w:p>
    <w:p w14:paraId="5155BE1B" w14:textId="77777777" w:rsidR="00DE4FF2" w:rsidRDefault="00DE4FF2" w:rsidP="00DE4FF2"/>
    <w:p w14:paraId="616AE6C7" w14:textId="2BD5AC89" w:rsidR="00DE4FF2" w:rsidRDefault="00DE4FF2" w:rsidP="00DE4FF2">
      <w:r w:rsidRPr="00823D50">
        <w:rPr>
          <w:b/>
        </w:rPr>
        <w:t>In-class Attendance</w:t>
      </w:r>
      <w:r>
        <w:t>:  T</w:t>
      </w:r>
      <w:r w:rsidRPr="00143099">
        <w:t>here is no smoking, no chewing of tobacco, no eating or</w:t>
      </w:r>
      <w:r>
        <w:t xml:space="preserve"> </w:t>
      </w:r>
      <w:r w:rsidRPr="00143099">
        <w:t xml:space="preserve">drinking, no bare feet, and </w:t>
      </w:r>
      <w:r>
        <w:t xml:space="preserve">no cell phone use during class.  </w:t>
      </w:r>
      <w:r w:rsidRPr="00143099">
        <w:t>Inappropriate student behavior and offensive language in class,</w:t>
      </w:r>
      <w:r>
        <w:t xml:space="preserve"> </w:t>
      </w:r>
      <w:r w:rsidRPr="00143099">
        <w:t xml:space="preserve">computer science facility or other related </w:t>
      </w:r>
      <w:r>
        <w:t xml:space="preserve">activity will not be tolerated.  </w:t>
      </w:r>
      <w:r w:rsidRPr="00143099">
        <w:t>Do not sleep in class, I will</w:t>
      </w:r>
      <w:r>
        <w:t xml:space="preserve"> wake you up.  </w:t>
      </w:r>
      <w:r w:rsidRPr="00143099">
        <w:t>Only students officially registered for the course and approved assistants may attend</w:t>
      </w:r>
      <w:r>
        <w:t xml:space="preserve"> </w:t>
      </w:r>
      <w:r w:rsidRPr="00143099">
        <w:t>class.</w:t>
      </w:r>
    </w:p>
    <w:p w14:paraId="5D243962" w14:textId="77777777" w:rsidR="00DE4FF2" w:rsidRDefault="00DE4FF2" w:rsidP="00DE4FF2"/>
    <w:p w14:paraId="51BA3D51" w14:textId="77777777" w:rsidR="00DE4FF2" w:rsidRPr="00143099" w:rsidRDefault="00DE4FF2" w:rsidP="00DE4FF2">
      <w:r w:rsidRPr="00361951">
        <w:rPr>
          <w:b/>
        </w:rPr>
        <w:t>Livestream Attendance</w:t>
      </w:r>
      <w:r>
        <w:t xml:space="preserve">:  You need to have your camera enabled and be in an environment that is conducive to learning and not distracting (including an environment that is not distracting to your fellow classmates).  Make sure to have your computer set up to be able to follow along with the class activity.  Feel free to keep your microphone muted; just remember to unmute when you need to ask a question.  </w:t>
      </w:r>
      <w:r w:rsidRPr="00143099">
        <w:t>Inappropriate student behavior and offensive language in class,</w:t>
      </w:r>
      <w:r>
        <w:t xml:space="preserve"> </w:t>
      </w:r>
      <w:r w:rsidRPr="00143099">
        <w:t xml:space="preserve">computer science facility or other related </w:t>
      </w:r>
      <w:r>
        <w:t>activity will not be tolerated.  Questions in the Chat will also be addressed.</w:t>
      </w:r>
    </w:p>
    <w:p w14:paraId="70CF28A9" w14:textId="77777777" w:rsidR="00DE4FF2" w:rsidRDefault="00DE4FF2" w:rsidP="00DE4FF2">
      <w:pPr>
        <w:tabs>
          <w:tab w:val="right" w:pos="10440"/>
        </w:tabs>
        <w:rPr>
          <w:rFonts w:cs="Times New Roman"/>
        </w:rPr>
      </w:pPr>
    </w:p>
    <w:p w14:paraId="1A59069E" w14:textId="77777777" w:rsidR="00314349" w:rsidRPr="00B07B05" w:rsidRDefault="00314349" w:rsidP="00314349">
      <w:pPr>
        <w:rPr>
          <w:b/>
          <w:bCs/>
          <w:sz w:val="32"/>
          <w:szCs w:val="32"/>
        </w:rPr>
      </w:pPr>
      <w:r w:rsidRPr="00B07B05">
        <w:rPr>
          <w:b/>
          <w:bCs/>
          <w:sz w:val="32"/>
          <w:szCs w:val="32"/>
        </w:rPr>
        <w:t>Help Support Resources:</w:t>
      </w:r>
    </w:p>
    <w:p w14:paraId="645F9684" w14:textId="77777777" w:rsidR="00314349" w:rsidRPr="00B07B05" w:rsidRDefault="00314349" w:rsidP="00314349">
      <w:pPr>
        <w:rPr>
          <w:bCs/>
          <w:szCs w:val="32"/>
        </w:rPr>
      </w:pPr>
    </w:p>
    <w:p w14:paraId="421E2BDB" w14:textId="77777777" w:rsidR="00314349" w:rsidRPr="00B07B05" w:rsidRDefault="00314349" w:rsidP="00314349">
      <w:pPr>
        <w:rPr>
          <w:bCs/>
          <w:szCs w:val="32"/>
        </w:rPr>
      </w:pPr>
      <w:r w:rsidRPr="00B07B05">
        <w:rPr>
          <w:b/>
          <w:bCs/>
          <w:szCs w:val="32"/>
        </w:rPr>
        <w:t xml:space="preserve">AARC Tutors:  </w:t>
      </w:r>
      <w:r w:rsidRPr="00B07B05">
        <w:rPr>
          <w:bCs/>
          <w:szCs w:val="32"/>
        </w:rPr>
        <w:t xml:space="preserve">The </w:t>
      </w:r>
      <w:hyperlink r:id="rId28" w:anchor="/?_k=ue6sr7" w:history="1">
        <w:r w:rsidRPr="00B52555">
          <w:rPr>
            <w:rStyle w:val="Hyperlink"/>
            <w:bCs/>
            <w:szCs w:val="32"/>
          </w:rPr>
          <w:t>AARC</w:t>
        </w:r>
      </w:hyperlink>
      <w:r w:rsidRPr="00B07B05">
        <w:rPr>
          <w:bCs/>
          <w:szCs w:val="32"/>
        </w:rPr>
        <w:t xml:space="preserve"> tutors are in in </w:t>
      </w:r>
      <w:r>
        <w:rPr>
          <w:bCs/>
          <w:szCs w:val="32"/>
        </w:rPr>
        <w:t>206 Ed and Gwen Cole STEM</w:t>
      </w:r>
      <w:r w:rsidRPr="00B07B05">
        <w:rPr>
          <w:bCs/>
          <w:szCs w:val="32"/>
        </w:rPr>
        <w:t xml:space="preserve"> Building.</w:t>
      </w:r>
    </w:p>
    <w:p w14:paraId="1A854B99" w14:textId="77777777" w:rsidR="00314349" w:rsidRPr="00C67EE3" w:rsidRDefault="00314349" w:rsidP="00314349">
      <w:pPr>
        <w:ind w:left="720"/>
        <w:rPr>
          <w:rStyle w:val="Hyperlink"/>
          <w:bCs/>
          <w:color w:val="auto"/>
          <w:szCs w:val="32"/>
        </w:rPr>
      </w:pPr>
      <w:r w:rsidRPr="00C67EE3">
        <w:rPr>
          <w:rStyle w:val="Hyperlink"/>
          <w:bCs/>
          <w:color w:val="auto"/>
          <w:szCs w:val="32"/>
        </w:rPr>
        <w:t xml:space="preserve">You may use this time to get help from the tutors, or to use the lab computers. </w:t>
      </w:r>
    </w:p>
    <w:p w14:paraId="06B1FAA9" w14:textId="77777777" w:rsidR="00314349" w:rsidRPr="00C67EE3" w:rsidRDefault="00314349" w:rsidP="00314349">
      <w:pPr>
        <w:ind w:left="720"/>
        <w:rPr>
          <w:rStyle w:val="Hyperlink"/>
          <w:bCs/>
          <w:color w:val="auto"/>
          <w:szCs w:val="32"/>
        </w:rPr>
      </w:pPr>
      <w:r w:rsidRPr="00C67EE3">
        <w:rPr>
          <w:rStyle w:val="Hyperlink"/>
          <w:bCs/>
          <w:color w:val="auto"/>
          <w:szCs w:val="32"/>
        </w:rPr>
        <w:t>Please see the Content Page in D2L for specific times.</w:t>
      </w:r>
    </w:p>
    <w:p w14:paraId="74E9E335" w14:textId="77777777" w:rsidR="00314349" w:rsidRPr="00B07B05" w:rsidRDefault="00314349" w:rsidP="00314349">
      <w:pPr>
        <w:rPr>
          <w:rStyle w:val="Hyperlink"/>
          <w:bCs/>
          <w:szCs w:val="32"/>
        </w:rPr>
      </w:pPr>
    </w:p>
    <w:p w14:paraId="4BBE62D6" w14:textId="77777777" w:rsidR="00314349" w:rsidRPr="00B07B05" w:rsidRDefault="00314349" w:rsidP="00314349">
      <w:r w:rsidRPr="00970CE4">
        <w:rPr>
          <w:b/>
        </w:rPr>
        <w:lastRenderedPageBreak/>
        <w:t>Open Lab</w:t>
      </w:r>
      <w:r w:rsidRPr="00B07B05">
        <w:t xml:space="preserve"> - </w:t>
      </w:r>
      <w:r w:rsidRPr="00B07B05">
        <w:rPr>
          <w:bCs/>
          <w:szCs w:val="32"/>
        </w:rPr>
        <w:t xml:space="preserve">in </w:t>
      </w:r>
      <w:r>
        <w:rPr>
          <w:bCs/>
          <w:szCs w:val="32"/>
        </w:rPr>
        <w:t>206 Ed and Gwen Cole STEM</w:t>
      </w:r>
      <w:r w:rsidRPr="00B07B05">
        <w:t xml:space="preserve"> Building</w:t>
      </w:r>
    </w:p>
    <w:p w14:paraId="61E28BE0" w14:textId="77777777" w:rsidR="00314349" w:rsidRDefault="00314349" w:rsidP="00314349">
      <w:pPr>
        <w:ind w:left="700"/>
      </w:pPr>
      <w:bookmarkStart w:id="3" w:name="_Hlk17096566"/>
      <w:r w:rsidRPr="00C67EE3">
        <w:rPr>
          <w:rStyle w:val="Hyperlink"/>
          <w:bCs/>
          <w:color w:val="auto"/>
          <w:szCs w:val="32"/>
        </w:rPr>
        <w:t>Please see the Content Page in D2L for specific times.</w:t>
      </w:r>
    </w:p>
    <w:bookmarkEnd w:id="3"/>
    <w:p w14:paraId="4B1CEBF0" w14:textId="77777777" w:rsidR="00314349" w:rsidRDefault="00314349" w:rsidP="00314349">
      <w:pPr>
        <w:ind w:left="700"/>
      </w:pPr>
      <w:r>
        <w:tab/>
        <w:t>You may use the lab computers during this time.</w:t>
      </w:r>
    </w:p>
    <w:p w14:paraId="2F942EAE" w14:textId="77777777" w:rsidR="00314349" w:rsidRPr="00B07B05" w:rsidRDefault="00314349" w:rsidP="00314349"/>
    <w:p w14:paraId="62CF908A" w14:textId="77777777" w:rsidR="00314349" w:rsidRPr="00B52555" w:rsidRDefault="00314349" w:rsidP="00314349">
      <w:pPr>
        <w:spacing w:line="266" w:lineRule="atLeast"/>
        <w:rPr>
          <w:b/>
          <w:szCs w:val="28"/>
        </w:rPr>
      </w:pPr>
      <w:r w:rsidRPr="00B52555">
        <w:rPr>
          <w:b/>
          <w:szCs w:val="28"/>
        </w:rPr>
        <w:t>The Library Linc is open:</w:t>
      </w:r>
    </w:p>
    <w:p w14:paraId="4FE8FB56" w14:textId="77777777" w:rsidR="00314349" w:rsidRDefault="00314349" w:rsidP="00314349">
      <w:pPr>
        <w:ind w:left="720"/>
        <w:rPr>
          <w:szCs w:val="28"/>
        </w:rPr>
      </w:pPr>
      <w:r>
        <w:rPr>
          <w:szCs w:val="28"/>
        </w:rPr>
        <w:t>The Library Linc has the software that we use in this course.</w:t>
      </w:r>
    </w:p>
    <w:p w14:paraId="6815FCFC" w14:textId="37FF0016" w:rsidR="00314349" w:rsidRDefault="00314349" w:rsidP="00314349">
      <w:pPr>
        <w:tabs>
          <w:tab w:val="right" w:pos="10440"/>
        </w:tabs>
        <w:rPr>
          <w:rFonts w:cs="Times New Roman"/>
        </w:rPr>
      </w:pPr>
      <w:r w:rsidRPr="00B52555">
        <w:rPr>
          <w:szCs w:val="28"/>
        </w:rPr>
        <w:t xml:space="preserve">Please see Ralph W. Steen Library </w:t>
      </w:r>
      <w:hyperlink r:id="rId29" w:anchor="/?_k=g0yzyc" w:history="1">
        <w:r w:rsidRPr="00B52555">
          <w:rPr>
            <w:color w:val="0000FF" w:themeColor="hyperlink"/>
            <w:szCs w:val="28"/>
            <w:u w:val="single"/>
          </w:rPr>
          <w:t>Hours</w:t>
        </w:r>
      </w:hyperlink>
      <w:r w:rsidRPr="00B52555">
        <w:rPr>
          <w:szCs w:val="28"/>
        </w:rPr>
        <w:t xml:space="preserve"> for specific times.</w:t>
      </w:r>
    </w:p>
    <w:p w14:paraId="7AFB6B87" w14:textId="77777777" w:rsidR="00314349" w:rsidRDefault="00314349" w:rsidP="00DE4FF2">
      <w:pPr>
        <w:tabs>
          <w:tab w:val="right" w:pos="10440"/>
        </w:tabs>
        <w:rPr>
          <w:rFonts w:cs="Times New Roman"/>
        </w:rPr>
      </w:pPr>
    </w:p>
    <w:p w14:paraId="5657CC3C" w14:textId="77777777" w:rsidR="00DE4FF2" w:rsidRPr="00DE2BD1" w:rsidRDefault="00DE4FF2" w:rsidP="00DE4FF2">
      <w:pPr>
        <w:rPr>
          <w:b/>
          <w:sz w:val="28"/>
        </w:rPr>
      </w:pPr>
      <w:r w:rsidRPr="00DE2BD1">
        <w:rPr>
          <w:b/>
          <w:sz w:val="28"/>
        </w:rPr>
        <w:t>Academic Integrity</w:t>
      </w:r>
      <w:r>
        <w:rPr>
          <w:b/>
          <w:sz w:val="28"/>
        </w:rPr>
        <w:t xml:space="preserve"> Policy</w:t>
      </w:r>
      <w:r w:rsidRPr="00DE2BD1">
        <w:rPr>
          <w:b/>
          <w:sz w:val="28"/>
        </w:rPr>
        <w:t xml:space="preserve"> (</w:t>
      </w:r>
      <w:hyperlink r:id="rId30" w:history="1">
        <w:r w:rsidRPr="00B736BA">
          <w:rPr>
            <w:rStyle w:val="Hyperlink"/>
            <w:b/>
            <w:sz w:val="28"/>
          </w:rPr>
          <w:t>4.1</w:t>
        </w:r>
      </w:hyperlink>
      <w:r w:rsidRPr="00DE2BD1">
        <w:rPr>
          <w:b/>
          <w:sz w:val="28"/>
        </w:rPr>
        <w:t>)</w:t>
      </w:r>
    </w:p>
    <w:p w14:paraId="014308EB" w14:textId="77777777" w:rsidR="00DE4FF2" w:rsidRDefault="00DE4FF2" w:rsidP="00DE4FF2">
      <w:r>
        <w:t>Academic integrity is a responsibility of all university faculty and students. Faculty members promote academic integrity in multiple ways including instruction on the components of academic honesty, as well as abiding by university policy on penalties for cheating and plagiarism.</w:t>
      </w:r>
    </w:p>
    <w:p w14:paraId="03B9E12A" w14:textId="77777777" w:rsidR="00DE4FF2" w:rsidRPr="00DE2BD1" w:rsidRDefault="00DE4FF2" w:rsidP="00DE4FF2">
      <w:pPr>
        <w:rPr>
          <w:b/>
        </w:rPr>
      </w:pPr>
      <w:r w:rsidRPr="00DE2BD1">
        <w:rPr>
          <w:b/>
        </w:rPr>
        <w:t>Definition of Academic Dishonesty</w:t>
      </w:r>
    </w:p>
    <w:p w14:paraId="0CFFA7CF" w14:textId="77777777" w:rsidR="00DE4FF2" w:rsidRDefault="00DE4FF2" w:rsidP="00DE4FF2">
      <w:r>
        <w:t xml:space="preserve">Academic dishonesty includes both cheating and plagiarism. </w:t>
      </w:r>
    </w:p>
    <w:p w14:paraId="46D55ADE" w14:textId="77777777" w:rsidR="00DE4FF2" w:rsidRDefault="00DE4FF2" w:rsidP="00DE4FF2">
      <w:pPr>
        <w:ind w:left="540" w:right="1080"/>
      </w:pPr>
      <w:r w:rsidRPr="00A25C46">
        <w:rPr>
          <w:b/>
        </w:rPr>
        <w:t>Cheating</w:t>
      </w:r>
      <w:r>
        <w:t xml:space="preserve"> includes but is not limited to:</w:t>
      </w:r>
    </w:p>
    <w:p w14:paraId="020BC6BB" w14:textId="77777777" w:rsidR="00DE4FF2" w:rsidRPr="00C7131F" w:rsidRDefault="00DE4FF2" w:rsidP="00DE4FF2">
      <w:pPr>
        <w:pStyle w:val="ListParagraph"/>
        <w:numPr>
          <w:ilvl w:val="0"/>
          <w:numId w:val="16"/>
        </w:numPr>
        <w:ind w:left="1080" w:right="1080"/>
      </w:pPr>
      <w:r w:rsidRPr="00C7131F">
        <w:t xml:space="preserve">using or attempting to use unauthorized materials to aid in achieving a better grade on a component of a class; </w:t>
      </w:r>
    </w:p>
    <w:p w14:paraId="18D3B5F3" w14:textId="77777777" w:rsidR="00DE4FF2" w:rsidRPr="00C7131F" w:rsidRDefault="00DE4FF2" w:rsidP="00DE4FF2">
      <w:pPr>
        <w:pStyle w:val="ListParagraph"/>
        <w:numPr>
          <w:ilvl w:val="0"/>
          <w:numId w:val="16"/>
        </w:numPr>
        <w:ind w:left="1080" w:right="1080"/>
      </w:pPr>
      <w:r w:rsidRPr="00C7131F">
        <w:t xml:space="preserve">the falsification or invention of any information, including citations, on an assigned exercise; and/or </w:t>
      </w:r>
    </w:p>
    <w:p w14:paraId="0CF7DFBC" w14:textId="77777777" w:rsidR="00DE4FF2" w:rsidRPr="00C7131F" w:rsidRDefault="00DE4FF2" w:rsidP="00DE4FF2">
      <w:pPr>
        <w:pStyle w:val="ListParagraph"/>
        <w:numPr>
          <w:ilvl w:val="0"/>
          <w:numId w:val="16"/>
        </w:numPr>
        <w:ind w:left="1080" w:right="1080"/>
      </w:pPr>
      <w:r w:rsidRPr="00C7131F">
        <w:t xml:space="preserve">helping or attempting to help another in an act of cheating or plagiarism. </w:t>
      </w:r>
    </w:p>
    <w:p w14:paraId="1C4ED91C" w14:textId="77777777" w:rsidR="00DE4FF2" w:rsidRDefault="00DE4FF2" w:rsidP="00DE4FF2">
      <w:pPr>
        <w:ind w:left="540" w:right="1080"/>
      </w:pPr>
      <w:r w:rsidRPr="00DE2BD1">
        <w:rPr>
          <w:b/>
        </w:rPr>
        <w:t>Plagiarism</w:t>
      </w:r>
      <w:r>
        <w:t xml:space="preserve"> is presenting the words or ideas of another person as if they were your own. Examples of plagiarism are:</w:t>
      </w:r>
    </w:p>
    <w:p w14:paraId="17EBC84A" w14:textId="77777777" w:rsidR="00DE4FF2" w:rsidRPr="00C7131F" w:rsidRDefault="00DE4FF2" w:rsidP="00DE4FF2">
      <w:pPr>
        <w:pStyle w:val="ListParagraph"/>
        <w:numPr>
          <w:ilvl w:val="0"/>
          <w:numId w:val="17"/>
        </w:numPr>
        <w:ind w:right="1080"/>
      </w:pPr>
      <w:r w:rsidRPr="00C7131F">
        <w:t xml:space="preserve">submitting an assignment as if it were one's own work when, in fact, it is at least partly the work of another; </w:t>
      </w:r>
    </w:p>
    <w:p w14:paraId="4B6F6C70" w14:textId="77777777" w:rsidR="00DE4FF2" w:rsidRPr="00C7131F" w:rsidRDefault="00DE4FF2" w:rsidP="00DE4FF2">
      <w:pPr>
        <w:pStyle w:val="ListParagraph"/>
        <w:numPr>
          <w:ilvl w:val="0"/>
          <w:numId w:val="17"/>
        </w:numPr>
        <w:ind w:right="1080"/>
      </w:pPr>
      <w:r w:rsidRPr="00C7131F">
        <w:t xml:space="preserve">submitting a work that has been purchased or otherwise obtained from an Internet source or another source; and </w:t>
      </w:r>
    </w:p>
    <w:p w14:paraId="0C9FEF50" w14:textId="77777777" w:rsidR="00DE4FF2" w:rsidRPr="00C7131F" w:rsidRDefault="00DE4FF2" w:rsidP="00DE4FF2">
      <w:pPr>
        <w:pStyle w:val="ListParagraph"/>
        <w:numPr>
          <w:ilvl w:val="0"/>
          <w:numId w:val="17"/>
        </w:numPr>
        <w:ind w:right="1080"/>
      </w:pPr>
      <w:r w:rsidRPr="00C7131F">
        <w:t xml:space="preserve">incorporating the words or ideas of an author into one's paper without giving the author due credit. </w:t>
      </w:r>
    </w:p>
    <w:p w14:paraId="6EAC95BE" w14:textId="77777777" w:rsidR="00DE4FF2" w:rsidRDefault="00DE4FF2" w:rsidP="00DE4FF2">
      <w:pPr>
        <w:ind w:left="540" w:right="1080"/>
      </w:pPr>
      <w:r>
        <w:t xml:space="preserve">Please read the complete </w:t>
      </w:r>
      <w:hyperlink r:id="rId31" w:history="1">
        <w:r w:rsidRPr="005C0223">
          <w:rPr>
            <w:rStyle w:val="Hyperlink"/>
          </w:rPr>
          <w:t>policy</w:t>
        </w:r>
      </w:hyperlink>
      <w:r>
        <w:t>.</w:t>
      </w:r>
    </w:p>
    <w:p w14:paraId="6DF99760" w14:textId="77777777" w:rsidR="00DE4FF2" w:rsidRDefault="00DE4FF2" w:rsidP="00DE4FF2"/>
    <w:p w14:paraId="1B3139BC" w14:textId="77777777" w:rsidR="00DE4FF2" w:rsidRPr="00E47709" w:rsidRDefault="00DE4FF2" w:rsidP="00DE4FF2">
      <w:r w:rsidRPr="00E47709">
        <w:t xml:space="preserve">If in my judgment an instance of academic dishonesty on an exam has occurred, a grade of zero will be assigned and a minimum of one (1) letter grade will be lost in the course grade. </w:t>
      </w:r>
      <w:r w:rsidRPr="00E47709">
        <w:rPr>
          <w:i/>
        </w:rPr>
        <w:t xml:space="preserve">A </w:t>
      </w:r>
      <w:hyperlink r:id="rId32" w:history="1">
        <w:r w:rsidRPr="00E47709">
          <w:rPr>
            <w:rStyle w:val="Hyperlink"/>
            <w:i/>
          </w:rPr>
          <w:t>Report of Academic Dishonesty</w:t>
        </w:r>
      </w:hyperlink>
      <w:r w:rsidRPr="00E47709">
        <w:rPr>
          <w:i/>
        </w:rPr>
        <w:t xml:space="preserve"> will be filed</w:t>
      </w:r>
      <w:r w:rsidRPr="00E47709">
        <w:t xml:space="preserve">.  Please note that being in possession of a cell phone or other electronic device during an exam will result in an examination grade of zero.  A student found cheating on an examination may not drop the course.  </w:t>
      </w:r>
    </w:p>
    <w:p w14:paraId="4A809E83" w14:textId="77777777" w:rsidR="00DE4FF2" w:rsidRPr="00E47709" w:rsidRDefault="00DE4FF2" w:rsidP="00DE4FF2"/>
    <w:p w14:paraId="434DF0CA" w14:textId="77777777" w:rsidR="00DE4FF2" w:rsidRPr="00E47709" w:rsidRDefault="00DE4FF2" w:rsidP="00DE4FF2">
      <w:r w:rsidRPr="00E47709">
        <w:t xml:space="preserve">If in my judgment a student is found cheating on any part of a homework assignment or quiz, the student will receive negative points equal to the value of the entire homework/quiz will be given.  </w:t>
      </w:r>
      <w:r w:rsidRPr="00E47709">
        <w:rPr>
          <w:i/>
        </w:rPr>
        <w:t xml:space="preserve">A </w:t>
      </w:r>
      <w:hyperlink r:id="rId33" w:history="1">
        <w:r w:rsidRPr="00E47709">
          <w:rPr>
            <w:rStyle w:val="Hyperlink"/>
            <w:i/>
          </w:rPr>
          <w:t>Report of Academic Dishonesty</w:t>
        </w:r>
      </w:hyperlink>
      <w:r w:rsidRPr="00E47709">
        <w:rPr>
          <w:i/>
        </w:rPr>
        <w:t xml:space="preserve"> will be filed</w:t>
      </w:r>
      <w:r w:rsidRPr="00E47709">
        <w:t xml:space="preserve">.  A negative grade will not be replaced by any possible bonus assignment.  I consider the person who did the work (homework, quiz, and test) and the person copying the work as both cheating.  </w:t>
      </w:r>
    </w:p>
    <w:p w14:paraId="201B5020" w14:textId="77777777" w:rsidR="00DE4FF2" w:rsidRPr="00E47709" w:rsidRDefault="00DE4FF2" w:rsidP="00DE4FF2"/>
    <w:p w14:paraId="52DD8DD3" w14:textId="77777777" w:rsidR="00DE4FF2" w:rsidRPr="00E47709" w:rsidRDefault="00DE4FF2" w:rsidP="00DE4FF2">
      <w:r w:rsidRPr="00E47709">
        <w:t>Do your own work.  Do not share your work with others.  A course grade of F may be assigned depending on the situation.</w:t>
      </w:r>
    </w:p>
    <w:p w14:paraId="1896CC52" w14:textId="77777777" w:rsidR="00DE4FF2" w:rsidRPr="00E47709" w:rsidRDefault="00DE4FF2" w:rsidP="00DE4FF2"/>
    <w:p w14:paraId="6C291225" w14:textId="77777777" w:rsidR="00DE4FF2" w:rsidRPr="00E47709" w:rsidRDefault="00DE4FF2" w:rsidP="00DE4FF2">
      <w:r w:rsidRPr="00E47709">
        <w:t>All instances of academic dishonesty will be reported to Office of the Dean of the student’s major and to the Chair of the Department of Computer Science. This report shall be made part of the student’s record and shall remain on file with the Dean’s office for at least four years. Instances of academic dishonesty may also be reported to the University Committee on Academic Integrity.</w:t>
      </w:r>
    </w:p>
    <w:p w14:paraId="7EAA03A8" w14:textId="77777777" w:rsidR="00DE4FF2" w:rsidRPr="00E47709" w:rsidRDefault="00DE4FF2" w:rsidP="00DE4FF2"/>
    <w:p w14:paraId="5B5B4BBA" w14:textId="77777777" w:rsidR="00DE4FF2" w:rsidRPr="00E47709" w:rsidRDefault="00DE4FF2" w:rsidP="00DE4FF2">
      <w:r w:rsidRPr="00E47709">
        <w:lastRenderedPageBreak/>
        <w:t xml:space="preserve">A student who wishes to appeal decisions related to academic dishonesty should follow procedures outlined in </w:t>
      </w:r>
      <w:hyperlink r:id="rId34" w:history="1">
        <w:r w:rsidRPr="00E47709">
          <w:rPr>
            <w:rStyle w:val="Hyperlink"/>
          </w:rPr>
          <w:t>Academic Appeals by Students</w:t>
        </w:r>
      </w:hyperlink>
      <w:r w:rsidRPr="00E47709">
        <w:t xml:space="preserve">. </w:t>
      </w:r>
    </w:p>
    <w:p w14:paraId="5874F69C" w14:textId="77777777" w:rsidR="00DE4FF2" w:rsidRPr="00E47709" w:rsidRDefault="00DE4FF2" w:rsidP="00DE4FF2"/>
    <w:p w14:paraId="1A25A8EC" w14:textId="77777777" w:rsidR="00DE4FF2" w:rsidRDefault="00DE4FF2" w:rsidP="00DE4FF2">
      <w:r w:rsidRPr="00E47709">
        <w:t xml:space="preserve">For more information regarding SFA’s </w:t>
      </w:r>
      <w:hyperlink r:id="rId35" w:history="1">
        <w:r w:rsidRPr="00E47709">
          <w:rPr>
            <w:rStyle w:val="Hyperlink"/>
          </w:rPr>
          <w:t>Academic Programs and Policies</w:t>
        </w:r>
      </w:hyperlink>
      <w:r w:rsidRPr="00E47709">
        <w:t>, please see SFASU’s Bulletin.</w:t>
      </w:r>
    </w:p>
    <w:p w14:paraId="31CE2EF1" w14:textId="77777777" w:rsidR="00DE4FF2" w:rsidRDefault="00DE4FF2" w:rsidP="00DE4FF2">
      <w:pPr>
        <w:contextualSpacing/>
        <w:rPr>
          <w:b/>
          <w:bCs/>
        </w:rPr>
      </w:pPr>
    </w:p>
    <w:p w14:paraId="4DEB98C9" w14:textId="77777777" w:rsidR="00DE4FF2" w:rsidRPr="00C7131F" w:rsidRDefault="00DE4FF2" w:rsidP="00DE4FF2">
      <w:pPr>
        <w:rPr>
          <w:b/>
        </w:rPr>
      </w:pPr>
      <w:r w:rsidRPr="00C7131F">
        <w:rPr>
          <w:b/>
          <w:sz w:val="28"/>
        </w:rPr>
        <w:t xml:space="preserve">Course Grades and Withheld Grades Semester Grades Policy </w:t>
      </w:r>
      <w:r w:rsidRPr="00C7131F">
        <w:rPr>
          <w:b/>
        </w:rPr>
        <w:t>(</w:t>
      </w:r>
      <w:hyperlink r:id="rId36" w:history="1">
        <w:r w:rsidRPr="00C7131F">
          <w:rPr>
            <w:rStyle w:val="Hyperlink"/>
            <w:b/>
          </w:rPr>
          <w:t>5.5</w:t>
        </w:r>
      </w:hyperlink>
      <w:r w:rsidRPr="00C7131F">
        <w:rPr>
          <w:b/>
        </w:rPr>
        <w:t>)</w:t>
      </w:r>
    </w:p>
    <w:p w14:paraId="62512A90" w14:textId="77777777" w:rsidR="00DE4FF2" w:rsidRDefault="00DE4FF2" w:rsidP="00DE4FF2">
      <w:r>
        <w:t>Ordinarily, at the discretion of the instructor of record and with the approval of the academic chair/director, a grade of WH will be assigned only if the student cannot complete the course work because of unavoidable circumstances. Students must complete the work within one calendar year from the end of the semester in which they receive a WH, or the grade automatically becomes an F. If students register for the same course in future terms the WH will automatically become an F and will be counted as a repeated course for the purpose of computing the grade point average.</w:t>
      </w:r>
    </w:p>
    <w:p w14:paraId="5EDAC475" w14:textId="77777777" w:rsidR="00DE4FF2" w:rsidRDefault="00DE4FF2" w:rsidP="00DE4FF2"/>
    <w:p w14:paraId="09AF96CC" w14:textId="77777777" w:rsidR="00DE4FF2" w:rsidRPr="00C7131F" w:rsidRDefault="00DE4FF2" w:rsidP="00DE4FF2">
      <w:pPr>
        <w:rPr>
          <w:b/>
        </w:rPr>
      </w:pPr>
      <w:r w:rsidRPr="00C7131F">
        <w:rPr>
          <w:b/>
          <w:sz w:val="28"/>
        </w:rPr>
        <w:t xml:space="preserve">Final Course Grade Appeals by Students Policy </w:t>
      </w:r>
      <w:r w:rsidRPr="00C7131F">
        <w:rPr>
          <w:b/>
        </w:rPr>
        <w:t>(</w:t>
      </w:r>
      <w:hyperlink r:id="rId37" w:history="1">
        <w:r w:rsidRPr="00C7131F">
          <w:rPr>
            <w:rStyle w:val="Hyperlink"/>
            <w:b/>
          </w:rPr>
          <w:t>6.3</w:t>
        </w:r>
      </w:hyperlink>
      <w:r w:rsidRPr="00C7131F">
        <w:rPr>
          <w:b/>
        </w:rPr>
        <w:t>)</w:t>
      </w:r>
    </w:p>
    <w:p w14:paraId="3038BEDE" w14:textId="77777777" w:rsidR="00DE4FF2" w:rsidRDefault="00DE4FF2" w:rsidP="00DE4FF2">
      <w:r>
        <w:t>A student may appeal a final course grade if it can be demonstrated that the instructor did not adhere</w:t>
      </w:r>
    </w:p>
    <w:p w14:paraId="0BFF0B51" w14:textId="77777777" w:rsidR="00DE4FF2" w:rsidRDefault="00DE4FF2" w:rsidP="00DE4FF2">
      <w:r>
        <w:t>to stated procedures or grading standards, or if other compelling reasons exist to change the grade.</w:t>
      </w:r>
    </w:p>
    <w:p w14:paraId="5261CC89" w14:textId="77777777" w:rsidR="00DE4FF2" w:rsidRDefault="00DE4FF2" w:rsidP="00DE4FF2">
      <w:r>
        <w:t>A student may not appeal due to general dissatisfaction with a final grade or disagreement with the</w:t>
      </w:r>
    </w:p>
    <w:p w14:paraId="0CF080C2" w14:textId="77777777" w:rsidR="00DE4FF2" w:rsidRDefault="00DE4FF2" w:rsidP="00DE4FF2">
      <w:r>
        <w:t xml:space="preserve">instructor’s professional judgment regarding the quality of the student’s work.  </w:t>
      </w:r>
    </w:p>
    <w:p w14:paraId="018855EB" w14:textId="77777777" w:rsidR="00DE4FF2" w:rsidRDefault="00DE4FF2" w:rsidP="00DE4FF2">
      <w:r w:rsidRPr="002C038B">
        <w:t xml:space="preserve">A student who wishes to appeal the final grade must follow the procedure listed in the </w:t>
      </w:r>
      <w:hyperlink r:id="rId38" w:history="1">
        <w:r w:rsidRPr="004A1868">
          <w:rPr>
            <w:rStyle w:val="Hyperlink"/>
          </w:rPr>
          <w:t>Final Course Grade Appeals by Students</w:t>
        </w:r>
      </w:hyperlink>
      <w:r w:rsidRPr="002C038B">
        <w:t>.</w:t>
      </w:r>
    </w:p>
    <w:p w14:paraId="6654B7C4" w14:textId="77777777" w:rsidR="00DE4FF2" w:rsidRDefault="00DE4FF2" w:rsidP="00DE4FF2">
      <w:pPr>
        <w:contextualSpacing/>
        <w:rPr>
          <w:b/>
          <w:bCs/>
        </w:rPr>
      </w:pPr>
    </w:p>
    <w:p w14:paraId="5B1AB82A" w14:textId="77777777" w:rsidR="00DE4FF2" w:rsidRPr="00143099" w:rsidRDefault="00DE4FF2" w:rsidP="00DE4FF2">
      <w:pPr>
        <w:contextualSpacing/>
      </w:pPr>
      <w:r w:rsidRPr="00C7131F">
        <w:rPr>
          <w:b/>
          <w:bCs/>
          <w:sz w:val="28"/>
        </w:rPr>
        <w:t>University Drop Policy</w:t>
      </w:r>
      <w:r w:rsidRPr="00143099">
        <w:rPr>
          <w:b/>
          <w:bCs/>
        </w:rPr>
        <w:t xml:space="preserve">: </w:t>
      </w:r>
      <w:r w:rsidRPr="00143099">
        <w:t>The official university add/drop policy is located at:</w:t>
      </w:r>
    </w:p>
    <w:p w14:paraId="2B180005" w14:textId="77777777" w:rsidR="00DE4FF2" w:rsidRPr="00143099" w:rsidRDefault="00314349" w:rsidP="00DE4FF2">
      <w:pPr>
        <w:contextualSpacing/>
      </w:pPr>
      <w:hyperlink r:id="rId39" w:history="1">
        <w:r w:rsidR="00DE4FF2" w:rsidRPr="00574985">
          <w:rPr>
            <w:rStyle w:val="Hyperlink"/>
          </w:rPr>
          <w:t>http://www.sfasu.edu/policies/add_drop.asp</w:t>
        </w:r>
      </w:hyperlink>
      <w:r w:rsidR="00DE4FF2">
        <w:rPr>
          <w:color w:val="0066CD"/>
        </w:rPr>
        <w:t xml:space="preserve">.  </w:t>
      </w:r>
      <w:r w:rsidR="00DE4FF2" w:rsidRPr="00143099">
        <w:t>If you have questions concerning registration, add/drop</w:t>
      </w:r>
      <w:r w:rsidR="00DE4FF2">
        <w:t xml:space="preserve"> </w:t>
      </w:r>
      <w:r w:rsidR="00DE4FF2" w:rsidRPr="00143099">
        <w:t>or the withdraw process, contact the Registrar at (936) 468-2501 or E-mail:</w:t>
      </w:r>
    </w:p>
    <w:p w14:paraId="52C594B6" w14:textId="77777777" w:rsidR="00DE4FF2" w:rsidRPr="00143099" w:rsidRDefault="00314349" w:rsidP="00DE4FF2">
      <w:pPr>
        <w:contextualSpacing/>
      </w:pPr>
      <w:hyperlink r:id="rId40" w:history="1">
        <w:r w:rsidR="00DE4FF2" w:rsidRPr="00574985">
          <w:rPr>
            <w:rStyle w:val="Hyperlink"/>
          </w:rPr>
          <w:t>REGISTRAR@SFASU.EDU</w:t>
        </w:r>
      </w:hyperlink>
      <w:r w:rsidR="00DE4FF2">
        <w:rPr>
          <w:color w:val="0066CD"/>
        </w:rPr>
        <w:t xml:space="preserve">.  </w:t>
      </w:r>
      <w:r w:rsidR="00DE4FF2" w:rsidRPr="00143099">
        <w:t>The Registrar is located on the 2nd floor of the Rusk building.</w:t>
      </w:r>
    </w:p>
    <w:p w14:paraId="00E6DC3E" w14:textId="77777777" w:rsidR="00DE4FF2" w:rsidRDefault="00DE4FF2" w:rsidP="00DE4FF2">
      <w:pPr>
        <w:contextualSpacing/>
        <w:rPr>
          <w:b/>
          <w:bCs/>
        </w:rPr>
      </w:pPr>
    </w:p>
    <w:p w14:paraId="339BECFF" w14:textId="77777777" w:rsidR="00DE4FF2" w:rsidRDefault="00DE4FF2" w:rsidP="00DE4FF2">
      <w:pPr>
        <w:contextualSpacing/>
      </w:pPr>
      <w:r w:rsidRPr="00C7131F">
        <w:rPr>
          <w:b/>
          <w:bCs/>
          <w:sz w:val="28"/>
        </w:rPr>
        <w:t>Withheld Grades, Semester Grades Policy</w:t>
      </w:r>
      <w:r w:rsidRPr="00143099">
        <w:rPr>
          <w:b/>
          <w:bCs/>
        </w:rPr>
        <w:t xml:space="preserve">: </w:t>
      </w:r>
      <w:r>
        <w:t>At the discretion of the instructor of record and with the approval of the academic unit head, a grade of WH will be assigned only if the student cannot complete the course work because of unavoidable circumstances. Students must complete the work within one calendar year from the end of the semester in which they receive a WH, or the grade automatically becomes an F, except as allowed through policy [i.e., Active Military Service (6.14)]. If students register for the same course in future semesters, the WH will automatically become an F and will be counted as a repeated course for the purpose of computing the grade point average (</w:t>
      </w:r>
      <w:hyperlink r:id="rId41" w:history="1">
        <w:r w:rsidRPr="005E3F80">
          <w:rPr>
            <w:rStyle w:val="Hyperlink"/>
          </w:rPr>
          <w:t>http://www.sfasu.edu/policies/course-grades-5.5.pdf</w:t>
        </w:r>
      </w:hyperlink>
      <w:r>
        <w:t xml:space="preserve">). </w:t>
      </w:r>
    </w:p>
    <w:p w14:paraId="7FDFCE7F" w14:textId="77777777" w:rsidR="00DE4FF2" w:rsidRPr="00143099" w:rsidRDefault="00DE4FF2" w:rsidP="00DE4FF2">
      <w:pPr>
        <w:contextualSpacing/>
      </w:pPr>
    </w:p>
    <w:p w14:paraId="4801DE00" w14:textId="77777777" w:rsidR="00DE4FF2" w:rsidRPr="00143099" w:rsidRDefault="00DE4FF2" w:rsidP="00DE4FF2">
      <w:r w:rsidRPr="00C7131F">
        <w:rPr>
          <w:b/>
          <w:bCs/>
          <w:sz w:val="28"/>
        </w:rPr>
        <w:t>Special Accommodation Request</w:t>
      </w:r>
      <w:r w:rsidRPr="00143099">
        <w:t xml:space="preserve">: Students with </w:t>
      </w:r>
      <w:hyperlink r:id="rId42" w:history="1">
        <w:r w:rsidRPr="000F1190">
          <w:rPr>
            <w:rStyle w:val="Hyperlink"/>
          </w:rPr>
          <w:t>special accommodation</w:t>
        </w:r>
      </w:hyperlink>
      <w:r w:rsidRPr="00143099">
        <w:t xml:space="preserve"> have the responsibility to</w:t>
      </w:r>
      <w:r>
        <w:t xml:space="preserve"> </w:t>
      </w:r>
      <w:r w:rsidRPr="00143099">
        <w:t>immediately initiate a meeting with the instructor to discuss how the special accommodations will be</w:t>
      </w:r>
      <w:r>
        <w:t xml:space="preserve"> </w:t>
      </w:r>
      <w:r w:rsidRPr="00143099">
        <w:t>provided.</w:t>
      </w:r>
      <w:r>
        <w:t xml:space="preserve">  </w:t>
      </w:r>
      <w:r w:rsidRPr="00143099">
        <w:t>Students who are aware of these special needs at the beginning of the semester must inform</w:t>
      </w:r>
      <w:r>
        <w:t xml:space="preserve"> </w:t>
      </w:r>
      <w:r w:rsidRPr="00143099">
        <w:t>the instructor in person</w:t>
      </w:r>
      <w:r>
        <w:t xml:space="preserve"> or via email</w:t>
      </w:r>
      <w:r w:rsidRPr="00143099">
        <w:t xml:space="preserve"> about any event which requires special accommodations.</w:t>
      </w:r>
    </w:p>
    <w:p w14:paraId="0AAE91FA" w14:textId="77777777" w:rsidR="00DE4FF2" w:rsidRDefault="00DE4FF2" w:rsidP="00DE4FF2">
      <w:r w:rsidRPr="00143099">
        <w:t>To obtain disability related accommodations, alternate formats and/or auxiliary aids, students with</w:t>
      </w:r>
      <w:r>
        <w:t xml:space="preserve"> </w:t>
      </w:r>
      <w:r w:rsidRPr="00143099">
        <w:t>disabilities must contact the Office of Disability Services (ODS), Human Services Building, and</w:t>
      </w:r>
      <w:r>
        <w:t xml:space="preserve"> </w:t>
      </w:r>
      <w:r w:rsidRPr="00143099">
        <w:t xml:space="preserve">Room 325, </w:t>
      </w:r>
      <w:r>
        <w:t>936.</w:t>
      </w:r>
      <w:r w:rsidRPr="00143099">
        <w:t>468</w:t>
      </w:r>
      <w:r>
        <w:t>.</w:t>
      </w:r>
      <w:r w:rsidRPr="00143099">
        <w:t xml:space="preserve">3004 / </w:t>
      </w:r>
      <w:r>
        <w:t>936.</w:t>
      </w:r>
      <w:r w:rsidRPr="00143099">
        <w:t>468</w:t>
      </w:r>
      <w:r>
        <w:t>.</w:t>
      </w:r>
      <w:r w:rsidRPr="00143099">
        <w:t>1004 (TDD) as ear</w:t>
      </w:r>
      <w:r>
        <w:t xml:space="preserve">ly as possible in the semester.  </w:t>
      </w:r>
      <w:r w:rsidRPr="00143099">
        <w:t>Once verified, ODS will</w:t>
      </w:r>
      <w:r>
        <w:t xml:space="preserve"> </w:t>
      </w:r>
      <w:r w:rsidRPr="00143099">
        <w:t>notify the course instructor and outline the accommodation and/or auxiliary aids to be provided.</w:t>
      </w:r>
      <w:r>
        <w:t xml:space="preserve">  </w:t>
      </w:r>
      <w:r w:rsidRPr="00143099">
        <w:t>Failure to request services in a timely manne</w:t>
      </w:r>
      <w:r>
        <w:t xml:space="preserve">r may delay your accommodations.  </w:t>
      </w:r>
      <w:r w:rsidRPr="00143099">
        <w:t>For additional</w:t>
      </w:r>
      <w:r>
        <w:t xml:space="preserve"> information, please contact </w:t>
      </w:r>
      <w:hyperlink r:id="rId43" w:history="1">
        <w:r w:rsidRPr="00606CD0">
          <w:rPr>
            <w:rStyle w:val="Hyperlink"/>
          </w:rPr>
          <w:t>Disability Services</w:t>
        </w:r>
      </w:hyperlink>
      <w:r>
        <w:t>, 936.468.3004; office hours are Monday through Friday 8:00 a.m. – 5:00 p.m.</w:t>
      </w:r>
    </w:p>
    <w:p w14:paraId="6622CD7A" w14:textId="77777777" w:rsidR="00DE4FF2" w:rsidRDefault="00DE4FF2" w:rsidP="00DE4FF2">
      <w:pPr>
        <w:contextualSpacing/>
        <w:rPr>
          <w:color w:val="0066CD"/>
        </w:rPr>
      </w:pPr>
    </w:p>
    <w:p w14:paraId="6031C139" w14:textId="77777777" w:rsidR="00DE4FF2" w:rsidRPr="00C7131F" w:rsidRDefault="00DE4FF2" w:rsidP="00DE4FF2">
      <w:pPr>
        <w:ind w:left="14" w:hanging="14"/>
        <w:contextualSpacing/>
        <w:rPr>
          <w:rFonts w:eastAsia="Times New Roman" w:cs="Times New Roman"/>
          <w:b/>
          <w:sz w:val="28"/>
        </w:rPr>
      </w:pPr>
      <w:r w:rsidRPr="00C7131F">
        <w:rPr>
          <w:rFonts w:eastAsia="Times New Roman" w:cs="Times New Roman"/>
          <w:b/>
          <w:sz w:val="28"/>
        </w:rPr>
        <w:t>Mental Health and Wellness</w:t>
      </w:r>
    </w:p>
    <w:p w14:paraId="6FCE83DE" w14:textId="77777777" w:rsidR="00DE4FF2" w:rsidRPr="00C7131F" w:rsidRDefault="00DE4FF2" w:rsidP="00DE4FF2">
      <w:pPr>
        <w:ind w:left="14" w:hanging="14"/>
        <w:contextualSpacing/>
        <w:rPr>
          <w:rFonts w:eastAsia="Times New Roman" w:cs="Times New Roman"/>
        </w:rPr>
      </w:pPr>
      <w:r w:rsidRPr="00C7131F">
        <w:rPr>
          <w:rFonts w:eastAsia="Times New Roman" w:cs="Times New Roman"/>
        </w:rPr>
        <w:lastRenderedPageBreak/>
        <w:t>SFA values students’ mental health and the role it plays in academic and overall student success. SFA provides a variety of resources to support students' mental health and wellness. Many of these resources are free, and all of them are confidential.</w:t>
      </w:r>
    </w:p>
    <w:p w14:paraId="60A5C585" w14:textId="77777777" w:rsidR="00DE4FF2" w:rsidRPr="00C7131F" w:rsidRDefault="00DE4FF2" w:rsidP="00DE4FF2">
      <w:pPr>
        <w:ind w:left="14" w:hanging="14"/>
        <w:contextualSpacing/>
        <w:rPr>
          <w:rFonts w:eastAsia="Times New Roman" w:cs="Times New Roman"/>
        </w:rPr>
      </w:pPr>
      <w:r w:rsidRPr="00C7131F">
        <w:rPr>
          <w:rFonts w:eastAsia="Times New Roman" w:cs="Times New Roman"/>
          <w:b/>
        </w:rPr>
        <w:t>On-campus Resources</w:t>
      </w:r>
      <w:r w:rsidRPr="00C7131F">
        <w:rPr>
          <w:rFonts w:eastAsia="Times New Roman" w:cs="Times New Roman"/>
        </w:rPr>
        <w:t>:</w:t>
      </w:r>
    </w:p>
    <w:p w14:paraId="5297727B" w14:textId="1854CBAE" w:rsidR="00DE4FF2" w:rsidRPr="00C7131F" w:rsidRDefault="00314349" w:rsidP="00DE4FF2">
      <w:pPr>
        <w:numPr>
          <w:ilvl w:val="0"/>
          <w:numId w:val="18"/>
        </w:numPr>
        <w:contextualSpacing/>
        <w:rPr>
          <w:rFonts w:eastAsia="Calibri" w:cs="Times New Roman"/>
        </w:rPr>
      </w:pPr>
      <w:hyperlink r:id="rId44" w:history="1">
        <w:r w:rsidR="00DE4FF2" w:rsidRPr="00C7131F">
          <w:rPr>
            <w:rFonts w:eastAsia="Calibri" w:cs="Times New Roman"/>
            <w:color w:val="0563C1"/>
            <w:u w:val="single"/>
          </w:rPr>
          <w:t>SFA Counseling Service</w:t>
        </w:r>
      </w:hyperlink>
    </w:p>
    <w:p w14:paraId="170FB97E"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Rusk Building, 3rd Floor</w:t>
      </w:r>
    </w:p>
    <w:p w14:paraId="514BE453"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936.468.2401</w:t>
      </w:r>
    </w:p>
    <w:p w14:paraId="67831DEA" w14:textId="77777777" w:rsidR="00DE4FF2" w:rsidRPr="00C7131F" w:rsidRDefault="00314349" w:rsidP="00DE4FF2">
      <w:pPr>
        <w:numPr>
          <w:ilvl w:val="0"/>
          <w:numId w:val="18"/>
        </w:numPr>
        <w:contextualSpacing/>
        <w:rPr>
          <w:rFonts w:eastAsia="Calibri" w:cs="Times New Roman"/>
        </w:rPr>
      </w:pPr>
      <w:hyperlink r:id="rId45" w:history="1">
        <w:r w:rsidR="00DE4FF2" w:rsidRPr="00C7131F">
          <w:rPr>
            <w:rFonts w:eastAsia="Calibri" w:cs="Times New Roman"/>
            <w:color w:val="0563C1"/>
            <w:u w:val="single"/>
          </w:rPr>
          <w:t>SFA Human Services Counseling Clinic</w:t>
        </w:r>
      </w:hyperlink>
    </w:p>
    <w:p w14:paraId="2C1F8B13"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Human Services, Room 202</w:t>
      </w:r>
    </w:p>
    <w:p w14:paraId="5127356A"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936.468.1041</w:t>
      </w:r>
    </w:p>
    <w:p w14:paraId="6838F15B" w14:textId="77777777" w:rsidR="00DE4FF2" w:rsidRPr="00C7131F" w:rsidRDefault="00DE4FF2" w:rsidP="00DE4FF2">
      <w:pPr>
        <w:numPr>
          <w:ilvl w:val="0"/>
          <w:numId w:val="18"/>
        </w:numPr>
        <w:contextualSpacing/>
        <w:rPr>
          <w:rFonts w:eastAsia="Calibri" w:cs="Times New Roman"/>
        </w:rPr>
      </w:pPr>
      <w:r w:rsidRPr="00C7131F">
        <w:rPr>
          <w:rFonts w:eastAsia="Calibri" w:cs="Times New Roman"/>
        </w:rPr>
        <w:t>Crisis Resources:</w:t>
      </w:r>
    </w:p>
    <w:p w14:paraId="6B9025B2"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Burke 24-hour crisis line: 1.800.392.8343S</w:t>
      </w:r>
    </w:p>
    <w:p w14:paraId="1402FE40"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Suicide Prevention Lifeline: 1.800.273.TALK (8255)</w:t>
      </w:r>
    </w:p>
    <w:p w14:paraId="51E095F8" w14:textId="77777777" w:rsidR="00DE4FF2" w:rsidRPr="00C7131F" w:rsidRDefault="00DE4FF2" w:rsidP="00DE4FF2">
      <w:pPr>
        <w:numPr>
          <w:ilvl w:val="1"/>
          <w:numId w:val="18"/>
        </w:numPr>
        <w:contextualSpacing/>
        <w:rPr>
          <w:rFonts w:eastAsia="Calibri" w:cs="Times New Roman"/>
        </w:rPr>
      </w:pPr>
      <w:r w:rsidRPr="00C7131F">
        <w:rPr>
          <w:rFonts w:eastAsia="Calibri" w:cs="Times New Roman"/>
        </w:rPr>
        <w:t>Crisis Text Line: Text HELLO to 741-741</w:t>
      </w:r>
    </w:p>
    <w:p w14:paraId="2FE63831" w14:textId="77777777" w:rsidR="00DE4FF2" w:rsidRPr="00C7131F" w:rsidRDefault="00DE4FF2" w:rsidP="00DE4FF2">
      <w:pPr>
        <w:ind w:left="14" w:hanging="14"/>
        <w:contextualSpacing/>
        <w:rPr>
          <w:rFonts w:eastAsia="Times New Roman" w:cs="Times New Roman"/>
        </w:rPr>
      </w:pPr>
    </w:p>
    <w:p w14:paraId="2E067543" w14:textId="77777777" w:rsidR="00DE4FF2" w:rsidRPr="00143099" w:rsidRDefault="00DE4FF2" w:rsidP="00DE4FF2">
      <w:pPr>
        <w:contextualSpacing/>
        <w:rPr>
          <w:color w:val="0066CD"/>
        </w:rPr>
      </w:pPr>
    </w:p>
    <w:p w14:paraId="48CD4D6D" w14:textId="77777777" w:rsidR="00DE4FF2" w:rsidRDefault="00DE4FF2" w:rsidP="00DE4FF2">
      <w:pPr>
        <w:contextualSpacing/>
      </w:pPr>
      <w:r w:rsidRPr="00C7131F">
        <w:rPr>
          <w:b/>
          <w:bCs/>
          <w:sz w:val="28"/>
        </w:rPr>
        <w:t>Computer Account Policy</w:t>
      </w:r>
      <w:r w:rsidRPr="00143099">
        <w:t>: All assignments that require the use of the University Computer must be</w:t>
      </w:r>
      <w:r>
        <w:t xml:space="preserve"> </w:t>
      </w:r>
      <w:r w:rsidRPr="00143099">
        <w:t>done under the computer account that is as</w:t>
      </w:r>
      <w:r>
        <w:t xml:space="preserve">signed to you in this class.  </w:t>
      </w:r>
      <w:r w:rsidRPr="00143099">
        <w:t>You should NOT do other class</w:t>
      </w:r>
      <w:r>
        <w:t xml:space="preserve"> </w:t>
      </w:r>
      <w:r w:rsidRPr="00143099">
        <w:t>assignments in this account, and you should NOT do assignments from this class in other accounts.</w:t>
      </w:r>
      <w:r>
        <w:t xml:space="preserve">  </w:t>
      </w:r>
      <w:r w:rsidRPr="00143099">
        <w:t>Failure to abide by the above statements will mean that you will receive a grade of F in this course.</w:t>
      </w:r>
    </w:p>
    <w:p w14:paraId="07203062" w14:textId="77777777" w:rsidR="00DE4FF2" w:rsidRPr="00143099" w:rsidRDefault="00DE4FF2" w:rsidP="00DE4FF2">
      <w:pPr>
        <w:contextualSpacing/>
      </w:pPr>
    </w:p>
    <w:p w14:paraId="78ECD4A6" w14:textId="77777777" w:rsidR="00DE4FF2" w:rsidRDefault="00DE4FF2" w:rsidP="00DE4FF2">
      <w:pPr>
        <w:contextualSpacing/>
      </w:pPr>
      <w:r w:rsidRPr="00C7131F">
        <w:rPr>
          <w:b/>
          <w:bCs/>
          <w:sz w:val="28"/>
        </w:rPr>
        <w:t>Software Policy</w:t>
      </w:r>
      <w:r w:rsidRPr="00143099">
        <w:rPr>
          <w:b/>
          <w:bCs/>
        </w:rPr>
        <w:t xml:space="preserve">: </w:t>
      </w:r>
      <w:r w:rsidRPr="00143099">
        <w:t>Disciplinary action will be taken against individuals who perform unauthorized</w:t>
      </w:r>
      <w:r>
        <w:t xml:space="preserve"> </w:t>
      </w:r>
      <w:r w:rsidRPr="00143099">
        <w:t>duplication of computer software or who are involved in the unauthorized use of duplicated software.</w:t>
      </w:r>
      <w:r>
        <w:t xml:space="preserve">  </w:t>
      </w:r>
      <w:r w:rsidRPr="00143099">
        <w:t>This action may make it impossible for you to complete this course.</w:t>
      </w:r>
    </w:p>
    <w:p w14:paraId="0B4EBB5C" w14:textId="77777777" w:rsidR="00DE4FF2" w:rsidRDefault="00DE4FF2" w:rsidP="00DE4FF2">
      <w:pPr>
        <w:spacing w:before="100" w:beforeAutospacing="1" w:after="100" w:afterAutospacing="1"/>
        <w:rPr>
          <w:b/>
        </w:rPr>
      </w:pPr>
      <w:r w:rsidRPr="00C7131F">
        <w:rPr>
          <w:b/>
          <w:bCs/>
          <w:sz w:val="28"/>
        </w:rPr>
        <w:t>Computing Laboratory Usage</w:t>
      </w:r>
      <w:r w:rsidRPr="00143099">
        <w:t>: Students who utilize equipment in university computing laboratories</w:t>
      </w:r>
      <w:r>
        <w:t xml:space="preserve"> </w:t>
      </w:r>
      <w:r w:rsidRPr="00143099">
        <w:t>are expected to read and abide by all posted</w:t>
      </w:r>
      <w:r>
        <w:t xml:space="preserve"> policies for the laboratories.  </w:t>
      </w:r>
      <w:r w:rsidRPr="00143099">
        <w:t>Please note that no children</w:t>
      </w:r>
      <w:r>
        <w:t xml:space="preserve"> </w:t>
      </w:r>
      <w:r w:rsidRPr="00143099">
        <w:t>are permitted in university computing laboratories.</w:t>
      </w:r>
    </w:p>
    <w:p w14:paraId="66766F1E" w14:textId="77777777" w:rsidR="00DE4FF2" w:rsidRPr="00F8228C" w:rsidRDefault="00DE4FF2" w:rsidP="00DE4FF2">
      <w:r w:rsidRPr="00C7131F">
        <w:rPr>
          <w:b/>
          <w:sz w:val="28"/>
        </w:rPr>
        <w:t>Tobacco Products and Vaping Products</w:t>
      </w:r>
      <w:r w:rsidRPr="00CE76FA">
        <w:t xml:space="preserve">:  </w:t>
      </w:r>
      <w:r w:rsidRPr="00F8228C">
        <w:t xml:space="preserve">Effective August 22, 2016, Stephen F. Austin State University is a </w:t>
      </w:r>
      <w:hyperlink r:id="rId46" w:history="1">
        <w:r w:rsidRPr="00606CD0">
          <w:rPr>
            <w:rStyle w:val="Hyperlink"/>
          </w:rPr>
          <w:t>tobacco and vape free campus</w:t>
        </w:r>
      </w:hyperlink>
      <w:r w:rsidRPr="00F8228C">
        <w:t xml:space="preserve">. The use of all tobacco and vape products (including but not limited to cigarettes, cigars, pipes, smokeless tobacco, e-cigarettes, vaporizers, vape pens, hookahs, blunts, pipes, snuff, and any other tobacco or vape related product) is prohibited on all property that is owned, leased, occupied, or controlled by Stephen F. Austin State University. Additionally, the sale or free sampling of tobacco or vape products is prohibited on university property. This policy applies to all employees, students, university affiliates, contractors, and visitors. </w:t>
      </w:r>
    </w:p>
    <w:p w14:paraId="3D48C214" w14:textId="6891C2AA" w:rsidR="00B5720B" w:rsidRPr="00B07B05" w:rsidRDefault="00DE4FF2" w:rsidP="00DE4FF2">
      <w:r w:rsidRPr="00F8228C">
        <w:t xml:space="preserve">The university shall offer and promote </w:t>
      </w:r>
      <w:hyperlink r:id="rId47" w:history="1">
        <w:r w:rsidRPr="00606CD0">
          <w:rPr>
            <w:rStyle w:val="Hyperlink"/>
          </w:rPr>
          <w:t>tobacco prevention and education programming</w:t>
        </w:r>
      </w:hyperlink>
      <w:r w:rsidRPr="00F8228C">
        <w:t xml:space="preserve"> on campus as well as provide applicable resources to help individuals who want </w:t>
      </w:r>
      <w:r>
        <w:t>to quit using tobacco products.</w:t>
      </w:r>
    </w:p>
    <w:sectPr w:rsidR="00B5720B" w:rsidRPr="00B07B05" w:rsidSect="0028705A">
      <w:pgSz w:w="12240" w:h="15840"/>
      <w:pgMar w:top="72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66E"/>
    <w:multiLevelType w:val="hybridMultilevel"/>
    <w:tmpl w:val="78721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476D"/>
    <w:multiLevelType w:val="hybridMultilevel"/>
    <w:tmpl w:val="AD10E9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0C4770"/>
    <w:multiLevelType w:val="hybridMultilevel"/>
    <w:tmpl w:val="94E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F65A1"/>
    <w:multiLevelType w:val="hybridMultilevel"/>
    <w:tmpl w:val="37A8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411B8"/>
    <w:multiLevelType w:val="multilevel"/>
    <w:tmpl w:val="F22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C4570"/>
    <w:multiLevelType w:val="hybridMultilevel"/>
    <w:tmpl w:val="592E9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A3A1D"/>
    <w:multiLevelType w:val="hybridMultilevel"/>
    <w:tmpl w:val="6D54AB7E"/>
    <w:lvl w:ilvl="0" w:tplc="8E003D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202A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C01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F01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943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C44F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6F2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ECC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D207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650557"/>
    <w:multiLevelType w:val="hybridMultilevel"/>
    <w:tmpl w:val="1EE2502A"/>
    <w:lvl w:ilvl="0" w:tplc="25E29BC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06E61"/>
    <w:multiLevelType w:val="hybridMultilevel"/>
    <w:tmpl w:val="AFCE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390B"/>
    <w:multiLevelType w:val="hybridMultilevel"/>
    <w:tmpl w:val="D1EA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02C5C"/>
    <w:multiLevelType w:val="hybridMultilevel"/>
    <w:tmpl w:val="1D4A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C2CF1"/>
    <w:multiLevelType w:val="hybridMultilevel"/>
    <w:tmpl w:val="C69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33B64"/>
    <w:multiLevelType w:val="hybridMultilevel"/>
    <w:tmpl w:val="3B5C87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4A0247C"/>
    <w:multiLevelType w:val="hybridMultilevel"/>
    <w:tmpl w:val="3FAE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60102"/>
    <w:multiLevelType w:val="hybridMultilevel"/>
    <w:tmpl w:val="CF3EF7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6E656106"/>
    <w:multiLevelType w:val="hybridMultilevel"/>
    <w:tmpl w:val="D5C0B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2980ED3"/>
    <w:multiLevelType w:val="hybridMultilevel"/>
    <w:tmpl w:val="B0BC9C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338"/>
    <w:multiLevelType w:val="hybridMultilevel"/>
    <w:tmpl w:val="0772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7"/>
  </w:num>
  <w:num w:numId="5">
    <w:abstractNumId w:val="5"/>
  </w:num>
  <w:num w:numId="6">
    <w:abstractNumId w:val="11"/>
  </w:num>
  <w:num w:numId="7">
    <w:abstractNumId w:val="4"/>
  </w:num>
  <w:num w:numId="8">
    <w:abstractNumId w:val="6"/>
  </w:num>
  <w:num w:numId="9">
    <w:abstractNumId w:val="15"/>
  </w:num>
  <w:num w:numId="10">
    <w:abstractNumId w:val="1"/>
  </w:num>
  <w:num w:numId="11">
    <w:abstractNumId w:val="12"/>
  </w:num>
  <w:num w:numId="12">
    <w:abstractNumId w:val="14"/>
  </w:num>
  <w:num w:numId="13">
    <w:abstractNumId w:val="8"/>
  </w:num>
  <w:num w:numId="14">
    <w:abstractNumId w:val="3"/>
  </w:num>
  <w:num w:numId="15">
    <w:abstractNumId w:val="9"/>
  </w:num>
  <w:num w:numId="16">
    <w:abstractNumId w:val="2"/>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CB7"/>
    <w:rsid w:val="0000090E"/>
    <w:rsid w:val="00002D02"/>
    <w:rsid w:val="00050EC5"/>
    <w:rsid w:val="0005408A"/>
    <w:rsid w:val="00057E4D"/>
    <w:rsid w:val="00062118"/>
    <w:rsid w:val="00094A9D"/>
    <w:rsid w:val="000D4FF4"/>
    <w:rsid w:val="000E1837"/>
    <w:rsid w:val="000E6B3D"/>
    <w:rsid w:val="000F1006"/>
    <w:rsid w:val="001119D1"/>
    <w:rsid w:val="00114053"/>
    <w:rsid w:val="00115270"/>
    <w:rsid w:val="00127007"/>
    <w:rsid w:val="00157837"/>
    <w:rsid w:val="001603E2"/>
    <w:rsid w:val="00193D71"/>
    <w:rsid w:val="001C4776"/>
    <w:rsid w:val="001D09E5"/>
    <w:rsid w:val="001F1D6D"/>
    <w:rsid w:val="001F5015"/>
    <w:rsid w:val="00210261"/>
    <w:rsid w:val="00212FDD"/>
    <w:rsid w:val="002267FE"/>
    <w:rsid w:val="00245E5B"/>
    <w:rsid w:val="00274C4B"/>
    <w:rsid w:val="0028636C"/>
    <w:rsid w:val="0028705A"/>
    <w:rsid w:val="00293762"/>
    <w:rsid w:val="002A7753"/>
    <w:rsid w:val="002D6487"/>
    <w:rsid w:val="002F21D1"/>
    <w:rsid w:val="002F4064"/>
    <w:rsid w:val="00304419"/>
    <w:rsid w:val="00314349"/>
    <w:rsid w:val="00324AE2"/>
    <w:rsid w:val="00326658"/>
    <w:rsid w:val="00326844"/>
    <w:rsid w:val="0035293F"/>
    <w:rsid w:val="00353219"/>
    <w:rsid w:val="00354056"/>
    <w:rsid w:val="00361951"/>
    <w:rsid w:val="00366C5A"/>
    <w:rsid w:val="00392786"/>
    <w:rsid w:val="003B345F"/>
    <w:rsid w:val="004276B1"/>
    <w:rsid w:val="0043284A"/>
    <w:rsid w:val="00440E3B"/>
    <w:rsid w:val="004437D6"/>
    <w:rsid w:val="00465ACB"/>
    <w:rsid w:val="0047013A"/>
    <w:rsid w:val="004A0980"/>
    <w:rsid w:val="004C1979"/>
    <w:rsid w:val="004D11E3"/>
    <w:rsid w:val="004F3347"/>
    <w:rsid w:val="004F5929"/>
    <w:rsid w:val="004F7DB3"/>
    <w:rsid w:val="005003D3"/>
    <w:rsid w:val="00502927"/>
    <w:rsid w:val="0050343D"/>
    <w:rsid w:val="00505E47"/>
    <w:rsid w:val="005379B3"/>
    <w:rsid w:val="0056273C"/>
    <w:rsid w:val="005C2A19"/>
    <w:rsid w:val="005C4954"/>
    <w:rsid w:val="005D7070"/>
    <w:rsid w:val="00635DC9"/>
    <w:rsid w:val="00641E3F"/>
    <w:rsid w:val="00660B05"/>
    <w:rsid w:val="0066436D"/>
    <w:rsid w:val="00676533"/>
    <w:rsid w:val="00685AF6"/>
    <w:rsid w:val="00687419"/>
    <w:rsid w:val="006A554D"/>
    <w:rsid w:val="006B75DD"/>
    <w:rsid w:val="00700B6B"/>
    <w:rsid w:val="00724F3D"/>
    <w:rsid w:val="00754BB9"/>
    <w:rsid w:val="007560F9"/>
    <w:rsid w:val="00757E6D"/>
    <w:rsid w:val="00766B88"/>
    <w:rsid w:val="00770C4D"/>
    <w:rsid w:val="007842A5"/>
    <w:rsid w:val="00794E17"/>
    <w:rsid w:val="007B7B58"/>
    <w:rsid w:val="007D1439"/>
    <w:rsid w:val="007D4058"/>
    <w:rsid w:val="007E7CED"/>
    <w:rsid w:val="007F504A"/>
    <w:rsid w:val="0081539C"/>
    <w:rsid w:val="00816B04"/>
    <w:rsid w:val="00824CA7"/>
    <w:rsid w:val="00826A83"/>
    <w:rsid w:val="008358F3"/>
    <w:rsid w:val="008456E6"/>
    <w:rsid w:val="008511FF"/>
    <w:rsid w:val="00856295"/>
    <w:rsid w:val="00862605"/>
    <w:rsid w:val="008674C0"/>
    <w:rsid w:val="00874B9A"/>
    <w:rsid w:val="008864BD"/>
    <w:rsid w:val="008A4E30"/>
    <w:rsid w:val="008B0385"/>
    <w:rsid w:val="008E4D03"/>
    <w:rsid w:val="008E7674"/>
    <w:rsid w:val="008E7DA0"/>
    <w:rsid w:val="008F79B7"/>
    <w:rsid w:val="009073B1"/>
    <w:rsid w:val="0091006B"/>
    <w:rsid w:val="009139E6"/>
    <w:rsid w:val="00920F9E"/>
    <w:rsid w:val="00936E45"/>
    <w:rsid w:val="00940EF5"/>
    <w:rsid w:val="009547AB"/>
    <w:rsid w:val="00954EBD"/>
    <w:rsid w:val="00962658"/>
    <w:rsid w:val="00970CE4"/>
    <w:rsid w:val="009863D2"/>
    <w:rsid w:val="009A0F28"/>
    <w:rsid w:val="009B2B85"/>
    <w:rsid w:val="009D54D5"/>
    <w:rsid w:val="009E6107"/>
    <w:rsid w:val="009F13D2"/>
    <w:rsid w:val="00A130C2"/>
    <w:rsid w:val="00A16F0E"/>
    <w:rsid w:val="00A17157"/>
    <w:rsid w:val="00A22D78"/>
    <w:rsid w:val="00A355F6"/>
    <w:rsid w:val="00A3738C"/>
    <w:rsid w:val="00A4263F"/>
    <w:rsid w:val="00A64D8F"/>
    <w:rsid w:val="00A65AD4"/>
    <w:rsid w:val="00A6617E"/>
    <w:rsid w:val="00A83413"/>
    <w:rsid w:val="00A92C57"/>
    <w:rsid w:val="00AB0164"/>
    <w:rsid w:val="00AC15F4"/>
    <w:rsid w:val="00AC6CB8"/>
    <w:rsid w:val="00AD7545"/>
    <w:rsid w:val="00AF4C88"/>
    <w:rsid w:val="00B07B05"/>
    <w:rsid w:val="00B11F05"/>
    <w:rsid w:val="00B25754"/>
    <w:rsid w:val="00B40774"/>
    <w:rsid w:val="00B50142"/>
    <w:rsid w:val="00B51D27"/>
    <w:rsid w:val="00B52555"/>
    <w:rsid w:val="00B5720B"/>
    <w:rsid w:val="00B62788"/>
    <w:rsid w:val="00B6370B"/>
    <w:rsid w:val="00B65612"/>
    <w:rsid w:val="00B770E3"/>
    <w:rsid w:val="00BA3397"/>
    <w:rsid w:val="00BB748E"/>
    <w:rsid w:val="00BC6770"/>
    <w:rsid w:val="00BD4E76"/>
    <w:rsid w:val="00BD603F"/>
    <w:rsid w:val="00BD7F39"/>
    <w:rsid w:val="00BF196B"/>
    <w:rsid w:val="00C16A49"/>
    <w:rsid w:val="00C17B0B"/>
    <w:rsid w:val="00C317DA"/>
    <w:rsid w:val="00C41E2F"/>
    <w:rsid w:val="00C50A96"/>
    <w:rsid w:val="00C545FD"/>
    <w:rsid w:val="00C554B7"/>
    <w:rsid w:val="00C72CB8"/>
    <w:rsid w:val="00C81730"/>
    <w:rsid w:val="00C907C8"/>
    <w:rsid w:val="00C9347C"/>
    <w:rsid w:val="00CA3AD9"/>
    <w:rsid w:val="00CC68D0"/>
    <w:rsid w:val="00CD541C"/>
    <w:rsid w:val="00CD6C8E"/>
    <w:rsid w:val="00CF2BB8"/>
    <w:rsid w:val="00D0585E"/>
    <w:rsid w:val="00D3684C"/>
    <w:rsid w:val="00D471E3"/>
    <w:rsid w:val="00D508A0"/>
    <w:rsid w:val="00D54BF2"/>
    <w:rsid w:val="00D67868"/>
    <w:rsid w:val="00D838C2"/>
    <w:rsid w:val="00D870B7"/>
    <w:rsid w:val="00DB2E81"/>
    <w:rsid w:val="00DE363D"/>
    <w:rsid w:val="00DE3F39"/>
    <w:rsid w:val="00DE4FF2"/>
    <w:rsid w:val="00E157A4"/>
    <w:rsid w:val="00E2406B"/>
    <w:rsid w:val="00E36DF3"/>
    <w:rsid w:val="00E43B40"/>
    <w:rsid w:val="00E44803"/>
    <w:rsid w:val="00E54D71"/>
    <w:rsid w:val="00E56870"/>
    <w:rsid w:val="00E92FFD"/>
    <w:rsid w:val="00EB4162"/>
    <w:rsid w:val="00EC20CE"/>
    <w:rsid w:val="00ED1B4E"/>
    <w:rsid w:val="00ED599D"/>
    <w:rsid w:val="00EE6DCE"/>
    <w:rsid w:val="00EF17A2"/>
    <w:rsid w:val="00F1184D"/>
    <w:rsid w:val="00F11BDE"/>
    <w:rsid w:val="00F231D6"/>
    <w:rsid w:val="00F420D8"/>
    <w:rsid w:val="00F42363"/>
    <w:rsid w:val="00F43BF7"/>
    <w:rsid w:val="00F658C4"/>
    <w:rsid w:val="00F6694F"/>
    <w:rsid w:val="00F67A99"/>
    <w:rsid w:val="00F708ED"/>
    <w:rsid w:val="00F92834"/>
    <w:rsid w:val="00F97AFA"/>
    <w:rsid w:val="00F97D63"/>
    <w:rsid w:val="00FA2ADB"/>
    <w:rsid w:val="00FA701A"/>
    <w:rsid w:val="00FC35B0"/>
    <w:rsid w:val="00FD4CB7"/>
    <w:rsid w:val="00FD7A3A"/>
    <w:rsid w:val="00FE5EC1"/>
    <w:rsid w:val="00FF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C303"/>
  <w15:docId w15:val="{910C4831-97E0-473A-BC9A-B18FEC74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Theme="minorHAnsi" w:hAnsi="Microsoft JhengHei" w:cs="Arial"/>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05"/>
    <w:rPr>
      <w:rFonts w:ascii="Arial" w:hAnsi="Arial"/>
    </w:rPr>
  </w:style>
  <w:style w:type="paragraph" w:styleId="Heading1">
    <w:name w:val="heading 1"/>
    <w:next w:val="Normal"/>
    <w:link w:val="Heading1Char"/>
    <w:uiPriority w:val="9"/>
    <w:unhideWhenUsed/>
    <w:qFormat/>
    <w:rsid w:val="00304419"/>
    <w:pPr>
      <w:keepNext/>
      <w:keepLines/>
      <w:spacing w:line="259" w:lineRule="auto"/>
      <w:ind w:left="10" w:hanging="10"/>
      <w:outlineLvl w:val="0"/>
    </w:pPr>
    <w:rPr>
      <w:rFonts w:ascii="Times New Roman" w:eastAsia="Times New Roman" w:hAnsi="Times New Roman" w:cs="Times New Roman"/>
      <w:b/>
      <w:szCs w:val="22"/>
    </w:rPr>
  </w:style>
  <w:style w:type="paragraph" w:styleId="Heading2">
    <w:name w:val="heading 2"/>
    <w:basedOn w:val="Normal"/>
    <w:next w:val="Normal"/>
    <w:link w:val="Heading2Char"/>
    <w:uiPriority w:val="9"/>
    <w:unhideWhenUsed/>
    <w:qFormat/>
    <w:rsid w:val="0043284A"/>
    <w:pPr>
      <w:keepNext/>
      <w:outlineLvl w:val="1"/>
    </w:pPr>
    <w:rPr>
      <w:rFonts w:eastAsia="Calibri"/>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CB7"/>
    <w:rPr>
      <w:color w:val="0000FF" w:themeColor="hyperlink"/>
      <w:u w:val="single"/>
    </w:rPr>
  </w:style>
  <w:style w:type="paragraph" w:styleId="BalloonText">
    <w:name w:val="Balloon Text"/>
    <w:basedOn w:val="Normal"/>
    <w:link w:val="BalloonTextChar"/>
    <w:uiPriority w:val="99"/>
    <w:semiHidden/>
    <w:unhideWhenUsed/>
    <w:rsid w:val="00FD4CB7"/>
    <w:rPr>
      <w:rFonts w:ascii="Tahoma" w:hAnsi="Tahoma" w:cs="Tahoma"/>
      <w:sz w:val="16"/>
      <w:szCs w:val="16"/>
    </w:rPr>
  </w:style>
  <w:style w:type="character" w:customStyle="1" w:styleId="BalloonTextChar">
    <w:name w:val="Balloon Text Char"/>
    <w:basedOn w:val="DefaultParagraphFont"/>
    <w:link w:val="BalloonText"/>
    <w:uiPriority w:val="99"/>
    <w:semiHidden/>
    <w:rsid w:val="00FD4CB7"/>
    <w:rPr>
      <w:rFonts w:ascii="Tahoma" w:hAnsi="Tahoma" w:cs="Tahoma"/>
      <w:sz w:val="16"/>
      <w:szCs w:val="16"/>
    </w:rPr>
  </w:style>
  <w:style w:type="paragraph" w:styleId="ListParagraph">
    <w:name w:val="List Paragraph"/>
    <w:basedOn w:val="Normal"/>
    <w:uiPriority w:val="34"/>
    <w:qFormat/>
    <w:rsid w:val="00FD4CB7"/>
    <w:pPr>
      <w:ind w:left="720"/>
      <w:contextualSpacing/>
    </w:pPr>
  </w:style>
  <w:style w:type="table" w:styleId="TableGrid">
    <w:name w:val="Table Grid"/>
    <w:basedOn w:val="TableNormal"/>
    <w:uiPriority w:val="59"/>
    <w:rsid w:val="00FD4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408A"/>
    <w:rPr>
      <w:sz w:val="16"/>
      <w:szCs w:val="16"/>
    </w:rPr>
  </w:style>
  <w:style w:type="paragraph" w:styleId="CommentText">
    <w:name w:val="annotation text"/>
    <w:basedOn w:val="Normal"/>
    <w:link w:val="CommentTextChar"/>
    <w:uiPriority w:val="99"/>
    <w:semiHidden/>
    <w:unhideWhenUsed/>
    <w:rsid w:val="0005408A"/>
    <w:rPr>
      <w:sz w:val="20"/>
      <w:szCs w:val="20"/>
    </w:rPr>
  </w:style>
  <w:style w:type="character" w:customStyle="1" w:styleId="CommentTextChar">
    <w:name w:val="Comment Text Char"/>
    <w:basedOn w:val="DefaultParagraphFont"/>
    <w:link w:val="CommentText"/>
    <w:uiPriority w:val="99"/>
    <w:semiHidden/>
    <w:rsid w:val="0005408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5408A"/>
    <w:rPr>
      <w:b/>
      <w:bCs/>
    </w:rPr>
  </w:style>
  <w:style w:type="character" w:customStyle="1" w:styleId="CommentSubjectChar">
    <w:name w:val="Comment Subject Char"/>
    <w:basedOn w:val="CommentTextChar"/>
    <w:link w:val="CommentSubject"/>
    <w:uiPriority w:val="99"/>
    <w:semiHidden/>
    <w:rsid w:val="0005408A"/>
    <w:rPr>
      <w:rFonts w:ascii="Times New Roman" w:hAnsi="Times New Roman"/>
      <w:b/>
      <w:bCs/>
      <w:sz w:val="20"/>
      <w:szCs w:val="20"/>
    </w:rPr>
  </w:style>
  <w:style w:type="paragraph" w:styleId="NormalWeb">
    <w:name w:val="Normal (Web)"/>
    <w:basedOn w:val="Normal"/>
    <w:uiPriority w:val="99"/>
    <w:unhideWhenUsed/>
    <w:rsid w:val="009F13D2"/>
    <w:pPr>
      <w:spacing w:before="100" w:beforeAutospacing="1" w:after="100" w:afterAutospacing="1"/>
    </w:pPr>
    <w:rPr>
      <w:rFonts w:eastAsia="Times New Roman" w:cs="Times New Roman"/>
      <w:color w:val="auto"/>
    </w:rPr>
  </w:style>
  <w:style w:type="character" w:customStyle="1" w:styleId="UnresolvedMention1">
    <w:name w:val="Unresolved Mention1"/>
    <w:basedOn w:val="DefaultParagraphFont"/>
    <w:uiPriority w:val="99"/>
    <w:semiHidden/>
    <w:unhideWhenUsed/>
    <w:rsid w:val="00D508A0"/>
    <w:rPr>
      <w:color w:val="605E5C"/>
      <w:shd w:val="clear" w:color="auto" w:fill="E1DFDD"/>
    </w:rPr>
  </w:style>
  <w:style w:type="character" w:customStyle="1" w:styleId="UnresolvedMention2">
    <w:name w:val="Unresolved Mention2"/>
    <w:basedOn w:val="DefaultParagraphFont"/>
    <w:uiPriority w:val="99"/>
    <w:semiHidden/>
    <w:unhideWhenUsed/>
    <w:rsid w:val="00245E5B"/>
    <w:rPr>
      <w:color w:val="605E5C"/>
      <w:shd w:val="clear" w:color="auto" w:fill="E1DFDD"/>
    </w:rPr>
  </w:style>
  <w:style w:type="character" w:customStyle="1" w:styleId="Heading1Char">
    <w:name w:val="Heading 1 Char"/>
    <w:basedOn w:val="DefaultParagraphFont"/>
    <w:link w:val="Heading1"/>
    <w:uiPriority w:val="9"/>
    <w:rsid w:val="00304419"/>
    <w:rPr>
      <w:rFonts w:ascii="Times New Roman" w:eastAsia="Times New Roman" w:hAnsi="Times New Roman" w:cs="Times New Roman"/>
      <w:b/>
      <w:szCs w:val="22"/>
    </w:rPr>
  </w:style>
  <w:style w:type="character" w:customStyle="1" w:styleId="Heading2Char">
    <w:name w:val="Heading 2 Char"/>
    <w:basedOn w:val="DefaultParagraphFont"/>
    <w:link w:val="Heading2"/>
    <w:uiPriority w:val="9"/>
    <w:rsid w:val="0043284A"/>
    <w:rPr>
      <w:rFonts w:ascii="Arial" w:eastAsia="Calibri" w:hAnsi="Arial"/>
      <w:b/>
      <w:sz w:val="27"/>
    </w:rPr>
  </w:style>
  <w:style w:type="paragraph" w:styleId="BodyTextIndent">
    <w:name w:val="Body Text Indent"/>
    <w:basedOn w:val="Normal"/>
    <w:link w:val="BodyTextIndentChar"/>
    <w:uiPriority w:val="99"/>
    <w:unhideWhenUsed/>
    <w:rsid w:val="007B7B58"/>
    <w:pPr>
      <w:ind w:left="540" w:hanging="540"/>
    </w:pPr>
  </w:style>
  <w:style w:type="character" w:customStyle="1" w:styleId="BodyTextIndentChar">
    <w:name w:val="Body Text Indent Char"/>
    <w:basedOn w:val="DefaultParagraphFont"/>
    <w:link w:val="BodyTextIndent"/>
    <w:uiPriority w:val="99"/>
    <w:rsid w:val="007B7B5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225">
      <w:bodyDiv w:val="1"/>
      <w:marLeft w:val="0"/>
      <w:marRight w:val="0"/>
      <w:marTop w:val="0"/>
      <w:marBottom w:val="0"/>
      <w:divBdr>
        <w:top w:val="none" w:sz="0" w:space="0" w:color="auto"/>
        <w:left w:val="none" w:sz="0" w:space="0" w:color="auto"/>
        <w:bottom w:val="none" w:sz="0" w:space="0" w:color="auto"/>
        <w:right w:val="none" w:sz="0" w:space="0" w:color="auto"/>
      </w:divBdr>
      <w:divsChild>
        <w:div w:id="1507329723">
          <w:marLeft w:val="0"/>
          <w:marRight w:val="0"/>
          <w:marTop w:val="0"/>
          <w:marBottom w:val="0"/>
          <w:divBdr>
            <w:top w:val="none" w:sz="0" w:space="0" w:color="auto"/>
            <w:left w:val="none" w:sz="0" w:space="0" w:color="auto"/>
            <w:bottom w:val="none" w:sz="0" w:space="0" w:color="auto"/>
            <w:right w:val="none" w:sz="0" w:space="0" w:color="auto"/>
          </w:divBdr>
        </w:div>
        <w:div w:id="874074447">
          <w:marLeft w:val="0"/>
          <w:marRight w:val="0"/>
          <w:marTop w:val="0"/>
          <w:marBottom w:val="0"/>
          <w:divBdr>
            <w:top w:val="none" w:sz="0" w:space="0" w:color="auto"/>
            <w:left w:val="none" w:sz="0" w:space="0" w:color="auto"/>
            <w:bottom w:val="none" w:sz="0" w:space="0" w:color="auto"/>
            <w:right w:val="none" w:sz="0" w:space="0" w:color="auto"/>
          </w:divBdr>
        </w:div>
        <w:div w:id="1686706928">
          <w:marLeft w:val="0"/>
          <w:marRight w:val="0"/>
          <w:marTop w:val="0"/>
          <w:marBottom w:val="0"/>
          <w:divBdr>
            <w:top w:val="none" w:sz="0" w:space="0" w:color="auto"/>
            <w:left w:val="none" w:sz="0" w:space="0" w:color="auto"/>
            <w:bottom w:val="none" w:sz="0" w:space="0" w:color="auto"/>
            <w:right w:val="none" w:sz="0" w:space="0" w:color="auto"/>
          </w:divBdr>
        </w:div>
      </w:divsChild>
    </w:div>
    <w:div w:id="465123809">
      <w:bodyDiv w:val="1"/>
      <w:marLeft w:val="0"/>
      <w:marRight w:val="0"/>
      <w:marTop w:val="0"/>
      <w:marBottom w:val="0"/>
      <w:divBdr>
        <w:top w:val="none" w:sz="0" w:space="0" w:color="auto"/>
        <w:left w:val="none" w:sz="0" w:space="0" w:color="auto"/>
        <w:bottom w:val="none" w:sz="0" w:space="0" w:color="auto"/>
        <w:right w:val="none" w:sz="0" w:space="0" w:color="auto"/>
      </w:divBdr>
    </w:div>
    <w:div w:id="511265224">
      <w:bodyDiv w:val="1"/>
      <w:marLeft w:val="0"/>
      <w:marRight w:val="0"/>
      <w:marTop w:val="0"/>
      <w:marBottom w:val="0"/>
      <w:divBdr>
        <w:top w:val="none" w:sz="0" w:space="0" w:color="auto"/>
        <w:left w:val="none" w:sz="0" w:space="0" w:color="auto"/>
        <w:bottom w:val="none" w:sz="0" w:space="0" w:color="auto"/>
        <w:right w:val="none" w:sz="0" w:space="0" w:color="auto"/>
      </w:divBdr>
    </w:div>
    <w:div w:id="961107250">
      <w:bodyDiv w:val="1"/>
      <w:marLeft w:val="0"/>
      <w:marRight w:val="0"/>
      <w:marTop w:val="0"/>
      <w:marBottom w:val="0"/>
      <w:divBdr>
        <w:top w:val="none" w:sz="0" w:space="0" w:color="auto"/>
        <w:left w:val="none" w:sz="0" w:space="0" w:color="auto"/>
        <w:bottom w:val="none" w:sz="0" w:space="0" w:color="auto"/>
        <w:right w:val="none" w:sz="0" w:space="0" w:color="auto"/>
      </w:divBdr>
      <w:divsChild>
        <w:div w:id="787092381">
          <w:marLeft w:val="0"/>
          <w:marRight w:val="0"/>
          <w:marTop w:val="0"/>
          <w:marBottom w:val="0"/>
          <w:divBdr>
            <w:top w:val="none" w:sz="0" w:space="0" w:color="auto"/>
            <w:left w:val="none" w:sz="0" w:space="0" w:color="auto"/>
            <w:bottom w:val="none" w:sz="0" w:space="0" w:color="auto"/>
            <w:right w:val="none" w:sz="0" w:space="0" w:color="auto"/>
          </w:divBdr>
        </w:div>
        <w:div w:id="1805080532">
          <w:marLeft w:val="0"/>
          <w:marRight w:val="0"/>
          <w:marTop w:val="0"/>
          <w:marBottom w:val="0"/>
          <w:divBdr>
            <w:top w:val="none" w:sz="0" w:space="0" w:color="auto"/>
            <w:left w:val="none" w:sz="0" w:space="0" w:color="auto"/>
            <w:bottom w:val="none" w:sz="0" w:space="0" w:color="auto"/>
            <w:right w:val="none" w:sz="0" w:space="0" w:color="auto"/>
          </w:divBdr>
        </w:div>
        <w:div w:id="311444780">
          <w:marLeft w:val="0"/>
          <w:marRight w:val="0"/>
          <w:marTop w:val="0"/>
          <w:marBottom w:val="0"/>
          <w:divBdr>
            <w:top w:val="none" w:sz="0" w:space="0" w:color="auto"/>
            <w:left w:val="none" w:sz="0" w:space="0" w:color="auto"/>
            <w:bottom w:val="none" w:sz="0" w:space="0" w:color="auto"/>
            <w:right w:val="none" w:sz="0" w:space="0" w:color="auto"/>
          </w:divBdr>
        </w:div>
      </w:divsChild>
    </w:div>
    <w:div w:id="1212575015">
      <w:bodyDiv w:val="1"/>
      <w:marLeft w:val="0"/>
      <w:marRight w:val="0"/>
      <w:marTop w:val="0"/>
      <w:marBottom w:val="0"/>
      <w:divBdr>
        <w:top w:val="none" w:sz="0" w:space="0" w:color="auto"/>
        <w:left w:val="none" w:sz="0" w:space="0" w:color="auto"/>
        <w:bottom w:val="none" w:sz="0" w:space="0" w:color="auto"/>
        <w:right w:val="none" w:sz="0" w:space="0" w:color="auto"/>
      </w:divBdr>
    </w:div>
    <w:div w:id="1575048379">
      <w:bodyDiv w:val="1"/>
      <w:marLeft w:val="0"/>
      <w:marRight w:val="0"/>
      <w:marTop w:val="0"/>
      <w:marBottom w:val="0"/>
      <w:divBdr>
        <w:top w:val="none" w:sz="0" w:space="0" w:color="auto"/>
        <w:left w:val="none" w:sz="0" w:space="0" w:color="auto"/>
        <w:bottom w:val="none" w:sz="0" w:space="0" w:color="auto"/>
        <w:right w:val="none" w:sz="0" w:space="0" w:color="auto"/>
      </w:divBdr>
      <w:divsChild>
        <w:div w:id="185430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mailto:d2l@sfasu.edu" TargetMode="External"/><Relationship Id="rId26" Type="http://schemas.openxmlformats.org/officeDocument/2006/relationships/hyperlink" Target="http://www.sfasu.edu/policies/student-code-of-conduct-10.4.pdf" TargetMode="External"/><Relationship Id="rId39" Type="http://schemas.openxmlformats.org/officeDocument/2006/relationships/hyperlink" Target="http://www.sfasu.edu/policies/add_drop.asp" TargetMode="External"/><Relationship Id="rId21" Type="http://schemas.openxmlformats.org/officeDocument/2006/relationships/hyperlink" Target="http://www.sfasu.edu/policies/final-examination-scheduling-7.14.pdf" TargetMode="External"/><Relationship Id="rId34" Type="http://schemas.openxmlformats.org/officeDocument/2006/relationships/hyperlink" Target="http://www.sfasu.edu/policies/final-course-grade-appeals-by-students-6.3.pdf" TargetMode="External"/><Relationship Id="rId42" Type="http://schemas.openxmlformats.org/officeDocument/2006/relationships/hyperlink" Target="http://www.sfasu.edu/policies/academic-accommodation-for-students-with-disabilities-6.1.pdf" TargetMode="External"/><Relationship Id="rId47" Type="http://schemas.openxmlformats.org/officeDocument/2006/relationships/hyperlink" Target="http://www.sfasu.edu/tobacco-vape-free.asp" TargetMode="External"/><Relationship Id="rId7" Type="http://schemas.openxmlformats.org/officeDocument/2006/relationships/hyperlink" Target="https://www.sfactl.com/tech-support" TargetMode="External"/><Relationship Id="rId2" Type="http://schemas.openxmlformats.org/officeDocument/2006/relationships/styles" Target="styles.xml"/><Relationship Id="rId16" Type="http://schemas.openxmlformats.org/officeDocument/2006/relationships/hyperlink" Target="https://d2l.sfasu.edu/" TargetMode="External"/><Relationship Id="rId29" Type="http://schemas.openxmlformats.org/officeDocument/2006/relationships/hyperlink" Target="https://library.sfasu.edu/about/library-hours" TargetMode="External"/><Relationship Id="rId11" Type="http://schemas.openxmlformats.org/officeDocument/2006/relationships/hyperlink" Target="http://www.sfasu.edu/academics/colleges/sciences-math/computer-science/about/accreditations" TargetMode="External"/><Relationship Id="rId24" Type="http://schemas.openxmlformats.org/officeDocument/2006/relationships/hyperlink" Target="http://www.sfasu.edu/policies/class-attendance-6.7.pdf" TargetMode="External"/><Relationship Id="rId32" Type="http://schemas.openxmlformats.org/officeDocument/2006/relationships/hyperlink" Target="http://www.sfasu.edu/policies/4.1-student-academic-dishonesty.pdf" TargetMode="External"/><Relationship Id="rId37" Type="http://schemas.openxmlformats.org/officeDocument/2006/relationships/hyperlink" Target="https://www.sfasu.edu/policies/final-course-grade-appeals-by-students-6.3.pdf" TargetMode="External"/><Relationship Id="rId40" Type="http://schemas.openxmlformats.org/officeDocument/2006/relationships/hyperlink" Target="mailto:REGISTRAR@SFASU.EDU" TargetMode="External"/><Relationship Id="rId45" Type="http://schemas.openxmlformats.org/officeDocument/2006/relationships/hyperlink" Target="http://www.sfasu.edu/humanservices/139.asp" TargetMode="External"/><Relationship Id="rId5" Type="http://schemas.openxmlformats.org/officeDocument/2006/relationships/image" Target="media/image1.jpeg"/><Relationship Id="rId15" Type="http://schemas.openxmlformats.org/officeDocument/2006/relationships/hyperlink" Target="http://www.sfasu.edu/policies/final-course-grade-appeals-by-students-6.3.pdf" TargetMode="External"/><Relationship Id="rId23" Type="http://schemas.openxmlformats.org/officeDocument/2006/relationships/hyperlink" Target="https://www.sfasu.edu/policies/class-attendance-6.7.pdf" TargetMode="External"/><Relationship Id="rId28" Type="http://schemas.openxmlformats.org/officeDocument/2006/relationships/hyperlink" Target="https://library.sfasu.edu/aarc/" TargetMode="External"/><Relationship Id="rId36" Type="http://schemas.openxmlformats.org/officeDocument/2006/relationships/hyperlink" Target="https://www.sfasu.edu/policies/course-grades-5.5.pdf" TargetMode="External"/><Relationship Id="rId49" Type="http://schemas.openxmlformats.org/officeDocument/2006/relationships/theme" Target="theme/theme1.xml"/><Relationship Id="rId10" Type="http://schemas.openxmlformats.org/officeDocument/2006/relationships/hyperlink" Target="http://www.abet.org" TargetMode="External"/><Relationship Id="rId19" Type="http://schemas.openxmlformats.org/officeDocument/2006/relationships/hyperlink" Target="http://www.sfasu.edu/registrar/194.asp" TargetMode="External"/><Relationship Id="rId31" Type="http://schemas.openxmlformats.org/officeDocument/2006/relationships/hyperlink" Target="http://www.sfasu.edu/policies/student-academic-dishonesty-4.1.pdf" TargetMode="External"/><Relationship Id="rId44" Type="http://schemas.openxmlformats.org/officeDocument/2006/relationships/hyperlink" Target="file:///\\sfasu.nac\sfafiles\ComputerScience\eubanksanne\Summer%202022\CSCI%201302\Syllabus,%20Schedule,%20Roster,%20Grades\o%09www.sfasu.edu\counselingservices" TargetMode="External"/><Relationship Id="rId4" Type="http://schemas.openxmlformats.org/officeDocument/2006/relationships/webSettings" Target="webSettings.xml"/><Relationship Id="rId9" Type="http://schemas.openxmlformats.org/officeDocument/2006/relationships/hyperlink" Target="http://www.sfaonline.info/d2ltutorials" TargetMode="External"/><Relationship Id="rId14" Type="http://schemas.openxmlformats.org/officeDocument/2006/relationships/hyperlink" Target="http://www.sfasu.edu/policies/course-grades-5.5.pdf" TargetMode="External"/><Relationship Id="rId22" Type="http://schemas.openxmlformats.org/officeDocument/2006/relationships/hyperlink" Target="http://www.sfasu.edu/policies/dead-week-7.8.pdf" TargetMode="External"/><Relationship Id="rId27" Type="http://schemas.openxmlformats.org/officeDocument/2006/relationships/hyperlink" Target="http://www.sfasu.edu/judicial/earlyalert.asp" TargetMode="External"/><Relationship Id="rId30" Type="http://schemas.openxmlformats.org/officeDocument/2006/relationships/hyperlink" Target="https://www.sfasu.edu/policies/student-academic-dishonesty-4.1.pdf" TargetMode="External"/><Relationship Id="rId35" Type="http://schemas.openxmlformats.org/officeDocument/2006/relationships/hyperlink" Target="http://catalog.sfasu.edu/content.php?catoid=9&amp;navoid=304" TargetMode="External"/><Relationship Id="rId43" Type="http://schemas.openxmlformats.org/officeDocument/2006/relationships/hyperlink" Target="http://www.sfasu.edu/disabilityservices/" TargetMode="External"/><Relationship Id="rId48" Type="http://schemas.openxmlformats.org/officeDocument/2006/relationships/fontTable" Target="fontTable.xml"/><Relationship Id="rId8" Type="http://schemas.openxmlformats.org/officeDocument/2006/relationships/hyperlink" Target="https://www.sfasu.edu/docs/maps/campus-map.pdf" TargetMode="External"/><Relationship Id="rId3" Type="http://schemas.openxmlformats.org/officeDocument/2006/relationships/settings" Target="settings.xml"/><Relationship Id="rId12" Type="http://schemas.openxmlformats.org/officeDocument/2006/relationships/hyperlink" Target="http://www.sfaonline.info/d2ltutorials" TargetMode="External"/><Relationship Id="rId17" Type="http://schemas.openxmlformats.org/officeDocument/2006/relationships/hyperlink" Target="https://www.sfactl.com/tech-support" TargetMode="External"/><Relationship Id="rId25" Type="http://schemas.openxmlformats.org/officeDocument/2006/relationships/hyperlink" Target="http://catalog.sfasu.edu/content.php?catoid=9&amp;navoid=304" TargetMode="External"/><Relationship Id="rId33" Type="http://schemas.openxmlformats.org/officeDocument/2006/relationships/hyperlink" Target="http://www.sfasu.edu/policies/4.1-student-academic-dishonesty.pdf" TargetMode="External"/><Relationship Id="rId38" Type="http://schemas.openxmlformats.org/officeDocument/2006/relationships/hyperlink" Target="http://www.sfasu.edu/policies/final-course-grade-appeals-by-students-6.3.pdf" TargetMode="External"/><Relationship Id="rId46" Type="http://schemas.openxmlformats.org/officeDocument/2006/relationships/hyperlink" Target="http://www.sfasu.edu/policies/smoking-vaping-and-use-of-tobacco-products-13.21.pdf" TargetMode="External"/><Relationship Id="rId20" Type="http://schemas.openxmlformats.org/officeDocument/2006/relationships/hyperlink" Target="https://getproctorio.com/" TargetMode="External"/><Relationship Id="rId41" Type="http://schemas.openxmlformats.org/officeDocument/2006/relationships/hyperlink" Target="http://www.sfasu.edu/policies/course-grades-5.5.pdf" TargetMode="External"/><Relationship Id="rId1" Type="http://schemas.openxmlformats.org/officeDocument/2006/relationships/numbering" Target="numbering.xml"/><Relationship Id="rId6" Type="http://schemas.openxmlformats.org/officeDocument/2006/relationships/hyperlink" Target="https://www.sfasu.edu/docs/maps/campus-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Eubanks</dc:creator>
  <cp:lastModifiedBy>AnneMarie Eubanks</cp:lastModifiedBy>
  <cp:revision>17</cp:revision>
  <cp:lastPrinted>2019-08-19T13:39:00Z</cp:lastPrinted>
  <dcterms:created xsi:type="dcterms:W3CDTF">2023-04-26T18:49:00Z</dcterms:created>
  <dcterms:modified xsi:type="dcterms:W3CDTF">2023-04-26T19:14:00Z</dcterms:modified>
</cp:coreProperties>
</file>