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98" w:type="dxa"/>
        <w:tblLayout w:type="fixed"/>
        <w:tblLook w:val="04A0" w:firstRow="1" w:lastRow="0" w:firstColumn="1" w:lastColumn="0" w:noHBand="0" w:noVBand="1"/>
      </w:tblPr>
      <w:tblGrid>
        <w:gridCol w:w="2340"/>
        <w:gridCol w:w="6930"/>
      </w:tblGrid>
      <w:tr w:rsidR="00886FD2" w:rsidRPr="00F20506" w:rsidTr="003658B1">
        <w:trPr>
          <w:trHeight w:val="881"/>
        </w:trPr>
        <w:tc>
          <w:tcPr>
            <w:tcW w:w="2340" w:type="dxa"/>
          </w:tcPr>
          <w:p w:rsidR="00886FD2" w:rsidRPr="00F20506" w:rsidRDefault="00F41311" w:rsidP="003658B1">
            <w:pPr>
              <w:jc w:val="both"/>
            </w:pPr>
            <w:bookmarkStart w:id="0" w:name="_GoBack"/>
            <w:r>
              <w:rPr>
                <w:noProof/>
                <w:lang w:eastAsia="zh-CN"/>
              </w:rPr>
              <w:drawing>
                <wp:inline distT="0" distB="0" distL="0" distR="0" wp14:anchorId="5CD77DD6" wp14:editId="52035960">
                  <wp:extent cx="139065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581025"/>
                          </a:xfrm>
                          <a:prstGeom prst="rect">
                            <a:avLst/>
                          </a:prstGeom>
                          <a:noFill/>
                          <a:ln>
                            <a:noFill/>
                          </a:ln>
                        </pic:spPr>
                      </pic:pic>
                    </a:graphicData>
                  </a:graphic>
                </wp:inline>
              </w:drawing>
            </w:r>
            <w:bookmarkEnd w:id="0"/>
          </w:p>
        </w:tc>
        <w:tc>
          <w:tcPr>
            <w:tcW w:w="6930" w:type="dxa"/>
          </w:tcPr>
          <w:p w:rsidR="00886FD2" w:rsidRPr="00F20506" w:rsidRDefault="00052208" w:rsidP="00886FD2">
            <w:r>
              <w:rPr>
                <w:b/>
                <w:bCs/>
                <w:noProof/>
                <w:sz w:val="32"/>
                <w:szCs w:val="32"/>
                <w:lang w:eastAsia="zh-CN"/>
              </w:rPr>
              <mc:AlternateContent>
                <mc:Choice Requires="wps">
                  <w:drawing>
                    <wp:anchor distT="0" distB="0" distL="114300" distR="114300" simplePos="0" relativeHeight="251658752" behindDoc="0" locked="0" layoutInCell="1" allowOverlap="1" wp14:anchorId="6588A186" wp14:editId="45A96FDD">
                      <wp:simplePos x="0" y="0"/>
                      <wp:positionH relativeFrom="column">
                        <wp:posOffset>4352290</wp:posOffset>
                      </wp:positionH>
                      <wp:positionV relativeFrom="paragraph">
                        <wp:posOffset>-1905</wp:posOffset>
                      </wp:positionV>
                      <wp:extent cx="0" cy="604520"/>
                      <wp:effectExtent l="8890" t="7620" r="10160" b="698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452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342.7pt;margin-top:-.15pt;width:0;height:47.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EzHQIAADoEAAAOAAAAZHJzL2Uyb0RvYy54bWysU8GO2yAQvVfqPyDuWdtZJ81acVYrO+ll&#10;24202w8ggG1UDAhInKjqv3fASZRtL1VVH/AAM2/ezBuWj8deogO3TmhV4uwuxYgrqplQbYm/vW0m&#10;C4ycJ4oRqRUv8Yk7/Lj6+GE5mIJPdacl4xYBiHLFYErceW+KJHG04z1xd9pwBZeNtj3xsLVtwiwZ&#10;AL2XyTRN58mgLTNWU+4cnNbjJV5F/Kbh1L80jeMeyRIDNx9XG9ddWJPVkhStJaYT9EyD/AOLnggF&#10;Sa9QNfEE7a34A6oX1GqnG39HdZ/ophGUxxqgmiz9rZrXjhgea4HmOHNtk/t/sPTrYWuRYCWeYaRI&#10;DxI97b2OmdEstGcwrgCvSm1tKJAe1at51vS7Q0pXHVEtj85vJwOxWYhI3oWEjTOQZDd80Qx8CODH&#10;Xh0b2wdI6AI6RklOV0n40SM6HlI4naf5bBrVSkhxiTPW+c9c9ygYJXbeEtF2vtJKge7aZjELOTw7&#10;H1iR4hIQkiq9EVJG+aVCA6S4n6UxwGkpWLgMbs62u0padCBhgOIXS4SbWzer94pFsI4Ttj7bngg5&#10;2pBcqoAHdQGdszVOyI+H9GG9WC/yST6dryd5WteTp02VT+ab7NOsvq+rqs5+BmpZXnSCMa4Cu8u0&#10;ZvnfTcP53Yxzdp3XaxuS9+ixX0D28o+ko7BBy3EqdpqdtvYiOAxodD4/pvACbvdg3z751S8AAAD/&#10;/wMAUEsDBBQABgAIAAAAIQD4j+Ia3QAAAAgBAAAPAAAAZHJzL2Rvd25yZXYueG1sTI9PS8NAFMTv&#10;gt9heYK3dmOtpY15KVIVPBWtonh7zT6TYPZtyG7++O1d8aDHYYaZ32TbyTZq4M7XThAu5gkolsKZ&#10;WkqEl+f72RqUDySGGieM8MUetvnpSUapcaM88XAIpYol4lNCqEJoU619UbElP3ctS/Q+XGcpRNmV&#10;2nQ0xnLb6EWSrLSlWuJCRS3vKi4+D71FsPTg+kW1G/av0+2jGd+l2N+9IZ6fTTfXoAJP4S8MP/gR&#10;HfLIdHS9GK8ahNX6ahmjCLNLUNH/1UeEzXIDOs/0/wP5NwAAAP//AwBQSwECLQAUAAYACAAAACEA&#10;toM4kv4AAADhAQAAEwAAAAAAAAAAAAAAAAAAAAAAW0NvbnRlbnRfVHlwZXNdLnhtbFBLAQItABQA&#10;BgAIAAAAIQA4/SH/1gAAAJQBAAALAAAAAAAAAAAAAAAAAC8BAABfcmVscy8ucmVsc1BLAQItABQA&#10;BgAIAAAAIQBrqDEzHQIAADoEAAAOAAAAAAAAAAAAAAAAAC4CAABkcnMvZTJvRG9jLnhtbFBLAQIt&#10;ABQABgAIAAAAIQD4j+Ia3QAAAAgBAAAPAAAAAAAAAAAAAAAAAHcEAABkcnMvZG93bnJldi54bWxQ&#10;SwUGAAAAAAQABADzAAAAgQUAAAAA&#10;" strokeweight=".5pt"/>
                  </w:pict>
                </mc:Fallback>
              </mc:AlternateContent>
            </w:r>
            <w:r w:rsidR="00886FD2" w:rsidRPr="00F20506">
              <w:rPr>
                <w:b/>
                <w:bCs/>
                <w:sz w:val="32"/>
                <w:szCs w:val="32"/>
              </w:rPr>
              <w:t xml:space="preserve">               Texas A&amp;M University-Commerce</w:t>
            </w:r>
          </w:p>
          <w:p w:rsidR="00886FD2" w:rsidRPr="00F20506" w:rsidRDefault="00BF5099" w:rsidP="00A80E4E">
            <w:pPr>
              <w:jc w:val="center"/>
            </w:pPr>
            <w:r w:rsidRPr="00390901">
              <w:t xml:space="preserve">MKT </w:t>
            </w:r>
            <w:r w:rsidR="00BD1084" w:rsidRPr="00390901">
              <w:t>5</w:t>
            </w:r>
            <w:r w:rsidR="000204F5" w:rsidRPr="00390901">
              <w:t>2</w:t>
            </w:r>
            <w:r w:rsidR="00A80E4E" w:rsidRPr="00390901">
              <w:t>1</w:t>
            </w:r>
            <w:r w:rsidR="0033242B">
              <w:t>.01W</w:t>
            </w:r>
            <w:r w:rsidRPr="00390901">
              <w:t>:</w:t>
            </w:r>
            <w:r w:rsidRPr="00F20506">
              <w:t xml:space="preserve">  </w:t>
            </w:r>
            <w:r w:rsidR="000204F5">
              <w:t>Marketing Management</w:t>
            </w:r>
          </w:p>
        </w:tc>
      </w:tr>
    </w:tbl>
    <w:p w:rsidR="008E58B3" w:rsidRPr="00F20506" w:rsidRDefault="00052208" w:rsidP="001E1973">
      <w:r>
        <w:rPr>
          <w:i/>
          <w:iCs/>
          <w:noProof/>
          <w:lang w:eastAsia="zh-CN"/>
        </w:rPr>
        <mc:AlternateContent>
          <mc:Choice Requires="wps">
            <w:drawing>
              <wp:anchor distT="0" distB="0" distL="114300" distR="114300" simplePos="0" relativeHeight="251657728" behindDoc="0" locked="0" layoutInCell="1" allowOverlap="1">
                <wp:simplePos x="0" y="0"/>
                <wp:positionH relativeFrom="column">
                  <wp:posOffset>127000</wp:posOffset>
                </wp:positionH>
                <wp:positionV relativeFrom="paragraph">
                  <wp:posOffset>-1270</wp:posOffset>
                </wp:positionV>
                <wp:extent cx="5836920" cy="5080"/>
                <wp:effectExtent l="12700" t="8255" r="8255" b="571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508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0pt;margin-top:-.1pt;width:459.6pt;height:.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b48IgIAAD4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CWeYKRI&#10;DxQ97b2OlVEe1jMYV0BUpbY2DEiP6tU8a/rdIaWrjqiWx+C3k4HcLGQk71LCxRkoshu+aAYxBPDj&#10;ro6N7QMkbAEdIyWnGyX86BGFj9P5ZLYYA3MUfNN0HhlLSHHNNdb5z1z3KBgldt4S0Xa+0koB99pm&#10;sRI5PDsfOiPFNSEUVnojpIwSkAoNJZ5NpmlMcFoKFpwhzNl2V0mLDiSIKP7imOC5D7N6r1gE6zhh&#10;64vtiZBnG4pLFfBgNmjnYp1V8mORLtbz9Twf5ePZepSndT162lT5aLbJPk3rSV1VdfYztJblRScY&#10;4yp0d1Vslv+dIi5v56y1m2Zva0jeo8d9QbPX/9h0JDfweVbGTrPT1l5JB5HG4MuDCq/g/g72/bNf&#10;/QIAAP//AwBQSwMEFAAGAAgAAAAhAHajlxnaAAAABQEAAA8AAABkcnMvZG93bnJldi54bWxMjk1L&#10;w0AQhu+C/2EZwVu7MUKxaTZFqoKnolWU3qbZMQlmZ0N28+G/dzzZ27y8L888+XZ2rRqpD41nAzfL&#10;BBRx6W3DlYH3t6fFHagQkS22nsnADwXYFpcXOWbWT/xK4yFWSiAcMjRQx9hlWoeyJodh6Tti6b58&#10;7zBK7Ctte5wE7lqdJslKO2xYPtTY0a6m8vswOAMOn/2Q1rtx/zE/vNjpyOX+8dOY66v5fgMq0hz/&#10;x/CnL+pQiNPJD2yDag0IXZYGFikoqde3azlOBlagi1yf2xe/AAAA//8DAFBLAQItABQABgAIAAAA&#10;IQC2gziS/gAAAOEBAAATAAAAAAAAAAAAAAAAAAAAAABbQ29udGVudF9UeXBlc10ueG1sUEsBAi0A&#10;FAAGAAgAAAAhADj9If/WAAAAlAEAAAsAAAAAAAAAAAAAAAAALwEAAF9yZWxzLy5yZWxzUEsBAi0A&#10;FAAGAAgAAAAhAJZRvjwiAgAAPgQAAA4AAAAAAAAAAAAAAAAALgIAAGRycy9lMm9Eb2MueG1sUEsB&#10;Ai0AFAAGAAgAAAAhAHajlxnaAAAABQEAAA8AAAAAAAAAAAAAAAAAfAQAAGRycy9kb3ducmV2Lnht&#10;bFBLBQYAAAAABAAEAPMAAACDBQAAAAA=&#10;" strokeweight=".5pt"/>
            </w:pict>
          </mc:Fallback>
        </mc:AlternateContent>
      </w:r>
    </w:p>
    <w:p w:rsidR="00F84509" w:rsidRPr="00160C35" w:rsidRDefault="005F1DDB" w:rsidP="00F84509">
      <w:pPr>
        <w:rPr>
          <w:u w:val="single"/>
        </w:rPr>
      </w:pPr>
      <w:bookmarkStart w:id="1" w:name="_COURSE_INFORMATION"/>
      <w:bookmarkEnd w:id="1"/>
      <w:r>
        <w:rPr>
          <w:b/>
          <w:u w:val="single"/>
        </w:rPr>
        <w:t>Online classroom</w:t>
      </w:r>
    </w:p>
    <w:p w:rsidR="00196B31" w:rsidRPr="00F20506" w:rsidRDefault="00196B31" w:rsidP="00196B31">
      <w:pPr>
        <w:rPr>
          <w:b/>
          <w:sz w:val="20"/>
          <w:szCs w:val="20"/>
        </w:rPr>
      </w:pPr>
    </w:p>
    <w:p w:rsidR="00196B31" w:rsidRPr="00F20506" w:rsidRDefault="00196B31" w:rsidP="00EA5DEE">
      <w:pPr>
        <w:pStyle w:val="Subtitle"/>
        <w:jc w:val="left"/>
        <w:rPr>
          <w:rFonts w:ascii="Times New Roman" w:hAnsi="Times New Roman"/>
          <w:b/>
          <w:color w:val="000000"/>
          <w:sz w:val="22"/>
        </w:rPr>
      </w:pPr>
      <w:bookmarkStart w:id="2" w:name="_Toc245710645"/>
      <w:r w:rsidRPr="00F20506">
        <w:rPr>
          <w:rFonts w:ascii="Times New Roman" w:hAnsi="Times New Roman"/>
          <w:b/>
          <w:color w:val="000000"/>
          <w:sz w:val="22"/>
        </w:rPr>
        <w:t>Professor / Instructor Contact Information</w:t>
      </w:r>
      <w:bookmarkEnd w:id="2"/>
    </w:p>
    <w:p w:rsidR="00A80E4E" w:rsidRPr="00864645" w:rsidRDefault="00A80E4E" w:rsidP="00A80E4E">
      <w:r w:rsidRPr="00864645">
        <w:t xml:space="preserve">Dr. </w:t>
      </w:r>
      <w:proofErr w:type="spellStart"/>
      <w:r w:rsidR="005759F2">
        <w:t>Ruiliang</w:t>
      </w:r>
      <w:proofErr w:type="spellEnd"/>
      <w:r w:rsidR="005759F2">
        <w:t xml:space="preserve"> Yan</w:t>
      </w:r>
    </w:p>
    <w:p w:rsidR="00A80E4E" w:rsidRDefault="00235027" w:rsidP="00A80E4E">
      <w:r>
        <w:t>Office BA 315B</w:t>
      </w:r>
    </w:p>
    <w:p w:rsidR="00A80E4E" w:rsidRPr="00864645" w:rsidRDefault="0060125C" w:rsidP="00A80E4E">
      <w:r>
        <w:t xml:space="preserve">Office phone:  </w:t>
      </w:r>
      <w:r w:rsidR="00332B29">
        <w:t>903-886-5692</w:t>
      </w:r>
      <w:r>
        <w:t>; fax:  903-886-5702</w:t>
      </w:r>
    </w:p>
    <w:p w:rsidR="000204F5" w:rsidRDefault="00E27EF3" w:rsidP="000204F5">
      <w:pPr>
        <w:rPr>
          <w:u w:val="single"/>
        </w:rPr>
      </w:pPr>
      <w:r w:rsidRPr="00D90FBE">
        <w:rPr>
          <w:highlight w:val="yellow"/>
          <w:u w:val="single"/>
        </w:rPr>
        <w:t xml:space="preserve">Email: </w:t>
      </w:r>
      <w:hyperlink r:id="rId10" w:history="1">
        <w:r w:rsidR="00AB1154" w:rsidRPr="00B74471">
          <w:rPr>
            <w:rStyle w:val="Hyperlink"/>
            <w:highlight w:val="yellow"/>
          </w:rPr>
          <w:t>Ruiliang.Yan@tamuc.edu</w:t>
        </w:r>
      </w:hyperlink>
    </w:p>
    <w:p w:rsidR="00AB1154" w:rsidRPr="00AB1154" w:rsidRDefault="00AB1154" w:rsidP="000204F5">
      <w:r>
        <w:t xml:space="preserve">Any question, let’s have a virtual meet at any time. </w:t>
      </w:r>
    </w:p>
    <w:p w:rsidR="0022408E" w:rsidRDefault="0022408E" w:rsidP="00A80E4E">
      <w:pPr>
        <w:pStyle w:val="Subtitle"/>
        <w:jc w:val="left"/>
        <w:rPr>
          <w:rFonts w:ascii="Times New Roman" w:hAnsi="Times New Roman"/>
          <w:b/>
          <w:sz w:val="22"/>
          <w:szCs w:val="22"/>
        </w:rPr>
      </w:pPr>
      <w:bookmarkStart w:id="3" w:name="_Toc245710646"/>
    </w:p>
    <w:p w:rsidR="00E13292" w:rsidRPr="005F7FED" w:rsidRDefault="00AE7BCA" w:rsidP="00A80E4E">
      <w:pPr>
        <w:pStyle w:val="ListParagraph"/>
        <w:numPr>
          <w:ilvl w:val="0"/>
          <w:numId w:val="22"/>
        </w:numPr>
        <w:tabs>
          <w:tab w:val="left" w:pos="270"/>
        </w:tabs>
        <w:autoSpaceDE w:val="0"/>
        <w:autoSpaceDN w:val="0"/>
        <w:adjustRightInd w:val="0"/>
        <w:spacing w:after="13"/>
        <w:ind w:left="0" w:firstLine="0"/>
        <w:contextualSpacing/>
        <w:rPr>
          <w:color w:val="000000"/>
        </w:rPr>
      </w:pPr>
      <w:r>
        <w:rPr>
          <w:b/>
          <w:bCs/>
          <w:color w:val="000000"/>
        </w:rPr>
        <w:t xml:space="preserve">E-mail: </w:t>
      </w:r>
      <w:r>
        <w:rPr>
          <w:color w:val="000000"/>
        </w:rPr>
        <w:t xml:space="preserve">Students must routinely check e-mail sent to his or her </w:t>
      </w:r>
      <w:r>
        <w:rPr>
          <w:b/>
          <w:bCs/>
          <w:color w:val="000000"/>
        </w:rPr>
        <w:t xml:space="preserve">Texas </w:t>
      </w:r>
      <w:proofErr w:type="gramStart"/>
      <w:r>
        <w:rPr>
          <w:b/>
          <w:bCs/>
          <w:color w:val="000000"/>
        </w:rPr>
        <w:t>A&amp;M-Commerce</w:t>
      </w:r>
      <w:proofErr w:type="gramEnd"/>
      <w:r>
        <w:rPr>
          <w:b/>
          <w:bCs/>
          <w:color w:val="000000"/>
        </w:rPr>
        <w:t xml:space="preserve"> account</w:t>
      </w:r>
      <w:r>
        <w:rPr>
          <w:color w:val="000000"/>
        </w:rPr>
        <w:t xml:space="preserve">. This is my primary mechanism for communicating to the class. I check my e-mail every day, so this is the best way to reach me. </w:t>
      </w:r>
    </w:p>
    <w:p w:rsidR="00FA39F6" w:rsidRDefault="00FA39F6" w:rsidP="00A80E4E">
      <w:pPr>
        <w:pStyle w:val="Subtitle"/>
        <w:jc w:val="left"/>
        <w:rPr>
          <w:rFonts w:ascii="Times New Roman" w:hAnsi="Times New Roman"/>
          <w:b/>
        </w:rPr>
      </w:pPr>
    </w:p>
    <w:p w:rsidR="00E247D5" w:rsidRPr="00A70C2F" w:rsidRDefault="00E247D5" w:rsidP="00E247D5">
      <w:pPr>
        <w:jc w:val="both"/>
        <w:rPr>
          <w:color w:val="000000"/>
        </w:rPr>
      </w:pPr>
      <w:r w:rsidRPr="00A70C2F">
        <w:rPr>
          <w:b/>
          <w:bCs/>
          <w:color w:val="000000"/>
          <w:highlight w:val="yellow"/>
        </w:rPr>
        <w:t xml:space="preserve">The Counseling Center at A&amp;M-Commerce, located in the </w:t>
      </w:r>
      <w:proofErr w:type="spellStart"/>
      <w:r w:rsidRPr="00A70C2F">
        <w:rPr>
          <w:b/>
          <w:bCs/>
          <w:color w:val="000000"/>
          <w:highlight w:val="yellow"/>
        </w:rPr>
        <w:t>Halladay</w:t>
      </w:r>
      <w:proofErr w:type="spellEnd"/>
      <w:r w:rsidRPr="00A70C2F">
        <w:rPr>
          <w:b/>
          <w:bCs/>
          <w:color w:val="000000"/>
          <w:highlight w:val="yellow"/>
        </w:rPr>
        <w:t xml:space="preserve"> Building, Room 203, offers counseling services, educational programming, and connection to community resources for students. Students have 24/7 access to the Counseling Center’s crisis assessment services by calling 903-886-5145. For more information regarding Counseling Center events and confidential services, please visit </w:t>
      </w:r>
      <w:hyperlink r:id="rId11" w:tgtFrame="_blank" w:history="1">
        <w:r w:rsidRPr="00A70C2F">
          <w:rPr>
            <w:rStyle w:val="Hyperlink"/>
            <w:b/>
            <w:bCs/>
            <w:highlight w:val="yellow"/>
          </w:rPr>
          <w:t>www.tamuc.edu/counsel</w:t>
        </w:r>
      </w:hyperlink>
    </w:p>
    <w:p w:rsidR="00E247D5" w:rsidRPr="00E247D5" w:rsidRDefault="00E247D5" w:rsidP="00E247D5"/>
    <w:p w:rsidR="00A80E4E" w:rsidRPr="00E13292" w:rsidRDefault="00A80E4E" w:rsidP="00A80E4E">
      <w:pPr>
        <w:pStyle w:val="Subtitle"/>
        <w:jc w:val="left"/>
        <w:rPr>
          <w:rFonts w:ascii="Times New Roman" w:hAnsi="Times New Roman"/>
          <w:b/>
        </w:rPr>
      </w:pPr>
      <w:r w:rsidRPr="00E13292">
        <w:rPr>
          <w:rFonts w:ascii="Times New Roman" w:hAnsi="Times New Roman"/>
          <w:b/>
        </w:rPr>
        <w:t>Scholarly Expectations</w:t>
      </w:r>
    </w:p>
    <w:p w:rsidR="00A80E4E" w:rsidRPr="00E13292" w:rsidRDefault="00A80E4E" w:rsidP="00FA39F6">
      <w:r w:rsidRPr="00E13292">
        <w:t xml:space="preserve">All works submitted for credit </w:t>
      </w:r>
      <w:r w:rsidRPr="00E13292">
        <w:rPr>
          <w:b/>
          <w:i/>
          <w:color w:val="FF0000"/>
          <w:u w:val="single"/>
        </w:rPr>
        <w:t>must be original works created by the scholar uniquely for the class.</w:t>
      </w:r>
      <w:r w:rsidRPr="00E13292">
        <w:t>  It is considered inappropriate and unethical, particularly at the graduate level, to make duplicate submissions of a single work for credit in multiple classes, unless specificall</w:t>
      </w:r>
      <w:r w:rsidR="00ED2465" w:rsidRPr="00E13292">
        <w:t xml:space="preserve">y requested by the instructor. </w:t>
      </w:r>
      <w:r w:rsidRPr="00E13292">
        <w:t xml:space="preserve">Work submitted at the graduate level is expected to demonstrate higher-order thinking skills and be of significantly higher quality than work produced at the undergraduate level.      </w:t>
      </w:r>
    </w:p>
    <w:bookmarkEnd w:id="3"/>
    <w:p w:rsidR="00BB2711" w:rsidRDefault="00974AF7" w:rsidP="00FA39F6">
      <w:pPr>
        <w:pStyle w:val="Subtitle"/>
        <w:spacing w:after="0"/>
        <w:jc w:val="left"/>
        <w:rPr>
          <w:rFonts w:ascii="Times New Roman" w:hAnsi="Times New Roman"/>
          <w:b/>
        </w:rPr>
      </w:pPr>
      <w:r w:rsidRPr="00FA39F6">
        <w:rPr>
          <w:rFonts w:ascii="Times New Roman" w:hAnsi="Times New Roman"/>
          <w:b/>
        </w:rPr>
        <w:t>Materials –</w:t>
      </w:r>
      <w:r w:rsidR="00E5410C" w:rsidRPr="00FA39F6">
        <w:rPr>
          <w:rFonts w:ascii="Times New Roman" w:hAnsi="Times New Roman"/>
          <w:b/>
        </w:rPr>
        <w:t xml:space="preserve"> Required</w:t>
      </w:r>
      <w:r w:rsidRPr="00FA39F6">
        <w:rPr>
          <w:rFonts w:ascii="Times New Roman" w:hAnsi="Times New Roman"/>
          <w:b/>
        </w:rPr>
        <w:t xml:space="preserve"> Text</w:t>
      </w:r>
      <w:r w:rsidR="00E5410C" w:rsidRPr="00FA39F6">
        <w:rPr>
          <w:rFonts w:ascii="Times New Roman" w:hAnsi="Times New Roman"/>
          <w:b/>
        </w:rPr>
        <w:t>book</w:t>
      </w:r>
      <w:r w:rsidR="00FA39F6" w:rsidRPr="00FA39F6">
        <w:rPr>
          <w:rFonts w:ascii="Times New Roman" w:hAnsi="Times New Roman"/>
          <w:b/>
        </w:rPr>
        <w:t xml:space="preserve"> </w:t>
      </w:r>
    </w:p>
    <w:p w:rsidR="00E5410C" w:rsidRPr="00BB2711" w:rsidRDefault="00E5410C" w:rsidP="00FA39F6">
      <w:pPr>
        <w:pStyle w:val="Subtitle"/>
        <w:spacing w:after="0"/>
        <w:jc w:val="left"/>
        <w:rPr>
          <w:rFonts w:ascii="Times New Roman" w:hAnsi="Times New Roman"/>
          <w:b/>
        </w:rPr>
      </w:pPr>
      <w:r w:rsidRPr="00BB2711">
        <w:rPr>
          <w:rFonts w:ascii="Times New Roman" w:hAnsi="Times New Roman"/>
          <w:bCs/>
          <w:color w:val="262626"/>
          <w:highlight w:val="yellow"/>
          <w:lang w:eastAsia="zh-CN"/>
        </w:rPr>
        <w:t>MARKETING MANAGEMENT</w:t>
      </w:r>
    </w:p>
    <w:p w:rsidR="00E5410C" w:rsidRPr="00BB2711" w:rsidRDefault="00E5410C" w:rsidP="00E5410C">
      <w:pPr>
        <w:shd w:val="clear" w:color="auto" w:fill="FFFFFF"/>
        <w:rPr>
          <w:color w:val="262626"/>
          <w:highlight w:val="yellow"/>
          <w:lang w:eastAsia="zh-CN"/>
        </w:rPr>
      </w:pPr>
      <w:r w:rsidRPr="00BB2711">
        <w:rPr>
          <w:b/>
          <w:bCs/>
          <w:color w:val="262626"/>
          <w:highlight w:val="yellow"/>
          <w:lang w:eastAsia="zh-CN"/>
        </w:rPr>
        <w:t>Author:</w:t>
      </w:r>
      <w:r w:rsidRPr="00BB2711">
        <w:rPr>
          <w:color w:val="262626"/>
          <w:highlight w:val="yellow"/>
          <w:lang w:eastAsia="zh-CN"/>
        </w:rPr>
        <w:t> MARSHALL</w:t>
      </w:r>
    </w:p>
    <w:p w:rsidR="00E5410C" w:rsidRPr="00BB2711" w:rsidRDefault="00E5410C" w:rsidP="00E5410C">
      <w:pPr>
        <w:shd w:val="clear" w:color="auto" w:fill="FFFFFF"/>
        <w:rPr>
          <w:color w:val="262626"/>
          <w:highlight w:val="yellow"/>
          <w:lang w:eastAsia="zh-CN"/>
        </w:rPr>
      </w:pPr>
      <w:r w:rsidRPr="00BB2711">
        <w:rPr>
          <w:b/>
          <w:bCs/>
          <w:color w:val="262626"/>
          <w:highlight w:val="yellow"/>
          <w:lang w:eastAsia="zh-CN"/>
        </w:rPr>
        <w:t>Edition:</w:t>
      </w:r>
      <w:r w:rsidRPr="00BB2711">
        <w:rPr>
          <w:color w:val="262626"/>
          <w:highlight w:val="yellow"/>
          <w:lang w:eastAsia="zh-CN"/>
        </w:rPr>
        <w:t> 3RD 19</w:t>
      </w:r>
    </w:p>
    <w:p w:rsidR="00E5410C" w:rsidRPr="00BB2711" w:rsidRDefault="00E5410C" w:rsidP="00E5410C">
      <w:pPr>
        <w:shd w:val="clear" w:color="auto" w:fill="FFFFFF"/>
        <w:rPr>
          <w:color w:val="262626"/>
          <w:highlight w:val="yellow"/>
          <w:lang w:eastAsia="zh-CN"/>
        </w:rPr>
      </w:pPr>
      <w:r w:rsidRPr="00BB2711">
        <w:rPr>
          <w:b/>
          <w:bCs/>
          <w:color w:val="262626"/>
          <w:highlight w:val="yellow"/>
          <w:lang w:eastAsia="zh-CN"/>
        </w:rPr>
        <w:t>Published Date:</w:t>
      </w:r>
      <w:r w:rsidRPr="00BB2711">
        <w:rPr>
          <w:color w:val="262626"/>
          <w:highlight w:val="yellow"/>
          <w:lang w:eastAsia="zh-CN"/>
        </w:rPr>
        <w:t> 2019</w:t>
      </w:r>
    </w:p>
    <w:p w:rsidR="00E5410C" w:rsidRPr="00BB2711" w:rsidRDefault="00E5410C" w:rsidP="00E5410C">
      <w:pPr>
        <w:shd w:val="clear" w:color="auto" w:fill="FFFFFF"/>
        <w:rPr>
          <w:color w:val="262626"/>
          <w:lang w:eastAsia="zh-CN"/>
        </w:rPr>
      </w:pPr>
      <w:r w:rsidRPr="00BB2711">
        <w:rPr>
          <w:b/>
          <w:bCs/>
          <w:color w:val="262626"/>
          <w:highlight w:val="yellow"/>
          <w:lang w:eastAsia="zh-CN"/>
        </w:rPr>
        <w:t>ISBN:</w:t>
      </w:r>
      <w:r w:rsidRPr="00BB2711">
        <w:rPr>
          <w:color w:val="262626"/>
          <w:highlight w:val="yellow"/>
          <w:lang w:eastAsia="zh-CN"/>
        </w:rPr>
        <w:t> 9781259637155</w:t>
      </w:r>
    </w:p>
    <w:p w:rsidR="00E5410C" w:rsidRPr="00BB2711" w:rsidRDefault="00E5410C" w:rsidP="00E5410C">
      <w:pPr>
        <w:shd w:val="clear" w:color="auto" w:fill="FFFFFF"/>
        <w:rPr>
          <w:color w:val="262626"/>
          <w:lang w:eastAsia="zh-CN"/>
        </w:rPr>
      </w:pPr>
      <w:r w:rsidRPr="00BB2711">
        <w:rPr>
          <w:b/>
          <w:bCs/>
          <w:color w:val="262626"/>
          <w:lang w:eastAsia="zh-CN"/>
        </w:rPr>
        <w:t>Publisher:</w:t>
      </w:r>
      <w:r w:rsidRPr="00BB2711">
        <w:rPr>
          <w:color w:val="262626"/>
          <w:lang w:eastAsia="zh-CN"/>
        </w:rPr>
        <w:t> MCG</w:t>
      </w:r>
    </w:p>
    <w:p w:rsidR="00E5410C" w:rsidRPr="00FA39F6" w:rsidRDefault="00E5410C" w:rsidP="00E5410C">
      <w:pPr>
        <w:shd w:val="clear" w:color="auto" w:fill="FFFFFF"/>
        <w:spacing w:before="300" w:after="75"/>
        <w:outlineLvl w:val="1"/>
        <w:rPr>
          <w:b/>
          <w:bCs/>
          <w:color w:val="262626"/>
          <w:sz w:val="32"/>
          <w:szCs w:val="32"/>
          <w:lang w:eastAsia="zh-CN"/>
        </w:rPr>
      </w:pPr>
      <w:r w:rsidRPr="00FA39F6">
        <w:rPr>
          <w:b/>
          <w:bCs/>
          <w:color w:val="262626"/>
          <w:sz w:val="32"/>
          <w:szCs w:val="32"/>
          <w:lang w:eastAsia="zh-CN"/>
        </w:rPr>
        <w:t>OR</w:t>
      </w:r>
    </w:p>
    <w:p w:rsidR="00E5410C" w:rsidRPr="00E5410C" w:rsidRDefault="00E5410C" w:rsidP="00E5410C">
      <w:pPr>
        <w:shd w:val="clear" w:color="auto" w:fill="FFFFFF"/>
        <w:spacing w:before="300" w:after="75"/>
        <w:outlineLvl w:val="1"/>
        <w:rPr>
          <w:rFonts w:ascii="Arial" w:hAnsi="Arial" w:cs="Arial"/>
          <w:bCs/>
          <w:color w:val="262626"/>
          <w:sz w:val="32"/>
          <w:szCs w:val="32"/>
          <w:lang w:eastAsia="zh-CN"/>
        </w:rPr>
      </w:pPr>
      <w:r w:rsidRPr="00E5410C">
        <w:rPr>
          <w:rFonts w:ascii="Arial" w:hAnsi="Arial" w:cs="Arial"/>
          <w:bCs/>
          <w:color w:val="262626"/>
          <w:sz w:val="32"/>
          <w:szCs w:val="32"/>
          <w:lang w:eastAsia="zh-CN"/>
        </w:rPr>
        <w:t>MARKETING MANAGEMENT (LOOSELEAF)</w:t>
      </w:r>
    </w:p>
    <w:p w:rsidR="00E5410C" w:rsidRPr="00E5410C" w:rsidRDefault="00E5410C" w:rsidP="00E5410C">
      <w:pPr>
        <w:shd w:val="clear" w:color="auto" w:fill="FFFFFF"/>
        <w:rPr>
          <w:rFonts w:ascii="Arial" w:hAnsi="Arial" w:cs="Arial"/>
          <w:color w:val="262626"/>
          <w:sz w:val="19"/>
          <w:szCs w:val="19"/>
          <w:lang w:eastAsia="zh-CN"/>
        </w:rPr>
      </w:pPr>
      <w:r w:rsidRPr="00E5410C">
        <w:rPr>
          <w:rFonts w:ascii="Arial" w:hAnsi="Arial" w:cs="Arial"/>
          <w:b/>
          <w:bCs/>
          <w:color w:val="262626"/>
          <w:sz w:val="19"/>
          <w:szCs w:val="19"/>
          <w:lang w:eastAsia="zh-CN"/>
        </w:rPr>
        <w:t>Author:</w:t>
      </w:r>
      <w:r w:rsidRPr="00E5410C">
        <w:rPr>
          <w:rFonts w:ascii="Arial" w:hAnsi="Arial" w:cs="Arial"/>
          <w:color w:val="262626"/>
          <w:sz w:val="19"/>
          <w:szCs w:val="19"/>
          <w:lang w:eastAsia="zh-CN"/>
        </w:rPr>
        <w:t> MARSHALL</w:t>
      </w:r>
    </w:p>
    <w:p w:rsidR="00E5410C" w:rsidRPr="00E5410C" w:rsidRDefault="00E5410C" w:rsidP="00E5410C">
      <w:pPr>
        <w:shd w:val="clear" w:color="auto" w:fill="FFFFFF"/>
        <w:rPr>
          <w:rFonts w:ascii="Arial" w:hAnsi="Arial" w:cs="Arial"/>
          <w:color w:val="262626"/>
          <w:sz w:val="19"/>
          <w:szCs w:val="19"/>
          <w:lang w:eastAsia="zh-CN"/>
        </w:rPr>
      </w:pPr>
      <w:r w:rsidRPr="00E5410C">
        <w:rPr>
          <w:rFonts w:ascii="Arial" w:hAnsi="Arial" w:cs="Arial"/>
          <w:b/>
          <w:bCs/>
          <w:color w:val="262626"/>
          <w:sz w:val="19"/>
          <w:szCs w:val="19"/>
          <w:lang w:eastAsia="zh-CN"/>
        </w:rPr>
        <w:t>Edition:</w:t>
      </w:r>
      <w:r w:rsidRPr="00E5410C">
        <w:rPr>
          <w:rFonts w:ascii="Arial" w:hAnsi="Arial" w:cs="Arial"/>
          <w:color w:val="262626"/>
          <w:sz w:val="19"/>
          <w:szCs w:val="19"/>
          <w:lang w:eastAsia="zh-CN"/>
        </w:rPr>
        <w:t> 3RD 19</w:t>
      </w:r>
    </w:p>
    <w:p w:rsidR="00E5410C" w:rsidRPr="00E5410C" w:rsidRDefault="00E5410C" w:rsidP="00E5410C">
      <w:pPr>
        <w:shd w:val="clear" w:color="auto" w:fill="FFFFFF"/>
        <w:rPr>
          <w:rFonts w:ascii="Arial" w:hAnsi="Arial" w:cs="Arial"/>
          <w:color w:val="262626"/>
          <w:sz w:val="19"/>
          <w:szCs w:val="19"/>
          <w:lang w:eastAsia="zh-CN"/>
        </w:rPr>
      </w:pPr>
      <w:r w:rsidRPr="00E5410C">
        <w:rPr>
          <w:rFonts w:ascii="Arial" w:hAnsi="Arial" w:cs="Arial"/>
          <w:b/>
          <w:bCs/>
          <w:color w:val="262626"/>
          <w:sz w:val="19"/>
          <w:szCs w:val="19"/>
          <w:lang w:eastAsia="zh-CN"/>
        </w:rPr>
        <w:t>Published Date:</w:t>
      </w:r>
      <w:r w:rsidRPr="00E5410C">
        <w:rPr>
          <w:rFonts w:ascii="Arial" w:hAnsi="Arial" w:cs="Arial"/>
          <w:color w:val="262626"/>
          <w:sz w:val="19"/>
          <w:szCs w:val="19"/>
          <w:lang w:eastAsia="zh-CN"/>
        </w:rPr>
        <w:t> 2019</w:t>
      </w:r>
    </w:p>
    <w:p w:rsidR="00E5410C" w:rsidRPr="00E5410C" w:rsidRDefault="00E5410C" w:rsidP="00E5410C">
      <w:pPr>
        <w:shd w:val="clear" w:color="auto" w:fill="FFFFFF"/>
        <w:rPr>
          <w:rFonts w:ascii="Arial" w:hAnsi="Arial" w:cs="Arial"/>
          <w:color w:val="262626"/>
          <w:sz w:val="19"/>
          <w:szCs w:val="19"/>
          <w:lang w:eastAsia="zh-CN"/>
        </w:rPr>
      </w:pPr>
      <w:r w:rsidRPr="00E5410C">
        <w:rPr>
          <w:rFonts w:ascii="Arial" w:hAnsi="Arial" w:cs="Arial"/>
          <w:b/>
          <w:bCs/>
          <w:color w:val="262626"/>
          <w:sz w:val="19"/>
          <w:szCs w:val="19"/>
          <w:lang w:eastAsia="zh-CN"/>
        </w:rPr>
        <w:t>ISBN:</w:t>
      </w:r>
      <w:r w:rsidRPr="00E5410C">
        <w:rPr>
          <w:rFonts w:ascii="Arial" w:hAnsi="Arial" w:cs="Arial"/>
          <w:color w:val="262626"/>
          <w:sz w:val="19"/>
          <w:szCs w:val="19"/>
          <w:lang w:eastAsia="zh-CN"/>
        </w:rPr>
        <w:t> 9781260157833</w:t>
      </w:r>
    </w:p>
    <w:p w:rsidR="00E5410C" w:rsidRPr="00E5410C" w:rsidRDefault="00E5410C" w:rsidP="00E5410C">
      <w:pPr>
        <w:shd w:val="clear" w:color="auto" w:fill="FFFFFF"/>
        <w:rPr>
          <w:rFonts w:ascii="Arial" w:hAnsi="Arial" w:cs="Arial"/>
          <w:color w:val="262626"/>
          <w:sz w:val="19"/>
          <w:szCs w:val="19"/>
          <w:lang w:eastAsia="zh-CN"/>
        </w:rPr>
      </w:pPr>
      <w:r w:rsidRPr="00E5410C">
        <w:rPr>
          <w:rFonts w:ascii="Arial" w:hAnsi="Arial" w:cs="Arial"/>
          <w:b/>
          <w:bCs/>
          <w:color w:val="262626"/>
          <w:sz w:val="19"/>
          <w:szCs w:val="19"/>
          <w:lang w:eastAsia="zh-CN"/>
        </w:rPr>
        <w:lastRenderedPageBreak/>
        <w:t>Publisher:</w:t>
      </w:r>
      <w:r w:rsidRPr="00E5410C">
        <w:rPr>
          <w:rFonts w:ascii="Arial" w:hAnsi="Arial" w:cs="Arial"/>
          <w:color w:val="262626"/>
          <w:sz w:val="19"/>
          <w:szCs w:val="19"/>
          <w:lang w:eastAsia="zh-CN"/>
        </w:rPr>
        <w:t> MCG</w:t>
      </w:r>
    </w:p>
    <w:p w:rsidR="00332B29" w:rsidRDefault="00332B29" w:rsidP="00974AF7">
      <w:pPr>
        <w:pStyle w:val="Subtitle"/>
        <w:jc w:val="left"/>
        <w:rPr>
          <w:rFonts w:ascii="Times New Roman" w:hAnsi="Times New Roman"/>
          <w:b/>
        </w:rPr>
      </w:pPr>
      <w:bookmarkStart w:id="4" w:name="_Toc245710647"/>
    </w:p>
    <w:p w:rsidR="00974AF7" w:rsidRPr="00927F07" w:rsidRDefault="00974AF7" w:rsidP="00974AF7">
      <w:pPr>
        <w:pStyle w:val="Subtitle"/>
        <w:jc w:val="left"/>
        <w:rPr>
          <w:rFonts w:ascii="Times New Roman" w:hAnsi="Times New Roman"/>
          <w:b/>
        </w:rPr>
      </w:pPr>
      <w:r w:rsidRPr="00927F07">
        <w:rPr>
          <w:rFonts w:ascii="Times New Roman" w:hAnsi="Times New Roman"/>
          <w:b/>
        </w:rPr>
        <w:t>Course Description</w:t>
      </w:r>
      <w:bookmarkEnd w:id="4"/>
      <w:r>
        <w:rPr>
          <w:rFonts w:ascii="Times New Roman" w:hAnsi="Times New Roman"/>
          <w:b/>
        </w:rPr>
        <w:t xml:space="preserve"> and Objectives</w:t>
      </w:r>
    </w:p>
    <w:p w:rsidR="00974AF7" w:rsidRPr="001258A6" w:rsidRDefault="001258A6" w:rsidP="001258A6">
      <w:pPr>
        <w:rPr>
          <w:color w:val="000000"/>
        </w:rPr>
      </w:pPr>
      <w:r w:rsidRPr="00A06F9A">
        <w:t xml:space="preserve">This course is a comprehensive study of the effective application of marketing strategies in international and domestic organizations. It will help </w:t>
      </w:r>
      <w:r w:rsidRPr="00A06F9A">
        <w:rPr>
          <w:lang w:val="en"/>
        </w:rPr>
        <w:t>prepare students for an interconnected world through a focus</w:t>
      </w:r>
      <w:r>
        <w:rPr>
          <w:lang w:val="en"/>
        </w:rPr>
        <w:t xml:space="preserve"> on improved global competence.</w:t>
      </w:r>
      <w:r w:rsidRPr="00A06F9A">
        <w:rPr>
          <w:lang w:val="en"/>
        </w:rPr>
        <w:t xml:space="preserve"> As a result, students will be able to view themselves as engaged citizens within an interconnected and diverse world.</w:t>
      </w:r>
      <w:r>
        <w:rPr>
          <w:color w:val="000000"/>
        </w:rPr>
        <w:t xml:space="preserve"> </w:t>
      </w:r>
      <w:r w:rsidR="00974AF7" w:rsidRPr="00065AC0">
        <w:t>This course is designed to provide MBA students with the KNOWLEDGE, UNDERSTANDING and/or APPRECIATION of:</w:t>
      </w:r>
    </w:p>
    <w:p w:rsidR="00974AF7" w:rsidRPr="00065AC0" w:rsidRDefault="00974AF7" w:rsidP="00974AF7"/>
    <w:p w:rsidR="00974AF7" w:rsidRPr="00065AC0" w:rsidRDefault="00974AF7" w:rsidP="00974AF7">
      <w:pPr>
        <w:numPr>
          <w:ilvl w:val="0"/>
          <w:numId w:val="20"/>
        </w:numPr>
      </w:pPr>
      <w:r w:rsidRPr="00065AC0">
        <w:t>The role marketing in an organization and how it contributes to the success of an organization;</w:t>
      </w:r>
    </w:p>
    <w:p w:rsidR="00974AF7" w:rsidRPr="00065AC0" w:rsidRDefault="00974AF7" w:rsidP="00974AF7">
      <w:pPr>
        <w:numPr>
          <w:ilvl w:val="0"/>
          <w:numId w:val="20"/>
        </w:numPr>
      </w:pPr>
      <w:r w:rsidRPr="00065AC0">
        <w:t>The differences between micro and macro-marketing;</w:t>
      </w:r>
    </w:p>
    <w:p w:rsidR="00974AF7" w:rsidRPr="00065AC0" w:rsidRDefault="00974AF7" w:rsidP="00974AF7">
      <w:pPr>
        <w:numPr>
          <w:ilvl w:val="0"/>
          <w:numId w:val="20"/>
        </w:numPr>
      </w:pPr>
      <w:r w:rsidRPr="00065AC0">
        <w:t>The process involved in the development and planning of a marketing strategy;</w:t>
      </w:r>
    </w:p>
    <w:p w:rsidR="00974AF7" w:rsidRPr="00065AC0" w:rsidRDefault="00974AF7" w:rsidP="00974AF7">
      <w:pPr>
        <w:numPr>
          <w:ilvl w:val="0"/>
          <w:numId w:val="20"/>
        </w:numPr>
      </w:pPr>
      <w:r w:rsidRPr="00065AC0">
        <w:t>The importance and impact of the external marketing environment on the marketing strategy;</w:t>
      </w:r>
    </w:p>
    <w:p w:rsidR="00974AF7" w:rsidRPr="00065AC0" w:rsidRDefault="00974AF7" w:rsidP="00974AF7">
      <w:pPr>
        <w:numPr>
          <w:ilvl w:val="0"/>
          <w:numId w:val="20"/>
        </w:numPr>
      </w:pPr>
      <w:r w:rsidRPr="00065AC0">
        <w:t>The elements that influence buyer behavior;</w:t>
      </w:r>
    </w:p>
    <w:p w:rsidR="00974AF7" w:rsidRPr="00065AC0" w:rsidRDefault="00974AF7" w:rsidP="00974AF7">
      <w:pPr>
        <w:numPr>
          <w:ilvl w:val="0"/>
          <w:numId w:val="20"/>
        </w:numPr>
      </w:pPr>
      <w:r w:rsidRPr="00065AC0">
        <w:t>The elements that define a “good” product;</w:t>
      </w:r>
    </w:p>
    <w:p w:rsidR="00974AF7" w:rsidRPr="00065AC0" w:rsidRDefault="00974AF7" w:rsidP="00974AF7">
      <w:pPr>
        <w:numPr>
          <w:ilvl w:val="0"/>
          <w:numId w:val="20"/>
        </w:numPr>
      </w:pPr>
      <w:r w:rsidRPr="00065AC0">
        <w:t>The strategic importance of pricing;</w:t>
      </w:r>
    </w:p>
    <w:p w:rsidR="00974AF7" w:rsidRPr="00065AC0" w:rsidRDefault="00974AF7" w:rsidP="00974AF7">
      <w:pPr>
        <w:numPr>
          <w:ilvl w:val="0"/>
          <w:numId w:val="20"/>
        </w:numPr>
      </w:pPr>
      <w:r w:rsidRPr="00065AC0">
        <w:t>How marketers make channel systems effective;</w:t>
      </w:r>
    </w:p>
    <w:p w:rsidR="00974AF7" w:rsidRPr="00065AC0" w:rsidRDefault="00974AF7" w:rsidP="00974AF7">
      <w:pPr>
        <w:numPr>
          <w:ilvl w:val="0"/>
          <w:numId w:val="20"/>
        </w:numPr>
      </w:pPr>
      <w:r w:rsidRPr="00065AC0">
        <w:t>The role of integrated marketing communication and the elements that comprise a promotional mix;</w:t>
      </w:r>
    </w:p>
    <w:p w:rsidR="00974AF7" w:rsidRPr="00065AC0" w:rsidRDefault="00974AF7" w:rsidP="00974AF7">
      <w:pPr>
        <w:numPr>
          <w:ilvl w:val="0"/>
          <w:numId w:val="20"/>
        </w:numPr>
      </w:pPr>
      <w:r w:rsidRPr="00065AC0">
        <w:t>Why effective implementation of the marketing strategy is critical to customer satisfaction and profits,</w:t>
      </w:r>
    </w:p>
    <w:p w:rsidR="00974AF7" w:rsidRPr="00065AC0" w:rsidRDefault="00974AF7" w:rsidP="00974AF7">
      <w:pPr>
        <w:numPr>
          <w:ilvl w:val="0"/>
          <w:numId w:val="20"/>
        </w:numPr>
      </w:pPr>
      <w:r w:rsidRPr="00065AC0">
        <w:t>Develop skills in expressing oneself orally (FACE TO FACE CLASSES ONLY) and in writing,</w:t>
      </w:r>
    </w:p>
    <w:p w:rsidR="00974AF7" w:rsidRPr="00065AC0" w:rsidRDefault="00974AF7" w:rsidP="00974AF7">
      <w:pPr>
        <w:numPr>
          <w:ilvl w:val="0"/>
          <w:numId w:val="20"/>
        </w:numPr>
      </w:pPr>
      <w:r w:rsidRPr="00065AC0">
        <w:t>Learn to analyze and critically evaluate ideas, arguments, and points of view,</w:t>
      </w:r>
    </w:p>
    <w:p w:rsidR="00974AF7" w:rsidRPr="00065AC0" w:rsidRDefault="00974AF7" w:rsidP="00974AF7">
      <w:pPr>
        <w:numPr>
          <w:ilvl w:val="0"/>
          <w:numId w:val="20"/>
        </w:numPr>
      </w:pPr>
      <w:r w:rsidRPr="00065AC0">
        <w:t>Learn how to find and use resources for answering questions or solving problems,</w:t>
      </w:r>
    </w:p>
    <w:p w:rsidR="00B04A7E" w:rsidRPr="002E553F" w:rsidRDefault="00974AF7" w:rsidP="002E553F">
      <w:pPr>
        <w:numPr>
          <w:ilvl w:val="0"/>
          <w:numId w:val="20"/>
        </w:numPr>
      </w:pPr>
      <w:r w:rsidRPr="00065AC0">
        <w:t>Acquire an interest in learning more by askin</w:t>
      </w:r>
      <w:r w:rsidR="002E553F">
        <w:t>g questions and seeking answers</w:t>
      </w:r>
    </w:p>
    <w:p w:rsidR="00DF34C2" w:rsidRPr="00F20506" w:rsidRDefault="00DF34C2" w:rsidP="00B04A7E">
      <w:pPr>
        <w:autoSpaceDE w:val="0"/>
        <w:autoSpaceDN w:val="0"/>
        <w:adjustRightInd w:val="0"/>
        <w:rPr>
          <w:b/>
          <w:bCs/>
          <w:color w:val="FF0000"/>
        </w:rPr>
      </w:pPr>
    </w:p>
    <w:p w:rsidR="00B04A7E" w:rsidRPr="00F20506" w:rsidRDefault="00B04A7E" w:rsidP="00B04A7E">
      <w:pPr>
        <w:autoSpaceDE w:val="0"/>
        <w:autoSpaceDN w:val="0"/>
        <w:adjustRightInd w:val="0"/>
        <w:rPr>
          <w:color w:val="FF0000"/>
        </w:rPr>
      </w:pPr>
      <w:r w:rsidRPr="00F20506">
        <w:rPr>
          <w:b/>
          <w:bCs/>
          <w:color w:val="FF0000"/>
        </w:rPr>
        <w:t xml:space="preserve">*OUR SCHEDULE WILL RUN ON CENTRAL STANDARD TIME. </w:t>
      </w:r>
    </w:p>
    <w:p w:rsidR="00B04A7E" w:rsidRPr="00F20506" w:rsidRDefault="00B04A7E" w:rsidP="00B04A7E">
      <w:pPr>
        <w:autoSpaceDE w:val="0"/>
        <w:autoSpaceDN w:val="0"/>
        <w:adjustRightInd w:val="0"/>
        <w:rPr>
          <w:color w:val="000000"/>
        </w:rPr>
      </w:pPr>
      <w:r w:rsidRPr="00F20506">
        <w:rPr>
          <w:i/>
          <w:iCs/>
          <w:color w:val="000000"/>
        </w:rPr>
        <w:t xml:space="preserve">Requests from students with disabilities for reasonable accommodations must go through the Academic Support Committee. For more information, please contact the Office of Advisement Services, Business Administration Building, Room 314, </w:t>
      </w:r>
      <w:proofErr w:type="gramStart"/>
      <w:r w:rsidRPr="00F20506">
        <w:rPr>
          <w:i/>
          <w:iCs/>
          <w:color w:val="000000"/>
        </w:rPr>
        <w:t>(</w:t>
      </w:r>
      <w:proofErr w:type="gramEnd"/>
      <w:r w:rsidRPr="00F20506">
        <w:rPr>
          <w:i/>
          <w:iCs/>
          <w:color w:val="000000"/>
        </w:rPr>
        <w:t xml:space="preserve">903)886-5133. </w:t>
      </w:r>
    </w:p>
    <w:p w:rsidR="00974AF7" w:rsidRPr="00747829" w:rsidRDefault="00974AF7" w:rsidP="00C85FAD">
      <w:pPr>
        <w:rPr>
          <w:b/>
          <w:color w:val="FF0000"/>
        </w:rPr>
      </w:pPr>
      <w:r w:rsidRPr="00747829">
        <w:rPr>
          <w:b/>
          <w:color w:val="FF0000"/>
        </w:rPr>
        <w:tab/>
      </w:r>
      <w:r w:rsidRPr="00747829">
        <w:rPr>
          <w:b/>
          <w:color w:val="FF0000"/>
        </w:rPr>
        <w:tab/>
      </w:r>
    </w:p>
    <w:p w:rsidR="00E14CA1" w:rsidRPr="00747829" w:rsidRDefault="00E14CA1" w:rsidP="00E14CA1">
      <w:bookmarkStart w:id="5" w:name="_Toc245710652"/>
      <w:r w:rsidRPr="00747829">
        <w:rPr>
          <w:b/>
        </w:rPr>
        <w:t xml:space="preserve">COURSE GRADING:  </w:t>
      </w:r>
      <w:r w:rsidRPr="00747829">
        <w:t>Final grades are based upon t</w:t>
      </w:r>
      <w:r w:rsidR="0022734B" w:rsidRPr="00747829">
        <w:t>he Official University policy</w:t>
      </w:r>
      <w:r w:rsidR="00721053" w:rsidRPr="00747829">
        <w:t xml:space="preserve">. </w:t>
      </w:r>
    </w:p>
    <w:p w:rsidR="00C85FAD" w:rsidRPr="00E27EF3" w:rsidRDefault="00C85FAD" w:rsidP="00E27EF3">
      <w:r>
        <w:rPr>
          <w:rFonts w:eastAsia="SimSun"/>
          <w:b/>
        </w:rPr>
        <w:t xml:space="preserve">Grade </w:t>
      </w:r>
      <w:r w:rsidRPr="00406824">
        <w:rPr>
          <w:rFonts w:eastAsia="SimSun"/>
          <w:b/>
        </w:rPr>
        <w:t xml:space="preserve">Distribution: </w:t>
      </w:r>
      <w:r w:rsidRPr="00406824">
        <w:rPr>
          <w:rFonts w:eastAsia="SimSun"/>
        </w:rPr>
        <w:t>The following scale will be used to grade the student:</w:t>
      </w:r>
    </w:p>
    <w:p w:rsidR="00327298" w:rsidRPr="0073386E" w:rsidRDefault="00327298" w:rsidP="00327298">
      <w:pPr>
        <w:spacing w:before="60" w:after="60"/>
        <w:rPr>
          <w:rFonts w:eastAsiaTheme="minorHAnsi"/>
        </w:rPr>
      </w:pPr>
      <w:r w:rsidRPr="0073386E">
        <w:rPr>
          <w:rFonts w:eastAsiaTheme="minorHAnsi"/>
        </w:rPr>
        <w:t>A = 90%-100%</w:t>
      </w:r>
    </w:p>
    <w:p w:rsidR="00327298" w:rsidRPr="002374AE" w:rsidRDefault="00327298" w:rsidP="00327298">
      <w:pPr>
        <w:spacing w:before="60" w:after="60"/>
        <w:rPr>
          <w:rFonts w:eastAsiaTheme="minorHAnsi"/>
        </w:rPr>
      </w:pPr>
      <w:r w:rsidRPr="002374AE">
        <w:rPr>
          <w:rFonts w:eastAsiaTheme="minorHAnsi"/>
        </w:rPr>
        <w:t>B = 80%-89</w:t>
      </w:r>
      <w:r w:rsidR="007854B2">
        <w:rPr>
          <w:rFonts w:eastAsiaTheme="minorHAnsi"/>
        </w:rPr>
        <w:t>.9</w:t>
      </w:r>
      <w:r w:rsidRPr="002374AE">
        <w:rPr>
          <w:rFonts w:eastAsiaTheme="minorHAnsi"/>
        </w:rPr>
        <w:t>%</w:t>
      </w:r>
    </w:p>
    <w:p w:rsidR="00327298" w:rsidRPr="002374AE" w:rsidRDefault="00327298" w:rsidP="00327298">
      <w:pPr>
        <w:spacing w:before="60" w:after="60"/>
        <w:rPr>
          <w:rFonts w:eastAsiaTheme="minorHAnsi"/>
        </w:rPr>
      </w:pPr>
      <w:r w:rsidRPr="002374AE">
        <w:rPr>
          <w:rFonts w:eastAsiaTheme="minorHAnsi"/>
        </w:rPr>
        <w:t>C = 70%-79</w:t>
      </w:r>
      <w:r w:rsidR="007854B2">
        <w:rPr>
          <w:rFonts w:eastAsiaTheme="minorHAnsi"/>
        </w:rPr>
        <w:t>.9</w:t>
      </w:r>
      <w:r w:rsidRPr="002374AE">
        <w:rPr>
          <w:rFonts w:eastAsiaTheme="minorHAnsi"/>
        </w:rPr>
        <w:t>%</w:t>
      </w:r>
    </w:p>
    <w:p w:rsidR="00327298" w:rsidRPr="002374AE" w:rsidRDefault="00327298" w:rsidP="00327298">
      <w:pPr>
        <w:spacing w:before="60" w:after="60"/>
        <w:rPr>
          <w:rFonts w:eastAsiaTheme="minorHAnsi"/>
        </w:rPr>
      </w:pPr>
      <w:r w:rsidRPr="002374AE">
        <w:rPr>
          <w:rFonts w:eastAsiaTheme="minorHAnsi"/>
        </w:rPr>
        <w:t>D = 60%-69</w:t>
      </w:r>
      <w:r w:rsidR="007854B2">
        <w:rPr>
          <w:rFonts w:eastAsiaTheme="minorHAnsi"/>
        </w:rPr>
        <w:t>.9</w:t>
      </w:r>
      <w:r w:rsidRPr="002374AE">
        <w:rPr>
          <w:rFonts w:eastAsiaTheme="minorHAnsi"/>
        </w:rPr>
        <w:t>%</w:t>
      </w:r>
    </w:p>
    <w:p w:rsidR="00327298" w:rsidRDefault="00327298" w:rsidP="00327298">
      <w:pPr>
        <w:spacing w:before="60" w:after="60"/>
        <w:rPr>
          <w:rFonts w:eastAsiaTheme="minorHAnsi"/>
        </w:rPr>
      </w:pPr>
      <w:r w:rsidRPr="002374AE">
        <w:rPr>
          <w:rFonts w:eastAsiaTheme="minorHAnsi"/>
        </w:rPr>
        <w:t>F = 59</w:t>
      </w:r>
      <w:r w:rsidR="007854B2">
        <w:rPr>
          <w:rFonts w:eastAsiaTheme="minorHAnsi"/>
        </w:rPr>
        <w:t>.9</w:t>
      </w:r>
      <w:r w:rsidRPr="002374AE">
        <w:rPr>
          <w:rFonts w:eastAsiaTheme="minorHAnsi"/>
        </w:rPr>
        <w:t>% or Below</w:t>
      </w:r>
    </w:p>
    <w:p w:rsidR="002E553F" w:rsidRDefault="002E553F" w:rsidP="000C01CF">
      <w:pPr>
        <w:autoSpaceDE w:val="0"/>
        <w:autoSpaceDN w:val="0"/>
        <w:adjustRightInd w:val="0"/>
        <w:rPr>
          <w:color w:val="000000"/>
        </w:rPr>
      </w:pPr>
    </w:p>
    <w:p w:rsidR="001478FA" w:rsidRDefault="001478FA" w:rsidP="000C01CF">
      <w:pPr>
        <w:autoSpaceDE w:val="0"/>
        <w:autoSpaceDN w:val="0"/>
        <w:adjustRightInd w:val="0"/>
        <w:rPr>
          <w:color w:val="000000"/>
        </w:rPr>
      </w:pPr>
    </w:p>
    <w:p w:rsidR="001478FA" w:rsidRDefault="001478FA" w:rsidP="000C01CF">
      <w:pPr>
        <w:autoSpaceDE w:val="0"/>
        <w:autoSpaceDN w:val="0"/>
        <w:adjustRightInd w:val="0"/>
        <w:rPr>
          <w:color w:val="000000"/>
        </w:rPr>
      </w:pPr>
      <w:r>
        <w:rPr>
          <w:color w:val="000000"/>
        </w:rPr>
        <w:t>Required live chat (15 points)</w:t>
      </w:r>
    </w:p>
    <w:p w:rsidR="005F1DDB" w:rsidRDefault="001478FA" w:rsidP="000C01CF">
      <w:pPr>
        <w:autoSpaceDE w:val="0"/>
        <w:autoSpaceDN w:val="0"/>
        <w:adjustRightInd w:val="0"/>
        <w:rPr>
          <w:color w:val="000000"/>
        </w:rPr>
      </w:pPr>
      <w:r>
        <w:rPr>
          <w:color w:val="000000"/>
        </w:rPr>
        <w:lastRenderedPageBreak/>
        <w:t>Two d</w:t>
      </w:r>
      <w:r w:rsidR="005F1DDB">
        <w:rPr>
          <w:color w:val="000000"/>
        </w:rPr>
        <w:t xml:space="preserve">iscussions </w:t>
      </w:r>
      <w:r w:rsidR="00B41C8F">
        <w:rPr>
          <w:color w:val="000000"/>
        </w:rPr>
        <w:t>(</w:t>
      </w:r>
      <w:r>
        <w:rPr>
          <w:color w:val="000000"/>
        </w:rPr>
        <w:t>3</w:t>
      </w:r>
      <w:r w:rsidR="002A5B1D">
        <w:rPr>
          <w:color w:val="000000"/>
        </w:rPr>
        <w:t>0</w:t>
      </w:r>
      <w:r w:rsidR="00AA7458">
        <w:rPr>
          <w:color w:val="000000"/>
        </w:rPr>
        <w:t xml:space="preserve"> points</w:t>
      </w:r>
      <w:r w:rsidR="000C01CF">
        <w:rPr>
          <w:color w:val="000000"/>
        </w:rPr>
        <w:t>)</w:t>
      </w:r>
    </w:p>
    <w:p w:rsidR="000C01CF" w:rsidRDefault="005F1DDB" w:rsidP="000C01CF">
      <w:pPr>
        <w:autoSpaceDE w:val="0"/>
        <w:autoSpaceDN w:val="0"/>
        <w:adjustRightInd w:val="0"/>
        <w:rPr>
          <w:color w:val="000000"/>
        </w:rPr>
      </w:pPr>
      <w:r>
        <w:rPr>
          <w:color w:val="000000"/>
        </w:rPr>
        <w:t xml:space="preserve">Two </w:t>
      </w:r>
      <w:r w:rsidR="00332B29">
        <w:rPr>
          <w:color w:val="000000"/>
        </w:rPr>
        <w:t xml:space="preserve">individual </w:t>
      </w:r>
      <w:r>
        <w:rPr>
          <w:color w:val="000000"/>
        </w:rPr>
        <w:t>cases (</w:t>
      </w:r>
      <w:r w:rsidR="00006394">
        <w:rPr>
          <w:color w:val="000000"/>
        </w:rPr>
        <w:t>2</w:t>
      </w:r>
      <w:r w:rsidR="00AA7458">
        <w:rPr>
          <w:color w:val="000000"/>
        </w:rPr>
        <w:t>00 points</w:t>
      </w:r>
      <w:r>
        <w:rPr>
          <w:color w:val="000000"/>
        </w:rPr>
        <w:t>)</w:t>
      </w:r>
    </w:p>
    <w:p w:rsidR="000C01CF" w:rsidRPr="00F07330" w:rsidRDefault="001478FA" w:rsidP="000C01CF">
      <w:r>
        <w:t>2</w:t>
      </w:r>
      <w:r w:rsidR="000C01CF" w:rsidRPr="00F07330">
        <w:t xml:space="preserve"> </w:t>
      </w:r>
      <w:r w:rsidR="000C01CF">
        <w:t xml:space="preserve">Individual </w:t>
      </w:r>
      <w:r w:rsidR="000C01CF" w:rsidRPr="00F07330">
        <w:t>Exams (</w:t>
      </w:r>
      <w:r>
        <w:t>2</w:t>
      </w:r>
      <w:r w:rsidR="00332B29">
        <w:t>00 points</w:t>
      </w:r>
      <w:r w:rsidR="000C01CF">
        <w:t>)</w:t>
      </w:r>
    </w:p>
    <w:p w:rsidR="000C01CF" w:rsidRDefault="001478FA" w:rsidP="000C01CF">
      <w:r>
        <w:t>Total (445</w:t>
      </w:r>
      <w:r w:rsidR="000C01CF" w:rsidRPr="00F07330">
        <w:t xml:space="preserve"> points)</w:t>
      </w:r>
    </w:p>
    <w:p w:rsidR="0053387A" w:rsidRDefault="00AB632E" w:rsidP="00B157D3">
      <w:pPr>
        <w:snapToGrid w:val="0"/>
        <w:spacing w:before="100" w:after="100"/>
        <w:jc w:val="both"/>
        <w:rPr>
          <w:rFonts w:eastAsia="SimSun"/>
        </w:rPr>
      </w:pPr>
      <w:r>
        <w:rPr>
          <w:rFonts w:eastAsia="SimSun"/>
          <w:b/>
        </w:rPr>
        <w:t>P</w:t>
      </w:r>
      <w:r w:rsidRPr="00AD5D85">
        <w:rPr>
          <w:rFonts w:eastAsia="SimSun"/>
          <w:b/>
        </w:rPr>
        <w:t>LEASE NOTE:</w:t>
      </w:r>
      <w:r w:rsidRPr="00AD5D85">
        <w:rPr>
          <w:rFonts w:eastAsia="SimSun"/>
        </w:rPr>
        <w:t xml:space="preserve"> </w:t>
      </w:r>
      <w:r w:rsidRPr="00AD5D85">
        <w:rPr>
          <w:rFonts w:eastAsia="SimSun"/>
          <w:b/>
        </w:rPr>
        <w:t xml:space="preserve"> </w:t>
      </w:r>
      <w:r w:rsidRPr="00B11AC8">
        <w:rPr>
          <w:rFonts w:eastAsia="SimSun"/>
          <w:b/>
        </w:rPr>
        <w:t>All</w:t>
      </w:r>
      <w:r>
        <w:rPr>
          <w:rFonts w:eastAsia="SimSun"/>
          <w:b/>
        </w:rPr>
        <w:t xml:space="preserve"> </w:t>
      </w:r>
      <w:r w:rsidR="00332B29">
        <w:rPr>
          <w:rFonts w:eastAsia="SimSun"/>
          <w:b/>
        </w:rPr>
        <w:t>assigned works</w:t>
      </w:r>
      <w:r w:rsidRPr="00B11AC8">
        <w:rPr>
          <w:rFonts w:eastAsia="SimSun"/>
          <w:b/>
        </w:rPr>
        <w:t xml:space="preserve"> must be completed </w:t>
      </w:r>
      <w:r w:rsidRPr="00B11AC8">
        <w:rPr>
          <w:rFonts w:eastAsia="SimSun"/>
          <w:b/>
          <w:u w:val="single"/>
        </w:rPr>
        <w:t xml:space="preserve">on the due date. Any late exam, </w:t>
      </w:r>
      <w:r w:rsidR="00B41C8F">
        <w:rPr>
          <w:rFonts w:eastAsia="SimSun"/>
          <w:b/>
          <w:u w:val="single"/>
        </w:rPr>
        <w:t xml:space="preserve">case, </w:t>
      </w:r>
      <w:r w:rsidRPr="00B11AC8">
        <w:rPr>
          <w:rFonts w:eastAsia="SimSun"/>
          <w:b/>
          <w:u w:val="single"/>
        </w:rPr>
        <w:t xml:space="preserve">and </w:t>
      </w:r>
      <w:r>
        <w:rPr>
          <w:rFonts w:eastAsia="SimSun"/>
          <w:b/>
          <w:u w:val="single"/>
        </w:rPr>
        <w:t>paper</w:t>
      </w:r>
      <w:r w:rsidRPr="00B11AC8">
        <w:rPr>
          <w:rFonts w:eastAsia="SimSun"/>
          <w:b/>
          <w:u w:val="single"/>
        </w:rPr>
        <w:t xml:space="preserve"> will be graded to zero</w:t>
      </w:r>
      <w:r w:rsidRPr="00B11AC8">
        <w:rPr>
          <w:rFonts w:eastAsia="SimSun"/>
          <w:b/>
        </w:rPr>
        <w:t xml:space="preserve">. No extensions or make-ups will be allowed unless the absence is cleared by the instructor </w:t>
      </w:r>
      <w:r w:rsidRPr="00B11AC8">
        <w:rPr>
          <w:rFonts w:eastAsia="SimSun"/>
          <w:b/>
          <w:u w:val="single"/>
        </w:rPr>
        <w:t>prior to the day</w:t>
      </w:r>
      <w:r w:rsidRPr="00B11AC8">
        <w:rPr>
          <w:rFonts w:eastAsia="SimSun"/>
          <w:b/>
        </w:rPr>
        <w:t xml:space="preserve"> the assignment is due.</w:t>
      </w:r>
      <w:r>
        <w:rPr>
          <w:rFonts w:eastAsia="SimSun"/>
        </w:rPr>
        <w:t xml:space="preserve"> All work is to be neat and</w:t>
      </w:r>
      <w:r w:rsidRPr="00AD5D85">
        <w:rPr>
          <w:rFonts w:eastAsia="SimSun"/>
        </w:rPr>
        <w:t xml:space="preserve"> typed with proper attention to grammar, punctuation, and spelling.</w:t>
      </w:r>
    </w:p>
    <w:p w:rsidR="00B157D3" w:rsidRDefault="00B157D3" w:rsidP="002E553F">
      <w:pPr>
        <w:jc w:val="both"/>
        <w:outlineLvl w:val="1"/>
        <w:rPr>
          <w:b/>
          <w:bCs/>
        </w:rPr>
      </w:pPr>
    </w:p>
    <w:p w:rsidR="002E553F" w:rsidRPr="00200CAB" w:rsidRDefault="0053387A" w:rsidP="00200CAB">
      <w:pPr>
        <w:jc w:val="both"/>
        <w:outlineLvl w:val="1"/>
        <w:rPr>
          <w:b/>
          <w:bCs/>
        </w:rPr>
      </w:pPr>
      <w:r>
        <w:rPr>
          <w:b/>
          <w:bCs/>
        </w:rPr>
        <w:t>Discussions (each week’s discussion must be due on that week)</w:t>
      </w:r>
      <w:r w:rsidR="002E553F">
        <w:rPr>
          <w:b/>
          <w:bCs/>
        </w:rPr>
        <w:t xml:space="preserve">. </w:t>
      </w:r>
      <w:r>
        <w:t xml:space="preserve">All discussion topics were posted under the different weeks in D2L. Please see the Discussion Rubric for details about discussion. </w:t>
      </w:r>
    </w:p>
    <w:tbl>
      <w:tblPr>
        <w:tblW w:w="9460" w:type="dxa"/>
        <w:tblInd w:w="93" w:type="dxa"/>
        <w:tblLook w:val="04A0" w:firstRow="1" w:lastRow="0" w:firstColumn="1" w:lastColumn="0" w:noHBand="0" w:noVBand="1"/>
      </w:tblPr>
      <w:tblGrid>
        <w:gridCol w:w="2320"/>
        <w:gridCol w:w="2380"/>
        <w:gridCol w:w="2380"/>
        <w:gridCol w:w="2380"/>
      </w:tblGrid>
      <w:tr w:rsidR="0053387A" w:rsidTr="00D22948">
        <w:trPr>
          <w:trHeight w:val="570"/>
        </w:trPr>
        <w:tc>
          <w:tcPr>
            <w:tcW w:w="946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53387A" w:rsidRPr="002E553F" w:rsidRDefault="0053387A" w:rsidP="002E553F">
            <w:pPr>
              <w:snapToGrid w:val="0"/>
              <w:jc w:val="center"/>
              <w:rPr>
                <w:b/>
                <w:bCs/>
              </w:rPr>
            </w:pPr>
            <w:r w:rsidRPr="002E553F">
              <w:rPr>
                <w:b/>
                <w:bCs/>
              </w:rPr>
              <w:t>Discussion Rubric</w:t>
            </w:r>
          </w:p>
        </w:tc>
      </w:tr>
      <w:tr w:rsidR="0053387A" w:rsidTr="00D22948">
        <w:trPr>
          <w:trHeight w:val="675"/>
        </w:trPr>
        <w:tc>
          <w:tcPr>
            <w:tcW w:w="2320" w:type="dxa"/>
            <w:tcBorders>
              <w:top w:val="nil"/>
              <w:left w:val="single" w:sz="8" w:space="0" w:color="auto"/>
              <w:bottom w:val="nil"/>
              <w:right w:val="single" w:sz="8" w:space="0" w:color="auto"/>
            </w:tcBorders>
            <w:shd w:val="clear" w:color="000000" w:fill="0051BA"/>
            <w:vAlign w:val="bottom"/>
            <w:hideMark/>
          </w:tcPr>
          <w:p w:rsidR="0053387A" w:rsidRPr="002E553F" w:rsidRDefault="0053387A" w:rsidP="002E553F">
            <w:pPr>
              <w:snapToGrid w:val="0"/>
              <w:jc w:val="center"/>
              <w:rPr>
                <w:b/>
                <w:bCs/>
                <w:color w:val="FFFFFF"/>
                <w:sz w:val="20"/>
                <w:szCs w:val="20"/>
              </w:rPr>
            </w:pPr>
            <w:r w:rsidRPr="002E553F">
              <w:rPr>
                <w:b/>
                <w:bCs/>
                <w:color w:val="FFFFFF"/>
                <w:sz w:val="20"/>
                <w:szCs w:val="20"/>
              </w:rPr>
              <w:t>Task</w:t>
            </w:r>
          </w:p>
        </w:tc>
        <w:tc>
          <w:tcPr>
            <w:tcW w:w="2380" w:type="dxa"/>
            <w:vMerge w:val="restart"/>
            <w:tcBorders>
              <w:top w:val="nil"/>
              <w:left w:val="single" w:sz="8" w:space="0" w:color="auto"/>
              <w:bottom w:val="single" w:sz="8" w:space="0" w:color="000000"/>
              <w:right w:val="single" w:sz="8" w:space="0" w:color="auto"/>
            </w:tcBorders>
            <w:shd w:val="clear" w:color="000000" w:fill="0051BA"/>
            <w:vAlign w:val="bottom"/>
            <w:hideMark/>
          </w:tcPr>
          <w:p w:rsidR="0053387A" w:rsidRPr="002E553F" w:rsidRDefault="0053387A" w:rsidP="002E553F">
            <w:pPr>
              <w:snapToGrid w:val="0"/>
              <w:jc w:val="center"/>
              <w:rPr>
                <w:b/>
                <w:bCs/>
                <w:color w:val="FFFFFF"/>
                <w:sz w:val="20"/>
                <w:szCs w:val="20"/>
              </w:rPr>
            </w:pPr>
            <w:r w:rsidRPr="002E553F">
              <w:rPr>
                <w:b/>
                <w:bCs/>
                <w:color w:val="FFFFFF"/>
                <w:sz w:val="20"/>
                <w:szCs w:val="20"/>
              </w:rPr>
              <w:t>Accomplished</w:t>
            </w:r>
          </w:p>
        </w:tc>
        <w:tc>
          <w:tcPr>
            <w:tcW w:w="2380" w:type="dxa"/>
            <w:vMerge w:val="restart"/>
            <w:tcBorders>
              <w:top w:val="nil"/>
              <w:left w:val="single" w:sz="8" w:space="0" w:color="auto"/>
              <w:bottom w:val="single" w:sz="8" w:space="0" w:color="000000"/>
              <w:right w:val="single" w:sz="8" w:space="0" w:color="auto"/>
            </w:tcBorders>
            <w:shd w:val="clear" w:color="000000" w:fill="0051BA"/>
            <w:vAlign w:val="bottom"/>
            <w:hideMark/>
          </w:tcPr>
          <w:p w:rsidR="0053387A" w:rsidRPr="002E553F" w:rsidRDefault="0053387A" w:rsidP="002E553F">
            <w:pPr>
              <w:snapToGrid w:val="0"/>
              <w:jc w:val="center"/>
              <w:rPr>
                <w:b/>
                <w:bCs/>
                <w:color w:val="FFFFFF"/>
                <w:sz w:val="20"/>
                <w:szCs w:val="20"/>
              </w:rPr>
            </w:pPr>
            <w:r w:rsidRPr="002E553F">
              <w:rPr>
                <w:b/>
                <w:bCs/>
                <w:color w:val="FFFFFF"/>
                <w:sz w:val="20"/>
                <w:szCs w:val="20"/>
              </w:rPr>
              <w:t>Proficient</w:t>
            </w:r>
          </w:p>
        </w:tc>
        <w:tc>
          <w:tcPr>
            <w:tcW w:w="2380" w:type="dxa"/>
            <w:vMerge w:val="restart"/>
            <w:tcBorders>
              <w:top w:val="nil"/>
              <w:left w:val="single" w:sz="8" w:space="0" w:color="auto"/>
              <w:bottom w:val="single" w:sz="8" w:space="0" w:color="000000"/>
              <w:right w:val="single" w:sz="8" w:space="0" w:color="auto"/>
            </w:tcBorders>
            <w:shd w:val="clear" w:color="000000" w:fill="0051BA"/>
            <w:vAlign w:val="bottom"/>
            <w:hideMark/>
          </w:tcPr>
          <w:p w:rsidR="0053387A" w:rsidRPr="002E553F" w:rsidRDefault="0053387A" w:rsidP="002E553F">
            <w:pPr>
              <w:snapToGrid w:val="0"/>
              <w:jc w:val="center"/>
              <w:rPr>
                <w:b/>
                <w:bCs/>
                <w:color w:val="FFFFFF"/>
                <w:sz w:val="20"/>
                <w:szCs w:val="20"/>
              </w:rPr>
            </w:pPr>
            <w:r w:rsidRPr="002E553F">
              <w:rPr>
                <w:b/>
                <w:bCs/>
                <w:color w:val="FFFFFF"/>
                <w:sz w:val="20"/>
                <w:szCs w:val="20"/>
              </w:rPr>
              <w:t>Needs Improvement</w:t>
            </w:r>
          </w:p>
        </w:tc>
      </w:tr>
      <w:tr w:rsidR="0053387A" w:rsidTr="00D22948">
        <w:trPr>
          <w:trHeight w:val="315"/>
        </w:trPr>
        <w:tc>
          <w:tcPr>
            <w:tcW w:w="2320" w:type="dxa"/>
            <w:tcBorders>
              <w:top w:val="single" w:sz="8" w:space="0" w:color="auto"/>
              <w:left w:val="single" w:sz="8" w:space="0" w:color="auto"/>
              <w:bottom w:val="single" w:sz="8" w:space="0" w:color="auto"/>
              <w:right w:val="single" w:sz="8" w:space="0" w:color="auto"/>
            </w:tcBorders>
            <w:shd w:val="clear" w:color="000000" w:fill="0051BA"/>
            <w:vAlign w:val="bottom"/>
            <w:hideMark/>
          </w:tcPr>
          <w:p w:rsidR="0053387A" w:rsidRPr="002E553F" w:rsidRDefault="0053387A" w:rsidP="002E553F">
            <w:pPr>
              <w:snapToGrid w:val="0"/>
              <w:jc w:val="center"/>
              <w:rPr>
                <w:b/>
                <w:bCs/>
                <w:color w:val="FFFFFF"/>
                <w:sz w:val="20"/>
                <w:szCs w:val="20"/>
              </w:rPr>
            </w:pPr>
            <w:r w:rsidRPr="002E553F">
              <w:rPr>
                <w:b/>
                <w:bCs/>
                <w:color w:val="FFFFFF"/>
                <w:sz w:val="20"/>
                <w:szCs w:val="20"/>
              </w:rPr>
              <w:t></w:t>
            </w:r>
          </w:p>
        </w:tc>
        <w:tc>
          <w:tcPr>
            <w:tcW w:w="2380" w:type="dxa"/>
            <w:vMerge/>
            <w:tcBorders>
              <w:top w:val="nil"/>
              <w:left w:val="single" w:sz="8" w:space="0" w:color="auto"/>
              <w:bottom w:val="single" w:sz="8" w:space="0" w:color="000000"/>
              <w:right w:val="single" w:sz="8" w:space="0" w:color="auto"/>
            </w:tcBorders>
            <w:vAlign w:val="center"/>
            <w:hideMark/>
          </w:tcPr>
          <w:p w:rsidR="0053387A" w:rsidRPr="002E553F" w:rsidRDefault="0053387A" w:rsidP="002E553F">
            <w:pPr>
              <w:snapToGrid w:val="0"/>
              <w:rPr>
                <w:b/>
                <w:bCs/>
                <w:color w:val="FFFFFF"/>
                <w:sz w:val="20"/>
                <w:szCs w:val="20"/>
              </w:rPr>
            </w:pPr>
          </w:p>
        </w:tc>
        <w:tc>
          <w:tcPr>
            <w:tcW w:w="2380" w:type="dxa"/>
            <w:vMerge/>
            <w:tcBorders>
              <w:top w:val="nil"/>
              <w:left w:val="single" w:sz="8" w:space="0" w:color="auto"/>
              <w:bottom w:val="single" w:sz="8" w:space="0" w:color="000000"/>
              <w:right w:val="single" w:sz="8" w:space="0" w:color="auto"/>
            </w:tcBorders>
            <w:vAlign w:val="center"/>
            <w:hideMark/>
          </w:tcPr>
          <w:p w:rsidR="0053387A" w:rsidRPr="002E553F" w:rsidRDefault="0053387A" w:rsidP="002E553F">
            <w:pPr>
              <w:snapToGrid w:val="0"/>
              <w:rPr>
                <w:b/>
                <w:bCs/>
                <w:color w:val="FFFFFF"/>
                <w:sz w:val="20"/>
                <w:szCs w:val="20"/>
              </w:rPr>
            </w:pPr>
          </w:p>
        </w:tc>
        <w:tc>
          <w:tcPr>
            <w:tcW w:w="2380" w:type="dxa"/>
            <w:vMerge/>
            <w:tcBorders>
              <w:top w:val="nil"/>
              <w:left w:val="single" w:sz="8" w:space="0" w:color="auto"/>
              <w:bottom w:val="single" w:sz="8" w:space="0" w:color="000000"/>
              <w:right w:val="single" w:sz="8" w:space="0" w:color="auto"/>
            </w:tcBorders>
            <w:vAlign w:val="center"/>
            <w:hideMark/>
          </w:tcPr>
          <w:p w:rsidR="0053387A" w:rsidRPr="002E553F" w:rsidRDefault="0053387A" w:rsidP="002E553F">
            <w:pPr>
              <w:snapToGrid w:val="0"/>
              <w:rPr>
                <w:b/>
                <w:bCs/>
                <w:color w:val="FFFFFF"/>
                <w:sz w:val="20"/>
                <w:szCs w:val="20"/>
              </w:rPr>
            </w:pPr>
          </w:p>
        </w:tc>
      </w:tr>
      <w:tr w:rsidR="0053387A" w:rsidTr="002E553F">
        <w:trPr>
          <w:trHeight w:val="1980"/>
        </w:trPr>
        <w:tc>
          <w:tcPr>
            <w:tcW w:w="2320" w:type="dxa"/>
            <w:tcBorders>
              <w:top w:val="nil"/>
              <w:left w:val="single" w:sz="8" w:space="0" w:color="auto"/>
              <w:bottom w:val="single" w:sz="4" w:space="0" w:color="auto"/>
              <w:right w:val="single" w:sz="8" w:space="0" w:color="auto"/>
            </w:tcBorders>
            <w:shd w:val="clear" w:color="000000" w:fill="E87511"/>
            <w:hideMark/>
          </w:tcPr>
          <w:p w:rsidR="0053387A" w:rsidRDefault="0053387A" w:rsidP="002E553F">
            <w:pPr>
              <w:snapToGrid w:val="0"/>
              <w:rPr>
                <w:b/>
                <w:bCs/>
                <w:color w:val="FFFFFF"/>
                <w:sz w:val="20"/>
                <w:szCs w:val="20"/>
              </w:rPr>
            </w:pPr>
            <w:r w:rsidRPr="002E553F">
              <w:rPr>
                <w:b/>
                <w:bCs/>
                <w:color w:val="FFFFFF"/>
                <w:sz w:val="20"/>
                <w:szCs w:val="20"/>
              </w:rPr>
              <w:t>Posting</w:t>
            </w:r>
          </w:p>
          <w:p w:rsidR="003B3073" w:rsidRPr="003B3073" w:rsidRDefault="003B3073" w:rsidP="002E553F">
            <w:pPr>
              <w:snapToGrid w:val="0"/>
              <w:rPr>
                <w:b/>
                <w:bCs/>
                <w:color w:val="FFFFFF"/>
                <w:sz w:val="20"/>
                <w:szCs w:val="20"/>
                <w:u w:val="single"/>
              </w:rPr>
            </w:pPr>
            <w:r w:rsidRPr="003B3073">
              <w:rPr>
                <w:b/>
                <w:bCs/>
                <w:color w:val="FFFFFF"/>
                <w:sz w:val="20"/>
                <w:szCs w:val="20"/>
                <w:u w:val="single"/>
              </w:rPr>
              <w:t xml:space="preserve">At least 8 sentences are required. </w:t>
            </w:r>
          </w:p>
        </w:tc>
        <w:tc>
          <w:tcPr>
            <w:tcW w:w="2380" w:type="dxa"/>
            <w:tcBorders>
              <w:top w:val="nil"/>
              <w:left w:val="nil"/>
              <w:bottom w:val="single" w:sz="4" w:space="0" w:color="auto"/>
              <w:right w:val="single" w:sz="8" w:space="0" w:color="auto"/>
            </w:tcBorders>
            <w:shd w:val="clear" w:color="auto" w:fill="auto"/>
            <w:hideMark/>
          </w:tcPr>
          <w:p w:rsidR="0053387A" w:rsidRPr="002E553F" w:rsidRDefault="0053387A" w:rsidP="002E553F">
            <w:pPr>
              <w:snapToGrid w:val="0"/>
              <w:rPr>
                <w:sz w:val="20"/>
                <w:szCs w:val="20"/>
              </w:rPr>
            </w:pPr>
            <w:r w:rsidRPr="002E553F">
              <w:rPr>
                <w:sz w:val="20"/>
                <w:szCs w:val="20"/>
              </w:rPr>
              <w:t xml:space="preserve">Clearly identifies key or important information "mostly" in your own words, on topic, and utilizing the text and the article, appropriate citations.  PROPER MINIMUM LENGTH, (3 points) </w:t>
            </w:r>
          </w:p>
        </w:tc>
        <w:tc>
          <w:tcPr>
            <w:tcW w:w="2380" w:type="dxa"/>
            <w:tcBorders>
              <w:top w:val="nil"/>
              <w:left w:val="nil"/>
              <w:bottom w:val="single" w:sz="4" w:space="0" w:color="auto"/>
              <w:right w:val="single" w:sz="8" w:space="0" w:color="auto"/>
            </w:tcBorders>
            <w:shd w:val="clear" w:color="auto" w:fill="auto"/>
            <w:hideMark/>
          </w:tcPr>
          <w:p w:rsidR="0053387A" w:rsidRPr="002E553F" w:rsidRDefault="0053387A" w:rsidP="002E553F">
            <w:pPr>
              <w:snapToGrid w:val="0"/>
              <w:rPr>
                <w:sz w:val="20"/>
                <w:szCs w:val="20"/>
              </w:rPr>
            </w:pPr>
            <w:r w:rsidRPr="002E553F">
              <w:rPr>
                <w:sz w:val="20"/>
                <w:szCs w:val="20"/>
              </w:rPr>
              <w:t xml:space="preserve">Identifies some important information in your own words, on topic, and utilizing the text and the article, however, information missing and or appropriate citations missing, not appropriate length. (2 points) </w:t>
            </w:r>
          </w:p>
        </w:tc>
        <w:tc>
          <w:tcPr>
            <w:tcW w:w="2380" w:type="dxa"/>
            <w:tcBorders>
              <w:top w:val="nil"/>
              <w:left w:val="nil"/>
              <w:bottom w:val="single" w:sz="4" w:space="0" w:color="auto"/>
              <w:right w:val="single" w:sz="8" w:space="0" w:color="auto"/>
            </w:tcBorders>
            <w:shd w:val="clear" w:color="auto" w:fill="auto"/>
            <w:hideMark/>
          </w:tcPr>
          <w:p w:rsidR="0053387A" w:rsidRPr="002E553F" w:rsidRDefault="0053387A" w:rsidP="002E553F">
            <w:pPr>
              <w:snapToGrid w:val="0"/>
              <w:rPr>
                <w:sz w:val="20"/>
                <w:szCs w:val="20"/>
              </w:rPr>
            </w:pPr>
            <w:r w:rsidRPr="002E553F">
              <w:rPr>
                <w:sz w:val="20"/>
                <w:szCs w:val="20"/>
              </w:rPr>
              <w:t>Does not clearly identify key information, not on topic, does not utilize text and or article, and or, not properly cited. Not appropriate length.  (1 point)</w:t>
            </w:r>
          </w:p>
        </w:tc>
      </w:tr>
      <w:tr w:rsidR="0053387A" w:rsidTr="002E553F">
        <w:trPr>
          <w:trHeight w:val="2175"/>
        </w:trPr>
        <w:tc>
          <w:tcPr>
            <w:tcW w:w="2320" w:type="dxa"/>
            <w:tcBorders>
              <w:top w:val="nil"/>
              <w:left w:val="single" w:sz="8" w:space="0" w:color="auto"/>
              <w:bottom w:val="single" w:sz="4" w:space="0" w:color="auto"/>
              <w:right w:val="single" w:sz="8" w:space="0" w:color="auto"/>
            </w:tcBorders>
            <w:shd w:val="clear" w:color="000000" w:fill="E87511"/>
            <w:hideMark/>
          </w:tcPr>
          <w:p w:rsidR="0053387A" w:rsidRDefault="0053387A" w:rsidP="002E553F">
            <w:pPr>
              <w:snapToGrid w:val="0"/>
              <w:rPr>
                <w:b/>
                <w:bCs/>
                <w:color w:val="FFFFFF"/>
                <w:sz w:val="20"/>
                <w:szCs w:val="20"/>
              </w:rPr>
            </w:pPr>
            <w:r w:rsidRPr="002E553F">
              <w:rPr>
                <w:b/>
                <w:bCs/>
                <w:color w:val="FFFFFF"/>
                <w:sz w:val="20"/>
                <w:szCs w:val="20"/>
              </w:rPr>
              <w:t>Reply including asking a question</w:t>
            </w:r>
          </w:p>
          <w:p w:rsidR="003B3073" w:rsidRPr="003B3073" w:rsidRDefault="003B3073" w:rsidP="002E553F">
            <w:pPr>
              <w:snapToGrid w:val="0"/>
              <w:rPr>
                <w:b/>
                <w:bCs/>
                <w:color w:val="FFFFFF"/>
                <w:sz w:val="20"/>
                <w:szCs w:val="20"/>
                <w:u w:val="single"/>
              </w:rPr>
            </w:pPr>
            <w:r w:rsidRPr="003B3073">
              <w:rPr>
                <w:b/>
                <w:bCs/>
                <w:color w:val="FFFFFF"/>
                <w:sz w:val="20"/>
                <w:szCs w:val="20"/>
                <w:u w:val="single"/>
              </w:rPr>
              <w:t>At least 6 sentences are required.</w:t>
            </w:r>
          </w:p>
        </w:tc>
        <w:tc>
          <w:tcPr>
            <w:tcW w:w="2380" w:type="dxa"/>
            <w:tcBorders>
              <w:top w:val="nil"/>
              <w:left w:val="nil"/>
              <w:bottom w:val="single" w:sz="4" w:space="0" w:color="auto"/>
              <w:right w:val="single" w:sz="8" w:space="0" w:color="auto"/>
            </w:tcBorders>
            <w:shd w:val="clear" w:color="auto" w:fill="auto"/>
            <w:hideMark/>
          </w:tcPr>
          <w:p w:rsidR="0053387A" w:rsidRPr="002E553F" w:rsidRDefault="0053387A" w:rsidP="002E553F">
            <w:pPr>
              <w:snapToGrid w:val="0"/>
              <w:rPr>
                <w:sz w:val="20"/>
                <w:szCs w:val="20"/>
              </w:rPr>
            </w:pPr>
            <w:r w:rsidRPr="002E553F">
              <w:rPr>
                <w:sz w:val="20"/>
                <w:szCs w:val="20"/>
              </w:rPr>
              <w:t xml:space="preserve">Clearly responds to another student's posting in your own words, then ask a question you are interested in knowing.  YOU MUST  POST YOUR QUESTION, PROPER MINIMUM LENGTH, (3 points) </w:t>
            </w:r>
          </w:p>
        </w:tc>
        <w:tc>
          <w:tcPr>
            <w:tcW w:w="2380" w:type="dxa"/>
            <w:tcBorders>
              <w:top w:val="nil"/>
              <w:left w:val="nil"/>
              <w:bottom w:val="single" w:sz="4" w:space="0" w:color="auto"/>
              <w:right w:val="single" w:sz="8" w:space="0" w:color="auto"/>
            </w:tcBorders>
            <w:shd w:val="clear" w:color="auto" w:fill="auto"/>
            <w:hideMark/>
          </w:tcPr>
          <w:p w:rsidR="0053387A" w:rsidRPr="002E553F" w:rsidRDefault="0053387A" w:rsidP="002E553F">
            <w:pPr>
              <w:snapToGrid w:val="0"/>
              <w:rPr>
                <w:sz w:val="20"/>
                <w:szCs w:val="20"/>
              </w:rPr>
            </w:pPr>
            <w:r w:rsidRPr="002E553F">
              <w:rPr>
                <w:sz w:val="20"/>
                <w:szCs w:val="20"/>
              </w:rPr>
              <w:t xml:space="preserve">Responds to another student's posting but you didn't clearly ask a question, didn't clearly utilize the text and the article in your response and not the proper length.  Did not post a question. (2 points) </w:t>
            </w:r>
          </w:p>
        </w:tc>
        <w:tc>
          <w:tcPr>
            <w:tcW w:w="2380" w:type="dxa"/>
            <w:tcBorders>
              <w:top w:val="nil"/>
              <w:left w:val="nil"/>
              <w:bottom w:val="single" w:sz="4" w:space="0" w:color="auto"/>
              <w:right w:val="single" w:sz="8" w:space="0" w:color="auto"/>
            </w:tcBorders>
            <w:shd w:val="clear" w:color="auto" w:fill="auto"/>
            <w:hideMark/>
          </w:tcPr>
          <w:p w:rsidR="0053387A" w:rsidRPr="002E553F" w:rsidRDefault="0053387A" w:rsidP="002E553F">
            <w:pPr>
              <w:snapToGrid w:val="0"/>
              <w:rPr>
                <w:sz w:val="20"/>
                <w:szCs w:val="20"/>
              </w:rPr>
            </w:pPr>
            <w:r w:rsidRPr="002E553F">
              <w:rPr>
                <w:sz w:val="20"/>
                <w:szCs w:val="20"/>
              </w:rPr>
              <w:t>Does not clearly respond to another student's posting, did not ask a question, incomplete in utilizing the text, or the article in your response and not the proper length.  (1 point)</w:t>
            </w:r>
          </w:p>
        </w:tc>
      </w:tr>
      <w:tr w:rsidR="0053387A" w:rsidTr="002E553F">
        <w:trPr>
          <w:trHeight w:val="2580"/>
        </w:trPr>
        <w:tc>
          <w:tcPr>
            <w:tcW w:w="2320" w:type="dxa"/>
            <w:tcBorders>
              <w:top w:val="nil"/>
              <w:left w:val="single" w:sz="8" w:space="0" w:color="auto"/>
              <w:bottom w:val="single" w:sz="4" w:space="0" w:color="auto"/>
              <w:right w:val="single" w:sz="8" w:space="0" w:color="auto"/>
            </w:tcBorders>
            <w:shd w:val="clear" w:color="000000" w:fill="E87511"/>
            <w:hideMark/>
          </w:tcPr>
          <w:p w:rsidR="0053387A" w:rsidRDefault="0053387A" w:rsidP="002E553F">
            <w:pPr>
              <w:snapToGrid w:val="0"/>
              <w:rPr>
                <w:b/>
                <w:bCs/>
                <w:color w:val="FFFFFF"/>
                <w:sz w:val="20"/>
                <w:szCs w:val="20"/>
              </w:rPr>
            </w:pPr>
            <w:r w:rsidRPr="002E553F">
              <w:rPr>
                <w:b/>
                <w:bCs/>
                <w:color w:val="FFFFFF"/>
                <w:sz w:val="20"/>
                <w:szCs w:val="20"/>
              </w:rPr>
              <w:t>Reply answering a question</w:t>
            </w:r>
          </w:p>
          <w:p w:rsidR="003B3073" w:rsidRPr="003B3073" w:rsidRDefault="003B3073" w:rsidP="002E553F">
            <w:pPr>
              <w:snapToGrid w:val="0"/>
              <w:rPr>
                <w:b/>
                <w:bCs/>
                <w:color w:val="FFFFFF"/>
                <w:sz w:val="20"/>
                <w:szCs w:val="20"/>
                <w:u w:val="single"/>
              </w:rPr>
            </w:pPr>
            <w:r>
              <w:rPr>
                <w:b/>
                <w:bCs/>
                <w:color w:val="FFFFFF"/>
                <w:sz w:val="20"/>
                <w:szCs w:val="20"/>
                <w:u w:val="single"/>
              </w:rPr>
              <w:t>At least 6</w:t>
            </w:r>
            <w:r w:rsidRPr="003B3073">
              <w:rPr>
                <w:b/>
                <w:bCs/>
                <w:color w:val="FFFFFF"/>
                <w:sz w:val="20"/>
                <w:szCs w:val="20"/>
                <w:u w:val="single"/>
              </w:rPr>
              <w:t xml:space="preserve"> sentences are required.</w:t>
            </w:r>
          </w:p>
        </w:tc>
        <w:tc>
          <w:tcPr>
            <w:tcW w:w="2380" w:type="dxa"/>
            <w:tcBorders>
              <w:top w:val="nil"/>
              <w:left w:val="nil"/>
              <w:bottom w:val="single" w:sz="4" w:space="0" w:color="auto"/>
              <w:right w:val="single" w:sz="8" w:space="0" w:color="auto"/>
            </w:tcBorders>
            <w:shd w:val="clear" w:color="auto" w:fill="auto"/>
            <w:hideMark/>
          </w:tcPr>
          <w:p w:rsidR="0053387A" w:rsidRPr="002E553F" w:rsidRDefault="0053387A" w:rsidP="002E553F">
            <w:pPr>
              <w:snapToGrid w:val="0"/>
              <w:rPr>
                <w:sz w:val="20"/>
                <w:szCs w:val="20"/>
              </w:rPr>
            </w:pPr>
            <w:r w:rsidRPr="002E553F">
              <w:rPr>
                <w:sz w:val="20"/>
                <w:szCs w:val="20"/>
              </w:rPr>
              <w:t xml:space="preserve">Clearly state and responds to another student's question in your own words, on topic, and utilizing the text and the article. YOU MUST  POST YOUR QUESTION YOU ARE ANSWERING, PROPER MINIMUM LENGTH, (3 points) </w:t>
            </w:r>
          </w:p>
        </w:tc>
        <w:tc>
          <w:tcPr>
            <w:tcW w:w="2380" w:type="dxa"/>
            <w:tcBorders>
              <w:top w:val="nil"/>
              <w:left w:val="nil"/>
              <w:bottom w:val="single" w:sz="4" w:space="0" w:color="auto"/>
              <w:right w:val="single" w:sz="8" w:space="0" w:color="auto"/>
            </w:tcBorders>
            <w:shd w:val="clear" w:color="auto" w:fill="auto"/>
            <w:hideMark/>
          </w:tcPr>
          <w:p w:rsidR="0053387A" w:rsidRPr="002E553F" w:rsidRDefault="0053387A" w:rsidP="002E553F">
            <w:pPr>
              <w:snapToGrid w:val="0"/>
              <w:rPr>
                <w:sz w:val="20"/>
                <w:szCs w:val="20"/>
              </w:rPr>
            </w:pPr>
            <w:r w:rsidRPr="002E553F">
              <w:rPr>
                <w:sz w:val="20"/>
                <w:szCs w:val="20"/>
              </w:rPr>
              <w:t xml:space="preserve">State and responds to another student's posting but you didn't clearly answer a question that is posted, didn't clearly utilize the text and the article in your response and not the proper length.  Did not post a question. (2 points) </w:t>
            </w:r>
          </w:p>
        </w:tc>
        <w:tc>
          <w:tcPr>
            <w:tcW w:w="2380" w:type="dxa"/>
            <w:tcBorders>
              <w:top w:val="nil"/>
              <w:left w:val="nil"/>
              <w:bottom w:val="single" w:sz="4" w:space="0" w:color="auto"/>
              <w:right w:val="single" w:sz="8" w:space="0" w:color="auto"/>
            </w:tcBorders>
            <w:shd w:val="clear" w:color="auto" w:fill="auto"/>
            <w:hideMark/>
          </w:tcPr>
          <w:p w:rsidR="0053387A" w:rsidRPr="002E553F" w:rsidRDefault="0053387A" w:rsidP="002E553F">
            <w:pPr>
              <w:snapToGrid w:val="0"/>
              <w:rPr>
                <w:sz w:val="20"/>
                <w:szCs w:val="20"/>
              </w:rPr>
            </w:pPr>
            <w:r w:rsidRPr="002E553F">
              <w:rPr>
                <w:sz w:val="20"/>
                <w:szCs w:val="20"/>
              </w:rPr>
              <w:t>Does not clearly state or respond to another student's posting, incomplete in utilizing the text, and the article in your response and not the proper length. No answer to posted question.  (1 points)</w:t>
            </w:r>
          </w:p>
        </w:tc>
      </w:tr>
      <w:tr w:rsidR="0053387A" w:rsidTr="002E553F">
        <w:trPr>
          <w:trHeight w:val="1155"/>
        </w:trPr>
        <w:tc>
          <w:tcPr>
            <w:tcW w:w="2320" w:type="dxa"/>
            <w:tcBorders>
              <w:top w:val="nil"/>
              <w:left w:val="single" w:sz="8" w:space="0" w:color="auto"/>
              <w:bottom w:val="single" w:sz="4" w:space="0" w:color="auto"/>
              <w:right w:val="single" w:sz="8" w:space="0" w:color="auto"/>
            </w:tcBorders>
            <w:shd w:val="clear" w:color="000000" w:fill="E87511"/>
            <w:hideMark/>
          </w:tcPr>
          <w:p w:rsidR="0053387A" w:rsidRPr="002E553F" w:rsidRDefault="0053387A" w:rsidP="002E553F">
            <w:pPr>
              <w:snapToGrid w:val="0"/>
              <w:rPr>
                <w:b/>
                <w:bCs/>
                <w:color w:val="FFFFFF"/>
                <w:sz w:val="20"/>
                <w:szCs w:val="20"/>
              </w:rPr>
            </w:pPr>
            <w:r w:rsidRPr="002E553F">
              <w:rPr>
                <w:b/>
                <w:bCs/>
                <w:color w:val="FFFFFF"/>
                <w:sz w:val="20"/>
                <w:szCs w:val="20"/>
              </w:rPr>
              <w:lastRenderedPageBreak/>
              <w:t>Use correct grammar, punctuation, and American Psychological Association (APA) format.</w:t>
            </w:r>
          </w:p>
        </w:tc>
        <w:tc>
          <w:tcPr>
            <w:tcW w:w="2380" w:type="dxa"/>
            <w:tcBorders>
              <w:top w:val="nil"/>
              <w:left w:val="nil"/>
              <w:bottom w:val="single" w:sz="4" w:space="0" w:color="auto"/>
              <w:right w:val="single" w:sz="8" w:space="0" w:color="auto"/>
            </w:tcBorders>
            <w:shd w:val="clear" w:color="auto" w:fill="auto"/>
            <w:hideMark/>
          </w:tcPr>
          <w:p w:rsidR="0053387A" w:rsidRPr="002E553F" w:rsidRDefault="0053387A" w:rsidP="002E553F">
            <w:pPr>
              <w:snapToGrid w:val="0"/>
              <w:rPr>
                <w:sz w:val="20"/>
                <w:szCs w:val="20"/>
              </w:rPr>
            </w:pPr>
            <w:r w:rsidRPr="002E553F">
              <w:rPr>
                <w:sz w:val="20"/>
                <w:szCs w:val="20"/>
              </w:rPr>
              <w:t>Consistently uses correct mechanics and APA format in writing professionally (0-2 errors). (0 points off)</w:t>
            </w:r>
          </w:p>
        </w:tc>
        <w:tc>
          <w:tcPr>
            <w:tcW w:w="2380" w:type="dxa"/>
            <w:tcBorders>
              <w:top w:val="nil"/>
              <w:left w:val="nil"/>
              <w:bottom w:val="single" w:sz="4" w:space="0" w:color="auto"/>
              <w:right w:val="single" w:sz="8" w:space="0" w:color="auto"/>
            </w:tcBorders>
            <w:shd w:val="clear" w:color="auto" w:fill="auto"/>
            <w:hideMark/>
          </w:tcPr>
          <w:p w:rsidR="0053387A" w:rsidRPr="002E553F" w:rsidRDefault="0053387A" w:rsidP="002E553F">
            <w:pPr>
              <w:snapToGrid w:val="0"/>
              <w:rPr>
                <w:sz w:val="20"/>
                <w:szCs w:val="20"/>
              </w:rPr>
            </w:pPr>
            <w:r w:rsidRPr="002E553F">
              <w:rPr>
                <w:sz w:val="20"/>
                <w:szCs w:val="20"/>
              </w:rPr>
              <w:t xml:space="preserve">Uses correct mechanics and APA format in writing professional papers (3-5 errors). (-1 points) </w:t>
            </w:r>
          </w:p>
        </w:tc>
        <w:tc>
          <w:tcPr>
            <w:tcW w:w="2380" w:type="dxa"/>
            <w:tcBorders>
              <w:top w:val="nil"/>
              <w:left w:val="nil"/>
              <w:bottom w:val="single" w:sz="4" w:space="0" w:color="auto"/>
              <w:right w:val="single" w:sz="8" w:space="0" w:color="auto"/>
            </w:tcBorders>
            <w:shd w:val="clear" w:color="auto" w:fill="auto"/>
            <w:hideMark/>
          </w:tcPr>
          <w:p w:rsidR="0053387A" w:rsidRPr="002E553F" w:rsidRDefault="0053387A" w:rsidP="002E553F">
            <w:pPr>
              <w:snapToGrid w:val="0"/>
              <w:rPr>
                <w:sz w:val="20"/>
                <w:szCs w:val="20"/>
              </w:rPr>
            </w:pPr>
            <w:r w:rsidRPr="002E553F">
              <w:rPr>
                <w:sz w:val="20"/>
                <w:szCs w:val="20"/>
              </w:rPr>
              <w:t>Does not use correct mechanics and/or APA format in writing papers (more than 5 errors). (-2 points)</w:t>
            </w:r>
          </w:p>
        </w:tc>
      </w:tr>
    </w:tbl>
    <w:p w:rsidR="0053387A" w:rsidRDefault="0053387A" w:rsidP="0053387A">
      <w:pPr>
        <w:autoSpaceDE w:val="0"/>
        <w:autoSpaceDN w:val="0"/>
        <w:adjustRightInd w:val="0"/>
        <w:rPr>
          <w:b/>
          <w:bCs/>
          <w:color w:val="000000"/>
        </w:rPr>
      </w:pPr>
    </w:p>
    <w:p w:rsidR="007648DA" w:rsidRDefault="007648DA" w:rsidP="007648DA">
      <w:pPr>
        <w:widowControl w:val="0"/>
        <w:ind w:left="25" w:right="-20"/>
      </w:pPr>
      <w:r w:rsidRPr="002E553F">
        <w:rPr>
          <w:b/>
          <w:bCs/>
          <w:highlight w:val="yellow"/>
        </w:rPr>
        <w:t>Case 1</w:t>
      </w:r>
      <w:r>
        <w:rPr>
          <w:b/>
          <w:bCs/>
        </w:rPr>
        <w:t xml:space="preserve">: </w:t>
      </w:r>
      <w:r w:rsidRPr="0073779C">
        <w:rPr>
          <w:b/>
          <w:u w:val="single"/>
        </w:rPr>
        <w:t xml:space="preserve">Business Environment Goal: </w:t>
      </w:r>
      <w:r>
        <w:rPr>
          <w:b/>
          <w:u w:val="single"/>
        </w:rPr>
        <w:t xml:space="preserve"> </w:t>
      </w:r>
      <w:r w:rsidRPr="0073779C">
        <w:rPr>
          <w:b/>
          <w:u w:val="single"/>
        </w:rPr>
        <w:t>ETHICS</w:t>
      </w:r>
      <w:r>
        <w:rPr>
          <w:b/>
          <w:u w:val="single"/>
        </w:rPr>
        <w:t xml:space="preserve"> &amp; SUSTAINABILITY</w:t>
      </w:r>
      <w:r>
        <w:t xml:space="preserve"> </w:t>
      </w:r>
    </w:p>
    <w:p w:rsidR="007648DA" w:rsidRPr="009B4E4B" w:rsidRDefault="007648DA" w:rsidP="007648DA">
      <w:pPr>
        <w:widowControl w:val="0"/>
        <w:ind w:left="25" w:right="-20"/>
        <w:rPr>
          <w:b/>
          <w:bCs/>
        </w:rPr>
      </w:pPr>
    </w:p>
    <w:p w:rsidR="007648DA" w:rsidRPr="0073779C" w:rsidRDefault="007648DA" w:rsidP="007648DA">
      <w:pPr>
        <w:pStyle w:val="ListParagraph"/>
        <w:numPr>
          <w:ilvl w:val="0"/>
          <w:numId w:val="41"/>
        </w:numPr>
        <w:contextualSpacing/>
        <w:rPr>
          <w:rFonts w:ascii="Verdana" w:hAnsi="Verdana"/>
          <w:color w:val="000000"/>
          <w:sz w:val="20"/>
          <w:szCs w:val="20"/>
        </w:rPr>
      </w:pPr>
      <w:r w:rsidRPr="0073779C">
        <w:rPr>
          <w:b/>
          <w:bCs/>
          <w:color w:val="000000"/>
        </w:rPr>
        <w:t>Ferrell &amp; Gresham (1985),</w:t>
      </w:r>
      <w:r w:rsidRPr="0073779C">
        <w:rPr>
          <w:color w:val="000000"/>
        </w:rPr>
        <w:t> </w:t>
      </w:r>
      <w:r>
        <w:rPr>
          <w:color w:val="000000"/>
        </w:rPr>
        <w:t>“</w:t>
      </w:r>
      <w:r w:rsidRPr="0073779C">
        <w:rPr>
          <w:color w:val="000000"/>
        </w:rPr>
        <w:t>A Contingency Framework for Understanding Ethical Decision Making in Marketing,</w:t>
      </w:r>
      <w:r>
        <w:rPr>
          <w:color w:val="000000"/>
        </w:rPr>
        <w:t>”</w:t>
      </w:r>
      <w:r w:rsidRPr="0073779C">
        <w:rPr>
          <w:color w:val="000000"/>
        </w:rPr>
        <w:t xml:space="preserve"> Journal of Marketing, Vol. 49 (</w:t>
      </w:r>
      <w:proofErr w:type="gramStart"/>
      <w:r w:rsidRPr="0073779C">
        <w:rPr>
          <w:color w:val="000000"/>
        </w:rPr>
        <w:t>Summer</w:t>
      </w:r>
      <w:proofErr w:type="gramEnd"/>
      <w:r w:rsidRPr="0073779C">
        <w:rPr>
          <w:color w:val="000000"/>
        </w:rPr>
        <w:t>), pp. 87-96. </w:t>
      </w:r>
    </w:p>
    <w:p w:rsidR="007648DA" w:rsidRPr="0084342E" w:rsidRDefault="007648DA" w:rsidP="007648DA">
      <w:pPr>
        <w:pStyle w:val="ListParagraph"/>
        <w:numPr>
          <w:ilvl w:val="0"/>
          <w:numId w:val="41"/>
        </w:numPr>
        <w:spacing w:before="100" w:beforeAutospacing="1" w:after="100" w:afterAutospacing="1"/>
        <w:contextualSpacing/>
        <w:rPr>
          <w:color w:val="000000"/>
        </w:rPr>
      </w:pPr>
      <w:r w:rsidRPr="0084342E">
        <w:rPr>
          <w:b/>
          <w:bCs/>
          <w:color w:val="000000"/>
        </w:rPr>
        <w:t>“</w:t>
      </w:r>
      <w:r w:rsidRPr="00E61D5D">
        <w:rPr>
          <w:b/>
          <w:bCs/>
          <w:color w:val="000000"/>
        </w:rPr>
        <w:t>Just Try and Social Distance This</w:t>
      </w:r>
      <w:r>
        <w:rPr>
          <w:b/>
          <w:bCs/>
          <w:color w:val="000000"/>
        </w:rPr>
        <w:t>,</w:t>
      </w:r>
      <w:r w:rsidRPr="0084342E">
        <w:rPr>
          <w:b/>
          <w:bCs/>
          <w:color w:val="000000"/>
        </w:rPr>
        <w:t xml:space="preserve">” </w:t>
      </w:r>
      <w:r w:rsidRPr="0084342E">
        <w:rPr>
          <w:bCs/>
          <w:color w:val="000000"/>
        </w:rPr>
        <w:t xml:space="preserve">Bloomberg BusinessWeek, </w:t>
      </w:r>
      <w:r>
        <w:rPr>
          <w:bCs/>
          <w:color w:val="000000"/>
        </w:rPr>
        <w:t xml:space="preserve">April 20, 2020, </w:t>
      </w:r>
      <w:r w:rsidRPr="0084342E">
        <w:rPr>
          <w:bCs/>
          <w:color w:val="000000"/>
        </w:rPr>
        <w:t>p.4</w:t>
      </w:r>
      <w:r>
        <w:rPr>
          <w:bCs/>
          <w:color w:val="000000"/>
        </w:rPr>
        <w:t>0</w:t>
      </w:r>
      <w:r w:rsidRPr="0084342E">
        <w:rPr>
          <w:bCs/>
          <w:color w:val="000000"/>
        </w:rPr>
        <w:t>-</w:t>
      </w:r>
      <w:r>
        <w:rPr>
          <w:bCs/>
          <w:color w:val="000000"/>
        </w:rPr>
        <w:t>45.</w:t>
      </w:r>
      <w:r w:rsidRPr="0084342E">
        <w:rPr>
          <w:b/>
          <w:bCs/>
          <w:color w:val="000000"/>
        </w:rPr>
        <w:t xml:space="preserve">  </w:t>
      </w:r>
    </w:p>
    <w:p w:rsidR="007648DA" w:rsidRPr="0084342E" w:rsidRDefault="007648DA" w:rsidP="007648DA">
      <w:pPr>
        <w:spacing w:before="100" w:beforeAutospacing="1" w:after="100" w:afterAutospacing="1"/>
        <w:ind w:left="360"/>
        <w:rPr>
          <w:color w:val="000000"/>
        </w:rPr>
      </w:pPr>
      <w:r w:rsidRPr="009B4E4B">
        <w:rPr>
          <w:color w:val="000000"/>
          <w:highlight w:val="yellow"/>
        </w:rPr>
        <w:t>Case Questions:</w:t>
      </w:r>
    </w:p>
    <w:p w:rsidR="0017321D" w:rsidRDefault="0017321D" w:rsidP="0017321D">
      <w:pPr>
        <w:pStyle w:val="ListParagraph"/>
        <w:numPr>
          <w:ilvl w:val="0"/>
          <w:numId w:val="43"/>
        </w:numPr>
        <w:spacing w:before="100" w:beforeAutospacing="1" w:after="100" w:afterAutospacing="1"/>
        <w:contextualSpacing/>
        <w:rPr>
          <w:color w:val="000000"/>
        </w:rPr>
      </w:pPr>
      <w:r>
        <w:rPr>
          <w:color w:val="000000"/>
        </w:rPr>
        <w:t>Identify and discuss the ethical dilemma faced by CEO of Carnival Arnold Donald. Apply and discuss Donald’s situation following Ferrell &amp; Gresham’s Contingency Framework focusing on the 3 variables impacting ethical decision making. </w:t>
      </w:r>
    </w:p>
    <w:p w:rsidR="0017321D" w:rsidRDefault="0017321D" w:rsidP="0017321D">
      <w:pPr>
        <w:pStyle w:val="ListParagraph"/>
        <w:numPr>
          <w:ilvl w:val="0"/>
          <w:numId w:val="43"/>
        </w:numPr>
        <w:spacing w:before="100" w:beforeAutospacing="1" w:after="100" w:afterAutospacing="1"/>
        <w:contextualSpacing/>
        <w:rPr>
          <w:color w:val="000000"/>
        </w:rPr>
      </w:pPr>
      <w:r>
        <w:rPr>
          <w:color w:val="000000"/>
        </w:rPr>
        <w:t>Identify the sustainability dilemma and discuss the sustainability implications faced by Donald.</w:t>
      </w:r>
    </w:p>
    <w:p w:rsidR="0017321D" w:rsidRDefault="0017321D" w:rsidP="0017321D">
      <w:pPr>
        <w:pStyle w:val="ListParagraph"/>
        <w:numPr>
          <w:ilvl w:val="0"/>
          <w:numId w:val="43"/>
        </w:numPr>
        <w:spacing w:before="100" w:beforeAutospacing="1" w:after="100" w:afterAutospacing="1"/>
        <w:contextualSpacing/>
        <w:rPr>
          <w:color w:val="000000"/>
        </w:rPr>
      </w:pPr>
      <w:r>
        <w:rPr>
          <w:color w:val="000000"/>
        </w:rPr>
        <w:t>Stakeholders are directly or indirectly affected by an organization's actions.  Provide 3 specific stakeholders affected by the situation and briefly explain the effect(s).</w:t>
      </w:r>
    </w:p>
    <w:p w:rsidR="0017321D" w:rsidRDefault="0017321D" w:rsidP="0017321D">
      <w:pPr>
        <w:pStyle w:val="ListParagraph"/>
        <w:numPr>
          <w:ilvl w:val="0"/>
          <w:numId w:val="43"/>
        </w:numPr>
        <w:spacing w:before="100" w:beforeAutospacing="1" w:after="100" w:afterAutospacing="1"/>
        <w:contextualSpacing/>
        <w:rPr>
          <w:color w:val="000000"/>
        </w:rPr>
      </w:pPr>
      <w:r>
        <w:rPr>
          <w:color w:val="000000"/>
        </w:rPr>
        <w:t xml:space="preserve">Discuss the challenges in addressing the ethical dilemma faced by Donald by identifying at least 2 key issues </w:t>
      </w:r>
      <w:r>
        <w:rPr>
          <w:color w:val="000000"/>
          <w:u w:val="single"/>
        </w:rPr>
        <w:t>and</w:t>
      </w:r>
      <w:r>
        <w:rPr>
          <w:color w:val="000000"/>
        </w:rPr>
        <w:t xml:space="preserve"> their subsequent implications/ramifications.  </w:t>
      </w:r>
    </w:p>
    <w:p w:rsidR="0017321D" w:rsidRDefault="0017321D" w:rsidP="0017321D">
      <w:pPr>
        <w:pStyle w:val="ListParagraph"/>
        <w:numPr>
          <w:ilvl w:val="0"/>
          <w:numId w:val="43"/>
        </w:numPr>
        <w:spacing w:before="100" w:beforeAutospacing="1" w:after="100" w:afterAutospacing="1"/>
        <w:contextualSpacing/>
        <w:rPr>
          <w:color w:val="000000"/>
        </w:rPr>
      </w:pPr>
      <w:r>
        <w:rPr>
          <w:color w:val="000000"/>
        </w:rPr>
        <w:t xml:space="preserve">If you were Donald, how would you have responded to the ethical dilemma?  </w:t>
      </w:r>
    </w:p>
    <w:p w:rsidR="0017321D" w:rsidRDefault="0017321D" w:rsidP="0017321D">
      <w:pPr>
        <w:pStyle w:val="ListParagraph"/>
        <w:numPr>
          <w:ilvl w:val="0"/>
          <w:numId w:val="43"/>
        </w:numPr>
        <w:spacing w:before="100" w:beforeAutospacing="1" w:after="100" w:afterAutospacing="1"/>
        <w:contextualSpacing/>
        <w:rPr>
          <w:color w:val="000000"/>
        </w:rPr>
      </w:pPr>
      <w:r>
        <w:rPr>
          <w:color w:val="000000"/>
        </w:rPr>
        <w:t>If you were part of Carnival’s top management, how would you implement a solution to respond to the ethical dilemma?</w:t>
      </w:r>
    </w:p>
    <w:p w:rsidR="001237CA" w:rsidRDefault="001237CA" w:rsidP="007648DA">
      <w:pPr>
        <w:spacing w:before="100" w:beforeAutospacing="1" w:after="100" w:afterAutospacing="1"/>
        <w:rPr>
          <w:b/>
          <w:bCs/>
          <w:highlight w:val="yellow"/>
        </w:rPr>
      </w:pPr>
      <w:r>
        <w:rPr>
          <w:b/>
          <w:bCs/>
          <w:highlight w:val="yellow"/>
        </w:rPr>
        <w:t xml:space="preserve">Required: Two pages minimum with double-spaced, 15% </w:t>
      </w:r>
      <w:r w:rsidR="006C4F7E">
        <w:rPr>
          <w:b/>
          <w:bCs/>
          <w:highlight w:val="yellow"/>
        </w:rPr>
        <w:t xml:space="preserve">or less </w:t>
      </w:r>
      <w:proofErr w:type="spellStart"/>
      <w:r>
        <w:rPr>
          <w:b/>
          <w:bCs/>
          <w:highlight w:val="yellow"/>
        </w:rPr>
        <w:t>turnitin</w:t>
      </w:r>
      <w:proofErr w:type="spellEnd"/>
      <w:r>
        <w:rPr>
          <w:b/>
          <w:bCs/>
          <w:highlight w:val="yellow"/>
        </w:rPr>
        <w:t xml:space="preserve"> for grade “A”, if </w:t>
      </w:r>
      <w:proofErr w:type="spellStart"/>
      <w:r>
        <w:rPr>
          <w:b/>
          <w:bCs/>
          <w:highlight w:val="yellow"/>
        </w:rPr>
        <w:t>turnitin</w:t>
      </w:r>
      <w:proofErr w:type="spellEnd"/>
      <w:r>
        <w:rPr>
          <w:b/>
          <w:bCs/>
          <w:highlight w:val="yellow"/>
        </w:rPr>
        <w:t xml:space="preserve"> is larger than 25%, then this case is not acceptable. </w:t>
      </w:r>
    </w:p>
    <w:p w:rsidR="007648DA" w:rsidRDefault="007648DA" w:rsidP="007648DA">
      <w:pPr>
        <w:spacing w:before="100" w:beforeAutospacing="1" w:after="100" w:afterAutospacing="1"/>
      </w:pPr>
      <w:r w:rsidRPr="002E553F">
        <w:rPr>
          <w:b/>
          <w:bCs/>
          <w:highlight w:val="yellow"/>
        </w:rPr>
        <w:t xml:space="preserve">Case </w:t>
      </w:r>
      <w:r w:rsidRPr="00A2451A">
        <w:rPr>
          <w:b/>
          <w:bCs/>
          <w:highlight w:val="yellow"/>
        </w:rPr>
        <w:t>2</w:t>
      </w:r>
      <w:r>
        <w:rPr>
          <w:b/>
          <w:bCs/>
        </w:rPr>
        <w:t xml:space="preserve">: </w:t>
      </w:r>
      <w:r w:rsidRPr="002D0544">
        <w:rPr>
          <w:b/>
          <w:u w:val="single"/>
        </w:rPr>
        <w:t>Business Environment</w:t>
      </w:r>
      <w:r>
        <w:rPr>
          <w:b/>
          <w:u w:val="single"/>
        </w:rPr>
        <w:t xml:space="preserve"> </w:t>
      </w:r>
      <w:r w:rsidRPr="002D0544">
        <w:rPr>
          <w:b/>
          <w:u w:val="single"/>
        </w:rPr>
        <w:t>Goal:</w:t>
      </w:r>
      <w:r>
        <w:rPr>
          <w:b/>
          <w:u w:val="single"/>
        </w:rPr>
        <w:t xml:space="preserve"> </w:t>
      </w:r>
      <w:r w:rsidRPr="002D0544">
        <w:rPr>
          <w:b/>
          <w:u w:val="single"/>
        </w:rPr>
        <w:t xml:space="preserve"> </w:t>
      </w:r>
      <w:r>
        <w:rPr>
          <w:b/>
          <w:u w:val="single"/>
        </w:rPr>
        <w:t>GLOBAL</w:t>
      </w:r>
      <w:r>
        <w:t xml:space="preserve"> </w:t>
      </w:r>
    </w:p>
    <w:p w:rsidR="007648DA" w:rsidRPr="00945D07" w:rsidRDefault="007648DA" w:rsidP="007648DA">
      <w:pPr>
        <w:spacing w:before="100" w:beforeAutospacing="1" w:after="100" w:afterAutospacing="1"/>
        <w:rPr>
          <w:i/>
        </w:rPr>
      </w:pPr>
      <w:r w:rsidRPr="006129EB">
        <w:rPr>
          <w:b/>
        </w:rPr>
        <w:t>Outline India:  Enabling the Jump from Data to Decisions</w:t>
      </w:r>
      <w:r>
        <w:t xml:space="preserve"> (Textbook, p. 136). </w:t>
      </w:r>
    </w:p>
    <w:p w:rsidR="007648DA" w:rsidRDefault="007648DA" w:rsidP="007648DA">
      <w:r w:rsidRPr="009B4E4B">
        <w:rPr>
          <w:highlight w:val="yellow"/>
        </w:rPr>
        <w:t>Case Questions:</w:t>
      </w:r>
    </w:p>
    <w:p w:rsidR="007648DA" w:rsidRDefault="007648DA" w:rsidP="007648DA"/>
    <w:p w:rsidR="007648DA" w:rsidRDefault="007648DA" w:rsidP="007648DA">
      <w:pPr>
        <w:pStyle w:val="ListParagraph"/>
        <w:numPr>
          <w:ilvl w:val="0"/>
          <w:numId w:val="32"/>
        </w:numPr>
        <w:spacing w:after="200" w:line="276" w:lineRule="auto"/>
        <w:contextualSpacing/>
      </w:pPr>
      <w:r>
        <w:t>Identify &amp; discuss at least 3 external market environmental factors that impact Outline India’s ability to collect data? Refer to Chap. 3 on macro level external and competitive factors.</w:t>
      </w:r>
    </w:p>
    <w:p w:rsidR="007648DA" w:rsidRDefault="007648DA" w:rsidP="007648DA">
      <w:pPr>
        <w:pStyle w:val="ListParagraph"/>
        <w:numPr>
          <w:ilvl w:val="0"/>
          <w:numId w:val="32"/>
        </w:numPr>
        <w:spacing w:after="200" w:line="276" w:lineRule="auto"/>
        <w:contextualSpacing/>
      </w:pPr>
      <w:r>
        <w:t xml:space="preserve">Discuss the global strategy of Outline India. What are their expectations regarding reliability, quality &amp; range of services.  </w:t>
      </w:r>
    </w:p>
    <w:p w:rsidR="0032371C" w:rsidRPr="00571BF4" w:rsidRDefault="007648DA" w:rsidP="00571BF4">
      <w:pPr>
        <w:pStyle w:val="ListParagraph"/>
        <w:numPr>
          <w:ilvl w:val="0"/>
          <w:numId w:val="32"/>
        </w:numPr>
        <w:spacing w:after="200" w:line="276" w:lineRule="auto"/>
        <w:contextualSpacing/>
      </w:pPr>
      <w:r>
        <w:t xml:space="preserve">Provide at least two viable courses of action to ensure that Outline India’s is able to collect large amounts of complete and reliable data. </w:t>
      </w:r>
    </w:p>
    <w:p w:rsidR="001237CA" w:rsidRPr="00DF6864" w:rsidRDefault="001237CA" w:rsidP="00DF6864">
      <w:pPr>
        <w:spacing w:before="100" w:beforeAutospacing="1" w:after="100" w:afterAutospacing="1"/>
        <w:rPr>
          <w:b/>
          <w:bCs/>
          <w:highlight w:val="yellow"/>
        </w:rPr>
      </w:pPr>
      <w:proofErr w:type="gramStart"/>
      <w:r w:rsidRPr="001237CA">
        <w:rPr>
          <w:b/>
          <w:bCs/>
          <w:highlight w:val="yellow"/>
        </w:rPr>
        <w:lastRenderedPageBreak/>
        <w:t xml:space="preserve">Required: </w:t>
      </w:r>
      <w:r>
        <w:rPr>
          <w:b/>
          <w:bCs/>
          <w:highlight w:val="yellow"/>
        </w:rPr>
        <w:t>One page</w:t>
      </w:r>
      <w:r w:rsidRPr="001237CA">
        <w:rPr>
          <w:b/>
          <w:bCs/>
          <w:highlight w:val="yellow"/>
        </w:rPr>
        <w:t xml:space="preserve"> minimum with double-spaced, 15%</w:t>
      </w:r>
      <w:r w:rsidR="006C4F7E">
        <w:rPr>
          <w:b/>
          <w:bCs/>
          <w:highlight w:val="yellow"/>
        </w:rPr>
        <w:t xml:space="preserve"> or less</w:t>
      </w:r>
      <w:r w:rsidRPr="001237CA">
        <w:rPr>
          <w:b/>
          <w:bCs/>
          <w:highlight w:val="yellow"/>
        </w:rPr>
        <w:t xml:space="preserve"> </w:t>
      </w:r>
      <w:proofErr w:type="spellStart"/>
      <w:r w:rsidRPr="001237CA">
        <w:rPr>
          <w:b/>
          <w:bCs/>
          <w:highlight w:val="yellow"/>
        </w:rPr>
        <w:t>turnitin</w:t>
      </w:r>
      <w:proofErr w:type="spellEnd"/>
      <w:r w:rsidRPr="001237CA">
        <w:rPr>
          <w:b/>
          <w:bCs/>
          <w:highlight w:val="yellow"/>
        </w:rPr>
        <w:t xml:space="preserve"> for grade “A”, if </w:t>
      </w:r>
      <w:proofErr w:type="spellStart"/>
      <w:r w:rsidRPr="001237CA">
        <w:rPr>
          <w:b/>
          <w:bCs/>
          <w:highlight w:val="yellow"/>
        </w:rPr>
        <w:t>turnitin</w:t>
      </w:r>
      <w:proofErr w:type="spellEnd"/>
      <w:r w:rsidRPr="001237CA">
        <w:rPr>
          <w:b/>
          <w:bCs/>
          <w:highlight w:val="yellow"/>
        </w:rPr>
        <w:t xml:space="preserve"> is larger than 25%, then this case is not acceptable.</w:t>
      </w:r>
      <w:proofErr w:type="gramEnd"/>
      <w:r w:rsidRPr="001237CA">
        <w:rPr>
          <w:b/>
          <w:bCs/>
          <w:highlight w:val="yellow"/>
        </w:rPr>
        <w:t xml:space="preserve"> </w:t>
      </w:r>
    </w:p>
    <w:p w:rsidR="00364C96" w:rsidRPr="0027244F" w:rsidRDefault="00364C96" w:rsidP="00364C96">
      <w:pPr>
        <w:shd w:val="clear" w:color="auto" w:fill="FFFFFF"/>
        <w:jc w:val="both"/>
        <w:rPr>
          <w:b/>
        </w:rPr>
      </w:pPr>
      <w:r w:rsidRPr="00174EAE">
        <w:rPr>
          <w:b/>
          <w:bCs/>
        </w:rPr>
        <w:t>EXAMS:</w:t>
      </w:r>
      <w:r w:rsidR="001478FA">
        <w:t>  There are 2</w:t>
      </w:r>
      <w:r w:rsidRPr="00174EAE">
        <w:t xml:space="preserve"> </w:t>
      </w:r>
      <w:r w:rsidR="00F23A94">
        <w:t xml:space="preserve">exams that cover approximately </w:t>
      </w:r>
      <w:r w:rsidR="00332B29">
        <w:t>4</w:t>
      </w:r>
      <w:r w:rsidR="00A805E9">
        <w:t xml:space="preserve"> </w:t>
      </w:r>
      <w:r w:rsidRPr="00174EAE">
        <w:t>chapters each. Each exam has approximately 50 multiple choice questions (MC) that will be used to test your knowledge of all materials associated with the course, such as the text, lectures, videos, and possible discussions. Each exam is weighted equally. The</w:t>
      </w:r>
      <w:r w:rsidR="00392748">
        <w:t xml:space="preserve"> exam time limit is 2</w:t>
      </w:r>
      <w:r w:rsidR="00242E85">
        <w:t xml:space="preserve"> hour</w:t>
      </w:r>
      <w:r w:rsidR="00392748">
        <w:t>s</w:t>
      </w:r>
      <w:r w:rsidRPr="00174EAE">
        <w:t xml:space="preserve">. </w:t>
      </w:r>
      <w:r w:rsidRPr="0049578C">
        <w:rPr>
          <w:bCs/>
        </w:rPr>
        <w:t xml:space="preserve">You will not be able to print exams. Exams are not reset-able. Access to the exams will be restricted after the due date. </w:t>
      </w:r>
      <w:r w:rsidR="00332B29">
        <w:rPr>
          <w:b/>
          <w:u w:val="single"/>
        </w:rPr>
        <w:t>Please see specific exam schedule in the course schedule</w:t>
      </w:r>
      <w:r w:rsidR="00DF6548">
        <w:rPr>
          <w:b/>
          <w:u w:val="single"/>
        </w:rPr>
        <w:t xml:space="preserve"> below</w:t>
      </w:r>
    </w:p>
    <w:p w:rsidR="005D15BA" w:rsidRDefault="005D15BA" w:rsidP="00364C96">
      <w:pPr>
        <w:shd w:val="clear" w:color="auto" w:fill="FFFFFF"/>
        <w:jc w:val="both"/>
        <w:rPr>
          <w:b/>
        </w:rPr>
      </w:pPr>
    </w:p>
    <w:p w:rsidR="005D15BA" w:rsidRDefault="005D15BA" w:rsidP="00332B29">
      <w:pPr>
        <w:jc w:val="both"/>
      </w:pPr>
      <w:r>
        <w:t>Exams will be open</w:t>
      </w:r>
      <w:r w:rsidR="0027244F">
        <w:t xml:space="preserve"> </w:t>
      </w:r>
      <w:r>
        <w:t xml:space="preserve">from Monday to Sunday midnight of exam week and are open book and any materials. </w:t>
      </w:r>
      <w:r w:rsidRPr="00F71E8F">
        <w:t xml:space="preserve">Instructors </w:t>
      </w:r>
      <w:r>
        <w:t xml:space="preserve">also </w:t>
      </w:r>
      <w:r w:rsidRPr="00F71E8F">
        <w:t xml:space="preserve">will </w:t>
      </w:r>
      <w:r>
        <w:t>remind</w:t>
      </w:r>
      <w:r w:rsidRPr="00F71E8F">
        <w:t xml:space="preserve"> you</w:t>
      </w:r>
      <w:r>
        <w:t xml:space="preserve"> of</w:t>
      </w:r>
      <w:r w:rsidRPr="00F71E8F">
        <w:t xml:space="preserve"> the exam dates through emails. Please check your email frequently. </w:t>
      </w:r>
      <w:r w:rsidRPr="00406824">
        <w:t>These will be INDIVIDUAL exams and are not inten</w:t>
      </w:r>
      <w:r>
        <w:t>ded for any type of group work.</w:t>
      </w:r>
      <w:r w:rsidR="008410CE" w:rsidRPr="008410CE">
        <w:rPr>
          <w:b/>
          <w:bCs/>
          <w:highlight w:val="yellow"/>
        </w:rPr>
        <w:t xml:space="preserve"> </w:t>
      </w:r>
      <w:r w:rsidR="008410CE" w:rsidRPr="008B7DE0">
        <w:rPr>
          <w:b/>
          <w:bCs/>
          <w:highlight w:val="yellow"/>
        </w:rPr>
        <w:t>You have two opportunities for each exam. I will pick up the highest grade.</w:t>
      </w:r>
    </w:p>
    <w:p w:rsidR="00C850A9" w:rsidRDefault="00C850A9" w:rsidP="002E2721">
      <w:pPr>
        <w:rPr>
          <w:b/>
          <w:bCs/>
        </w:rPr>
      </w:pPr>
    </w:p>
    <w:bookmarkEnd w:id="5"/>
    <w:p w:rsidR="00332B29" w:rsidRDefault="00332B29" w:rsidP="00332B29"/>
    <w:p w:rsidR="001478FA" w:rsidRPr="006970C9" w:rsidRDefault="001478FA" w:rsidP="001478FA">
      <w:pPr>
        <w:keepNext/>
        <w:spacing w:before="240" w:after="60"/>
        <w:jc w:val="center"/>
        <w:outlineLvl w:val="0"/>
        <w:rPr>
          <w:rFonts w:eastAsiaTheme="minorEastAsia"/>
          <w:b/>
          <w:bCs/>
          <w:kern w:val="32"/>
          <w:lang w:eastAsia="zh-CN"/>
        </w:rPr>
      </w:pPr>
      <w:r w:rsidRPr="006970C9">
        <w:rPr>
          <w:rFonts w:eastAsiaTheme="minorEastAsia"/>
          <w:b/>
          <w:bCs/>
          <w:kern w:val="32"/>
        </w:rPr>
        <w:t>COURSE SCHEDULE</w:t>
      </w:r>
    </w:p>
    <w:p w:rsidR="004E647F" w:rsidRDefault="004E647F" w:rsidP="004E647F">
      <w:pPr>
        <w:keepNext/>
        <w:outlineLvl w:val="0"/>
        <w:rPr>
          <w:rFonts w:eastAsiaTheme="minorEastAsia"/>
          <w:b/>
          <w:bCs/>
          <w:color w:val="000000"/>
          <w:kern w:val="32"/>
        </w:rPr>
      </w:pPr>
    </w:p>
    <w:p w:rsidR="004E647F" w:rsidRDefault="004E647F" w:rsidP="004E647F">
      <w:pPr>
        <w:keepNext/>
        <w:outlineLvl w:val="0"/>
        <w:rPr>
          <w:rFonts w:eastAsiaTheme="minorEastAsia"/>
          <w:b/>
          <w:bCs/>
          <w:color w:val="000000"/>
          <w:kern w:val="32"/>
        </w:rPr>
      </w:pPr>
      <w:r>
        <w:rPr>
          <w:rFonts w:eastAsiaTheme="minorEastAsia"/>
          <w:b/>
          <w:bCs/>
          <w:color w:val="000000"/>
          <w:kern w:val="32"/>
        </w:rPr>
        <w:t>Week 1 (</w:t>
      </w:r>
      <w:r>
        <w:rPr>
          <w:rFonts w:ascii="Arial" w:hAnsi="Arial" w:cs="Arial"/>
          <w:b/>
          <w:bCs/>
          <w:color w:val="000000"/>
          <w:sz w:val="22"/>
          <w:szCs w:val="22"/>
        </w:rPr>
        <w:t>1/17 – 22</w:t>
      </w:r>
      <w:r>
        <w:rPr>
          <w:rFonts w:eastAsiaTheme="minorEastAsia"/>
          <w:b/>
          <w:bCs/>
          <w:color w:val="000000"/>
          <w:kern w:val="32"/>
        </w:rPr>
        <w:t>)</w:t>
      </w:r>
    </w:p>
    <w:p w:rsidR="004E647F" w:rsidRDefault="004E647F" w:rsidP="004E647F">
      <w:pPr>
        <w:keepNext/>
        <w:numPr>
          <w:ilvl w:val="0"/>
          <w:numId w:val="33"/>
        </w:numPr>
        <w:outlineLvl w:val="0"/>
        <w:rPr>
          <w:rFonts w:eastAsiaTheme="minorEastAsia"/>
          <w:bCs/>
          <w:color w:val="000000"/>
          <w:kern w:val="32"/>
        </w:rPr>
      </w:pPr>
      <w:r>
        <w:rPr>
          <w:rFonts w:eastAsiaTheme="minorEastAsia"/>
          <w:bCs/>
          <w:color w:val="000000"/>
          <w:kern w:val="32"/>
        </w:rPr>
        <w:t>Please read syllabus very carefully</w:t>
      </w:r>
    </w:p>
    <w:p w:rsidR="004E647F" w:rsidRDefault="004E647F" w:rsidP="004E647F">
      <w:pPr>
        <w:keepNext/>
        <w:numPr>
          <w:ilvl w:val="0"/>
          <w:numId w:val="33"/>
        </w:numPr>
        <w:outlineLvl w:val="0"/>
        <w:rPr>
          <w:rFonts w:eastAsiaTheme="minorEastAsia"/>
          <w:bCs/>
          <w:color w:val="000000"/>
          <w:kern w:val="32"/>
        </w:rPr>
      </w:pPr>
      <w:r>
        <w:rPr>
          <w:rFonts w:eastAsiaTheme="minorEastAsia"/>
          <w:bCs/>
          <w:color w:val="000000"/>
          <w:kern w:val="32"/>
        </w:rPr>
        <w:t xml:space="preserve">Read chapter 1-2 </w:t>
      </w:r>
    </w:p>
    <w:p w:rsidR="004E647F" w:rsidRDefault="004E647F" w:rsidP="004E647F">
      <w:pPr>
        <w:rPr>
          <w:rFonts w:eastAsiaTheme="minorEastAsia"/>
          <w:b/>
          <w:bCs/>
          <w:color w:val="000000"/>
        </w:rPr>
      </w:pPr>
      <w:r>
        <w:rPr>
          <w:b/>
          <w:bCs/>
          <w:color w:val="000000"/>
        </w:rPr>
        <w:t>Week 2 (</w:t>
      </w:r>
      <w:r>
        <w:rPr>
          <w:rFonts w:ascii="Arial" w:hAnsi="Arial" w:cs="Arial"/>
          <w:b/>
          <w:bCs/>
          <w:color w:val="000000"/>
          <w:sz w:val="22"/>
          <w:szCs w:val="22"/>
        </w:rPr>
        <w:t>1/23-29</w:t>
      </w:r>
      <w:r>
        <w:rPr>
          <w:b/>
          <w:bCs/>
          <w:color w:val="000000"/>
        </w:rPr>
        <w:t>)</w:t>
      </w:r>
    </w:p>
    <w:p w:rsidR="004E647F" w:rsidRDefault="004E647F" w:rsidP="004E647F">
      <w:pPr>
        <w:numPr>
          <w:ilvl w:val="0"/>
          <w:numId w:val="34"/>
        </w:numPr>
        <w:rPr>
          <w:color w:val="000000"/>
        </w:rPr>
      </w:pPr>
      <w:r>
        <w:rPr>
          <w:color w:val="000000"/>
        </w:rPr>
        <w:t>Please read chapters 3-4</w:t>
      </w:r>
    </w:p>
    <w:p w:rsidR="004E647F" w:rsidRDefault="004E647F" w:rsidP="004E647F">
      <w:pPr>
        <w:numPr>
          <w:ilvl w:val="0"/>
          <w:numId w:val="34"/>
        </w:numPr>
        <w:rPr>
          <w:color w:val="000000"/>
          <w:u w:val="single"/>
        </w:rPr>
      </w:pPr>
      <w:r>
        <w:rPr>
          <w:bCs/>
          <w:color w:val="000000"/>
          <w:highlight w:val="yellow"/>
          <w:u w:val="single"/>
        </w:rPr>
        <w:t>Please complete Discussion 1</w:t>
      </w:r>
      <w:r>
        <w:rPr>
          <w:bCs/>
          <w:color w:val="000000"/>
          <w:u w:val="single"/>
        </w:rPr>
        <w:t xml:space="preserve">; </w:t>
      </w:r>
      <w:r>
        <w:rPr>
          <w:b/>
          <w:bCs/>
          <w:color w:val="FF0000"/>
          <w:u w:val="single"/>
        </w:rPr>
        <w:t>Deadline is 1/30 at 11:30pm</w:t>
      </w:r>
    </w:p>
    <w:p w:rsidR="004E647F" w:rsidRDefault="004E647F" w:rsidP="004E647F">
      <w:pPr>
        <w:rPr>
          <w:b/>
          <w:bCs/>
          <w:color w:val="000000"/>
        </w:rPr>
      </w:pPr>
      <w:r>
        <w:rPr>
          <w:b/>
          <w:bCs/>
          <w:color w:val="000000"/>
        </w:rPr>
        <w:t>Week 3 (</w:t>
      </w:r>
      <w:r>
        <w:rPr>
          <w:rFonts w:ascii="Arial" w:hAnsi="Arial" w:cs="Arial"/>
          <w:b/>
          <w:bCs/>
          <w:color w:val="000000"/>
          <w:sz w:val="22"/>
          <w:szCs w:val="22"/>
        </w:rPr>
        <w:t>1/30-2/5</w:t>
      </w:r>
      <w:r>
        <w:rPr>
          <w:b/>
          <w:bCs/>
          <w:color w:val="000000"/>
        </w:rPr>
        <w:t>)</w:t>
      </w:r>
    </w:p>
    <w:p w:rsidR="004E647F" w:rsidRDefault="004E647F" w:rsidP="004E647F">
      <w:pPr>
        <w:numPr>
          <w:ilvl w:val="0"/>
          <w:numId w:val="35"/>
        </w:numPr>
        <w:rPr>
          <w:color w:val="000000"/>
        </w:rPr>
      </w:pPr>
      <w:r>
        <w:rPr>
          <w:bCs/>
          <w:color w:val="000000"/>
        </w:rPr>
        <w:t>Please read chapters 1-4 again</w:t>
      </w:r>
    </w:p>
    <w:p w:rsidR="004E647F" w:rsidRDefault="004E647F" w:rsidP="004E647F">
      <w:pPr>
        <w:numPr>
          <w:ilvl w:val="0"/>
          <w:numId w:val="35"/>
        </w:numPr>
        <w:rPr>
          <w:color w:val="000000"/>
        </w:rPr>
      </w:pPr>
      <w:r>
        <w:rPr>
          <w:b/>
          <w:bCs/>
          <w:color w:val="FF0000"/>
          <w:u w:val="single"/>
        </w:rPr>
        <w:t>Exam I (CH 1-4); Deadline is 2/5 at 11:30pm</w:t>
      </w:r>
    </w:p>
    <w:p w:rsidR="004E647F" w:rsidRDefault="004E647F" w:rsidP="004E647F">
      <w:pPr>
        <w:rPr>
          <w:b/>
          <w:bCs/>
          <w:color w:val="000000"/>
        </w:rPr>
      </w:pPr>
      <w:r>
        <w:rPr>
          <w:b/>
          <w:bCs/>
          <w:color w:val="000000"/>
        </w:rPr>
        <w:t>Week 4 (2/6-2/12)</w:t>
      </w:r>
    </w:p>
    <w:p w:rsidR="004E647F" w:rsidRDefault="004E647F" w:rsidP="004E647F">
      <w:pPr>
        <w:numPr>
          <w:ilvl w:val="0"/>
          <w:numId w:val="37"/>
        </w:numPr>
        <w:rPr>
          <w:color w:val="000000"/>
          <w:highlight w:val="yellow"/>
        </w:rPr>
      </w:pPr>
      <w:r>
        <w:rPr>
          <w:bCs/>
          <w:color w:val="000000"/>
          <w:highlight w:val="yellow"/>
        </w:rPr>
        <w:t xml:space="preserve">Please complete Case 1; </w:t>
      </w:r>
      <w:r>
        <w:rPr>
          <w:b/>
          <w:bCs/>
          <w:color w:val="FF0000"/>
          <w:u w:val="single"/>
        </w:rPr>
        <w:t>Deadline is 2/13 at 11:30pm</w:t>
      </w:r>
    </w:p>
    <w:p w:rsidR="004E647F" w:rsidRDefault="004E647F" w:rsidP="004E647F">
      <w:pPr>
        <w:rPr>
          <w:b/>
          <w:bCs/>
          <w:color w:val="000000"/>
        </w:rPr>
      </w:pPr>
      <w:r>
        <w:rPr>
          <w:b/>
          <w:bCs/>
          <w:color w:val="000000"/>
        </w:rPr>
        <w:t>Week 5 (2/13-19)</w:t>
      </w:r>
    </w:p>
    <w:p w:rsidR="004E647F" w:rsidRDefault="004E647F" w:rsidP="004E647F">
      <w:pPr>
        <w:numPr>
          <w:ilvl w:val="0"/>
          <w:numId w:val="38"/>
        </w:numPr>
        <w:rPr>
          <w:color w:val="000000"/>
        </w:rPr>
      </w:pPr>
      <w:r>
        <w:rPr>
          <w:color w:val="000000"/>
        </w:rPr>
        <w:t>Please read chapters 5-8</w:t>
      </w:r>
    </w:p>
    <w:p w:rsidR="004E647F" w:rsidRDefault="004E647F" w:rsidP="004E647F">
      <w:pPr>
        <w:rPr>
          <w:b/>
          <w:bCs/>
          <w:color w:val="000000"/>
        </w:rPr>
      </w:pPr>
      <w:r>
        <w:rPr>
          <w:b/>
          <w:color w:val="000000"/>
        </w:rPr>
        <w:t>We</w:t>
      </w:r>
      <w:r>
        <w:rPr>
          <w:b/>
          <w:bCs/>
          <w:color w:val="000000"/>
        </w:rPr>
        <w:t>ek 6 (2/20-26)</w:t>
      </w:r>
    </w:p>
    <w:p w:rsidR="004E647F" w:rsidRDefault="004E647F" w:rsidP="004E647F">
      <w:pPr>
        <w:numPr>
          <w:ilvl w:val="0"/>
          <w:numId w:val="39"/>
        </w:numPr>
        <w:rPr>
          <w:color w:val="000000"/>
          <w:u w:val="single"/>
        </w:rPr>
      </w:pPr>
      <w:r>
        <w:rPr>
          <w:bCs/>
          <w:color w:val="000000"/>
          <w:highlight w:val="yellow"/>
          <w:u w:val="single"/>
        </w:rPr>
        <w:t xml:space="preserve">Please complete Discussion </w:t>
      </w:r>
      <w:r>
        <w:rPr>
          <w:bCs/>
          <w:color w:val="000000"/>
          <w:u w:val="single"/>
        </w:rPr>
        <w:t xml:space="preserve">2; </w:t>
      </w:r>
      <w:r>
        <w:rPr>
          <w:b/>
          <w:bCs/>
          <w:color w:val="FF0000"/>
          <w:u w:val="single"/>
        </w:rPr>
        <w:t>Deadline is 2/26 at 11:30pm</w:t>
      </w:r>
    </w:p>
    <w:p w:rsidR="004E647F" w:rsidRDefault="004E647F" w:rsidP="004E647F">
      <w:pPr>
        <w:rPr>
          <w:b/>
          <w:bCs/>
          <w:color w:val="000000"/>
        </w:rPr>
      </w:pPr>
      <w:r>
        <w:rPr>
          <w:b/>
          <w:bCs/>
          <w:color w:val="000000"/>
        </w:rPr>
        <w:t>Week 7 (2/27-3/5)</w:t>
      </w:r>
    </w:p>
    <w:p w:rsidR="004E647F" w:rsidRDefault="004E647F" w:rsidP="004E647F">
      <w:pPr>
        <w:numPr>
          <w:ilvl w:val="0"/>
          <w:numId w:val="40"/>
        </w:numPr>
        <w:rPr>
          <w:color w:val="000000"/>
        </w:rPr>
      </w:pPr>
      <w:r>
        <w:rPr>
          <w:b/>
          <w:bCs/>
          <w:color w:val="FF0000"/>
          <w:u w:val="single"/>
        </w:rPr>
        <w:t>Exam II (CH 5-8); Deadline is 3/5 at 11:30pm</w:t>
      </w:r>
    </w:p>
    <w:p w:rsidR="004E647F" w:rsidRDefault="004E647F" w:rsidP="004E647F">
      <w:pPr>
        <w:rPr>
          <w:b/>
          <w:bCs/>
          <w:color w:val="000000"/>
        </w:rPr>
      </w:pPr>
      <w:r>
        <w:rPr>
          <w:b/>
          <w:bCs/>
          <w:color w:val="000000"/>
        </w:rPr>
        <w:t>Week 8 (3/6-3/10)</w:t>
      </w:r>
    </w:p>
    <w:p w:rsidR="004E647F" w:rsidRDefault="004E647F" w:rsidP="004E647F">
      <w:pPr>
        <w:numPr>
          <w:ilvl w:val="0"/>
          <w:numId w:val="40"/>
        </w:numPr>
        <w:rPr>
          <w:color w:val="000000"/>
          <w:highlight w:val="yellow"/>
        </w:rPr>
      </w:pPr>
      <w:r>
        <w:rPr>
          <w:bCs/>
          <w:color w:val="000000"/>
          <w:highlight w:val="yellow"/>
        </w:rPr>
        <w:t xml:space="preserve">Please complete Case 2; </w:t>
      </w:r>
      <w:r>
        <w:rPr>
          <w:b/>
          <w:bCs/>
          <w:color w:val="FF0000"/>
          <w:u w:val="single"/>
        </w:rPr>
        <w:t>Deadline is 3/10 at 11:30pm</w:t>
      </w:r>
    </w:p>
    <w:p w:rsidR="004E647F" w:rsidRDefault="004E647F" w:rsidP="00092886">
      <w:pPr>
        <w:pStyle w:val="Heading2"/>
        <w:rPr>
          <w:rFonts w:ascii="Times New Roman" w:eastAsiaTheme="minorEastAsia" w:hAnsi="Times New Roman" w:cs="Times New Roman"/>
          <w:color w:val="000000"/>
          <w:kern w:val="32"/>
          <w:sz w:val="24"/>
          <w:szCs w:val="24"/>
        </w:rPr>
      </w:pPr>
    </w:p>
    <w:p w:rsidR="00092886" w:rsidRPr="001B2520" w:rsidRDefault="00092886" w:rsidP="00092886">
      <w:pPr>
        <w:pStyle w:val="Heading2"/>
      </w:pPr>
      <w:r w:rsidRPr="001B2520">
        <w:t>TECHNOLOGY REQUIREMENTS</w:t>
      </w:r>
    </w:p>
    <w:p w:rsidR="00092886" w:rsidRPr="00322C31" w:rsidRDefault="00092886" w:rsidP="00092886">
      <w:pPr>
        <w:pStyle w:val="Heading3"/>
        <w:rPr>
          <w:rStyle w:val="searchhighlight"/>
        </w:rPr>
      </w:pPr>
      <w:r w:rsidRPr="00322C31">
        <w:rPr>
          <w:rStyle w:val="searchhighlight"/>
        </w:rPr>
        <w:t>LMS</w:t>
      </w:r>
    </w:p>
    <w:p w:rsidR="00092886" w:rsidRDefault="00092886" w:rsidP="00092886">
      <w:r>
        <w:t xml:space="preserve">All course sections offered by Texas A&amp;M University-Commerce have a corresponding course shell in the </w:t>
      </w:r>
      <w:proofErr w:type="spellStart"/>
      <w:r>
        <w:t>myLeo</w:t>
      </w:r>
      <w:proofErr w:type="spellEnd"/>
      <w:r>
        <w:t xml:space="preserve"> Online Learning Management System (LMS).  Below are technical requirements </w:t>
      </w:r>
    </w:p>
    <w:p w:rsidR="00092886" w:rsidRDefault="00092886" w:rsidP="00092886"/>
    <w:p w:rsidR="00092886" w:rsidRPr="00322C31" w:rsidRDefault="00092886" w:rsidP="00092886">
      <w:r>
        <w:t>LMS Requirements:</w:t>
      </w:r>
    </w:p>
    <w:p w:rsidR="00092886" w:rsidRDefault="007706BB" w:rsidP="00092886">
      <w:hyperlink r:id="rId12" w:history="1">
        <w:r w:rsidR="00092886" w:rsidRPr="007C1486">
          <w:rPr>
            <w:rStyle w:val="Hyperlink"/>
          </w:rPr>
          <w:t>https://community.brightspace.com/s/article/Brightspace-Platform-Requirements</w:t>
        </w:r>
      </w:hyperlink>
    </w:p>
    <w:p w:rsidR="00092886" w:rsidRDefault="00092886" w:rsidP="00092886"/>
    <w:p w:rsidR="00092886" w:rsidRDefault="00092886" w:rsidP="00092886">
      <w:r>
        <w:t>LMS Browser Support:</w:t>
      </w:r>
    </w:p>
    <w:p w:rsidR="00092886" w:rsidRDefault="007706BB" w:rsidP="00092886">
      <w:hyperlink r:id="rId13" w:history="1">
        <w:r w:rsidR="00092886" w:rsidRPr="007C1486">
          <w:rPr>
            <w:rStyle w:val="Hyperlink"/>
          </w:rPr>
          <w:t>https://documentation.brightspace.com/EN/brightspace/requirements/all/browser_support.htm</w:t>
        </w:r>
      </w:hyperlink>
    </w:p>
    <w:p w:rsidR="00092886" w:rsidRDefault="00092886" w:rsidP="00092886"/>
    <w:p w:rsidR="00092886" w:rsidRDefault="00092886" w:rsidP="00092886">
      <w:proofErr w:type="spellStart"/>
      <w:r>
        <w:t>YouSeeU</w:t>
      </w:r>
      <w:proofErr w:type="spellEnd"/>
      <w:r>
        <w:t xml:space="preserve"> Virtual Classroom Requirements:</w:t>
      </w:r>
    </w:p>
    <w:p w:rsidR="00092886" w:rsidRDefault="007706BB" w:rsidP="00092886">
      <w:hyperlink r:id="rId14" w:history="1">
        <w:r w:rsidR="00092886" w:rsidRPr="007C1486">
          <w:rPr>
            <w:rStyle w:val="Hyperlink"/>
          </w:rPr>
          <w:t>https://support.youseeu.com/hc/en-us/articles/115007031107-Basic-System-Requirements</w:t>
        </w:r>
      </w:hyperlink>
    </w:p>
    <w:p w:rsidR="00092886" w:rsidRPr="00A10055" w:rsidRDefault="00092886" w:rsidP="00092886">
      <w:pPr>
        <w:autoSpaceDE w:val="0"/>
        <w:autoSpaceDN w:val="0"/>
        <w:adjustRightInd w:val="0"/>
        <w:ind w:left="360"/>
        <w:rPr>
          <w:color w:val="000000"/>
        </w:rPr>
      </w:pPr>
    </w:p>
    <w:p w:rsidR="00092886" w:rsidRPr="00E005FA" w:rsidRDefault="00092886" w:rsidP="00092886">
      <w:pPr>
        <w:pStyle w:val="Heading2"/>
      </w:pPr>
      <w:r w:rsidRPr="00DA248A">
        <w:t>ACCESS AND NAVIGATION</w:t>
      </w:r>
    </w:p>
    <w:p w:rsidR="00092886" w:rsidRPr="00D320A9" w:rsidRDefault="00092886" w:rsidP="00092886"/>
    <w:p w:rsidR="00092886" w:rsidRPr="00D320A9" w:rsidRDefault="00092886" w:rsidP="00092886">
      <w:pPr>
        <w:autoSpaceDE w:val="0"/>
        <w:autoSpaceDN w:val="0"/>
        <w:adjustRightInd w:val="0"/>
        <w:rPr>
          <w:b/>
          <w:iCs/>
          <w:color w:val="000000"/>
        </w:rPr>
      </w:pPr>
      <w:r w:rsidRPr="00477C69">
        <w:rPr>
          <w:iCs/>
          <w:color w:val="000000"/>
        </w:rPr>
        <w:t xml:space="preserve">You will need your </w:t>
      </w:r>
      <w:r w:rsidRPr="00AC385A">
        <w:rPr>
          <w:iCs/>
          <w:color w:val="000000"/>
        </w:rPr>
        <w:t>campus-wide ID</w:t>
      </w:r>
      <w:r w:rsidRPr="00477C69">
        <w:rPr>
          <w:iCs/>
          <w:color w:val="000000"/>
        </w:rPr>
        <w:t xml:space="preserve"> (CWID) and password to log into the course. If you do not know your CWID or have forgotten your password, contact the Center for IT Excellence (CITE) at 903.468.6000 or</w:t>
      </w:r>
      <w:r w:rsidRPr="00D320A9">
        <w:rPr>
          <w:b/>
          <w:iCs/>
          <w:color w:val="000000"/>
        </w:rPr>
        <w:t xml:space="preserve"> </w:t>
      </w:r>
      <w:hyperlink r:id="rId15" w:history="1">
        <w:r w:rsidRPr="00D320A9">
          <w:rPr>
            <w:rStyle w:val="Hyperlink"/>
          </w:rPr>
          <w:t>helpdesk@tamuc.edu</w:t>
        </w:r>
      </w:hyperlink>
      <w:r w:rsidRPr="00D320A9">
        <w:rPr>
          <w:b/>
          <w:iCs/>
          <w:color w:val="000000"/>
        </w:rPr>
        <w:t>.</w:t>
      </w:r>
    </w:p>
    <w:p w:rsidR="00092886" w:rsidRPr="00D320A9" w:rsidRDefault="00092886" w:rsidP="00092886">
      <w:pPr>
        <w:autoSpaceDE w:val="0"/>
        <w:autoSpaceDN w:val="0"/>
        <w:adjustRightInd w:val="0"/>
        <w:rPr>
          <w:b/>
          <w:color w:val="000000"/>
        </w:rPr>
      </w:pPr>
    </w:p>
    <w:p w:rsidR="00092886" w:rsidRDefault="00092886" w:rsidP="00092886">
      <w:pPr>
        <w:autoSpaceDE w:val="0"/>
        <w:autoSpaceDN w:val="0"/>
        <w:adjustRightInd w:val="0"/>
        <w:rPr>
          <w:color w:val="000000"/>
        </w:rPr>
      </w:pPr>
      <w:r w:rsidRPr="00FF605D">
        <w:rPr>
          <w:rStyle w:val="Heading3Char"/>
          <w:rFonts w:eastAsiaTheme="minorHAnsi"/>
        </w:rPr>
        <w:t>Note</w:t>
      </w:r>
      <w:r w:rsidRPr="000258E4">
        <w:rPr>
          <w:rFonts w:ascii="Arial" w:hAnsi="Arial"/>
          <w:b/>
          <w:color w:val="000000"/>
        </w:rPr>
        <w:t>:</w:t>
      </w:r>
      <w:r w:rsidRPr="000258E4">
        <w:rPr>
          <w:rFonts w:ascii="Arial" w:hAnsi="Arial"/>
          <w:color w:val="000000"/>
        </w:rPr>
        <w:t xml:space="preserve"> </w:t>
      </w:r>
      <w:r w:rsidRPr="005453D7">
        <w:rPr>
          <w:color w:val="000000"/>
        </w:rPr>
        <w:t xml:space="preserve">Personal computer </w:t>
      </w:r>
      <w:r>
        <w:rPr>
          <w:color w:val="000000"/>
        </w:rPr>
        <w:t xml:space="preserve">and internet connection </w:t>
      </w:r>
      <w:r w:rsidRPr="005453D7">
        <w:rPr>
          <w:color w:val="000000"/>
        </w:rPr>
        <w:t>problems do not excuse the requirement to complete all course work in a timely and satisfactory manner. Each student needs to have a backup method to deal with these inevitable problems. These methods might include the availability of a backup PC at home or work, the temporary use of a computer at a friend's home, the local library, office service companies</w:t>
      </w:r>
      <w:r>
        <w:rPr>
          <w:color w:val="000000"/>
        </w:rPr>
        <w:t>, Starbucks, a TAMUC campus open computer lab, etc.</w:t>
      </w:r>
    </w:p>
    <w:p w:rsidR="00092886" w:rsidRDefault="00092886" w:rsidP="00092886">
      <w:pPr>
        <w:autoSpaceDE w:val="0"/>
        <w:autoSpaceDN w:val="0"/>
        <w:adjustRightInd w:val="0"/>
        <w:rPr>
          <w:color w:val="000000"/>
        </w:rPr>
      </w:pPr>
    </w:p>
    <w:p w:rsidR="00092886" w:rsidRPr="0032286E" w:rsidRDefault="00092886" w:rsidP="00092886">
      <w:pPr>
        <w:pStyle w:val="Heading2"/>
      </w:pPr>
      <w:r w:rsidRPr="0032286E">
        <w:t>COURSE AND UNIVERSITY PROCEDURES/POLICIES</w:t>
      </w:r>
    </w:p>
    <w:p w:rsidR="00092886" w:rsidRPr="000D39CA" w:rsidRDefault="00092886" w:rsidP="00092886">
      <w:pPr>
        <w:pStyle w:val="Heading3"/>
      </w:pPr>
      <w:r w:rsidRPr="000D39CA">
        <w:t>Course Specific Procedures/Policies</w:t>
      </w:r>
    </w:p>
    <w:p w:rsidR="00092886" w:rsidRPr="00A23E6C" w:rsidRDefault="00092886" w:rsidP="00092886">
      <w:pPr>
        <w:tabs>
          <w:tab w:val="left" w:pos="540"/>
        </w:tabs>
        <w:ind w:left="540" w:hanging="540"/>
        <w:rPr>
          <w:b/>
          <w:color w:val="FF0000"/>
        </w:rPr>
      </w:pPr>
      <w:r w:rsidRPr="00A23E6C">
        <w:rPr>
          <w:b/>
          <w:color w:val="FF0000"/>
        </w:rPr>
        <w:t>Attendance/Lateness, Late Work, Missed Exams and Quizzes and Extra Credit</w:t>
      </w:r>
    </w:p>
    <w:p w:rsidR="00092886" w:rsidRPr="009601E6" w:rsidRDefault="00092886" w:rsidP="00092886">
      <w:pPr>
        <w:pStyle w:val="Heading3"/>
      </w:pPr>
      <w:r w:rsidRPr="009601E6">
        <w:t>Syllabus Change Policy</w:t>
      </w:r>
    </w:p>
    <w:p w:rsidR="00092886" w:rsidRPr="009601E6" w:rsidRDefault="00092886" w:rsidP="00092886">
      <w:r>
        <w:t>The syllabus is a guide.  Circumstances and events, such as student progress, may make it necessary for the instructor to modify the syllabus during the semester.  Any changes made to the syllabus will be announced in advance.</w:t>
      </w:r>
    </w:p>
    <w:p w:rsidR="00092886" w:rsidRPr="0032286E" w:rsidRDefault="00092886" w:rsidP="00092886">
      <w:pPr>
        <w:tabs>
          <w:tab w:val="left" w:pos="540"/>
        </w:tabs>
        <w:ind w:left="540" w:hanging="540"/>
      </w:pPr>
    </w:p>
    <w:p w:rsidR="00092886" w:rsidRPr="0028268D" w:rsidRDefault="00092886" w:rsidP="00092886">
      <w:pPr>
        <w:pStyle w:val="Heading2"/>
      </w:pPr>
      <w:r w:rsidRPr="0028268D">
        <w:lastRenderedPageBreak/>
        <w:t>University Specific Procedures</w:t>
      </w:r>
    </w:p>
    <w:p w:rsidR="00092886" w:rsidRPr="0028268D" w:rsidRDefault="00092886" w:rsidP="00092886">
      <w:pPr>
        <w:pStyle w:val="Heading3"/>
      </w:pPr>
      <w:r w:rsidRPr="0028268D">
        <w:t>Student Conduct</w:t>
      </w:r>
    </w:p>
    <w:p w:rsidR="00092886" w:rsidRDefault="00092886" w:rsidP="00092886">
      <w:pPr>
        <w:contextualSpacing/>
      </w:pPr>
      <w:r w:rsidRPr="00FE2DC7">
        <w:t>All students enrolled at the University shall follow the tenets of common decency and acceptable behavior conducive to a posi</w:t>
      </w:r>
      <w:r>
        <w:t xml:space="preserve">tive learning environment.  The Code of Student Conduct is described in detail in the </w:t>
      </w:r>
      <w:hyperlink r:id="rId16" w:history="1">
        <w:r w:rsidRPr="00541F7E">
          <w:rPr>
            <w:rStyle w:val="Hyperlink"/>
          </w:rPr>
          <w:t>Student Guidebook</w:t>
        </w:r>
      </w:hyperlink>
      <w:r>
        <w:t>.</w:t>
      </w:r>
    </w:p>
    <w:p w:rsidR="00092886" w:rsidRDefault="007706BB" w:rsidP="00092886">
      <w:pPr>
        <w:rPr>
          <w:color w:val="000000"/>
        </w:rPr>
      </w:pPr>
      <w:hyperlink r:id="rId17" w:history="1">
        <w:r w:rsidR="00092886">
          <w:rPr>
            <w:rStyle w:val="Hyperlink"/>
          </w:rPr>
          <w:t>http://www.tamuc.edu/Admissions/oneStopShop/undergraduateAdmissions/studentGuidebook.aspx</w:t>
        </w:r>
      </w:hyperlink>
    </w:p>
    <w:p w:rsidR="00092886" w:rsidRDefault="00092886" w:rsidP="00092886">
      <w:pPr>
        <w:contextualSpacing/>
        <w:rPr>
          <w:i/>
        </w:rPr>
      </w:pPr>
    </w:p>
    <w:p w:rsidR="00092886" w:rsidRDefault="00092886" w:rsidP="00092886">
      <w:pPr>
        <w:contextualSpacing/>
      </w:pPr>
      <w:r w:rsidRPr="00FE2DC7">
        <w:t xml:space="preserve">Students should also consult the Rules of Netiquette for more information regarding how to interact with students in an online forum: </w:t>
      </w:r>
      <w:hyperlink r:id="rId18" w:history="1">
        <w:r w:rsidRPr="007A5FB6">
          <w:rPr>
            <w:rStyle w:val="Hyperlink"/>
          </w:rPr>
          <w:t>https://www.britannica.com/topic/netiquette</w:t>
        </w:r>
      </w:hyperlink>
    </w:p>
    <w:p w:rsidR="00092886" w:rsidRPr="0028268D" w:rsidRDefault="00092886" w:rsidP="00092886">
      <w:pPr>
        <w:pStyle w:val="Heading3"/>
      </w:pPr>
      <w:r w:rsidRPr="0028268D">
        <w:t>TAMUC Attendance</w:t>
      </w:r>
    </w:p>
    <w:p w:rsidR="00092886" w:rsidRDefault="00092886" w:rsidP="00092886">
      <w:r>
        <w:t xml:space="preserve">For more information about the attendance policy please visit the </w:t>
      </w:r>
      <w:hyperlink r:id="rId19" w:history="1">
        <w:r w:rsidRPr="004774D0">
          <w:rPr>
            <w:rStyle w:val="Hyperlink"/>
          </w:rPr>
          <w:t>Attendance</w:t>
        </w:r>
      </w:hyperlink>
      <w:r>
        <w:t xml:space="preserve"> webpage and </w:t>
      </w:r>
      <w:hyperlink r:id="rId20" w:history="1">
        <w:r w:rsidRPr="000D7537">
          <w:rPr>
            <w:rStyle w:val="Hyperlink"/>
          </w:rPr>
          <w:t>Procedure 13.99.99.R0.01</w:t>
        </w:r>
      </w:hyperlink>
      <w:r>
        <w:t>.</w:t>
      </w:r>
    </w:p>
    <w:p w:rsidR="00092886" w:rsidRDefault="007706BB" w:rsidP="00092886">
      <w:hyperlink r:id="rId21" w:history="1">
        <w:r w:rsidR="00092886" w:rsidRPr="001251F8">
          <w:rPr>
            <w:rStyle w:val="Hyperlink"/>
          </w:rPr>
          <w:t>http://www.tamuc.edu/admissions/registrar/generalInformation/attendance.aspx</w:t>
        </w:r>
      </w:hyperlink>
    </w:p>
    <w:p w:rsidR="00092886" w:rsidRDefault="00092886" w:rsidP="00092886"/>
    <w:p w:rsidR="00092886" w:rsidRDefault="007706BB" w:rsidP="00092886">
      <w:hyperlink r:id="rId22" w:history="1">
        <w:r w:rsidR="00092886" w:rsidRPr="001251F8">
          <w:rPr>
            <w:rStyle w:val="Hyperlink"/>
          </w:rPr>
          <w:t>http://www.tamuc.edu/aboutUs/policiesProceduresStandardsStatements/rulesProcedures/13students/academic/13.99.99.R0.01.pdf</w:t>
        </w:r>
      </w:hyperlink>
    </w:p>
    <w:p w:rsidR="00092886" w:rsidRDefault="00092886" w:rsidP="00092886"/>
    <w:p w:rsidR="00092886" w:rsidRPr="0028268D" w:rsidRDefault="00092886" w:rsidP="00092886">
      <w:pPr>
        <w:pStyle w:val="Heading3"/>
      </w:pPr>
      <w:r w:rsidRPr="0028268D">
        <w:t>Academic Integrity</w:t>
      </w:r>
    </w:p>
    <w:p w:rsidR="00092886" w:rsidRDefault="00092886" w:rsidP="00092886">
      <w:r>
        <w:t>Students at Texas A&amp;M University-Commerce are expected to maintain high standards of integrity and honesty in all of their scholastic work.  For more details and the definition of academic dishonesty see the following procedures:</w:t>
      </w:r>
    </w:p>
    <w:p w:rsidR="00092886" w:rsidRDefault="00092886" w:rsidP="00092886"/>
    <w:p w:rsidR="00092886" w:rsidRDefault="007706BB" w:rsidP="00092886">
      <w:hyperlink r:id="rId23" w:history="1">
        <w:r w:rsidR="00092886" w:rsidRPr="00952291">
          <w:rPr>
            <w:rStyle w:val="Hyperlink"/>
          </w:rPr>
          <w:t>Undergraduate Academic Dishonesty 13.99.99.R0.03</w:t>
        </w:r>
      </w:hyperlink>
    </w:p>
    <w:p w:rsidR="00092886" w:rsidRDefault="00092886" w:rsidP="00092886"/>
    <w:p w:rsidR="00092886" w:rsidRDefault="007706BB" w:rsidP="00092886">
      <w:hyperlink r:id="rId24" w:history="1">
        <w:r w:rsidR="00092886" w:rsidRPr="001251F8">
          <w:rPr>
            <w:rStyle w:val="Hyperlink"/>
          </w:rPr>
          <w:t>http://www.tamuc.edu/aboutUs/policiesProceduresStandardsStatements/rulesProcedures/13students/undergraduates/13.99.99.R0.03UndergraduateAcademicDishonesty.pdf</w:t>
        </w:r>
      </w:hyperlink>
    </w:p>
    <w:p w:rsidR="00092886" w:rsidRDefault="00092886" w:rsidP="00092886"/>
    <w:p w:rsidR="00092886" w:rsidRDefault="007706BB" w:rsidP="00092886">
      <w:hyperlink r:id="rId25" w:history="1">
        <w:r w:rsidR="00092886" w:rsidRPr="00CB0ADE">
          <w:rPr>
            <w:rStyle w:val="Hyperlink"/>
          </w:rPr>
          <w:t>Graduate Student Academic Dishonesty 13.99.99.R0.10</w:t>
        </w:r>
      </w:hyperlink>
    </w:p>
    <w:p w:rsidR="00092886" w:rsidRDefault="00092886" w:rsidP="00092886"/>
    <w:p w:rsidR="00092886" w:rsidRDefault="007706BB" w:rsidP="00092886">
      <w:hyperlink r:id="rId26" w:history="1">
        <w:r w:rsidR="00092886" w:rsidRPr="001251F8">
          <w:rPr>
            <w:rStyle w:val="Hyperlink"/>
          </w:rPr>
          <w:t>http://www.tamuc.edu/aboutUs/policiesProceduresStandardsStatements/rulesProcedures/13students/graduate/13.99.99.R0.10GraduateStudentAcademicDishonesty.pdf</w:t>
        </w:r>
      </w:hyperlink>
    </w:p>
    <w:p w:rsidR="00092886" w:rsidRPr="00AC4300" w:rsidRDefault="00092886" w:rsidP="00092886"/>
    <w:p w:rsidR="00092886" w:rsidRPr="0070180D" w:rsidRDefault="00092886" w:rsidP="00092886">
      <w:pPr>
        <w:pStyle w:val="Heading2"/>
      </w:pPr>
      <w:r w:rsidRPr="0070180D">
        <w:t>Students with Disabilities</w:t>
      </w:r>
      <w:r>
        <w:t>--</w:t>
      </w:r>
      <w:r w:rsidRPr="0070180D">
        <w:t xml:space="preserve"> </w:t>
      </w:r>
      <w:r w:rsidRPr="0028268D">
        <w:t>ADA Statement</w:t>
      </w:r>
    </w:p>
    <w:p w:rsidR="00092886" w:rsidRDefault="00092886" w:rsidP="00092886">
      <w:pPr>
        <w:rPr>
          <w:rFonts w:ascii="Arial" w:hAnsi="Arial"/>
        </w:rPr>
      </w:pPr>
      <w:r w:rsidRPr="00B1770D">
        <w:rPr>
          <w:rFonts w:ascii="Arial" w:hAnsi="Arial"/>
        </w:rPr>
        <w:t>The Americans with Disabilities Act (ADA) is a federal anti-discrimination statute that provides comprehensive civil rights protection for persons with disabilities. Among other things, this legislation requires that all students with disabilities be guaranteed a learning environment that provides for reasonable accommodation of their disabilities. If you have a disability requiring an accommodation, please contact:</w:t>
      </w:r>
    </w:p>
    <w:p w:rsidR="00092886" w:rsidRPr="0070180D" w:rsidRDefault="00092886" w:rsidP="00092886">
      <w:pPr>
        <w:rPr>
          <w:rFonts w:ascii="Arial" w:hAnsi="Arial"/>
          <w:b/>
        </w:rPr>
      </w:pPr>
    </w:p>
    <w:p w:rsidR="00092886" w:rsidRPr="0070180D" w:rsidRDefault="00092886" w:rsidP="00092886">
      <w:pPr>
        <w:rPr>
          <w:b/>
        </w:rPr>
      </w:pPr>
      <w:r w:rsidRPr="0070180D">
        <w:rPr>
          <w:b/>
        </w:rPr>
        <w:t>Office of Student Disability Resources and Services</w:t>
      </w:r>
    </w:p>
    <w:p w:rsidR="00092886" w:rsidRPr="00B1770D" w:rsidRDefault="00092886" w:rsidP="00092886">
      <w:pPr>
        <w:rPr>
          <w:rFonts w:ascii="Arial" w:hAnsi="Arial"/>
        </w:rPr>
      </w:pPr>
      <w:r w:rsidRPr="00B1770D">
        <w:rPr>
          <w:rFonts w:ascii="Arial" w:hAnsi="Arial"/>
        </w:rPr>
        <w:t>Texas A&amp;M University-Commerce</w:t>
      </w:r>
    </w:p>
    <w:p w:rsidR="00092886" w:rsidRPr="00B1770D" w:rsidRDefault="00092886" w:rsidP="00092886">
      <w:pPr>
        <w:rPr>
          <w:rFonts w:ascii="Arial" w:hAnsi="Arial"/>
        </w:rPr>
      </w:pPr>
      <w:r>
        <w:rPr>
          <w:rFonts w:ascii="Arial" w:hAnsi="Arial"/>
        </w:rPr>
        <w:t>Gee Library- Room 16</w:t>
      </w:r>
      <w:r w:rsidRPr="00B1770D">
        <w:rPr>
          <w:rFonts w:ascii="Arial" w:hAnsi="Arial"/>
        </w:rPr>
        <w:t>2</w:t>
      </w:r>
    </w:p>
    <w:p w:rsidR="00092886" w:rsidRPr="00B1770D" w:rsidRDefault="00092886" w:rsidP="00092886">
      <w:pPr>
        <w:rPr>
          <w:rFonts w:ascii="Arial" w:hAnsi="Arial"/>
        </w:rPr>
      </w:pPr>
      <w:r w:rsidRPr="00B1770D">
        <w:rPr>
          <w:rFonts w:ascii="Arial" w:hAnsi="Arial"/>
        </w:rPr>
        <w:lastRenderedPageBreak/>
        <w:t>Phone (903) 886-5150 or (903) 886-5835</w:t>
      </w:r>
    </w:p>
    <w:p w:rsidR="00092886" w:rsidRDefault="00092886" w:rsidP="00092886">
      <w:pPr>
        <w:rPr>
          <w:rFonts w:ascii="Arial" w:hAnsi="Arial"/>
        </w:rPr>
      </w:pPr>
      <w:r w:rsidRPr="00B1770D">
        <w:rPr>
          <w:rFonts w:ascii="Arial" w:hAnsi="Arial"/>
        </w:rPr>
        <w:t>Fax (903) 468-8148</w:t>
      </w:r>
    </w:p>
    <w:p w:rsidR="00092886" w:rsidRPr="00B1770D" w:rsidRDefault="00092886" w:rsidP="00092886">
      <w:pPr>
        <w:rPr>
          <w:rFonts w:ascii="Arial" w:hAnsi="Arial"/>
        </w:rPr>
      </w:pPr>
      <w:r>
        <w:rPr>
          <w:rFonts w:ascii="Arial" w:hAnsi="Arial"/>
        </w:rPr>
        <w:t xml:space="preserve">Email: </w:t>
      </w:r>
      <w:hyperlink r:id="rId27" w:history="1">
        <w:r w:rsidRPr="00D25C82">
          <w:rPr>
            <w:rStyle w:val="Hyperlink"/>
            <w:rFonts w:ascii="Arial" w:hAnsi="Arial"/>
          </w:rPr>
          <w:t>studentdisabilityservices@tamuc.edu</w:t>
        </w:r>
      </w:hyperlink>
    </w:p>
    <w:p w:rsidR="00092886" w:rsidRDefault="00092886" w:rsidP="00092886">
      <w:pPr>
        <w:spacing w:before="60" w:after="60"/>
        <w:rPr>
          <w:rFonts w:ascii="Arial" w:hAnsi="Arial"/>
        </w:rPr>
      </w:pPr>
      <w:r>
        <w:rPr>
          <w:rFonts w:ascii="Arial" w:hAnsi="Arial"/>
        </w:rPr>
        <w:t xml:space="preserve">Website: </w:t>
      </w:r>
      <w:hyperlink r:id="rId28" w:tooltip="Office of Student Disability Resources and Services" w:history="1">
        <w:r>
          <w:rPr>
            <w:rStyle w:val="Hyperlink"/>
            <w:rFonts w:ascii="Arial" w:hAnsi="Arial"/>
          </w:rPr>
          <w:t>Office of Student Disability Resources and Services</w:t>
        </w:r>
      </w:hyperlink>
    </w:p>
    <w:p w:rsidR="00092886" w:rsidRPr="0081696E" w:rsidRDefault="007706BB" w:rsidP="00092886">
      <w:pPr>
        <w:spacing w:before="60" w:after="60"/>
        <w:rPr>
          <w:rFonts w:ascii="Arial" w:hAnsi="Arial"/>
        </w:rPr>
      </w:pPr>
      <w:hyperlink r:id="rId29" w:history="1">
        <w:r w:rsidR="00092886" w:rsidRPr="00025A4F">
          <w:rPr>
            <w:rStyle w:val="Hyperlink"/>
            <w:rFonts w:ascii="Arial" w:hAnsi="Arial"/>
          </w:rPr>
          <w:t>http://www.tamuc.edu/campusLife/campusServices/studentDisabilityResourcesAndServices/</w:t>
        </w:r>
      </w:hyperlink>
    </w:p>
    <w:p w:rsidR="00092886" w:rsidRPr="000D39CA" w:rsidRDefault="00092886" w:rsidP="00092886">
      <w:pPr>
        <w:pStyle w:val="Heading3"/>
      </w:pPr>
      <w:r w:rsidRPr="000D39CA">
        <w:t>Nondiscrimination Notice</w:t>
      </w:r>
    </w:p>
    <w:p w:rsidR="00092886" w:rsidRDefault="00092886" w:rsidP="00092886">
      <w:pPr>
        <w:tabs>
          <w:tab w:val="left" w:pos="0"/>
        </w:tabs>
        <w:rPr>
          <w:bCs/>
          <w:color w:val="000000"/>
        </w:rPr>
      </w:pPr>
      <w:r w:rsidRPr="00FE2DC7">
        <w:rPr>
          <w:bCs/>
          <w:color w:val="000000"/>
        </w:rPr>
        <w:t>Texas A&amp;M University-Commerce will comply in the classroom, and in online courses, with all federal and state laws prohibiting discrimination and related retaliation on the basis of race, color, religion, sex, national origin, disability, age, genetic information or veteran status. Further, an environment free from discrimination on the basis of sexual orientation, gender identity, or gender expression will be maintained.</w:t>
      </w:r>
    </w:p>
    <w:p w:rsidR="002E553F" w:rsidRDefault="002E553F" w:rsidP="002E553F">
      <w:pPr>
        <w:jc w:val="center"/>
        <w:rPr>
          <w:b/>
          <w:bCs/>
        </w:rPr>
      </w:pPr>
      <w:r>
        <w:rPr>
          <w:b/>
          <w:bCs/>
        </w:rPr>
        <w:t>Academic Honesty</w:t>
      </w:r>
    </w:p>
    <w:p w:rsidR="002E553F" w:rsidRDefault="002E553F" w:rsidP="002E553F">
      <w:pPr>
        <w:jc w:val="center"/>
        <w:rPr>
          <w:rFonts w:eastAsiaTheme="minorHAnsi"/>
        </w:rPr>
      </w:pPr>
    </w:p>
    <w:p w:rsidR="002E553F" w:rsidRDefault="002E553F" w:rsidP="002E553F">
      <w:pPr>
        <w:jc w:val="both"/>
      </w:pPr>
      <w:r>
        <w:t>Academic honesty is highly valued at the Texas A &amp; M University – Commerce. You must always submit work that represents your original words or ideas. If any words or ideas used in a class assignment submission do not represent your original words or ideas, you must cite all relevant sources and make clear the extent to which such sources were used. Words or ideas that require citation include, but are not limited to, all hard copy or electronic publications, whether copyrighted or not, and all verbal or visual communication when the content of such communication clearly originates from an identifiable source. Please see the Texas A &amp; M University – Commerce Graduate Catalog for more information about academic honesty, including consequences of academic dishonesty. </w:t>
      </w:r>
    </w:p>
    <w:p w:rsidR="00092886" w:rsidRPr="0028268D" w:rsidRDefault="00092886" w:rsidP="00092886">
      <w:pPr>
        <w:pStyle w:val="Heading2"/>
      </w:pPr>
      <w:r w:rsidRPr="0028268D">
        <w:t>Campus Concealed Carry Statement</w:t>
      </w:r>
    </w:p>
    <w:p w:rsidR="00092886" w:rsidRDefault="00092886" w:rsidP="00092886">
      <w:pPr>
        <w:tabs>
          <w:tab w:val="left" w:pos="540"/>
        </w:tabs>
        <w:ind w:left="540" w:hanging="540"/>
      </w:pPr>
      <w:r>
        <w:tab/>
      </w:r>
    </w:p>
    <w:p w:rsidR="00092886" w:rsidRDefault="00092886" w:rsidP="00092886">
      <w:r w:rsidRPr="003150AD">
        <w:t xml:space="preserve">Texas Senate Bill - 11 (Government Code 411.2031, et al.) authorizes the carrying of a concealed handgun in Texas A&amp;M University-Commerce buildings only by persons who have been issued and are in possession of a Texas License to Carry a Handgun. Qualified law enforcement officers or those who are otherwise authorized to carry a concealed handgun in the State of Texas are also permitted to do so. Pursuant to Penal Code (PC) 46.035 and A&amp;M-Commerce Rule 34.06.02.R1, license holders may not carry a concealed handgun in restricted locations. </w:t>
      </w:r>
    </w:p>
    <w:p w:rsidR="00092886" w:rsidRDefault="00092886" w:rsidP="00092886"/>
    <w:p w:rsidR="00092886" w:rsidRDefault="00092886" w:rsidP="00092886">
      <w:r w:rsidRPr="003150AD">
        <w:t>For a list of locations, please refer to</w:t>
      </w:r>
      <w:r>
        <w:t xml:space="preserve"> the</w:t>
      </w:r>
      <w:r w:rsidRPr="003150AD">
        <w:t xml:space="preserve"> </w:t>
      </w:r>
      <w:hyperlink r:id="rId30" w:history="1">
        <w:r>
          <w:rPr>
            <w:rStyle w:val="Hyperlink"/>
          </w:rPr>
          <w:t xml:space="preserve">Carrying Concealed Handguns </w:t>
        </w:r>
        <w:proofErr w:type="gramStart"/>
        <w:r>
          <w:rPr>
            <w:rStyle w:val="Hyperlink"/>
          </w:rPr>
          <w:t>On</w:t>
        </w:r>
        <w:proofErr w:type="gramEnd"/>
        <w:r>
          <w:rPr>
            <w:rStyle w:val="Hyperlink"/>
          </w:rPr>
          <w:t xml:space="preserve"> Campus</w:t>
        </w:r>
      </w:hyperlink>
      <w:r>
        <w:t xml:space="preserve"> </w:t>
      </w:r>
    </w:p>
    <w:p w:rsidR="00092886" w:rsidRDefault="00092886" w:rsidP="00092886">
      <w:proofErr w:type="gramStart"/>
      <w:r>
        <w:t>document</w:t>
      </w:r>
      <w:proofErr w:type="gramEnd"/>
      <w:r>
        <w:t xml:space="preserve"> </w:t>
      </w:r>
      <w:r w:rsidRPr="003150AD">
        <w:t>and/</w:t>
      </w:r>
      <w:r>
        <w:t>or consult your event organizer</w:t>
      </w:r>
      <w:r w:rsidRPr="003150AD">
        <w:t xml:space="preserve">.  </w:t>
      </w:r>
    </w:p>
    <w:p w:rsidR="00092886" w:rsidRDefault="00092886" w:rsidP="00092886"/>
    <w:p w:rsidR="00092886" w:rsidRDefault="00092886" w:rsidP="00092886">
      <w:r>
        <w:t xml:space="preserve">Web </w:t>
      </w:r>
      <w:proofErr w:type="gramStart"/>
      <w:r>
        <w:t>url</w:t>
      </w:r>
      <w:proofErr w:type="gramEnd"/>
      <w:r>
        <w:t xml:space="preserve">: </w:t>
      </w:r>
      <w:hyperlink r:id="rId31" w:history="1">
        <w:r w:rsidRPr="003D6A6B">
          <w:rPr>
            <w:rStyle w:val="Hyperlink"/>
          </w:rPr>
          <w:t>http://www.tamuc.edu/aboutUs/policiesProceduresStandardsStatements/rulesProcedures/34SafetyOfEmployeesAndStudents/34.06.02.R1.pdf</w:t>
        </w:r>
      </w:hyperlink>
      <w:r>
        <w:t xml:space="preserve"> </w:t>
      </w:r>
    </w:p>
    <w:p w:rsidR="00092886" w:rsidRDefault="00092886" w:rsidP="00092886"/>
    <w:p w:rsidR="00092886" w:rsidRPr="003150AD" w:rsidRDefault="00092886" w:rsidP="00092886">
      <w:r w:rsidRPr="003150AD">
        <w:t xml:space="preserve">Pursuant to PC 46.035, the open carrying of handguns is prohibited on all A&amp;M-Commerce campuses. </w:t>
      </w:r>
      <w:proofErr w:type="gramStart"/>
      <w:r w:rsidRPr="003150AD">
        <w:t>Report violations to the University Police Department at 903-886-5868 or 9-1-1.</w:t>
      </w:r>
      <w:proofErr w:type="gramEnd"/>
    </w:p>
    <w:p w:rsidR="001274D5" w:rsidRDefault="001274D5" w:rsidP="00092886">
      <w:pPr>
        <w:pStyle w:val="Heading1"/>
        <w:jc w:val="center"/>
      </w:pPr>
    </w:p>
    <w:sectPr w:rsidR="001274D5" w:rsidSect="00130AA0">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6BB" w:rsidRDefault="007706BB" w:rsidP="00716A28">
      <w:r>
        <w:separator/>
      </w:r>
    </w:p>
  </w:endnote>
  <w:endnote w:type="continuationSeparator" w:id="0">
    <w:p w:rsidR="007706BB" w:rsidRDefault="007706BB" w:rsidP="0071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5F1DDB">
      <w:tc>
        <w:tcPr>
          <w:tcW w:w="500" w:type="pct"/>
          <w:tcBorders>
            <w:top w:val="single" w:sz="4" w:space="0" w:color="943634"/>
          </w:tcBorders>
          <w:shd w:val="clear" w:color="auto" w:fill="943634"/>
        </w:tcPr>
        <w:p w:rsidR="005F1DDB" w:rsidRPr="00716A28" w:rsidRDefault="005F1DDB">
          <w:pPr>
            <w:pStyle w:val="Footer"/>
            <w:jc w:val="right"/>
            <w:rPr>
              <w:rFonts w:ascii="Calibri" w:hAnsi="Calibri"/>
              <w:b/>
              <w:color w:val="FFFFFF"/>
              <w:sz w:val="20"/>
              <w:szCs w:val="20"/>
            </w:rPr>
          </w:pPr>
          <w:r w:rsidRPr="00716A28">
            <w:rPr>
              <w:rFonts w:ascii="Calibri" w:hAnsi="Calibri"/>
              <w:sz w:val="20"/>
              <w:szCs w:val="20"/>
            </w:rPr>
            <w:fldChar w:fldCharType="begin"/>
          </w:r>
          <w:r w:rsidRPr="00716A28">
            <w:rPr>
              <w:rFonts w:ascii="Calibri" w:hAnsi="Calibri"/>
              <w:sz w:val="20"/>
              <w:szCs w:val="20"/>
            </w:rPr>
            <w:instrText xml:space="preserve"> PAGE   \* MERGEFORMAT </w:instrText>
          </w:r>
          <w:r w:rsidRPr="00716A28">
            <w:rPr>
              <w:rFonts w:ascii="Calibri" w:hAnsi="Calibri"/>
              <w:sz w:val="20"/>
              <w:szCs w:val="20"/>
            </w:rPr>
            <w:fldChar w:fldCharType="separate"/>
          </w:r>
          <w:r w:rsidR="00F41311" w:rsidRPr="00F41311">
            <w:rPr>
              <w:rFonts w:ascii="Calibri" w:hAnsi="Calibri"/>
              <w:noProof/>
              <w:color w:val="FFFFFF"/>
              <w:sz w:val="20"/>
              <w:szCs w:val="20"/>
            </w:rPr>
            <w:t>1</w:t>
          </w:r>
          <w:r w:rsidRPr="00716A28">
            <w:rPr>
              <w:rFonts w:ascii="Calibri" w:hAnsi="Calibri"/>
              <w:sz w:val="20"/>
              <w:szCs w:val="20"/>
            </w:rPr>
            <w:fldChar w:fldCharType="end"/>
          </w:r>
        </w:p>
      </w:tc>
      <w:tc>
        <w:tcPr>
          <w:tcW w:w="4500" w:type="pct"/>
          <w:tcBorders>
            <w:top w:val="single" w:sz="4" w:space="0" w:color="auto"/>
          </w:tcBorders>
        </w:tcPr>
        <w:p w:rsidR="005F1DDB" w:rsidRPr="00716A28" w:rsidRDefault="005F1DDB" w:rsidP="005759F2">
          <w:pPr>
            <w:pStyle w:val="Footer"/>
            <w:rPr>
              <w:rFonts w:ascii="Calibri" w:hAnsi="Calibri"/>
              <w:sz w:val="20"/>
              <w:szCs w:val="20"/>
            </w:rPr>
          </w:pPr>
          <w:r>
            <w:rPr>
              <w:rFonts w:ascii="Calibri" w:hAnsi="Calibri"/>
              <w:sz w:val="20"/>
              <w:szCs w:val="20"/>
            </w:rPr>
            <w:t xml:space="preserve">Dr. </w:t>
          </w:r>
          <w:proofErr w:type="spellStart"/>
          <w:r>
            <w:rPr>
              <w:rFonts w:ascii="Calibri" w:hAnsi="Calibri"/>
              <w:sz w:val="20"/>
              <w:szCs w:val="20"/>
            </w:rPr>
            <w:t>Ruiliang</w:t>
          </w:r>
          <w:proofErr w:type="spellEnd"/>
          <w:r>
            <w:rPr>
              <w:rFonts w:ascii="Calibri" w:hAnsi="Calibri"/>
              <w:sz w:val="20"/>
              <w:szCs w:val="20"/>
            </w:rPr>
            <w:t xml:space="preserve"> Yan</w:t>
          </w:r>
          <w:r w:rsidRPr="00716A28">
            <w:rPr>
              <w:rFonts w:ascii="Calibri" w:hAnsi="Calibri"/>
              <w:sz w:val="20"/>
              <w:szCs w:val="20"/>
            </w:rPr>
            <w:t>| Texas A&amp;M University-Commerce</w:t>
          </w:r>
        </w:p>
      </w:tc>
    </w:tr>
  </w:tbl>
  <w:p w:rsidR="005F1DDB" w:rsidRDefault="005F1D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6BB" w:rsidRDefault="007706BB" w:rsidP="00716A28">
      <w:r>
        <w:separator/>
      </w:r>
    </w:p>
  </w:footnote>
  <w:footnote w:type="continuationSeparator" w:id="0">
    <w:p w:rsidR="007706BB" w:rsidRDefault="007706BB" w:rsidP="00716A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855"/>
      <w:gridCol w:w="1735"/>
    </w:tblGrid>
    <w:tr w:rsidR="005F1DDB" w:rsidTr="00EF6EFF">
      <w:trPr>
        <w:trHeight w:val="288"/>
      </w:trPr>
      <w:tc>
        <w:tcPr>
          <w:tcW w:w="7855" w:type="dxa"/>
        </w:tcPr>
        <w:p w:rsidR="005F1DDB" w:rsidRPr="0098488A" w:rsidRDefault="005F1DDB" w:rsidP="00B04A7E">
          <w:pPr>
            <w:pStyle w:val="Header"/>
            <w:rPr>
              <w:rFonts w:ascii="Cambria" w:hAnsi="Cambria"/>
              <w:sz w:val="22"/>
              <w:szCs w:val="22"/>
            </w:rPr>
          </w:pPr>
          <w:r>
            <w:rPr>
              <w:rFonts w:ascii="Calibri" w:hAnsi="Calibri"/>
              <w:sz w:val="22"/>
              <w:szCs w:val="22"/>
            </w:rPr>
            <w:t xml:space="preserve">                                                                                                                        </w:t>
          </w:r>
          <w:r w:rsidRPr="0098488A">
            <w:rPr>
              <w:rFonts w:ascii="Calibri" w:hAnsi="Calibri"/>
              <w:sz w:val="22"/>
              <w:szCs w:val="22"/>
            </w:rPr>
            <w:t>MKT</w:t>
          </w:r>
          <w:r>
            <w:rPr>
              <w:rFonts w:ascii="Calibri" w:hAnsi="Calibri"/>
              <w:sz w:val="22"/>
              <w:szCs w:val="22"/>
            </w:rPr>
            <w:t xml:space="preserve"> 521</w:t>
          </w:r>
          <w:r w:rsidR="0033242B">
            <w:rPr>
              <w:rFonts w:ascii="Calibri" w:hAnsi="Calibri"/>
              <w:sz w:val="22"/>
              <w:szCs w:val="22"/>
            </w:rPr>
            <w:t>.01</w:t>
          </w:r>
          <w:r w:rsidR="006C10F6">
            <w:rPr>
              <w:rFonts w:ascii="Calibri" w:hAnsi="Calibri"/>
              <w:sz w:val="22"/>
              <w:szCs w:val="22"/>
            </w:rPr>
            <w:t>W</w:t>
          </w:r>
        </w:p>
      </w:tc>
      <w:tc>
        <w:tcPr>
          <w:tcW w:w="1735" w:type="dxa"/>
        </w:tcPr>
        <w:p w:rsidR="005F1DDB" w:rsidRPr="00170A79" w:rsidRDefault="00211A25" w:rsidP="00A80E4E">
          <w:pPr>
            <w:pStyle w:val="Header"/>
            <w:rPr>
              <w:rFonts w:ascii="Calibri" w:hAnsi="Calibri"/>
              <w:b/>
              <w:bCs/>
              <w:color w:val="548DD4"/>
              <w:sz w:val="22"/>
              <w:szCs w:val="22"/>
            </w:rPr>
          </w:pPr>
          <w:r>
            <w:rPr>
              <w:rFonts w:ascii="Calibri" w:hAnsi="Calibri"/>
              <w:b/>
              <w:bCs/>
              <w:color w:val="548DD4"/>
              <w:sz w:val="22"/>
              <w:szCs w:val="22"/>
            </w:rPr>
            <w:t>Spring 2023</w:t>
          </w:r>
        </w:p>
      </w:tc>
    </w:tr>
  </w:tbl>
  <w:p w:rsidR="005F1DDB" w:rsidRDefault="005F1D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39A7"/>
    <w:multiLevelType w:val="hybridMultilevel"/>
    <w:tmpl w:val="E20A5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278E6"/>
    <w:multiLevelType w:val="hybridMultilevel"/>
    <w:tmpl w:val="C264E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6540502"/>
    <w:multiLevelType w:val="hybridMultilevel"/>
    <w:tmpl w:val="3C363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6455A9"/>
    <w:multiLevelType w:val="hybridMultilevel"/>
    <w:tmpl w:val="F5C6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28490D"/>
    <w:multiLevelType w:val="hybridMultilevel"/>
    <w:tmpl w:val="577C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010B05"/>
    <w:multiLevelType w:val="hybridMultilevel"/>
    <w:tmpl w:val="BA7C9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E2A2024"/>
    <w:multiLevelType w:val="hybridMultilevel"/>
    <w:tmpl w:val="866C54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0EFD3B7E"/>
    <w:multiLevelType w:val="hybridMultilevel"/>
    <w:tmpl w:val="35E4FA70"/>
    <w:lvl w:ilvl="0" w:tplc="16EE0234">
      <w:start w:val="1"/>
      <w:numFmt w:val="decimal"/>
      <w:lvlText w:val="%1."/>
      <w:lvlJc w:val="left"/>
      <w:pPr>
        <w:ind w:left="36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3A3FAF"/>
    <w:multiLevelType w:val="multilevel"/>
    <w:tmpl w:val="D020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593462"/>
    <w:multiLevelType w:val="hybridMultilevel"/>
    <w:tmpl w:val="9BCEB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47740D4"/>
    <w:multiLevelType w:val="hybridMultilevel"/>
    <w:tmpl w:val="E0C0D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146001"/>
    <w:multiLevelType w:val="hybridMultilevel"/>
    <w:tmpl w:val="C1929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0833B4"/>
    <w:multiLevelType w:val="hybridMultilevel"/>
    <w:tmpl w:val="9A7AA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1A241463"/>
    <w:multiLevelType w:val="hybridMultilevel"/>
    <w:tmpl w:val="BE347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1F4D7CEA"/>
    <w:multiLevelType w:val="hybridMultilevel"/>
    <w:tmpl w:val="7E4EEAAE"/>
    <w:lvl w:ilvl="0" w:tplc="2B7EE8B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E00E0E"/>
    <w:multiLevelType w:val="multilevel"/>
    <w:tmpl w:val="0DC484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34A109C"/>
    <w:multiLevelType w:val="multilevel"/>
    <w:tmpl w:val="C41A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7366EE"/>
    <w:multiLevelType w:val="hybridMultilevel"/>
    <w:tmpl w:val="F2C06EC0"/>
    <w:lvl w:ilvl="0" w:tplc="CC02E3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B25D24"/>
    <w:multiLevelType w:val="hybridMultilevel"/>
    <w:tmpl w:val="2BB04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CC0C12"/>
    <w:multiLevelType w:val="hybridMultilevel"/>
    <w:tmpl w:val="8D0A3022"/>
    <w:lvl w:ilvl="0" w:tplc="6BD08C3E">
      <w:start w:val="3"/>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273A1ABA"/>
    <w:multiLevelType w:val="hybridMultilevel"/>
    <w:tmpl w:val="544EB758"/>
    <w:lvl w:ilvl="0" w:tplc="A6582A68">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287F5C8D"/>
    <w:multiLevelType w:val="multilevel"/>
    <w:tmpl w:val="B348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847018"/>
    <w:multiLevelType w:val="hybridMultilevel"/>
    <w:tmpl w:val="3378E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2C211F3F"/>
    <w:multiLevelType w:val="hybridMultilevel"/>
    <w:tmpl w:val="F1D8A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2FCB46FE"/>
    <w:multiLevelType w:val="hybridMultilevel"/>
    <w:tmpl w:val="B5A29520"/>
    <w:lvl w:ilvl="0" w:tplc="9162034E">
      <w:start w:val="1"/>
      <w:numFmt w:val="decimal"/>
      <w:lvlText w:val="%1."/>
      <w:lvlJc w:val="left"/>
      <w:pPr>
        <w:ind w:left="720" w:hanging="360"/>
      </w:pPr>
      <w:rPr>
        <w:rFonts w:ascii="Calibri" w:hAnsi="Calibr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9C5F95"/>
    <w:multiLevelType w:val="hybridMultilevel"/>
    <w:tmpl w:val="D01E87B4"/>
    <w:lvl w:ilvl="0" w:tplc="49B2AB8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nsid w:val="3ABB4CA4"/>
    <w:multiLevelType w:val="hybridMultilevel"/>
    <w:tmpl w:val="6E1E1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DC7881"/>
    <w:multiLevelType w:val="hybridMultilevel"/>
    <w:tmpl w:val="871A71A0"/>
    <w:lvl w:ilvl="0" w:tplc="614C0964">
      <w:start w:val="1"/>
      <w:numFmt w:val="decimal"/>
      <w:lvlText w:val="%1)"/>
      <w:lvlJc w:val="left"/>
      <w:pPr>
        <w:ind w:left="720" w:hanging="360"/>
      </w:pPr>
      <w:rPr>
        <w:color w:val="FF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42917C8"/>
    <w:multiLevelType w:val="hybridMultilevel"/>
    <w:tmpl w:val="14EC2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45300FB9"/>
    <w:multiLevelType w:val="hybridMultilevel"/>
    <w:tmpl w:val="D3AE3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8F448C"/>
    <w:multiLevelType w:val="multilevel"/>
    <w:tmpl w:val="E200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F21AF3"/>
    <w:multiLevelType w:val="hybridMultilevel"/>
    <w:tmpl w:val="C1F696A6"/>
    <w:lvl w:ilvl="0" w:tplc="CC02E31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015D5A"/>
    <w:multiLevelType w:val="multilevel"/>
    <w:tmpl w:val="2DEC1B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338386A"/>
    <w:multiLevelType w:val="multilevel"/>
    <w:tmpl w:val="CD3E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9E058A"/>
    <w:multiLevelType w:val="hybridMultilevel"/>
    <w:tmpl w:val="BD469B80"/>
    <w:lvl w:ilvl="0" w:tplc="16EE0234">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5C76F5"/>
    <w:multiLevelType w:val="hybridMultilevel"/>
    <w:tmpl w:val="88CC5FAA"/>
    <w:lvl w:ilvl="0" w:tplc="B1D853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D03EEA"/>
    <w:multiLevelType w:val="hybridMultilevel"/>
    <w:tmpl w:val="481E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94726D"/>
    <w:multiLevelType w:val="hybridMultilevel"/>
    <w:tmpl w:val="3B86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EC17D2"/>
    <w:multiLevelType w:val="multilevel"/>
    <w:tmpl w:val="B692A9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0F1201"/>
    <w:multiLevelType w:val="hybridMultilevel"/>
    <w:tmpl w:val="A5A2D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794774F6"/>
    <w:multiLevelType w:val="multilevel"/>
    <w:tmpl w:val="8A8C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233568"/>
    <w:multiLevelType w:val="hybridMultilevel"/>
    <w:tmpl w:val="45D6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1"/>
  </w:num>
  <w:num w:numId="3">
    <w:abstractNumId w:val="17"/>
  </w:num>
  <w:num w:numId="4">
    <w:abstractNumId w:val="41"/>
  </w:num>
  <w:num w:numId="5">
    <w:abstractNumId w:val="6"/>
  </w:num>
  <w:num w:numId="6">
    <w:abstractNumId w:val="37"/>
  </w:num>
  <w:num w:numId="7">
    <w:abstractNumId w:val="34"/>
  </w:num>
  <w:num w:numId="8">
    <w:abstractNumId w:val="7"/>
  </w:num>
  <w:num w:numId="9">
    <w:abstractNumId w:val="32"/>
  </w:num>
  <w:num w:numId="10">
    <w:abstractNumId w:val="38"/>
  </w:num>
  <w:num w:numId="11">
    <w:abstractNumId w:val="10"/>
  </w:num>
  <w:num w:numId="12">
    <w:abstractNumId w:val="11"/>
  </w:num>
  <w:num w:numId="13">
    <w:abstractNumId w:val="24"/>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16"/>
  </w:num>
  <w:num w:numId="17">
    <w:abstractNumId w:val="30"/>
  </w:num>
  <w:num w:numId="18">
    <w:abstractNumId w:val="8"/>
  </w:num>
  <w:num w:numId="19">
    <w:abstractNumId w:val="21"/>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num>
  <w:num w:numId="22">
    <w:abstractNumId w:val="13"/>
  </w:num>
  <w:num w:numId="23">
    <w:abstractNumId w:val="29"/>
  </w:num>
  <w:num w:numId="24">
    <w:abstractNumId w:val="4"/>
  </w:num>
  <w:num w:numId="25">
    <w:abstractNumId w:val="2"/>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9"/>
  </w:num>
  <w:num w:numId="29">
    <w:abstractNumId w:val="18"/>
  </w:num>
  <w:num w:numId="30">
    <w:abstractNumId w:val="35"/>
  </w:num>
  <w:num w:numId="31">
    <w:abstractNumId w:val="3"/>
  </w:num>
  <w:num w:numId="32">
    <w:abstractNumId w:val="26"/>
  </w:num>
  <w:num w:numId="33">
    <w:abstractNumId w:val="1"/>
  </w:num>
  <w:num w:numId="34">
    <w:abstractNumId w:val="5"/>
  </w:num>
  <w:num w:numId="35">
    <w:abstractNumId w:val="12"/>
  </w:num>
  <w:num w:numId="36">
    <w:abstractNumId w:val="23"/>
  </w:num>
  <w:num w:numId="37">
    <w:abstractNumId w:val="28"/>
  </w:num>
  <w:num w:numId="38">
    <w:abstractNumId w:val="39"/>
  </w:num>
  <w:num w:numId="39">
    <w:abstractNumId w:val="9"/>
  </w:num>
  <w:num w:numId="40">
    <w:abstractNumId w:val="22"/>
  </w:num>
  <w:num w:numId="41">
    <w:abstractNumId w:val="36"/>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ED5"/>
    <w:rsid w:val="00003C5F"/>
    <w:rsid w:val="0000601C"/>
    <w:rsid w:val="00006394"/>
    <w:rsid w:val="00010D38"/>
    <w:rsid w:val="00015BEB"/>
    <w:rsid w:val="00017A1E"/>
    <w:rsid w:val="00017DF1"/>
    <w:rsid w:val="000204F5"/>
    <w:rsid w:val="000251EC"/>
    <w:rsid w:val="000300A0"/>
    <w:rsid w:val="00031594"/>
    <w:rsid w:val="0003705B"/>
    <w:rsid w:val="00040E0D"/>
    <w:rsid w:val="00042D4A"/>
    <w:rsid w:val="00042D64"/>
    <w:rsid w:val="00052208"/>
    <w:rsid w:val="000544AB"/>
    <w:rsid w:val="0005753F"/>
    <w:rsid w:val="000575DE"/>
    <w:rsid w:val="000633AD"/>
    <w:rsid w:val="00063C72"/>
    <w:rsid w:val="00063E9C"/>
    <w:rsid w:val="00064C1F"/>
    <w:rsid w:val="00066533"/>
    <w:rsid w:val="00071CF9"/>
    <w:rsid w:val="00071D96"/>
    <w:rsid w:val="00076039"/>
    <w:rsid w:val="00081883"/>
    <w:rsid w:val="00082FC0"/>
    <w:rsid w:val="00084874"/>
    <w:rsid w:val="0008550D"/>
    <w:rsid w:val="0008721C"/>
    <w:rsid w:val="00087511"/>
    <w:rsid w:val="00092886"/>
    <w:rsid w:val="00094D4C"/>
    <w:rsid w:val="000A0B78"/>
    <w:rsid w:val="000A11B8"/>
    <w:rsid w:val="000A2EF9"/>
    <w:rsid w:val="000A7A27"/>
    <w:rsid w:val="000B462B"/>
    <w:rsid w:val="000B5554"/>
    <w:rsid w:val="000B5DCD"/>
    <w:rsid w:val="000B7033"/>
    <w:rsid w:val="000B7BF0"/>
    <w:rsid w:val="000C01CF"/>
    <w:rsid w:val="000C2638"/>
    <w:rsid w:val="000C4913"/>
    <w:rsid w:val="000C70C7"/>
    <w:rsid w:val="000C7E92"/>
    <w:rsid w:val="000D1EE1"/>
    <w:rsid w:val="000D3B84"/>
    <w:rsid w:val="000D58AA"/>
    <w:rsid w:val="000E2AE2"/>
    <w:rsid w:val="000E38FC"/>
    <w:rsid w:val="000E3A74"/>
    <w:rsid w:val="000E4334"/>
    <w:rsid w:val="000F08B1"/>
    <w:rsid w:val="000F0E07"/>
    <w:rsid w:val="000F2325"/>
    <w:rsid w:val="000F2400"/>
    <w:rsid w:val="000F6706"/>
    <w:rsid w:val="000F75B4"/>
    <w:rsid w:val="000F7B24"/>
    <w:rsid w:val="00100A7F"/>
    <w:rsid w:val="00102334"/>
    <w:rsid w:val="00103B1B"/>
    <w:rsid w:val="00104760"/>
    <w:rsid w:val="0011301A"/>
    <w:rsid w:val="001157D9"/>
    <w:rsid w:val="001158B0"/>
    <w:rsid w:val="00121D19"/>
    <w:rsid w:val="001237CA"/>
    <w:rsid w:val="001241DB"/>
    <w:rsid w:val="001258A6"/>
    <w:rsid w:val="001274D5"/>
    <w:rsid w:val="00130AA0"/>
    <w:rsid w:val="00130ABF"/>
    <w:rsid w:val="0013115E"/>
    <w:rsid w:val="0013179F"/>
    <w:rsid w:val="00136C25"/>
    <w:rsid w:val="00140EA4"/>
    <w:rsid w:val="00141CC3"/>
    <w:rsid w:val="001453CD"/>
    <w:rsid w:val="0014733C"/>
    <w:rsid w:val="001478FA"/>
    <w:rsid w:val="0016138A"/>
    <w:rsid w:val="00170A79"/>
    <w:rsid w:val="001726F7"/>
    <w:rsid w:val="0017321D"/>
    <w:rsid w:val="00177D38"/>
    <w:rsid w:val="00194124"/>
    <w:rsid w:val="0019655E"/>
    <w:rsid w:val="00196B31"/>
    <w:rsid w:val="001A608E"/>
    <w:rsid w:val="001B0B2B"/>
    <w:rsid w:val="001B11E6"/>
    <w:rsid w:val="001C7ED1"/>
    <w:rsid w:val="001D1072"/>
    <w:rsid w:val="001D27E4"/>
    <w:rsid w:val="001D2ADA"/>
    <w:rsid w:val="001D4A66"/>
    <w:rsid w:val="001D59CC"/>
    <w:rsid w:val="001E1973"/>
    <w:rsid w:val="001E2772"/>
    <w:rsid w:val="001F1906"/>
    <w:rsid w:val="001F1A25"/>
    <w:rsid w:val="001F53A9"/>
    <w:rsid w:val="00200CAB"/>
    <w:rsid w:val="002026F0"/>
    <w:rsid w:val="0020465B"/>
    <w:rsid w:val="00207074"/>
    <w:rsid w:val="00211A25"/>
    <w:rsid w:val="00212077"/>
    <w:rsid w:val="00212C5A"/>
    <w:rsid w:val="00215A05"/>
    <w:rsid w:val="002210F8"/>
    <w:rsid w:val="0022408E"/>
    <w:rsid w:val="00224688"/>
    <w:rsid w:val="0022538B"/>
    <w:rsid w:val="0022734B"/>
    <w:rsid w:val="002276DA"/>
    <w:rsid w:val="00230CA7"/>
    <w:rsid w:val="00231985"/>
    <w:rsid w:val="00231BE2"/>
    <w:rsid w:val="00235027"/>
    <w:rsid w:val="00237E5E"/>
    <w:rsid w:val="00237F19"/>
    <w:rsid w:val="0024040C"/>
    <w:rsid w:val="00242329"/>
    <w:rsid w:val="00242422"/>
    <w:rsid w:val="00242E85"/>
    <w:rsid w:val="0024496F"/>
    <w:rsid w:val="0024622F"/>
    <w:rsid w:val="002632AA"/>
    <w:rsid w:val="0026778D"/>
    <w:rsid w:val="0027244F"/>
    <w:rsid w:val="002748A3"/>
    <w:rsid w:val="00275426"/>
    <w:rsid w:val="0027732A"/>
    <w:rsid w:val="00281E73"/>
    <w:rsid w:val="00285FCD"/>
    <w:rsid w:val="00287D78"/>
    <w:rsid w:val="0029161A"/>
    <w:rsid w:val="002A2F90"/>
    <w:rsid w:val="002A415E"/>
    <w:rsid w:val="002A5B1D"/>
    <w:rsid w:val="002A6859"/>
    <w:rsid w:val="002C49F5"/>
    <w:rsid w:val="002D0877"/>
    <w:rsid w:val="002D3E38"/>
    <w:rsid w:val="002E13E1"/>
    <w:rsid w:val="002E1A42"/>
    <w:rsid w:val="002E2721"/>
    <w:rsid w:val="002E553F"/>
    <w:rsid w:val="002E577B"/>
    <w:rsid w:val="002E5A44"/>
    <w:rsid w:val="002E5EA1"/>
    <w:rsid w:val="002F2756"/>
    <w:rsid w:val="002F5116"/>
    <w:rsid w:val="002F79C9"/>
    <w:rsid w:val="003024E6"/>
    <w:rsid w:val="00306494"/>
    <w:rsid w:val="0031242D"/>
    <w:rsid w:val="00315806"/>
    <w:rsid w:val="0032371C"/>
    <w:rsid w:val="00325F96"/>
    <w:rsid w:val="00327298"/>
    <w:rsid w:val="00331AF7"/>
    <w:rsid w:val="0033242B"/>
    <w:rsid w:val="00332B29"/>
    <w:rsid w:val="003341F6"/>
    <w:rsid w:val="00335A40"/>
    <w:rsid w:val="00343942"/>
    <w:rsid w:val="0036045F"/>
    <w:rsid w:val="00364C96"/>
    <w:rsid w:val="003658B1"/>
    <w:rsid w:val="0037305E"/>
    <w:rsid w:val="00374905"/>
    <w:rsid w:val="00375249"/>
    <w:rsid w:val="003752CF"/>
    <w:rsid w:val="0038683D"/>
    <w:rsid w:val="00390901"/>
    <w:rsid w:val="00391ED6"/>
    <w:rsid w:val="00392748"/>
    <w:rsid w:val="00392BC9"/>
    <w:rsid w:val="003A05D2"/>
    <w:rsid w:val="003A1162"/>
    <w:rsid w:val="003B3073"/>
    <w:rsid w:val="003B3726"/>
    <w:rsid w:val="003B3E7C"/>
    <w:rsid w:val="003C106C"/>
    <w:rsid w:val="003C4952"/>
    <w:rsid w:val="003D50A7"/>
    <w:rsid w:val="003E4011"/>
    <w:rsid w:val="003E7FB4"/>
    <w:rsid w:val="004022BC"/>
    <w:rsid w:val="00405CBF"/>
    <w:rsid w:val="00410743"/>
    <w:rsid w:val="00411936"/>
    <w:rsid w:val="0041620E"/>
    <w:rsid w:val="00416660"/>
    <w:rsid w:val="0041749A"/>
    <w:rsid w:val="0042205E"/>
    <w:rsid w:val="004240C8"/>
    <w:rsid w:val="00425547"/>
    <w:rsid w:val="00431958"/>
    <w:rsid w:val="0043280C"/>
    <w:rsid w:val="00433CE0"/>
    <w:rsid w:val="00435ED5"/>
    <w:rsid w:val="00437E13"/>
    <w:rsid w:val="004412FB"/>
    <w:rsid w:val="00444518"/>
    <w:rsid w:val="0045125C"/>
    <w:rsid w:val="00451EE7"/>
    <w:rsid w:val="00456ADB"/>
    <w:rsid w:val="00463D66"/>
    <w:rsid w:val="0046518B"/>
    <w:rsid w:val="0047146D"/>
    <w:rsid w:val="004746E8"/>
    <w:rsid w:val="004752F2"/>
    <w:rsid w:val="0047631A"/>
    <w:rsid w:val="00481E42"/>
    <w:rsid w:val="00482C6F"/>
    <w:rsid w:val="00485E39"/>
    <w:rsid w:val="00487B84"/>
    <w:rsid w:val="004903FF"/>
    <w:rsid w:val="00491AE0"/>
    <w:rsid w:val="00492FAC"/>
    <w:rsid w:val="0049578C"/>
    <w:rsid w:val="00496C2C"/>
    <w:rsid w:val="0049778B"/>
    <w:rsid w:val="004A628E"/>
    <w:rsid w:val="004A67D2"/>
    <w:rsid w:val="004A7A98"/>
    <w:rsid w:val="004B01BB"/>
    <w:rsid w:val="004B0306"/>
    <w:rsid w:val="004B045A"/>
    <w:rsid w:val="004B0CDF"/>
    <w:rsid w:val="004B3B95"/>
    <w:rsid w:val="004B5CF3"/>
    <w:rsid w:val="004C2930"/>
    <w:rsid w:val="004D5006"/>
    <w:rsid w:val="004D6B04"/>
    <w:rsid w:val="004E0DD1"/>
    <w:rsid w:val="004E238C"/>
    <w:rsid w:val="004E4EB3"/>
    <w:rsid w:val="004E647F"/>
    <w:rsid w:val="004F2FC4"/>
    <w:rsid w:val="004F6AAB"/>
    <w:rsid w:val="00502B98"/>
    <w:rsid w:val="005057A2"/>
    <w:rsid w:val="00520353"/>
    <w:rsid w:val="0052052D"/>
    <w:rsid w:val="00523A73"/>
    <w:rsid w:val="0052726C"/>
    <w:rsid w:val="00532D7C"/>
    <w:rsid w:val="0053387A"/>
    <w:rsid w:val="00534E07"/>
    <w:rsid w:val="00536E31"/>
    <w:rsid w:val="00537B6F"/>
    <w:rsid w:val="00541FD1"/>
    <w:rsid w:val="00542D19"/>
    <w:rsid w:val="005436EB"/>
    <w:rsid w:val="0054685B"/>
    <w:rsid w:val="005536B2"/>
    <w:rsid w:val="00560C07"/>
    <w:rsid w:val="00563F25"/>
    <w:rsid w:val="005651EC"/>
    <w:rsid w:val="00570486"/>
    <w:rsid w:val="005710A9"/>
    <w:rsid w:val="00571BF4"/>
    <w:rsid w:val="00572909"/>
    <w:rsid w:val="005737A3"/>
    <w:rsid w:val="005759F2"/>
    <w:rsid w:val="005779F2"/>
    <w:rsid w:val="0058452C"/>
    <w:rsid w:val="0058720D"/>
    <w:rsid w:val="00595F98"/>
    <w:rsid w:val="005A11C2"/>
    <w:rsid w:val="005A3755"/>
    <w:rsid w:val="005A7E22"/>
    <w:rsid w:val="005B08FA"/>
    <w:rsid w:val="005C0A11"/>
    <w:rsid w:val="005C60FA"/>
    <w:rsid w:val="005C7299"/>
    <w:rsid w:val="005D15BA"/>
    <w:rsid w:val="005D348F"/>
    <w:rsid w:val="005D34B8"/>
    <w:rsid w:val="005D401A"/>
    <w:rsid w:val="005E1E0E"/>
    <w:rsid w:val="005F1DDB"/>
    <w:rsid w:val="005F4537"/>
    <w:rsid w:val="005F7B8A"/>
    <w:rsid w:val="005F7FED"/>
    <w:rsid w:val="0060125C"/>
    <w:rsid w:val="006016C5"/>
    <w:rsid w:val="00601AC6"/>
    <w:rsid w:val="00605859"/>
    <w:rsid w:val="00606441"/>
    <w:rsid w:val="00606A32"/>
    <w:rsid w:val="00614FEB"/>
    <w:rsid w:val="006164C6"/>
    <w:rsid w:val="00626A52"/>
    <w:rsid w:val="00635720"/>
    <w:rsid w:val="0063774A"/>
    <w:rsid w:val="006442C9"/>
    <w:rsid w:val="00645CC1"/>
    <w:rsid w:val="00652368"/>
    <w:rsid w:val="00655606"/>
    <w:rsid w:val="00667598"/>
    <w:rsid w:val="00675533"/>
    <w:rsid w:val="00676AF1"/>
    <w:rsid w:val="00676DB0"/>
    <w:rsid w:val="00676DC1"/>
    <w:rsid w:val="0068045A"/>
    <w:rsid w:val="00680F43"/>
    <w:rsid w:val="0068323F"/>
    <w:rsid w:val="00683B58"/>
    <w:rsid w:val="00684539"/>
    <w:rsid w:val="00685F32"/>
    <w:rsid w:val="0069167A"/>
    <w:rsid w:val="0069171D"/>
    <w:rsid w:val="00694785"/>
    <w:rsid w:val="00695CCD"/>
    <w:rsid w:val="00696C91"/>
    <w:rsid w:val="0069786A"/>
    <w:rsid w:val="006A1E3A"/>
    <w:rsid w:val="006A36B2"/>
    <w:rsid w:val="006A7FF1"/>
    <w:rsid w:val="006B0E6D"/>
    <w:rsid w:val="006B50DB"/>
    <w:rsid w:val="006C0D21"/>
    <w:rsid w:val="006C10F6"/>
    <w:rsid w:val="006C4F7E"/>
    <w:rsid w:val="006C7E92"/>
    <w:rsid w:val="006D5F61"/>
    <w:rsid w:val="006D5F98"/>
    <w:rsid w:val="006D7491"/>
    <w:rsid w:val="006D74E0"/>
    <w:rsid w:val="006E0986"/>
    <w:rsid w:val="006E0AE0"/>
    <w:rsid w:val="006E30B9"/>
    <w:rsid w:val="006F03F6"/>
    <w:rsid w:val="00700D9D"/>
    <w:rsid w:val="0070117A"/>
    <w:rsid w:val="00703C4E"/>
    <w:rsid w:val="007068AF"/>
    <w:rsid w:val="00706C60"/>
    <w:rsid w:val="0071003C"/>
    <w:rsid w:val="00716A28"/>
    <w:rsid w:val="007207CC"/>
    <w:rsid w:val="00721053"/>
    <w:rsid w:val="007300A9"/>
    <w:rsid w:val="00730BA1"/>
    <w:rsid w:val="0073185A"/>
    <w:rsid w:val="0073350C"/>
    <w:rsid w:val="00742099"/>
    <w:rsid w:val="00746013"/>
    <w:rsid w:val="0074691F"/>
    <w:rsid w:val="00747829"/>
    <w:rsid w:val="00750549"/>
    <w:rsid w:val="007506DB"/>
    <w:rsid w:val="0075082F"/>
    <w:rsid w:val="007508BA"/>
    <w:rsid w:val="0075684F"/>
    <w:rsid w:val="00756EA9"/>
    <w:rsid w:val="007648DA"/>
    <w:rsid w:val="00764A33"/>
    <w:rsid w:val="007706BB"/>
    <w:rsid w:val="00771F5E"/>
    <w:rsid w:val="00775580"/>
    <w:rsid w:val="0078017A"/>
    <w:rsid w:val="00781E8E"/>
    <w:rsid w:val="00782B8F"/>
    <w:rsid w:val="0078316F"/>
    <w:rsid w:val="007854B2"/>
    <w:rsid w:val="00790EDD"/>
    <w:rsid w:val="007A71C8"/>
    <w:rsid w:val="007C1128"/>
    <w:rsid w:val="007C3409"/>
    <w:rsid w:val="007C4453"/>
    <w:rsid w:val="007C600B"/>
    <w:rsid w:val="007D17DE"/>
    <w:rsid w:val="007D59D4"/>
    <w:rsid w:val="007E13D7"/>
    <w:rsid w:val="007E28D1"/>
    <w:rsid w:val="007E32B7"/>
    <w:rsid w:val="007E757A"/>
    <w:rsid w:val="007E7946"/>
    <w:rsid w:val="007F189F"/>
    <w:rsid w:val="007F1CF5"/>
    <w:rsid w:val="007F59F4"/>
    <w:rsid w:val="00801081"/>
    <w:rsid w:val="008056AE"/>
    <w:rsid w:val="00822AA0"/>
    <w:rsid w:val="0082310B"/>
    <w:rsid w:val="008238EB"/>
    <w:rsid w:val="00824B84"/>
    <w:rsid w:val="008271B3"/>
    <w:rsid w:val="00836DE8"/>
    <w:rsid w:val="008374C8"/>
    <w:rsid w:val="008406BE"/>
    <w:rsid w:val="008410CE"/>
    <w:rsid w:val="00841D5A"/>
    <w:rsid w:val="00842B47"/>
    <w:rsid w:val="00846A99"/>
    <w:rsid w:val="00864645"/>
    <w:rsid w:val="0087049C"/>
    <w:rsid w:val="00875EEE"/>
    <w:rsid w:val="00880955"/>
    <w:rsid w:val="00880E57"/>
    <w:rsid w:val="00881B75"/>
    <w:rsid w:val="008851A3"/>
    <w:rsid w:val="00886FD2"/>
    <w:rsid w:val="008917B4"/>
    <w:rsid w:val="00893274"/>
    <w:rsid w:val="0089721E"/>
    <w:rsid w:val="008A0562"/>
    <w:rsid w:val="008A08C5"/>
    <w:rsid w:val="008A2D3B"/>
    <w:rsid w:val="008A5FB5"/>
    <w:rsid w:val="008B1E43"/>
    <w:rsid w:val="008C4F45"/>
    <w:rsid w:val="008C5E7C"/>
    <w:rsid w:val="008D5B26"/>
    <w:rsid w:val="008E3973"/>
    <w:rsid w:val="008E58B3"/>
    <w:rsid w:val="008E6E89"/>
    <w:rsid w:val="008F307B"/>
    <w:rsid w:val="009050EA"/>
    <w:rsid w:val="00905CB3"/>
    <w:rsid w:val="00905DE2"/>
    <w:rsid w:val="00907E05"/>
    <w:rsid w:val="0091207E"/>
    <w:rsid w:val="0091356A"/>
    <w:rsid w:val="00917BDC"/>
    <w:rsid w:val="00920014"/>
    <w:rsid w:val="0092150E"/>
    <w:rsid w:val="0092186F"/>
    <w:rsid w:val="00923847"/>
    <w:rsid w:val="00923A96"/>
    <w:rsid w:val="00926930"/>
    <w:rsid w:val="009274DB"/>
    <w:rsid w:val="009313B5"/>
    <w:rsid w:val="009357EF"/>
    <w:rsid w:val="00937BDA"/>
    <w:rsid w:val="00940BD1"/>
    <w:rsid w:val="009454B2"/>
    <w:rsid w:val="00947489"/>
    <w:rsid w:val="009533AB"/>
    <w:rsid w:val="0096111A"/>
    <w:rsid w:val="00963D67"/>
    <w:rsid w:val="00964693"/>
    <w:rsid w:val="00967FDD"/>
    <w:rsid w:val="00971824"/>
    <w:rsid w:val="00971EBD"/>
    <w:rsid w:val="00974AF7"/>
    <w:rsid w:val="00976EC4"/>
    <w:rsid w:val="0098195B"/>
    <w:rsid w:val="0098488A"/>
    <w:rsid w:val="00984FF7"/>
    <w:rsid w:val="00985B79"/>
    <w:rsid w:val="0098734B"/>
    <w:rsid w:val="0099063D"/>
    <w:rsid w:val="00991482"/>
    <w:rsid w:val="00991B61"/>
    <w:rsid w:val="00991C29"/>
    <w:rsid w:val="00996129"/>
    <w:rsid w:val="009A0233"/>
    <w:rsid w:val="009A3075"/>
    <w:rsid w:val="009A7A4F"/>
    <w:rsid w:val="009B40E6"/>
    <w:rsid w:val="009B4D88"/>
    <w:rsid w:val="009B608C"/>
    <w:rsid w:val="009C0011"/>
    <w:rsid w:val="009C247F"/>
    <w:rsid w:val="009C3586"/>
    <w:rsid w:val="009C7254"/>
    <w:rsid w:val="009D6705"/>
    <w:rsid w:val="009E2C80"/>
    <w:rsid w:val="009E305E"/>
    <w:rsid w:val="009E779D"/>
    <w:rsid w:val="009F1994"/>
    <w:rsid w:val="009F30AE"/>
    <w:rsid w:val="009F502F"/>
    <w:rsid w:val="00A05443"/>
    <w:rsid w:val="00A06F9A"/>
    <w:rsid w:val="00A15469"/>
    <w:rsid w:val="00A1762F"/>
    <w:rsid w:val="00A17F11"/>
    <w:rsid w:val="00A21218"/>
    <w:rsid w:val="00A2451A"/>
    <w:rsid w:val="00A2621F"/>
    <w:rsid w:val="00A30BF8"/>
    <w:rsid w:val="00A31484"/>
    <w:rsid w:val="00A32032"/>
    <w:rsid w:val="00A3389D"/>
    <w:rsid w:val="00A35B59"/>
    <w:rsid w:val="00A37E04"/>
    <w:rsid w:val="00A37FFA"/>
    <w:rsid w:val="00A50310"/>
    <w:rsid w:val="00A56E71"/>
    <w:rsid w:val="00A70F54"/>
    <w:rsid w:val="00A7259C"/>
    <w:rsid w:val="00A76CA7"/>
    <w:rsid w:val="00A76F1F"/>
    <w:rsid w:val="00A777BB"/>
    <w:rsid w:val="00A778AB"/>
    <w:rsid w:val="00A805E9"/>
    <w:rsid w:val="00A80E4E"/>
    <w:rsid w:val="00A817B8"/>
    <w:rsid w:val="00A823DB"/>
    <w:rsid w:val="00A92082"/>
    <w:rsid w:val="00A92C6A"/>
    <w:rsid w:val="00A935E7"/>
    <w:rsid w:val="00A975E1"/>
    <w:rsid w:val="00AA7458"/>
    <w:rsid w:val="00AB0003"/>
    <w:rsid w:val="00AB07C7"/>
    <w:rsid w:val="00AB1154"/>
    <w:rsid w:val="00AB1DFF"/>
    <w:rsid w:val="00AB47FD"/>
    <w:rsid w:val="00AB5691"/>
    <w:rsid w:val="00AB632E"/>
    <w:rsid w:val="00AC7EDE"/>
    <w:rsid w:val="00AD279F"/>
    <w:rsid w:val="00AD4502"/>
    <w:rsid w:val="00AD5A16"/>
    <w:rsid w:val="00AD73A2"/>
    <w:rsid w:val="00AE390B"/>
    <w:rsid w:val="00AE5974"/>
    <w:rsid w:val="00AE7BCA"/>
    <w:rsid w:val="00AF48D1"/>
    <w:rsid w:val="00B04A7E"/>
    <w:rsid w:val="00B05C12"/>
    <w:rsid w:val="00B06FEE"/>
    <w:rsid w:val="00B11086"/>
    <w:rsid w:val="00B1234A"/>
    <w:rsid w:val="00B13837"/>
    <w:rsid w:val="00B151A6"/>
    <w:rsid w:val="00B157D3"/>
    <w:rsid w:val="00B15836"/>
    <w:rsid w:val="00B17ACA"/>
    <w:rsid w:val="00B2288F"/>
    <w:rsid w:val="00B26E13"/>
    <w:rsid w:val="00B3064C"/>
    <w:rsid w:val="00B30CEB"/>
    <w:rsid w:val="00B30DA1"/>
    <w:rsid w:val="00B401CC"/>
    <w:rsid w:val="00B4031C"/>
    <w:rsid w:val="00B41C8F"/>
    <w:rsid w:val="00B41D3B"/>
    <w:rsid w:val="00B454E7"/>
    <w:rsid w:val="00B45FB9"/>
    <w:rsid w:val="00B50A75"/>
    <w:rsid w:val="00B54213"/>
    <w:rsid w:val="00B5490F"/>
    <w:rsid w:val="00B54DF0"/>
    <w:rsid w:val="00B57964"/>
    <w:rsid w:val="00B606B4"/>
    <w:rsid w:val="00B61763"/>
    <w:rsid w:val="00B640DE"/>
    <w:rsid w:val="00B651F4"/>
    <w:rsid w:val="00B653C4"/>
    <w:rsid w:val="00B672D1"/>
    <w:rsid w:val="00B729D3"/>
    <w:rsid w:val="00B75606"/>
    <w:rsid w:val="00B75CE1"/>
    <w:rsid w:val="00B76FB9"/>
    <w:rsid w:val="00B81E89"/>
    <w:rsid w:val="00B825EE"/>
    <w:rsid w:val="00B87A38"/>
    <w:rsid w:val="00B90E5E"/>
    <w:rsid w:val="00B953AF"/>
    <w:rsid w:val="00BA1BB8"/>
    <w:rsid w:val="00BA6554"/>
    <w:rsid w:val="00BA73A1"/>
    <w:rsid w:val="00BA763B"/>
    <w:rsid w:val="00BB2711"/>
    <w:rsid w:val="00BC0AB3"/>
    <w:rsid w:val="00BC1CAB"/>
    <w:rsid w:val="00BC60C8"/>
    <w:rsid w:val="00BC7FAF"/>
    <w:rsid w:val="00BD0AA2"/>
    <w:rsid w:val="00BD1084"/>
    <w:rsid w:val="00BD151E"/>
    <w:rsid w:val="00BD22C6"/>
    <w:rsid w:val="00BD2FE9"/>
    <w:rsid w:val="00BD3EF8"/>
    <w:rsid w:val="00BD51D9"/>
    <w:rsid w:val="00BD7706"/>
    <w:rsid w:val="00BE2255"/>
    <w:rsid w:val="00BE438B"/>
    <w:rsid w:val="00BE7F26"/>
    <w:rsid w:val="00BF0E1E"/>
    <w:rsid w:val="00BF21CA"/>
    <w:rsid w:val="00BF5099"/>
    <w:rsid w:val="00BF7B5D"/>
    <w:rsid w:val="00C02CAA"/>
    <w:rsid w:val="00C0419A"/>
    <w:rsid w:val="00C0689F"/>
    <w:rsid w:val="00C1772D"/>
    <w:rsid w:val="00C232BA"/>
    <w:rsid w:val="00C24508"/>
    <w:rsid w:val="00C2455C"/>
    <w:rsid w:val="00C25C86"/>
    <w:rsid w:val="00C30684"/>
    <w:rsid w:val="00C40D4A"/>
    <w:rsid w:val="00C42697"/>
    <w:rsid w:val="00C43446"/>
    <w:rsid w:val="00C46FE5"/>
    <w:rsid w:val="00C559AA"/>
    <w:rsid w:val="00C603A2"/>
    <w:rsid w:val="00C616DA"/>
    <w:rsid w:val="00C61DAA"/>
    <w:rsid w:val="00C67BC9"/>
    <w:rsid w:val="00C75D38"/>
    <w:rsid w:val="00C763E7"/>
    <w:rsid w:val="00C84E9D"/>
    <w:rsid w:val="00C850A9"/>
    <w:rsid w:val="00C85FAD"/>
    <w:rsid w:val="00C920CA"/>
    <w:rsid w:val="00C95D94"/>
    <w:rsid w:val="00CA5F42"/>
    <w:rsid w:val="00CA773D"/>
    <w:rsid w:val="00CB5ED8"/>
    <w:rsid w:val="00CC424B"/>
    <w:rsid w:val="00CC54C8"/>
    <w:rsid w:val="00CC602A"/>
    <w:rsid w:val="00CD096E"/>
    <w:rsid w:val="00CD78F7"/>
    <w:rsid w:val="00CE171C"/>
    <w:rsid w:val="00CE4AB6"/>
    <w:rsid w:val="00CE531D"/>
    <w:rsid w:val="00CE5E2A"/>
    <w:rsid w:val="00CF39D5"/>
    <w:rsid w:val="00CF3BA1"/>
    <w:rsid w:val="00D03BB1"/>
    <w:rsid w:val="00D05178"/>
    <w:rsid w:val="00D05883"/>
    <w:rsid w:val="00D070A1"/>
    <w:rsid w:val="00D1179B"/>
    <w:rsid w:val="00D15891"/>
    <w:rsid w:val="00D2129A"/>
    <w:rsid w:val="00D2240E"/>
    <w:rsid w:val="00D22831"/>
    <w:rsid w:val="00D237D3"/>
    <w:rsid w:val="00D27FFD"/>
    <w:rsid w:val="00D34CAD"/>
    <w:rsid w:val="00D41C5C"/>
    <w:rsid w:val="00D438CF"/>
    <w:rsid w:val="00D44286"/>
    <w:rsid w:val="00D50C48"/>
    <w:rsid w:val="00D519B4"/>
    <w:rsid w:val="00D56203"/>
    <w:rsid w:val="00D5771C"/>
    <w:rsid w:val="00D60CBF"/>
    <w:rsid w:val="00D62F1D"/>
    <w:rsid w:val="00D6477C"/>
    <w:rsid w:val="00D648BB"/>
    <w:rsid w:val="00D67490"/>
    <w:rsid w:val="00D70AD0"/>
    <w:rsid w:val="00D7616B"/>
    <w:rsid w:val="00D8247A"/>
    <w:rsid w:val="00D8582D"/>
    <w:rsid w:val="00D90FBE"/>
    <w:rsid w:val="00D91396"/>
    <w:rsid w:val="00D96962"/>
    <w:rsid w:val="00D96A3E"/>
    <w:rsid w:val="00D97751"/>
    <w:rsid w:val="00DA04B7"/>
    <w:rsid w:val="00DA7C42"/>
    <w:rsid w:val="00DB054F"/>
    <w:rsid w:val="00DB2E39"/>
    <w:rsid w:val="00DB4DD3"/>
    <w:rsid w:val="00DC1275"/>
    <w:rsid w:val="00DC6A04"/>
    <w:rsid w:val="00DD163B"/>
    <w:rsid w:val="00DE0461"/>
    <w:rsid w:val="00DE2BE8"/>
    <w:rsid w:val="00DF34C2"/>
    <w:rsid w:val="00DF6548"/>
    <w:rsid w:val="00DF6864"/>
    <w:rsid w:val="00DF786F"/>
    <w:rsid w:val="00DF7B93"/>
    <w:rsid w:val="00E014B3"/>
    <w:rsid w:val="00E01649"/>
    <w:rsid w:val="00E0298D"/>
    <w:rsid w:val="00E078AB"/>
    <w:rsid w:val="00E13292"/>
    <w:rsid w:val="00E134F5"/>
    <w:rsid w:val="00E13E3E"/>
    <w:rsid w:val="00E14CA1"/>
    <w:rsid w:val="00E15AAC"/>
    <w:rsid w:val="00E16EF9"/>
    <w:rsid w:val="00E21B0E"/>
    <w:rsid w:val="00E247D5"/>
    <w:rsid w:val="00E248EA"/>
    <w:rsid w:val="00E27EF3"/>
    <w:rsid w:val="00E30D1A"/>
    <w:rsid w:val="00E4033B"/>
    <w:rsid w:val="00E40B66"/>
    <w:rsid w:val="00E41973"/>
    <w:rsid w:val="00E427EE"/>
    <w:rsid w:val="00E4312D"/>
    <w:rsid w:val="00E43C3A"/>
    <w:rsid w:val="00E471E3"/>
    <w:rsid w:val="00E5410C"/>
    <w:rsid w:val="00E55AA9"/>
    <w:rsid w:val="00E66F08"/>
    <w:rsid w:val="00E7091C"/>
    <w:rsid w:val="00E74E67"/>
    <w:rsid w:val="00E81CA7"/>
    <w:rsid w:val="00E96410"/>
    <w:rsid w:val="00EA3909"/>
    <w:rsid w:val="00EA5DEE"/>
    <w:rsid w:val="00EA6D04"/>
    <w:rsid w:val="00EB0D75"/>
    <w:rsid w:val="00EB3F5B"/>
    <w:rsid w:val="00EB6C35"/>
    <w:rsid w:val="00EB6F45"/>
    <w:rsid w:val="00EC2990"/>
    <w:rsid w:val="00EC3DE6"/>
    <w:rsid w:val="00EC57DB"/>
    <w:rsid w:val="00EC5FC9"/>
    <w:rsid w:val="00ED2465"/>
    <w:rsid w:val="00ED3A46"/>
    <w:rsid w:val="00EE1D1D"/>
    <w:rsid w:val="00EE2A35"/>
    <w:rsid w:val="00EE4753"/>
    <w:rsid w:val="00EE791C"/>
    <w:rsid w:val="00EF4EFF"/>
    <w:rsid w:val="00EF6EFF"/>
    <w:rsid w:val="00F0390C"/>
    <w:rsid w:val="00F04CDA"/>
    <w:rsid w:val="00F05D1B"/>
    <w:rsid w:val="00F07330"/>
    <w:rsid w:val="00F12797"/>
    <w:rsid w:val="00F151A5"/>
    <w:rsid w:val="00F15DA8"/>
    <w:rsid w:val="00F15F6F"/>
    <w:rsid w:val="00F20506"/>
    <w:rsid w:val="00F23A94"/>
    <w:rsid w:val="00F2441B"/>
    <w:rsid w:val="00F263CF"/>
    <w:rsid w:val="00F27E9B"/>
    <w:rsid w:val="00F32722"/>
    <w:rsid w:val="00F40868"/>
    <w:rsid w:val="00F4127E"/>
    <w:rsid w:val="00F41311"/>
    <w:rsid w:val="00F4182B"/>
    <w:rsid w:val="00F474C0"/>
    <w:rsid w:val="00F52D46"/>
    <w:rsid w:val="00F54FAA"/>
    <w:rsid w:val="00F560D3"/>
    <w:rsid w:val="00F62F91"/>
    <w:rsid w:val="00F70434"/>
    <w:rsid w:val="00F75020"/>
    <w:rsid w:val="00F76540"/>
    <w:rsid w:val="00F84509"/>
    <w:rsid w:val="00F86262"/>
    <w:rsid w:val="00F9141B"/>
    <w:rsid w:val="00F91541"/>
    <w:rsid w:val="00F91677"/>
    <w:rsid w:val="00F93E9F"/>
    <w:rsid w:val="00F951B4"/>
    <w:rsid w:val="00F972A4"/>
    <w:rsid w:val="00F97927"/>
    <w:rsid w:val="00FA0A51"/>
    <w:rsid w:val="00FA39F6"/>
    <w:rsid w:val="00FA4B82"/>
    <w:rsid w:val="00FA6D1F"/>
    <w:rsid w:val="00FA6E0A"/>
    <w:rsid w:val="00FA75B9"/>
    <w:rsid w:val="00FB01A1"/>
    <w:rsid w:val="00FB10B5"/>
    <w:rsid w:val="00FB1597"/>
    <w:rsid w:val="00FB46B8"/>
    <w:rsid w:val="00FC1417"/>
    <w:rsid w:val="00FC15FC"/>
    <w:rsid w:val="00FC2A4D"/>
    <w:rsid w:val="00FC2E7A"/>
    <w:rsid w:val="00FC347B"/>
    <w:rsid w:val="00FC5AE5"/>
    <w:rsid w:val="00FC6CD5"/>
    <w:rsid w:val="00FD235A"/>
    <w:rsid w:val="00FD24E0"/>
    <w:rsid w:val="00FE4844"/>
    <w:rsid w:val="00FF14A1"/>
    <w:rsid w:val="00FF2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37CA"/>
    <w:rPr>
      <w:sz w:val="24"/>
      <w:szCs w:val="24"/>
    </w:rPr>
  </w:style>
  <w:style w:type="paragraph" w:styleId="Heading1">
    <w:name w:val="heading 1"/>
    <w:basedOn w:val="Normal"/>
    <w:next w:val="Normal"/>
    <w:link w:val="Heading1Char"/>
    <w:qFormat/>
    <w:rsid w:val="008E58B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1274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EB6C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EB6C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30AA0"/>
  </w:style>
  <w:style w:type="paragraph" w:styleId="Footer">
    <w:name w:val="footer"/>
    <w:basedOn w:val="Normal"/>
    <w:link w:val="FooterChar"/>
    <w:uiPriority w:val="99"/>
    <w:rsid w:val="00130AA0"/>
  </w:style>
  <w:style w:type="character" w:styleId="Emphasis">
    <w:name w:val="Emphasis"/>
    <w:basedOn w:val="DefaultParagraphFont"/>
    <w:uiPriority w:val="20"/>
    <w:qFormat/>
    <w:rsid w:val="008238EB"/>
    <w:rPr>
      <w:i/>
      <w:iCs/>
    </w:rPr>
  </w:style>
  <w:style w:type="paragraph" w:styleId="NormalWeb">
    <w:name w:val="Normal (Web)"/>
    <w:basedOn w:val="Normal"/>
    <w:uiPriority w:val="99"/>
    <w:unhideWhenUsed/>
    <w:rsid w:val="0069167A"/>
    <w:pPr>
      <w:spacing w:before="100" w:beforeAutospacing="1" w:after="100" w:afterAutospacing="1"/>
    </w:pPr>
  </w:style>
  <w:style w:type="character" w:styleId="Hyperlink">
    <w:name w:val="Hyperlink"/>
    <w:basedOn w:val="DefaultParagraphFont"/>
    <w:unhideWhenUsed/>
    <w:rsid w:val="0069167A"/>
    <w:rPr>
      <w:color w:val="0000FF"/>
      <w:u w:val="single"/>
    </w:rPr>
  </w:style>
  <w:style w:type="character" w:styleId="FollowedHyperlink">
    <w:name w:val="FollowedHyperlink"/>
    <w:basedOn w:val="DefaultParagraphFont"/>
    <w:rsid w:val="0069167A"/>
    <w:rPr>
      <w:color w:val="800080"/>
      <w:u w:val="single"/>
    </w:rPr>
  </w:style>
  <w:style w:type="character" w:styleId="Strong">
    <w:name w:val="Strong"/>
    <w:basedOn w:val="DefaultParagraphFont"/>
    <w:uiPriority w:val="22"/>
    <w:qFormat/>
    <w:rsid w:val="00A777BB"/>
    <w:rPr>
      <w:b/>
      <w:bCs/>
    </w:rPr>
  </w:style>
  <w:style w:type="paragraph" w:styleId="BalloonText">
    <w:name w:val="Balloon Text"/>
    <w:basedOn w:val="Normal"/>
    <w:link w:val="BalloonTextChar"/>
    <w:rsid w:val="00F2441B"/>
    <w:rPr>
      <w:rFonts w:ascii="Tahoma" w:hAnsi="Tahoma" w:cs="Tahoma"/>
      <w:sz w:val="16"/>
      <w:szCs w:val="16"/>
    </w:rPr>
  </w:style>
  <w:style w:type="character" w:customStyle="1" w:styleId="BalloonTextChar">
    <w:name w:val="Balloon Text Char"/>
    <w:basedOn w:val="DefaultParagraphFont"/>
    <w:link w:val="BalloonText"/>
    <w:rsid w:val="00F2441B"/>
    <w:rPr>
      <w:rFonts w:ascii="Tahoma" w:hAnsi="Tahoma" w:cs="Tahoma"/>
      <w:sz w:val="16"/>
      <w:szCs w:val="16"/>
    </w:rPr>
  </w:style>
  <w:style w:type="table" w:styleId="TableGrid">
    <w:name w:val="Table Grid"/>
    <w:basedOn w:val="TableNormal"/>
    <w:uiPriority w:val="59"/>
    <w:rsid w:val="00680F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uiPriority w:val="99"/>
    <w:rsid w:val="00716A28"/>
    <w:rPr>
      <w:sz w:val="24"/>
      <w:szCs w:val="24"/>
    </w:rPr>
  </w:style>
  <w:style w:type="character" w:customStyle="1" w:styleId="FooterChar">
    <w:name w:val="Footer Char"/>
    <w:basedOn w:val="DefaultParagraphFont"/>
    <w:link w:val="Footer"/>
    <w:uiPriority w:val="99"/>
    <w:rsid w:val="00716A28"/>
    <w:rPr>
      <w:sz w:val="24"/>
      <w:szCs w:val="24"/>
    </w:rPr>
  </w:style>
  <w:style w:type="paragraph" w:customStyle="1" w:styleId="Default">
    <w:name w:val="Default"/>
    <w:rsid w:val="00D27FFD"/>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0B5DCD"/>
    <w:pPr>
      <w:ind w:left="720"/>
    </w:pPr>
  </w:style>
  <w:style w:type="character" w:customStyle="1" w:styleId="Heading1Char">
    <w:name w:val="Heading 1 Char"/>
    <w:basedOn w:val="DefaultParagraphFont"/>
    <w:link w:val="Heading1"/>
    <w:rsid w:val="008E58B3"/>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68323F"/>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rsid w:val="0068323F"/>
  </w:style>
  <w:style w:type="paragraph" w:styleId="Subtitle">
    <w:name w:val="Subtitle"/>
    <w:basedOn w:val="Normal"/>
    <w:next w:val="Normal"/>
    <w:link w:val="SubtitleChar"/>
    <w:qFormat/>
    <w:rsid w:val="00667598"/>
    <w:pPr>
      <w:spacing w:after="60"/>
      <w:jc w:val="center"/>
      <w:outlineLvl w:val="1"/>
    </w:pPr>
    <w:rPr>
      <w:rFonts w:ascii="Cambria" w:hAnsi="Cambria"/>
    </w:rPr>
  </w:style>
  <w:style w:type="character" w:customStyle="1" w:styleId="SubtitleChar">
    <w:name w:val="Subtitle Char"/>
    <w:basedOn w:val="DefaultParagraphFont"/>
    <w:link w:val="Subtitle"/>
    <w:rsid w:val="00667598"/>
    <w:rPr>
      <w:rFonts w:ascii="Cambria" w:eastAsia="Times New Roman" w:hAnsi="Cambria" w:cs="Times New Roman"/>
      <w:sz w:val="24"/>
      <w:szCs w:val="24"/>
    </w:rPr>
  </w:style>
  <w:style w:type="paragraph" w:styleId="TOC2">
    <w:name w:val="toc 2"/>
    <w:basedOn w:val="Normal"/>
    <w:next w:val="Normal"/>
    <w:autoRedefine/>
    <w:uiPriority w:val="39"/>
    <w:rsid w:val="00F951B4"/>
    <w:pPr>
      <w:tabs>
        <w:tab w:val="right" w:leader="dot" w:pos="9350"/>
      </w:tabs>
      <w:ind w:left="240"/>
    </w:pPr>
    <w:rPr>
      <w:rFonts w:ascii="Calibri" w:hAnsi="Calibri"/>
      <w:noProof/>
    </w:rPr>
  </w:style>
  <w:style w:type="paragraph" w:customStyle="1" w:styleId="text-citation">
    <w:name w:val="text-citation"/>
    <w:basedOn w:val="Normal"/>
    <w:rsid w:val="001D2ADA"/>
    <w:pPr>
      <w:spacing w:before="100" w:beforeAutospacing="1" w:after="100" w:afterAutospacing="1"/>
    </w:pPr>
  </w:style>
  <w:style w:type="character" w:customStyle="1" w:styleId="Heading2Char">
    <w:name w:val="Heading 2 Char"/>
    <w:basedOn w:val="DefaultParagraphFont"/>
    <w:link w:val="Heading2"/>
    <w:semiHidden/>
    <w:rsid w:val="001274D5"/>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rsid w:val="001274D5"/>
    <w:rPr>
      <w:rFonts w:ascii="Courier New" w:eastAsia="Times New Roman" w:hAnsi="Courier New" w:cs="Courier New" w:hint="default"/>
      <w:sz w:val="20"/>
      <w:szCs w:val="20"/>
    </w:rPr>
  </w:style>
  <w:style w:type="paragraph" w:styleId="Title">
    <w:name w:val="Title"/>
    <w:basedOn w:val="Normal"/>
    <w:link w:val="TitleChar"/>
    <w:qFormat/>
    <w:rsid w:val="001274D5"/>
    <w:pPr>
      <w:jc w:val="center"/>
    </w:pPr>
    <w:rPr>
      <w:b/>
      <w:bCs/>
    </w:rPr>
  </w:style>
  <w:style w:type="character" w:customStyle="1" w:styleId="TitleChar">
    <w:name w:val="Title Char"/>
    <w:basedOn w:val="DefaultParagraphFont"/>
    <w:link w:val="Title"/>
    <w:rsid w:val="001274D5"/>
    <w:rPr>
      <w:b/>
      <w:bCs/>
      <w:sz w:val="24"/>
      <w:szCs w:val="24"/>
    </w:rPr>
  </w:style>
  <w:style w:type="paragraph" w:customStyle="1" w:styleId="phang">
    <w:name w:val="p_hang"/>
    <w:basedOn w:val="Normal"/>
    <w:rsid w:val="001274D5"/>
    <w:pPr>
      <w:spacing w:before="100" w:beforeAutospacing="1" w:after="100" w:afterAutospacing="1"/>
    </w:pPr>
  </w:style>
  <w:style w:type="character" w:customStyle="1" w:styleId="mw-headline">
    <w:name w:val="mw-headline"/>
    <w:basedOn w:val="DefaultParagraphFont"/>
    <w:rsid w:val="001274D5"/>
  </w:style>
  <w:style w:type="character" w:customStyle="1" w:styleId="a-size-large1">
    <w:name w:val="a-size-large1"/>
    <w:basedOn w:val="DefaultParagraphFont"/>
    <w:rsid w:val="00F75020"/>
    <w:rPr>
      <w:rFonts w:ascii="Arial" w:hAnsi="Arial" w:cs="Arial" w:hint="default"/>
    </w:rPr>
  </w:style>
  <w:style w:type="character" w:customStyle="1" w:styleId="Heading3Char">
    <w:name w:val="Heading 3 Char"/>
    <w:basedOn w:val="DefaultParagraphFont"/>
    <w:link w:val="Heading3"/>
    <w:uiPriority w:val="9"/>
    <w:rsid w:val="00EB6C3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EB6C35"/>
    <w:rPr>
      <w:rFonts w:asciiTheme="majorHAnsi" w:eastAsiaTheme="majorEastAsia" w:hAnsiTheme="majorHAnsi" w:cstheme="majorBidi"/>
      <w:b/>
      <w:bCs/>
      <w:i/>
      <w:iCs/>
      <w:color w:val="4F81BD" w:themeColor="accent1"/>
      <w:sz w:val="24"/>
      <w:szCs w:val="24"/>
    </w:rPr>
  </w:style>
  <w:style w:type="paragraph" w:styleId="NoSpacing">
    <w:name w:val="No Spacing"/>
    <w:basedOn w:val="Normal"/>
    <w:uiPriority w:val="1"/>
    <w:qFormat/>
    <w:rsid w:val="00EB6C35"/>
    <w:rPr>
      <w:rFonts w:asciiTheme="minorHAnsi" w:eastAsiaTheme="minorEastAsia" w:hAnsiTheme="minorHAnsi"/>
      <w:szCs w:val="32"/>
    </w:rPr>
  </w:style>
  <w:style w:type="character" w:customStyle="1" w:styleId="searchhighlight">
    <w:name w:val="searchhighlight"/>
    <w:basedOn w:val="DefaultParagraphFont"/>
    <w:rsid w:val="000928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37CA"/>
    <w:rPr>
      <w:sz w:val="24"/>
      <w:szCs w:val="24"/>
    </w:rPr>
  </w:style>
  <w:style w:type="paragraph" w:styleId="Heading1">
    <w:name w:val="heading 1"/>
    <w:basedOn w:val="Normal"/>
    <w:next w:val="Normal"/>
    <w:link w:val="Heading1Char"/>
    <w:qFormat/>
    <w:rsid w:val="008E58B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1274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EB6C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EB6C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30AA0"/>
  </w:style>
  <w:style w:type="paragraph" w:styleId="Footer">
    <w:name w:val="footer"/>
    <w:basedOn w:val="Normal"/>
    <w:link w:val="FooterChar"/>
    <w:uiPriority w:val="99"/>
    <w:rsid w:val="00130AA0"/>
  </w:style>
  <w:style w:type="character" w:styleId="Emphasis">
    <w:name w:val="Emphasis"/>
    <w:basedOn w:val="DefaultParagraphFont"/>
    <w:uiPriority w:val="20"/>
    <w:qFormat/>
    <w:rsid w:val="008238EB"/>
    <w:rPr>
      <w:i/>
      <w:iCs/>
    </w:rPr>
  </w:style>
  <w:style w:type="paragraph" w:styleId="NormalWeb">
    <w:name w:val="Normal (Web)"/>
    <w:basedOn w:val="Normal"/>
    <w:uiPriority w:val="99"/>
    <w:unhideWhenUsed/>
    <w:rsid w:val="0069167A"/>
    <w:pPr>
      <w:spacing w:before="100" w:beforeAutospacing="1" w:after="100" w:afterAutospacing="1"/>
    </w:pPr>
  </w:style>
  <w:style w:type="character" w:styleId="Hyperlink">
    <w:name w:val="Hyperlink"/>
    <w:basedOn w:val="DefaultParagraphFont"/>
    <w:unhideWhenUsed/>
    <w:rsid w:val="0069167A"/>
    <w:rPr>
      <w:color w:val="0000FF"/>
      <w:u w:val="single"/>
    </w:rPr>
  </w:style>
  <w:style w:type="character" w:styleId="FollowedHyperlink">
    <w:name w:val="FollowedHyperlink"/>
    <w:basedOn w:val="DefaultParagraphFont"/>
    <w:rsid w:val="0069167A"/>
    <w:rPr>
      <w:color w:val="800080"/>
      <w:u w:val="single"/>
    </w:rPr>
  </w:style>
  <w:style w:type="character" w:styleId="Strong">
    <w:name w:val="Strong"/>
    <w:basedOn w:val="DefaultParagraphFont"/>
    <w:uiPriority w:val="22"/>
    <w:qFormat/>
    <w:rsid w:val="00A777BB"/>
    <w:rPr>
      <w:b/>
      <w:bCs/>
    </w:rPr>
  </w:style>
  <w:style w:type="paragraph" w:styleId="BalloonText">
    <w:name w:val="Balloon Text"/>
    <w:basedOn w:val="Normal"/>
    <w:link w:val="BalloonTextChar"/>
    <w:rsid w:val="00F2441B"/>
    <w:rPr>
      <w:rFonts w:ascii="Tahoma" w:hAnsi="Tahoma" w:cs="Tahoma"/>
      <w:sz w:val="16"/>
      <w:szCs w:val="16"/>
    </w:rPr>
  </w:style>
  <w:style w:type="character" w:customStyle="1" w:styleId="BalloonTextChar">
    <w:name w:val="Balloon Text Char"/>
    <w:basedOn w:val="DefaultParagraphFont"/>
    <w:link w:val="BalloonText"/>
    <w:rsid w:val="00F2441B"/>
    <w:rPr>
      <w:rFonts w:ascii="Tahoma" w:hAnsi="Tahoma" w:cs="Tahoma"/>
      <w:sz w:val="16"/>
      <w:szCs w:val="16"/>
    </w:rPr>
  </w:style>
  <w:style w:type="table" w:styleId="TableGrid">
    <w:name w:val="Table Grid"/>
    <w:basedOn w:val="TableNormal"/>
    <w:uiPriority w:val="59"/>
    <w:rsid w:val="00680F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uiPriority w:val="99"/>
    <w:rsid w:val="00716A28"/>
    <w:rPr>
      <w:sz w:val="24"/>
      <w:szCs w:val="24"/>
    </w:rPr>
  </w:style>
  <w:style w:type="character" w:customStyle="1" w:styleId="FooterChar">
    <w:name w:val="Footer Char"/>
    <w:basedOn w:val="DefaultParagraphFont"/>
    <w:link w:val="Footer"/>
    <w:uiPriority w:val="99"/>
    <w:rsid w:val="00716A28"/>
    <w:rPr>
      <w:sz w:val="24"/>
      <w:szCs w:val="24"/>
    </w:rPr>
  </w:style>
  <w:style w:type="paragraph" w:customStyle="1" w:styleId="Default">
    <w:name w:val="Default"/>
    <w:rsid w:val="00D27FFD"/>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0B5DCD"/>
    <w:pPr>
      <w:ind w:left="720"/>
    </w:pPr>
  </w:style>
  <w:style w:type="character" w:customStyle="1" w:styleId="Heading1Char">
    <w:name w:val="Heading 1 Char"/>
    <w:basedOn w:val="DefaultParagraphFont"/>
    <w:link w:val="Heading1"/>
    <w:rsid w:val="008E58B3"/>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68323F"/>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rsid w:val="0068323F"/>
  </w:style>
  <w:style w:type="paragraph" w:styleId="Subtitle">
    <w:name w:val="Subtitle"/>
    <w:basedOn w:val="Normal"/>
    <w:next w:val="Normal"/>
    <w:link w:val="SubtitleChar"/>
    <w:qFormat/>
    <w:rsid w:val="00667598"/>
    <w:pPr>
      <w:spacing w:after="60"/>
      <w:jc w:val="center"/>
      <w:outlineLvl w:val="1"/>
    </w:pPr>
    <w:rPr>
      <w:rFonts w:ascii="Cambria" w:hAnsi="Cambria"/>
    </w:rPr>
  </w:style>
  <w:style w:type="character" w:customStyle="1" w:styleId="SubtitleChar">
    <w:name w:val="Subtitle Char"/>
    <w:basedOn w:val="DefaultParagraphFont"/>
    <w:link w:val="Subtitle"/>
    <w:rsid w:val="00667598"/>
    <w:rPr>
      <w:rFonts w:ascii="Cambria" w:eastAsia="Times New Roman" w:hAnsi="Cambria" w:cs="Times New Roman"/>
      <w:sz w:val="24"/>
      <w:szCs w:val="24"/>
    </w:rPr>
  </w:style>
  <w:style w:type="paragraph" w:styleId="TOC2">
    <w:name w:val="toc 2"/>
    <w:basedOn w:val="Normal"/>
    <w:next w:val="Normal"/>
    <w:autoRedefine/>
    <w:uiPriority w:val="39"/>
    <w:rsid w:val="00F951B4"/>
    <w:pPr>
      <w:tabs>
        <w:tab w:val="right" w:leader="dot" w:pos="9350"/>
      </w:tabs>
      <w:ind w:left="240"/>
    </w:pPr>
    <w:rPr>
      <w:rFonts w:ascii="Calibri" w:hAnsi="Calibri"/>
      <w:noProof/>
    </w:rPr>
  </w:style>
  <w:style w:type="paragraph" w:customStyle="1" w:styleId="text-citation">
    <w:name w:val="text-citation"/>
    <w:basedOn w:val="Normal"/>
    <w:rsid w:val="001D2ADA"/>
    <w:pPr>
      <w:spacing w:before="100" w:beforeAutospacing="1" w:after="100" w:afterAutospacing="1"/>
    </w:pPr>
  </w:style>
  <w:style w:type="character" w:customStyle="1" w:styleId="Heading2Char">
    <w:name w:val="Heading 2 Char"/>
    <w:basedOn w:val="DefaultParagraphFont"/>
    <w:link w:val="Heading2"/>
    <w:semiHidden/>
    <w:rsid w:val="001274D5"/>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rsid w:val="001274D5"/>
    <w:rPr>
      <w:rFonts w:ascii="Courier New" w:eastAsia="Times New Roman" w:hAnsi="Courier New" w:cs="Courier New" w:hint="default"/>
      <w:sz w:val="20"/>
      <w:szCs w:val="20"/>
    </w:rPr>
  </w:style>
  <w:style w:type="paragraph" w:styleId="Title">
    <w:name w:val="Title"/>
    <w:basedOn w:val="Normal"/>
    <w:link w:val="TitleChar"/>
    <w:qFormat/>
    <w:rsid w:val="001274D5"/>
    <w:pPr>
      <w:jc w:val="center"/>
    </w:pPr>
    <w:rPr>
      <w:b/>
      <w:bCs/>
    </w:rPr>
  </w:style>
  <w:style w:type="character" w:customStyle="1" w:styleId="TitleChar">
    <w:name w:val="Title Char"/>
    <w:basedOn w:val="DefaultParagraphFont"/>
    <w:link w:val="Title"/>
    <w:rsid w:val="001274D5"/>
    <w:rPr>
      <w:b/>
      <w:bCs/>
      <w:sz w:val="24"/>
      <w:szCs w:val="24"/>
    </w:rPr>
  </w:style>
  <w:style w:type="paragraph" w:customStyle="1" w:styleId="phang">
    <w:name w:val="p_hang"/>
    <w:basedOn w:val="Normal"/>
    <w:rsid w:val="001274D5"/>
    <w:pPr>
      <w:spacing w:before="100" w:beforeAutospacing="1" w:after="100" w:afterAutospacing="1"/>
    </w:pPr>
  </w:style>
  <w:style w:type="character" w:customStyle="1" w:styleId="mw-headline">
    <w:name w:val="mw-headline"/>
    <w:basedOn w:val="DefaultParagraphFont"/>
    <w:rsid w:val="001274D5"/>
  </w:style>
  <w:style w:type="character" w:customStyle="1" w:styleId="a-size-large1">
    <w:name w:val="a-size-large1"/>
    <w:basedOn w:val="DefaultParagraphFont"/>
    <w:rsid w:val="00F75020"/>
    <w:rPr>
      <w:rFonts w:ascii="Arial" w:hAnsi="Arial" w:cs="Arial" w:hint="default"/>
    </w:rPr>
  </w:style>
  <w:style w:type="character" w:customStyle="1" w:styleId="Heading3Char">
    <w:name w:val="Heading 3 Char"/>
    <w:basedOn w:val="DefaultParagraphFont"/>
    <w:link w:val="Heading3"/>
    <w:uiPriority w:val="9"/>
    <w:rsid w:val="00EB6C3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EB6C35"/>
    <w:rPr>
      <w:rFonts w:asciiTheme="majorHAnsi" w:eastAsiaTheme="majorEastAsia" w:hAnsiTheme="majorHAnsi" w:cstheme="majorBidi"/>
      <w:b/>
      <w:bCs/>
      <w:i/>
      <w:iCs/>
      <w:color w:val="4F81BD" w:themeColor="accent1"/>
      <w:sz w:val="24"/>
      <w:szCs w:val="24"/>
    </w:rPr>
  </w:style>
  <w:style w:type="paragraph" w:styleId="NoSpacing">
    <w:name w:val="No Spacing"/>
    <w:basedOn w:val="Normal"/>
    <w:uiPriority w:val="1"/>
    <w:qFormat/>
    <w:rsid w:val="00EB6C35"/>
    <w:rPr>
      <w:rFonts w:asciiTheme="minorHAnsi" w:eastAsiaTheme="minorEastAsia" w:hAnsiTheme="minorHAnsi"/>
      <w:szCs w:val="32"/>
    </w:rPr>
  </w:style>
  <w:style w:type="character" w:customStyle="1" w:styleId="searchhighlight">
    <w:name w:val="searchhighlight"/>
    <w:basedOn w:val="DefaultParagraphFont"/>
    <w:rsid w:val="00092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1878">
      <w:bodyDiv w:val="1"/>
      <w:marLeft w:val="0"/>
      <w:marRight w:val="0"/>
      <w:marTop w:val="0"/>
      <w:marBottom w:val="0"/>
      <w:divBdr>
        <w:top w:val="none" w:sz="0" w:space="0" w:color="auto"/>
        <w:left w:val="none" w:sz="0" w:space="0" w:color="auto"/>
        <w:bottom w:val="none" w:sz="0" w:space="0" w:color="auto"/>
        <w:right w:val="none" w:sz="0" w:space="0" w:color="auto"/>
      </w:divBdr>
    </w:div>
    <w:div w:id="27801889">
      <w:bodyDiv w:val="1"/>
      <w:marLeft w:val="0"/>
      <w:marRight w:val="0"/>
      <w:marTop w:val="0"/>
      <w:marBottom w:val="0"/>
      <w:divBdr>
        <w:top w:val="none" w:sz="0" w:space="0" w:color="auto"/>
        <w:left w:val="none" w:sz="0" w:space="0" w:color="auto"/>
        <w:bottom w:val="none" w:sz="0" w:space="0" w:color="auto"/>
        <w:right w:val="none" w:sz="0" w:space="0" w:color="auto"/>
      </w:divBdr>
    </w:div>
    <w:div w:id="60836188">
      <w:bodyDiv w:val="1"/>
      <w:marLeft w:val="0"/>
      <w:marRight w:val="0"/>
      <w:marTop w:val="0"/>
      <w:marBottom w:val="0"/>
      <w:divBdr>
        <w:top w:val="none" w:sz="0" w:space="0" w:color="auto"/>
        <w:left w:val="none" w:sz="0" w:space="0" w:color="auto"/>
        <w:bottom w:val="none" w:sz="0" w:space="0" w:color="auto"/>
        <w:right w:val="none" w:sz="0" w:space="0" w:color="auto"/>
      </w:divBdr>
    </w:div>
    <w:div w:id="95830186">
      <w:bodyDiv w:val="1"/>
      <w:marLeft w:val="0"/>
      <w:marRight w:val="0"/>
      <w:marTop w:val="0"/>
      <w:marBottom w:val="0"/>
      <w:divBdr>
        <w:top w:val="none" w:sz="0" w:space="0" w:color="auto"/>
        <w:left w:val="none" w:sz="0" w:space="0" w:color="auto"/>
        <w:bottom w:val="none" w:sz="0" w:space="0" w:color="auto"/>
        <w:right w:val="none" w:sz="0" w:space="0" w:color="auto"/>
      </w:divBdr>
    </w:div>
    <w:div w:id="179779272">
      <w:bodyDiv w:val="1"/>
      <w:marLeft w:val="0"/>
      <w:marRight w:val="0"/>
      <w:marTop w:val="0"/>
      <w:marBottom w:val="0"/>
      <w:divBdr>
        <w:top w:val="none" w:sz="0" w:space="0" w:color="auto"/>
        <w:left w:val="none" w:sz="0" w:space="0" w:color="auto"/>
        <w:bottom w:val="none" w:sz="0" w:space="0" w:color="auto"/>
        <w:right w:val="none" w:sz="0" w:space="0" w:color="auto"/>
      </w:divBdr>
      <w:divsChild>
        <w:div w:id="176333045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1055302">
      <w:bodyDiv w:val="1"/>
      <w:marLeft w:val="0"/>
      <w:marRight w:val="0"/>
      <w:marTop w:val="0"/>
      <w:marBottom w:val="0"/>
      <w:divBdr>
        <w:top w:val="none" w:sz="0" w:space="0" w:color="auto"/>
        <w:left w:val="none" w:sz="0" w:space="0" w:color="auto"/>
        <w:bottom w:val="none" w:sz="0" w:space="0" w:color="auto"/>
        <w:right w:val="none" w:sz="0" w:space="0" w:color="auto"/>
      </w:divBdr>
    </w:div>
    <w:div w:id="461191357">
      <w:bodyDiv w:val="1"/>
      <w:marLeft w:val="0"/>
      <w:marRight w:val="0"/>
      <w:marTop w:val="0"/>
      <w:marBottom w:val="0"/>
      <w:divBdr>
        <w:top w:val="none" w:sz="0" w:space="0" w:color="auto"/>
        <w:left w:val="none" w:sz="0" w:space="0" w:color="auto"/>
        <w:bottom w:val="none" w:sz="0" w:space="0" w:color="auto"/>
        <w:right w:val="none" w:sz="0" w:space="0" w:color="auto"/>
      </w:divBdr>
    </w:div>
    <w:div w:id="563417730">
      <w:bodyDiv w:val="1"/>
      <w:marLeft w:val="0"/>
      <w:marRight w:val="0"/>
      <w:marTop w:val="0"/>
      <w:marBottom w:val="0"/>
      <w:divBdr>
        <w:top w:val="none" w:sz="0" w:space="0" w:color="auto"/>
        <w:left w:val="none" w:sz="0" w:space="0" w:color="auto"/>
        <w:bottom w:val="none" w:sz="0" w:space="0" w:color="auto"/>
        <w:right w:val="none" w:sz="0" w:space="0" w:color="auto"/>
      </w:divBdr>
      <w:divsChild>
        <w:div w:id="395587668">
          <w:marLeft w:val="0"/>
          <w:marRight w:val="0"/>
          <w:marTop w:val="0"/>
          <w:marBottom w:val="0"/>
          <w:divBdr>
            <w:top w:val="none" w:sz="0" w:space="0" w:color="auto"/>
            <w:left w:val="none" w:sz="0" w:space="0" w:color="auto"/>
            <w:bottom w:val="none" w:sz="0" w:space="0" w:color="auto"/>
            <w:right w:val="none" w:sz="0" w:space="0" w:color="auto"/>
          </w:divBdr>
        </w:div>
      </w:divsChild>
    </w:div>
    <w:div w:id="631063580">
      <w:bodyDiv w:val="1"/>
      <w:marLeft w:val="0"/>
      <w:marRight w:val="0"/>
      <w:marTop w:val="0"/>
      <w:marBottom w:val="0"/>
      <w:divBdr>
        <w:top w:val="none" w:sz="0" w:space="0" w:color="auto"/>
        <w:left w:val="none" w:sz="0" w:space="0" w:color="auto"/>
        <w:bottom w:val="none" w:sz="0" w:space="0" w:color="auto"/>
        <w:right w:val="none" w:sz="0" w:space="0" w:color="auto"/>
      </w:divBdr>
      <w:divsChild>
        <w:div w:id="21289166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659119350">
      <w:bodyDiv w:val="1"/>
      <w:marLeft w:val="0"/>
      <w:marRight w:val="0"/>
      <w:marTop w:val="0"/>
      <w:marBottom w:val="0"/>
      <w:divBdr>
        <w:top w:val="none" w:sz="0" w:space="0" w:color="auto"/>
        <w:left w:val="none" w:sz="0" w:space="0" w:color="auto"/>
        <w:bottom w:val="none" w:sz="0" w:space="0" w:color="auto"/>
        <w:right w:val="none" w:sz="0" w:space="0" w:color="auto"/>
      </w:divBdr>
    </w:div>
    <w:div w:id="679358069">
      <w:bodyDiv w:val="1"/>
      <w:marLeft w:val="0"/>
      <w:marRight w:val="0"/>
      <w:marTop w:val="0"/>
      <w:marBottom w:val="0"/>
      <w:divBdr>
        <w:top w:val="none" w:sz="0" w:space="0" w:color="auto"/>
        <w:left w:val="none" w:sz="0" w:space="0" w:color="auto"/>
        <w:bottom w:val="none" w:sz="0" w:space="0" w:color="auto"/>
        <w:right w:val="none" w:sz="0" w:space="0" w:color="auto"/>
      </w:divBdr>
    </w:div>
    <w:div w:id="695737503">
      <w:bodyDiv w:val="1"/>
      <w:marLeft w:val="0"/>
      <w:marRight w:val="0"/>
      <w:marTop w:val="0"/>
      <w:marBottom w:val="0"/>
      <w:divBdr>
        <w:top w:val="none" w:sz="0" w:space="0" w:color="auto"/>
        <w:left w:val="none" w:sz="0" w:space="0" w:color="auto"/>
        <w:bottom w:val="none" w:sz="0" w:space="0" w:color="auto"/>
        <w:right w:val="none" w:sz="0" w:space="0" w:color="auto"/>
      </w:divBdr>
    </w:div>
    <w:div w:id="719210376">
      <w:bodyDiv w:val="1"/>
      <w:marLeft w:val="0"/>
      <w:marRight w:val="0"/>
      <w:marTop w:val="0"/>
      <w:marBottom w:val="0"/>
      <w:divBdr>
        <w:top w:val="none" w:sz="0" w:space="0" w:color="auto"/>
        <w:left w:val="none" w:sz="0" w:space="0" w:color="auto"/>
        <w:bottom w:val="none" w:sz="0" w:space="0" w:color="auto"/>
        <w:right w:val="none" w:sz="0" w:space="0" w:color="auto"/>
      </w:divBdr>
      <w:divsChild>
        <w:div w:id="488136695">
          <w:marLeft w:val="0"/>
          <w:marRight w:val="0"/>
          <w:marTop w:val="0"/>
          <w:marBottom w:val="0"/>
          <w:divBdr>
            <w:top w:val="none" w:sz="0" w:space="0" w:color="auto"/>
            <w:left w:val="none" w:sz="0" w:space="0" w:color="auto"/>
            <w:bottom w:val="none" w:sz="0" w:space="0" w:color="auto"/>
            <w:right w:val="none" w:sz="0" w:space="0" w:color="auto"/>
          </w:divBdr>
        </w:div>
      </w:divsChild>
    </w:div>
    <w:div w:id="790131876">
      <w:bodyDiv w:val="1"/>
      <w:marLeft w:val="0"/>
      <w:marRight w:val="0"/>
      <w:marTop w:val="0"/>
      <w:marBottom w:val="0"/>
      <w:divBdr>
        <w:top w:val="none" w:sz="0" w:space="0" w:color="auto"/>
        <w:left w:val="none" w:sz="0" w:space="0" w:color="auto"/>
        <w:bottom w:val="none" w:sz="0" w:space="0" w:color="auto"/>
        <w:right w:val="none" w:sz="0" w:space="0" w:color="auto"/>
      </w:divBdr>
      <w:divsChild>
        <w:div w:id="9530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179267">
      <w:bodyDiv w:val="1"/>
      <w:marLeft w:val="0"/>
      <w:marRight w:val="0"/>
      <w:marTop w:val="0"/>
      <w:marBottom w:val="0"/>
      <w:divBdr>
        <w:top w:val="none" w:sz="0" w:space="0" w:color="auto"/>
        <w:left w:val="none" w:sz="0" w:space="0" w:color="auto"/>
        <w:bottom w:val="none" w:sz="0" w:space="0" w:color="auto"/>
        <w:right w:val="none" w:sz="0" w:space="0" w:color="auto"/>
      </w:divBdr>
      <w:divsChild>
        <w:div w:id="176038886">
          <w:marLeft w:val="0"/>
          <w:marRight w:val="0"/>
          <w:marTop w:val="0"/>
          <w:marBottom w:val="0"/>
          <w:divBdr>
            <w:top w:val="none" w:sz="0" w:space="0" w:color="auto"/>
            <w:left w:val="none" w:sz="0" w:space="0" w:color="auto"/>
            <w:bottom w:val="none" w:sz="0" w:space="0" w:color="auto"/>
            <w:right w:val="none" w:sz="0" w:space="0" w:color="auto"/>
          </w:divBdr>
        </w:div>
      </w:divsChild>
    </w:div>
    <w:div w:id="986394942">
      <w:bodyDiv w:val="1"/>
      <w:marLeft w:val="0"/>
      <w:marRight w:val="0"/>
      <w:marTop w:val="0"/>
      <w:marBottom w:val="0"/>
      <w:divBdr>
        <w:top w:val="none" w:sz="0" w:space="0" w:color="auto"/>
        <w:left w:val="none" w:sz="0" w:space="0" w:color="auto"/>
        <w:bottom w:val="none" w:sz="0" w:space="0" w:color="auto"/>
        <w:right w:val="none" w:sz="0" w:space="0" w:color="auto"/>
      </w:divBdr>
    </w:div>
    <w:div w:id="1041784255">
      <w:bodyDiv w:val="1"/>
      <w:marLeft w:val="0"/>
      <w:marRight w:val="0"/>
      <w:marTop w:val="0"/>
      <w:marBottom w:val="0"/>
      <w:divBdr>
        <w:top w:val="none" w:sz="0" w:space="0" w:color="auto"/>
        <w:left w:val="none" w:sz="0" w:space="0" w:color="auto"/>
        <w:bottom w:val="none" w:sz="0" w:space="0" w:color="auto"/>
        <w:right w:val="none" w:sz="0" w:space="0" w:color="auto"/>
      </w:divBdr>
    </w:div>
    <w:div w:id="1271160140">
      <w:bodyDiv w:val="1"/>
      <w:marLeft w:val="0"/>
      <w:marRight w:val="0"/>
      <w:marTop w:val="0"/>
      <w:marBottom w:val="0"/>
      <w:divBdr>
        <w:top w:val="none" w:sz="0" w:space="0" w:color="auto"/>
        <w:left w:val="none" w:sz="0" w:space="0" w:color="auto"/>
        <w:bottom w:val="none" w:sz="0" w:space="0" w:color="auto"/>
        <w:right w:val="none" w:sz="0" w:space="0" w:color="auto"/>
      </w:divBdr>
    </w:div>
    <w:div w:id="1283148928">
      <w:bodyDiv w:val="1"/>
      <w:marLeft w:val="0"/>
      <w:marRight w:val="0"/>
      <w:marTop w:val="0"/>
      <w:marBottom w:val="0"/>
      <w:divBdr>
        <w:top w:val="none" w:sz="0" w:space="0" w:color="auto"/>
        <w:left w:val="none" w:sz="0" w:space="0" w:color="auto"/>
        <w:bottom w:val="none" w:sz="0" w:space="0" w:color="auto"/>
        <w:right w:val="none" w:sz="0" w:space="0" w:color="auto"/>
      </w:divBdr>
    </w:div>
    <w:div w:id="1377319406">
      <w:bodyDiv w:val="1"/>
      <w:marLeft w:val="0"/>
      <w:marRight w:val="0"/>
      <w:marTop w:val="0"/>
      <w:marBottom w:val="0"/>
      <w:divBdr>
        <w:top w:val="none" w:sz="0" w:space="0" w:color="auto"/>
        <w:left w:val="none" w:sz="0" w:space="0" w:color="auto"/>
        <w:bottom w:val="none" w:sz="0" w:space="0" w:color="auto"/>
        <w:right w:val="none" w:sz="0" w:space="0" w:color="auto"/>
      </w:divBdr>
    </w:div>
    <w:div w:id="1545211697">
      <w:bodyDiv w:val="1"/>
      <w:marLeft w:val="0"/>
      <w:marRight w:val="0"/>
      <w:marTop w:val="0"/>
      <w:marBottom w:val="0"/>
      <w:divBdr>
        <w:top w:val="none" w:sz="0" w:space="0" w:color="auto"/>
        <w:left w:val="none" w:sz="0" w:space="0" w:color="auto"/>
        <w:bottom w:val="none" w:sz="0" w:space="0" w:color="auto"/>
        <w:right w:val="none" w:sz="0" w:space="0" w:color="auto"/>
      </w:divBdr>
      <w:divsChild>
        <w:div w:id="3249411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1776541">
              <w:marLeft w:val="0"/>
              <w:marRight w:val="0"/>
              <w:marTop w:val="0"/>
              <w:marBottom w:val="0"/>
              <w:divBdr>
                <w:top w:val="none" w:sz="0" w:space="0" w:color="auto"/>
                <w:left w:val="none" w:sz="0" w:space="0" w:color="auto"/>
                <w:bottom w:val="none" w:sz="0" w:space="0" w:color="auto"/>
                <w:right w:val="none" w:sz="0" w:space="0" w:color="auto"/>
              </w:divBdr>
            </w:div>
            <w:div w:id="792283780">
              <w:marLeft w:val="0"/>
              <w:marRight w:val="0"/>
              <w:marTop w:val="0"/>
              <w:marBottom w:val="0"/>
              <w:divBdr>
                <w:top w:val="none" w:sz="0" w:space="0" w:color="auto"/>
                <w:left w:val="none" w:sz="0" w:space="0" w:color="auto"/>
                <w:bottom w:val="none" w:sz="0" w:space="0" w:color="auto"/>
                <w:right w:val="none" w:sz="0" w:space="0" w:color="auto"/>
              </w:divBdr>
            </w:div>
            <w:div w:id="867185944">
              <w:marLeft w:val="0"/>
              <w:marRight w:val="0"/>
              <w:marTop w:val="0"/>
              <w:marBottom w:val="0"/>
              <w:divBdr>
                <w:top w:val="none" w:sz="0" w:space="0" w:color="auto"/>
                <w:left w:val="none" w:sz="0" w:space="0" w:color="auto"/>
                <w:bottom w:val="none" w:sz="0" w:space="0" w:color="auto"/>
                <w:right w:val="none" w:sz="0" w:space="0" w:color="auto"/>
              </w:divBdr>
            </w:div>
            <w:div w:id="945650941">
              <w:marLeft w:val="0"/>
              <w:marRight w:val="0"/>
              <w:marTop w:val="0"/>
              <w:marBottom w:val="0"/>
              <w:divBdr>
                <w:top w:val="none" w:sz="0" w:space="0" w:color="auto"/>
                <w:left w:val="none" w:sz="0" w:space="0" w:color="auto"/>
                <w:bottom w:val="none" w:sz="0" w:space="0" w:color="auto"/>
                <w:right w:val="none" w:sz="0" w:space="0" w:color="auto"/>
              </w:divBdr>
            </w:div>
            <w:div w:id="1790736095">
              <w:marLeft w:val="0"/>
              <w:marRight w:val="0"/>
              <w:marTop w:val="0"/>
              <w:marBottom w:val="0"/>
              <w:divBdr>
                <w:top w:val="none" w:sz="0" w:space="0" w:color="auto"/>
                <w:left w:val="none" w:sz="0" w:space="0" w:color="auto"/>
                <w:bottom w:val="none" w:sz="0" w:space="0" w:color="auto"/>
                <w:right w:val="none" w:sz="0" w:space="0" w:color="auto"/>
              </w:divBdr>
            </w:div>
            <w:div w:id="1811748573">
              <w:marLeft w:val="0"/>
              <w:marRight w:val="0"/>
              <w:marTop w:val="0"/>
              <w:marBottom w:val="0"/>
              <w:divBdr>
                <w:top w:val="none" w:sz="0" w:space="0" w:color="auto"/>
                <w:left w:val="none" w:sz="0" w:space="0" w:color="auto"/>
                <w:bottom w:val="none" w:sz="0" w:space="0" w:color="auto"/>
                <w:right w:val="none" w:sz="0" w:space="0" w:color="auto"/>
              </w:divBdr>
            </w:div>
            <w:div w:id="1890266461">
              <w:marLeft w:val="0"/>
              <w:marRight w:val="0"/>
              <w:marTop w:val="0"/>
              <w:marBottom w:val="0"/>
              <w:divBdr>
                <w:top w:val="none" w:sz="0" w:space="0" w:color="auto"/>
                <w:left w:val="none" w:sz="0" w:space="0" w:color="auto"/>
                <w:bottom w:val="none" w:sz="0" w:space="0" w:color="auto"/>
                <w:right w:val="none" w:sz="0" w:space="0" w:color="auto"/>
              </w:divBdr>
            </w:div>
            <w:div w:id="19727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5010">
      <w:bodyDiv w:val="1"/>
      <w:marLeft w:val="0"/>
      <w:marRight w:val="0"/>
      <w:marTop w:val="0"/>
      <w:marBottom w:val="0"/>
      <w:divBdr>
        <w:top w:val="none" w:sz="0" w:space="0" w:color="auto"/>
        <w:left w:val="none" w:sz="0" w:space="0" w:color="auto"/>
        <w:bottom w:val="none" w:sz="0" w:space="0" w:color="auto"/>
        <w:right w:val="none" w:sz="0" w:space="0" w:color="auto"/>
      </w:divBdr>
    </w:div>
    <w:div w:id="1607225440">
      <w:bodyDiv w:val="1"/>
      <w:marLeft w:val="0"/>
      <w:marRight w:val="0"/>
      <w:marTop w:val="0"/>
      <w:marBottom w:val="0"/>
      <w:divBdr>
        <w:top w:val="none" w:sz="0" w:space="0" w:color="auto"/>
        <w:left w:val="none" w:sz="0" w:space="0" w:color="auto"/>
        <w:bottom w:val="none" w:sz="0" w:space="0" w:color="auto"/>
        <w:right w:val="none" w:sz="0" w:space="0" w:color="auto"/>
      </w:divBdr>
    </w:div>
    <w:div w:id="1680884132">
      <w:bodyDiv w:val="1"/>
      <w:marLeft w:val="0"/>
      <w:marRight w:val="0"/>
      <w:marTop w:val="0"/>
      <w:marBottom w:val="0"/>
      <w:divBdr>
        <w:top w:val="none" w:sz="0" w:space="0" w:color="auto"/>
        <w:left w:val="none" w:sz="0" w:space="0" w:color="auto"/>
        <w:bottom w:val="none" w:sz="0" w:space="0" w:color="auto"/>
        <w:right w:val="none" w:sz="0" w:space="0" w:color="auto"/>
      </w:divBdr>
    </w:div>
    <w:div w:id="1846941614">
      <w:bodyDiv w:val="1"/>
      <w:marLeft w:val="0"/>
      <w:marRight w:val="0"/>
      <w:marTop w:val="0"/>
      <w:marBottom w:val="0"/>
      <w:divBdr>
        <w:top w:val="none" w:sz="0" w:space="0" w:color="auto"/>
        <w:left w:val="none" w:sz="0" w:space="0" w:color="auto"/>
        <w:bottom w:val="none" w:sz="0" w:space="0" w:color="auto"/>
        <w:right w:val="none" w:sz="0" w:space="0" w:color="auto"/>
      </w:divBdr>
    </w:div>
    <w:div w:id="1979992346">
      <w:bodyDiv w:val="1"/>
      <w:marLeft w:val="0"/>
      <w:marRight w:val="0"/>
      <w:marTop w:val="0"/>
      <w:marBottom w:val="0"/>
      <w:divBdr>
        <w:top w:val="none" w:sz="0" w:space="0" w:color="auto"/>
        <w:left w:val="none" w:sz="0" w:space="0" w:color="auto"/>
        <w:bottom w:val="none" w:sz="0" w:space="0" w:color="auto"/>
        <w:right w:val="none" w:sz="0" w:space="0" w:color="auto"/>
      </w:divBdr>
      <w:divsChild>
        <w:div w:id="1378315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723666">
      <w:bodyDiv w:val="1"/>
      <w:marLeft w:val="0"/>
      <w:marRight w:val="0"/>
      <w:marTop w:val="0"/>
      <w:marBottom w:val="0"/>
      <w:divBdr>
        <w:top w:val="none" w:sz="0" w:space="0" w:color="auto"/>
        <w:left w:val="none" w:sz="0" w:space="0" w:color="auto"/>
        <w:bottom w:val="none" w:sz="0" w:space="0" w:color="auto"/>
        <w:right w:val="none" w:sz="0" w:space="0" w:color="auto"/>
      </w:divBdr>
    </w:div>
    <w:div w:id="20518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umentation.brightspace.com/EN/brightspace/requirements/all/browser_support.htm" TargetMode="External"/><Relationship Id="rId18" Type="http://schemas.openxmlformats.org/officeDocument/2006/relationships/hyperlink" Target="https://www.britannica.com/topic/netiquette" TargetMode="External"/><Relationship Id="rId26" Type="http://schemas.openxmlformats.org/officeDocument/2006/relationships/hyperlink" Target="http://www.tamuc.edu/aboutUs/policiesProceduresStandardsStatements/rulesProcedures/13students/graduate/13.99.99.R0.10GraduateStudentAcademicDishonesty.pdf" TargetMode="External"/><Relationship Id="rId3" Type="http://schemas.openxmlformats.org/officeDocument/2006/relationships/styles" Target="styles.xml"/><Relationship Id="rId21" Type="http://schemas.openxmlformats.org/officeDocument/2006/relationships/hyperlink" Target="http://www.tamuc.edu/admissions/registrar/generalInformation/attendance.aspx"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ommunity.brightspace.com/s/article/Brightspace-Platform-Requirements" TargetMode="External"/><Relationship Id="rId17" Type="http://schemas.openxmlformats.org/officeDocument/2006/relationships/hyperlink" Target="http://www.tamuc.edu/Admissions/oneStopShop/undergraduateAdmissions/studentGuidebook.aspx" TargetMode="External"/><Relationship Id="rId25" Type="http://schemas.openxmlformats.org/officeDocument/2006/relationships/hyperlink" Target="http://www.tamuc.edu/aboutUs/policiesProceduresStandardsStatements/rulesProcedures/13students/graduate/13.99.99.R0.10GraduateStudentAcademicDishonesty.pdf"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tamuc.edu/Admissions/oneStopShop/undergraduateAdmissions/studentGuidebook.aspx" TargetMode="External"/><Relationship Id="rId20" Type="http://schemas.openxmlformats.org/officeDocument/2006/relationships/hyperlink" Target="http://www.tamuc.edu/aboutUs/policiesProceduresStandardsStatements/rulesProcedures/13students/academic/13.99.99.R0.01.pdf" TargetMode="External"/><Relationship Id="rId29" Type="http://schemas.openxmlformats.org/officeDocument/2006/relationships/hyperlink" Target="http://www.tamuc.edu/campusLife/campusServices/studentDisabilityResourcesAndServi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utlook.tamuc.edu/owa/redir.aspx?C=rRQYm7BSCnNq-hHUcWvzr0R-g_OEMjtD0Rtq29wjPwVN0NsI-zvZCA..&amp;URL=http%3a%2f%2fwww.tamuc.edu%2fcounsel" TargetMode="External"/><Relationship Id="rId24" Type="http://schemas.openxmlformats.org/officeDocument/2006/relationships/hyperlink" Target="http://www.tamuc.edu/aboutUs/policiesProceduresStandardsStatements/rulesProcedures/13students/undergraduates/13.99.99.R0.03UndergraduateAcademicDishonesty.pdf"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helpdesk@tamuc.edu" TargetMode="External"/><Relationship Id="rId23" Type="http://schemas.openxmlformats.org/officeDocument/2006/relationships/hyperlink" Target="http://www.tamuc.edu/aboutUs/policiesProceduresStandardsStatements/rulesProcedures/13students/undergraduates/13.99.99.R0.03UndergraduateAcademicDishonesty.pdf" TargetMode="External"/><Relationship Id="rId28" Type="http://schemas.openxmlformats.org/officeDocument/2006/relationships/hyperlink" Target="http://www.tamuc.edu/campusLife/campusServices/studentDisabilityResourcesAndServices/" TargetMode="External"/><Relationship Id="rId10" Type="http://schemas.openxmlformats.org/officeDocument/2006/relationships/hyperlink" Target="mailto:Ruiliang.Yan@tamuc.edu" TargetMode="External"/><Relationship Id="rId19" Type="http://schemas.openxmlformats.org/officeDocument/2006/relationships/hyperlink" Target="http://www.tamuc.edu/admissions/registrar/generalInformation/attendance.aspx" TargetMode="External"/><Relationship Id="rId31" Type="http://schemas.openxmlformats.org/officeDocument/2006/relationships/hyperlink" Target="http://www.tamuc.edu/aboutUs/policiesProceduresStandardsStatements/rulesProcedures/34SafetyOfEmployeesAndStudents/34.06.02.R1.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support.youseeu.com/hc/en-us/articles/115007031107-Basic-System-Requirements" TargetMode="External"/><Relationship Id="rId22" Type="http://schemas.openxmlformats.org/officeDocument/2006/relationships/hyperlink" Target="http://www.tamuc.edu/aboutUs/policiesProceduresStandardsStatements/rulesProcedures/13students/academic/13.99.99.R0.01.pdf" TargetMode="External"/><Relationship Id="rId27" Type="http://schemas.openxmlformats.org/officeDocument/2006/relationships/hyperlink" Target="mailto:studentdisabilityservices@tamuc.edu" TargetMode="External"/><Relationship Id="rId30" Type="http://schemas.openxmlformats.org/officeDocument/2006/relationships/hyperlink" Target="http://www.tamuc.edu/aboutUs/policiesProceduresStandardsStatements/rulesProcedures/34SafetyOfEmployeesAndStudents/34.06.02.R1.pdf" TargetMode="External"/><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y%20Anne%20Doty\My%20Documents\Online%20Sylllabus%20Template%20with%20T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431DB-CEBE-4134-A998-FB838A27B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 Sylllabus Template with TOC</Template>
  <TotalTime>7</TotalTime>
  <Pages>8</Pages>
  <Words>2887</Words>
  <Characters>16458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Online Course Syllabus Template</vt:lpstr>
    </vt:vector>
  </TitlesOfParts>
  <Company>Texas A&amp;M University-Commerce</Company>
  <LinksUpToDate>false</LinksUpToDate>
  <CharactersWithSpaces>19307</CharactersWithSpaces>
  <SharedDoc>false</SharedDoc>
  <HLinks>
    <vt:vector size="30" baseType="variant">
      <vt:variant>
        <vt:i4>7733372</vt:i4>
      </vt:variant>
      <vt:variant>
        <vt:i4>12</vt:i4>
      </vt:variant>
      <vt:variant>
        <vt:i4>0</vt:i4>
      </vt:variant>
      <vt:variant>
        <vt:i4>5</vt:i4>
      </vt:variant>
      <vt:variant>
        <vt:lpwstr>http://web.tamu-commerce.edu/studentLife/campusServices/studentDisabilityResourcesAndServices/</vt:lpwstr>
      </vt:variant>
      <vt:variant>
        <vt:lpwstr/>
      </vt:variant>
      <vt:variant>
        <vt:i4>3539010</vt:i4>
      </vt:variant>
      <vt:variant>
        <vt:i4>9</vt:i4>
      </vt:variant>
      <vt:variant>
        <vt:i4>0</vt:i4>
      </vt:variant>
      <vt:variant>
        <vt:i4>5</vt:i4>
      </vt:variant>
      <vt:variant>
        <vt:lpwstr>mailto:StudentDisabilityServices@tamu-commerce.edu</vt:lpwstr>
      </vt:variant>
      <vt:variant>
        <vt:lpwstr/>
      </vt:variant>
      <vt:variant>
        <vt:i4>2162778</vt:i4>
      </vt:variant>
      <vt:variant>
        <vt:i4>6</vt:i4>
      </vt:variant>
      <vt:variant>
        <vt:i4>0</vt:i4>
      </vt:variant>
      <vt:variant>
        <vt:i4>5</vt:i4>
      </vt:variant>
      <vt:variant>
        <vt:lpwstr>mailto:helpdesk@online.tamuc.org</vt:lpwstr>
      </vt:variant>
      <vt:variant>
        <vt:lpwstr/>
      </vt:variant>
      <vt:variant>
        <vt:i4>6</vt:i4>
      </vt:variant>
      <vt:variant>
        <vt:i4>3</vt:i4>
      </vt:variant>
      <vt:variant>
        <vt:i4>0</vt:i4>
      </vt:variant>
      <vt:variant>
        <vt:i4>5</vt:i4>
      </vt:variant>
      <vt:variant>
        <vt:lpwstr>https://leo.tamu-commerce.edu/login.aspx</vt:lpwstr>
      </vt:variant>
      <vt:variant>
        <vt:lpwstr/>
      </vt:variant>
      <vt:variant>
        <vt:i4>655455</vt:i4>
      </vt:variant>
      <vt:variant>
        <vt:i4>0</vt:i4>
      </vt:variant>
      <vt:variant>
        <vt:i4>0</vt:i4>
      </vt:variant>
      <vt:variant>
        <vt:i4>5</vt:i4>
      </vt:variant>
      <vt:variant>
        <vt:lpwstr>mailto:MaryAnne_Doty@tamu-commerce.edu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Course Syllabus Template</dc:title>
  <dc:creator>Mary Anne Doty</dc:creator>
  <cp:lastModifiedBy>yan yan</cp:lastModifiedBy>
  <cp:revision>6</cp:revision>
  <cp:lastPrinted>2012-12-17T00:09:00Z</cp:lastPrinted>
  <dcterms:created xsi:type="dcterms:W3CDTF">2022-10-20T18:48:00Z</dcterms:created>
  <dcterms:modified xsi:type="dcterms:W3CDTF">2023-01-05T21:20:00Z</dcterms:modified>
</cp:coreProperties>
</file>