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EB3C" w14:textId="77777777" w:rsidR="00985B79" w:rsidRDefault="00052208">
      <w:pPr>
        <w:jc w:val="center"/>
      </w:pPr>
      <w:bookmarkStart w:id="0" w:name="_top"/>
      <w:bookmarkEnd w:id="0"/>
      <w:r>
        <w:rPr>
          <w:rFonts w:ascii="Arial" w:hAnsi="Arial" w:cs="Arial"/>
          <w:i/>
          <w:iCs/>
          <w:noProof/>
          <w:lang w:eastAsia="zh-CN"/>
        </w:rPr>
        <mc:AlternateContent>
          <mc:Choice Requires="wps">
            <w:drawing>
              <wp:anchor distT="0" distB="0" distL="114300" distR="114300" simplePos="0" relativeHeight="251656704" behindDoc="0" locked="0" layoutInCell="1" allowOverlap="1" wp14:anchorId="584452F0" wp14:editId="502EA4FE">
                <wp:simplePos x="0" y="0"/>
                <wp:positionH relativeFrom="column">
                  <wp:posOffset>127000</wp:posOffset>
                </wp:positionH>
                <wp:positionV relativeFrom="paragraph">
                  <wp:posOffset>168275</wp:posOffset>
                </wp:positionV>
                <wp:extent cx="5836920" cy="5080"/>
                <wp:effectExtent l="12700" t="6350" r="8255" b="762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508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83F1B3" id="_x0000_t32" coordsize="21600,21600" o:spt="32" o:oned="t" path="m,l21600,21600e" filled="f">
                <v:path arrowok="t" fillok="f" o:connecttype="none"/>
                <o:lock v:ext="edit" shapetype="t"/>
              </v:shapetype>
              <v:shape id="AutoShape 3" o:spid="_x0000_s1026" type="#_x0000_t32" style="position:absolute;margin-left:10pt;margin-top:13.25pt;width:459.6pt;height:.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" strokeweight=".5pt"/>
            </w:pict>
          </mc:Fallback>
        </mc:AlternateContent>
      </w:r>
      <w:r w:rsidR="00985B79">
        <w:rPr>
          <w:rFonts w:ascii="Arial" w:hAnsi="Arial" w:cs="Arial"/>
          <w:i/>
          <w:iCs/>
        </w:rPr>
        <w:t> </w:t>
      </w:r>
    </w:p>
    <w:tbl>
      <w:tblPr>
        <w:tblW w:w="0" w:type="auto"/>
        <w:tblInd w:w="198" w:type="dxa"/>
        <w:tblLayout w:type="fixed"/>
        <w:tblLook w:val="04A0" w:firstRow="1" w:lastRow="0" w:firstColumn="1" w:lastColumn="0" w:noHBand="0" w:noVBand="1"/>
      </w:tblPr>
      <w:tblGrid>
        <w:gridCol w:w="2340"/>
        <w:gridCol w:w="6930"/>
      </w:tblGrid>
      <w:tr w:rsidR="00886FD2" w:rsidRPr="00F20506" w14:paraId="349BD709" w14:textId="77777777" w:rsidTr="003658B1">
        <w:trPr>
          <w:trHeight w:val="881"/>
        </w:trPr>
        <w:tc>
          <w:tcPr>
            <w:tcW w:w="2340" w:type="dxa"/>
          </w:tcPr>
          <w:p w14:paraId="3E1D3D61" w14:textId="77777777" w:rsidR="00886FD2" w:rsidRPr="00F20506" w:rsidRDefault="00D70AD0" w:rsidP="003658B1">
            <w:pPr>
              <w:jc w:val="both"/>
            </w:pPr>
            <w:r w:rsidRPr="00F20506">
              <w:rPr>
                <w:noProof/>
                <w:lang w:eastAsia="zh-CN"/>
              </w:rPr>
              <w:drawing>
                <wp:inline distT="0" distB="0" distL="0" distR="0" wp14:anchorId="287C7C04" wp14:editId="4AAE73D4">
                  <wp:extent cx="1096010" cy="598170"/>
                  <wp:effectExtent l="19050" t="0" r="8890" b="0"/>
                  <wp:docPr id="1" name="Picture 1" descr="Blo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logo"/>
                          <pic:cNvPicPr>
                            <a:picLocks noChangeAspect="1" noChangeArrowheads="1"/>
                          </pic:cNvPicPr>
                        </pic:nvPicPr>
                        <pic:blipFill>
                          <a:blip r:embed="rId8" cstate="print"/>
                          <a:srcRect/>
                          <a:stretch>
                            <a:fillRect/>
                          </a:stretch>
                        </pic:blipFill>
                        <pic:spPr bwMode="auto">
                          <a:xfrm>
                            <a:off x="0" y="0"/>
                            <a:ext cx="1096010" cy="598170"/>
                          </a:xfrm>
                          <a:prstGeom prst="rect">
                            <a:avLst/>
                          </a:prstGeom>
                          <a:noFill/>
                          <a:ln w="9525">
                            <a:noFill/>
                            <a:miter lim="800000"/>
                            <a:headEnd/>
                            <a:tailEnd/>
                          </a:ln>
                        </pic:spPr>
                      </pic:pic>
                    </a:graphicData>
                  </a:graphic>
                </wp:inline>
              </w:drawing>
            </w:r>
          </w:p>
        </w:tc>
        <w:tc>
          <w:tcPr>
            <w:tcW w:w="6930" w:type="dxa"/>
          </w:tcPr>
          <w:p w14:paraId="02C89140" w14:textId="77777777" w:rsidR="00886FD2" w:rsidRPr="00F20506" w:rsidRDefault="00052208" w:rsidP="00886FD2">
            <w:r>
              <w:rPr>
                <w:b/>
                <w:bCs/>
                <w:noProof/>
                <w:sz w:val="32"/>
                <w:szCs w:val="32"/>
                <w:lang w:eastAsia="zh-CN"/>
              </w:rPr>
              <mc:AlternateContent>
                <mc:Choice Requires="wps">
                  <w:drawing>
                    <wp:anchor distT="0" distB="0" distL="114300" distR="114300" simplePos="0" relativeHeight="251658752" behindDoc="0" locked="0" layoutInCell="1" allowOverlap="1" wp14:anchorId="219E65B5" wp14:editId="54B0947D">
                      <wp:simplePos x="0" y="0"/>
                      <wp:positionH relativeFrom="column">
                        <wp:posOffset>4352290</wp:posOffset>
                      </wp:positionH>
                      <wp:positionV relativeFrom="paragraph">
                        <wp:posOffset>-1905</wp:posOffset>
                      </wp:positionV>
                      <wp:extent cx="0" cy="604520"/>
                      <wp:effectExtent l="8890" t="7620" r="10160" b="698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DC8A80" id="AutoShape 5" o:spid="_x0000_s1026" type="#_x0000_t32" style="position:absolute;margin-left:342.7pt;margin-top:-.15pt;width:0;height:4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" strokeweight=".5pt"/>
                  </w:pict>
                </mc:Fallback>
              </mc:AlternateContent>
            </w:r>
            <w:r w:rsidR="00886FD2" w:rsidRPr="00F20506">
              <w:rPr>
                <w:b/>
                <w:bCs/>
                <w:sz w:val="32"/>
                <w:szCs w:val="32"/>
              </w:rPr>
              <w:t xml:space="preserve">               Texas A&amp;M University-Commerce</w:t>
            </w:r>
          </w:p>
          <w:p w14:paraId="63790403" w14:textId="77777777" w:rsidR="00886FD2" w:rsidRPr="00F20506" w:rsidRDefault="00BF5099" w:rsidP="00A17C90">
            <w:pPr>
              <w:jc w:val="center"/>
            </w:pPr>
            <w:r w:rsidRPr="00390901">
              <w:t xml:space="preserve">MKT </w:t>
            </w:r>
            <w:r w:rsidR="00A17C90">
              <w:t>547</w:t>
            </w:r>
            <w:r w:rsidR="00F50B97">
              <w:t>.01W</w:t>
            </w:r>
            <w:r w:rsidRPr="00390901">
              <w:t>:</w:t>
            </w:r>
            <w:r w:rsidRPr="00F20506">
              <w:t xml:space="preserve">  </w:t>
            </w:r>
            <w:r w:rsidR="00A17C90">
              <w:t>P</w:t>
            </w:r>
            <w:r w:rsidR="00B7290A">
              <w:t>roduct</w:t>
            </w:r>
            <w:r w:rsidR="00A17C90">
              <w:t xml:space="preserve"> and Supply Chain Management</w:t>
            </w:r>
          </w:p>
        </w:tc>
      </w:tr>
    </w:tbl>
    <w:p w14:paraId="59954CFC" w14:textId="77777777" w:rsidR="008E58B3" w:rsidRPr="00F20506" w:rsidRDefault="00052208" w:rsidP="001E1973">
      <w:r>
        <w:rPr>
          <w:i/>
          <w:iCs/>
          <w:noProof/>
          <w:lang w:eastAsia="zh-CN"/>
        </w:rPr>
        <mc:AlternateContent>
          <mc:Choice Requires="wps">
            <w:drawing>
              <wp:anchor distT="0" distB="0" distL="114300" distR="114300" simplePos="0" relativeHeight="251657728" behindDoc="0" locked="0" layoutInCell="1" allowOverlap="1" wp14:anchorId="153D610B" wp14:editId="6EC0B078">
                <wp:simplePos x="0" y="0"/>
                <wp:positionH relativeFrom="column">
                  <wp:posOffset>127000</wp:posOffset>
                </wp:positionH>
                <wp:positionV relativeFrom="paragraph">
                  <wp:posOffset>-1270</wp:posOffset>
                </wp:positionV>
                <wp:extent cx="5836920" cy="5080"/>
                <wp:effectExtent l="12700" t="8255" r="8255" b="57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508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0D273" id="AutoShape 4" o:spid="_x0000_s1026" type="#_x0000_t32" style="position:absolute;margin-left:10pt;margin-top:-.1pt;width:459.6pt;height:.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" strokeweight=".5pt"/>
            </w:pict>
          </mc:Fallback>
        </mc:AlternateContent>
      </w:r>
    </w:p>
    <w:p w14:paraId="4FB73BC8" w14:textId="77777777" w:rsidR="00F84509" w:rsidRPr="00160C35" w:rsidRDefault="005F1DDB" w:rsidP="00F84509">
      <w:pPr>
        <w:rPr>
          <w:u w:val="single"/>
        </w:rPr>
      </w:pPr>
      <w:bookmarkStart w:id="1" w:name="_COURSE_INFORMATION"/>
      <w:bookmarkEnd w:id="1"/>
      <w:r>
        <w:rPr>
          <w:b/>
          <w:u w:val="single"/>
        </w:rPr>
        <w:t>Online classroom</w:t>
      </w:r>
    </w:p>
    <w:p w14:paraId="437D5880" w14:textId="77777777" w:rsidR="00196B31" w:rsidRPr="00F20506" w:rsidRDefault="00196B31" w:rsidP="00196B31">
      <w:pPr>
        <w:rPr>
          <w:b/>
          <w:sz w:val="20"/>
          <w:szCs w:val="20"/>
        </w:rPr>
      </w:pPr>
    </w:p>
    <w:p w14:paraId="3AB8EF1B" w14:textId="77777777" w:rsidR="00196B31" w:rsidRPr="00F20506" w:rsidRDefault="00196B31" w:rsidP="00EA5DEE">
      <w:pPr>
        <w:pStyle w:val="Subtitle"/>
        <w:jc w:val="left"/>
        <w:rPr>
          <w:rFonts w:ascii="Times New Roman" w:hAnsi="Times New Roman"/>
          <w:b/>
          <w:color w:val="000000"/>
          <w:sz w:val="22"/>
        </w:rPr>
      </w:pPr>
      <w:bookmarkStart w:id="2" w:name="_Toc245710645"/>
      <w:r w:rsidRPr="00F20506">
        <w:rPr>
          <w:rFonts w:ascii="Times New Roman" w:hAnsi="Times New Roman"/>
          <w:b/>
          <w:color w:val="000000"/>
          <w:sz w:val="22"/>
        </w:rPr>
        <w:t>Professor / Instructor Contact Information</w:t>
      </w:r>
      <w:bookmarkEnd w:id="2"/>
    </w:p>
    <w:p w14:paraId="63B9B905" w14:textId="77777777" w:rsidR="00A80E4E" w:rsidRDefault="00A80E4E" w:rsidP="00A80E4E">
      <w:r w:rsidRPr="00864645">
        <w:t xml:space="preserve">Dr. </w:t>
      </w:r>
      <w:r w:rsidR="005759F2">
        <w:t>Ruiliang Yan</w:t>
      </w:r>
    </w:p>
    <w:p w14:paraId="66FBE954" w14:textId="77777777" w:rsidR="00072FAA" w:rsidRPr="00864645" w:rsidRDefault="00072FAA" w:rsidP="00A80E4E">
      <w:r>
        <w:t xml:space="preserve">Office phone:  </w:t>
      </w:r>
      <w:r>
        <w:rPr>
          <w:rFonts w:ascii="Calibri" w:hAnsi="Calibri"/>
          <w:color w:val="000000"/>
        </w:rPr>
        <w:t>903.886.5692</w:t>
      </w:r>
      <w:r>
        <w:t>; fax:  903-886-5702</w:t>
      </w:r>
    </w:p>
    <w:p w14:paraId="693326A9" w14:textId="77777777" w:rsidR="000204F5" w:rsidRPr="00E27EF3" w:rsidRDefault="00E27EF3" w:rsidP="000204F5">
      <w:pPr>
        <w:rPr>
          <w:u w:val="single"/>
        </w:rPr>
      </w:pPr>
      <w:r w:rsidRPr="00D90FBE">
        <w:rPr>
          <w:highlight w:val="yellow"/>
          <w:u w:val="single"/>
        </w:rPr>
        <w:t xml:space="preserve">Email: </w:t>
      </w:r>
      <w:r w:rsidR="005759F2" w:rsidRPr="00D90FBE">
        <w:rPr>
          <w:highlight w:val="yellow"/>
          <w:u w:val="single"/>
        </w:rPr>
        <w:t>Ruiliang.Yan</w:t>
      </w:r>
      <w:r w:rsidR="0022408E" w:rsidRPr="00D90FBE">
        <w:rPr>
          <w:highlight w:val="yellow"/>
          <w:u w:val="single"/>
        </w:rPr>
        <w:t>@tamuc.edu</w:t>
      </w:r>
    </w:p>
    <w:p w14:paraId="6A5F17DB" w14:textId="77777777" w:rsidR="0022408E" w:rsidRDefault="0022408E" w:rsidP="00A80E4E">
      <w:pPr>
        <w:pStyle w:val="Subtitle"/>
        <w:jc w:val="left"/>
        <w:rPr>
          <w:rFonts w:ascii="Times New Roman" w:hAnsi="Times New Roman"/>
          <w:b/>
          <w:sz w:val="22"/>
          <w:szCs w:val="22"/>
        </w:rPr>
      </w:pPr>
      <w:bookmarkStart w:id="3" w:name="_Toc245710646"/>
    </w:p>
    <w:p w14:paraId="5D230D11" w14:textId="77777777" w:rsidR="00AE7BCA" w:rsidRDefault="00AE7BCA" w:rsidP="00AE7BCA">
      <w:pPr>
        <w:pStyle w:val="ListParagraph"/>
        <w:numPr>
          <w:ilvl w:val="0"/>
          <w:numId w:val="22"/>
        </w:numPr>
        <w:tabs>
          <w:tab w:val="left" w:pos="270"/>
        </w:tabs>
        <w:autoSpaceDE w:val="0"/>
        <w:autoSpaceDN w:val="0"/>
        <w:adjustRightInd w:val="0"/>
        <w:spacing w:after="13"/>
        <w:ind w:left="0" w:firstLine="0"/>
        <w:contextualSpacing/>
        <w:rPr>
          <w:color w:val="000000"/>
        </w:rPr>
      </w:pPr>
      <w:r>
        <w:rPr>
          <w:b/>
          <w:bCs/>
          <w:color w:val="000000"/>
        </w:rPr>
        <w:t xml:space="preserve">E-mail: </w:t>
      </w:r>
      <w:r>
        <w:rPr>
          <w:color w:val="000000"/>
        </w:rPr>
        <w:t xml:space="preserve">Students must routinely check e-mail sent to his or her </w:t>
      </w:r>
      <w:r>
        <w:rPr>
          <w:b/>
          <w:bCs/>
          <w:color w:val="000000"/>
        </w:rPr>
        <w:t>Texas A&amp;M-Commerce account</w:t>
      </w:r>
      <w:r>
        <w:rPr>
          <w:color w:val="000000"/>
        </w:rPr>
        <w:t xml:space="preserve">. This is my primary mechanism for communicating to the class. I check my e-mail every day, so this is the best way to reach me. </w:t>
      </w:r>
    </w:p>
    <w:p w14:paraId="1F2A71E4" w14:textId="77777777" w:rsidR="007041D2" w:rsidRDefault="007041D2" w:rsidP="00440085">
      <w:pPr>
        <w:rPr>
          <w:b/>
          <w:bCs/>
        </w:rPr>
      </w:pPr>
    </w:p>
    <w:p w14:paraId="0CECBFD9" w14:textId="5A12B5F9" w:rsidR="00E13292" w:rsidRPr="00440085" w:rsidRDefault="00E13292" w:rsidP="00440085">
      <w:pPr>
        <w:jc w:val="center"/>
        <w:rPr>
          <w:b/>
          <w:bCs/>
        </w:rPr>
      </w:pPr>
      <w:r>
        <w:rPr>
          <w:b/>
          <w:bCs/>
        </w:rPr>
        <w:t>Academic Honesty</w:t>
      </w:r>
    </w:p>
    <w:p w14:paraId="71889C21" w14:textId="77777777" w:rsidR="00E13292" w:rsidRDefault="00E13292" w:rsidP="00E13292">
      <w:pPr>
        <w:jc w:val="both"/>
      </w:pPr>
      <w:r>
        <w:t>Academic honesty is highly valued at the Texas A &amp; M University – Commerce. You must always submit work that represents your original words or ideas. If any words or ideas used in a class assignment submission do not represent your original words or ideas, you must cite all relevant sources and make clear the extent to which such sources were used. Words or ideas that require citation include, but are not limited to, all hard copy or electronic publications, whether copyrighted or not, and all verbal or visual communication when the content of such communication clearly originates from an identifiable source. Please see the Texas A &amp; M University – Commerce Graduate Catalog for more information about academic honesty, including consequences of academic dishonesty. </w:t>
      </w:r>
    </w:p>
    <w:p w14:paraId="20DA95F3" w14:textId="77777777" w:rsidR="00DE2BE8" w:rsidRDefault="00DE2BE8" w:rsidP="00E13292">
      <w:pPr>
        <w:jc w:val="both"/>
      </w:pPr>
    </w:p>
    <w:p w14:paraId="21954E3F" w14:textId="573D6A19" w:rsidR="00DE2BE8" w:rsidRPr="00440085" w:rsidRDefault="00DE2BE8" w:rsidP="00440085">
      <w:pPr>
        <w:pStyle w:val="Heading2"/>
        <w:rPr>
          <w:rFonts w:eastAsia="Times New Roman"/>
          <w:sz w:val="24"/>
          <w:szCs w:val="24"/>
        </w:rPr>
      </w:pPr>
      <w:r w:rsidRPr="00BD3EF8">
        <w:rPr>
          <w:rFonts w:eastAsia="Times New Roman"/>
          <w:sz w:val="24"/>
          <w:szCs w:val="24"/>
          <w:highlight w:val="yellow"/>
        </w:rPr>
        <w:t>Campus Concealed Carry Statemen</w:t>
      </w:r>
      <w:r w:rsidR="00440085">
        <w:rPr>
          <w:rFonts w:eastAsia="Times New Roman"/>
          <w:sz w:val="24"/>
          <w:szCs w:val="24"/>
        </w:rPr>
        <w:t>t</w:t>
      </w:r>
      <w:r>
        <w:tab/>
      </w:r>
    </w:p>
    <w:p w14:paraId="77E78E24" w14:textId="77777777" w:rsidR="00DE2BE8" w:rsidRDefault="00DE2BE8" w:rsidP="00DE2BE8">
      <w:r w:rsidRPr="003150AD">
        <w:t xml:space="preserve">Texas Senate Bill - 11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 of Texas are also permitted to do so. Pursuant to Penal Code (PC) 46.035 and A&amp;M-Commerce Rule 34.06.02.R1, license holders may not carry a concealed handgun in restricted locations. </w:t>
      </w:r>
    </w:p>
    <w:p w14:paraId="0944F152" w14:textId="77777777" w:rsidR="00E13292" w:rsidRDefault="00E13292" w:rsidP="00A80E4E">
      <w:pPr>
        <w:pStyle w:val="Subtitle"/>
        <w:jc w:val="left"/>
        <w:rPr>
          <w:rFonts w:ascii="Times New Roman" w:hAnsi="Times New Roman"/>
          <w:b/>
          <w:sz w:val="22"/>
          <w:szCs w:val="22"/>
        </w:rPr>
      </w:pPr>
    </w:p>
    <w:p w14:paraId="34EA7C2E" w14:textId="77777777" w:rsidR="00A80E4E" w:rsidRPr="00E13292" w:rsidRDefault="00A80E4E" w:rsidP="00A80E4E">
      <w:pPr>
        <w:pStyle w:val="Subtitle"/>
        <w:jc w:val="left"/>
        <w:rPr>
          <w:rFonts w:ascii="Times New Roman" w:hAnsi="Times New Roman"/>
          <w:b/>
        </w:rPr>
      </w:pPr>
      <w:r w:rsidRPr="00E13292">
        <w:rPr>
          <w:rFonts w:ascii="Times New Roman" w:hAnsi="Times New Roman"/>
          <w:b/>
        </w:rPr>
        <w:t>Scholarly Expectations</w:t>
      </w:r>
    </w:p>
    <w:p w14:paraId="22AABCB1" w14:textId="77777777" w:rsidR="00A80E4E" w:rsidRPr="00E13292" w:rsidRDefault="00A80E4E" w:rsidP="00A80E4E">
      <w:pPr>
        <w:spacing w:before="100" w:beforeAutospacing="1" w:after="100" w:afterAutospacing="1"/>
      </w:pPr>
      <w:r w:rsidRPr="00E13292">
        <w:t xml:space="preserve">All works submitted for credit </w:t>
      </w:r>
      <w:r w:rsidRPr="00E13292">
        <w:rPr>
          <w:b/>
          <w:i/>
          <w:color w:val="FF0000"/>
          <w:u w:val="single"/>
        </w:rPr>
        <w:t>must be original works created by the scholar uniquely for the class.</w:t>
      </w:r>
      <w:r w:rsidRPr="00E13292">
        <w:t>  It is considered inappropriate and unethical, particularly at the graduate level, to make duplicate submissions of a single work for credit in multiple classes, unless specificall</w:t>
      </w:r>
      <w:r w:rsidR="00ED2465" w:rsidRPr="00E13292">
        <w:t xml:space="preserve">y requested by the instructor. </w:t>
      </w:r>
      <w:r w:rsidRPr="00E13292">
        <w:t xml:space="preserve">Work submitted at the graduate level is expected to demonstrate higher-order thinking skills and be of significantly higher quality than work produced at the undergraduate level.      </w:t>
      </w:r>
    </w:p>
    <w:bookmarkEnd w:id="3"/>
    <w:p w14:paraId="54C828CF" w14:textId="2639DBCF" w:rsidR="00406F6D" w:rsidRPr="00E72269" w:rsidRDefault="00406F6D" w:rsidP="00A17C90">
      <w:pPr>
        <w:autoSpaceDE w:val="0"/>
        <w:autoSpaceDN w:val="0"/>
        <w:adjustRightInd w:val="0"/>
        <w:jc w:val="both"/>
      </w:pPr>
      <w:r w:rsidRPr="00406F6D">
        <w:rPr>
          <w:highlight w:val="yellow"/>
        </w:rPr>
        <w:lastRenderedPageBreak/>
        <w:t xml:space="preserve">The required texbook: </w:t>
      </w:r>
      <w:r w:rsidRPr="00406F6D">
        <w:rPr>
          <w:b/>
          <w:i/>
          <w:highlight w:val="yellow"/>
        </w:rPr>
        <w:t>Supply Chain Management: Strategy, Planning, and Operation, 7th Edition</w:t>
      </w:r>
      <w:r>
        <w:rPr>
          <w:highlight w:val="yellow"/>
        </w:rPr>
        <w:t xml:space="preserve"> </w:t>
      </w:r>
      <w:r w:rsidRPr="00406F6D">
        <w:rPr>
          <w:highlight w:val="yellow"/>
        </w:rPr>
        <w:t>(author: Sunil Chopra, Northwestern University)</w:t>
      </w:r>
      <w:r>
        <w:rPr>
          <w:highlight w:val="yellow"/>
        </w:rPr>
        <w:t xml:space="preserve"> </w:t>
      </w:r>
      <w:r w:rsidRPr="00406F6D">
        <w:rPr>
          <w:highlight w:val="yellow"/>
        </w:rPr>
        <w:t>ISBN-13:978-0134731889</w:t>
      </w:r>
    </w:p>
    <w:p w14:paraId="1DD262D8" w14:textId="77777777" w:rsidR="00406F6D" w:rsidRDefault="00406F6D" w:rsidP="00A17C90">
      <w:pPr>
        <w:autoSpaceDE w:val="0"/>
        <w:autoSpaceDN w:val="0"/>
        <w:adjustRightInd w:val="0"/>
        <w:jc w:val="both"/>
        <w:rPr>
          <w:rFonts w:ascii="Cambria" w:hAnsi="Cambria"/>
        </w:rPr>
      </w:pPr>
    </w:p>
    <w:p w14:paraId="2B26C38C" w14:textId="030EAF71" w:rsidR="00A17C90" w:rsidRPr="00C6438D" w:rsidRDefault="00D93F91" w:rsidP="00A17C90">
      <w:pPr>
        <w:autoSpaceDE w:val="0"/>
        <w:autoSpaceDN w:val="0"/>
        <w:adjustRightInd w:val="0"/>
        <w:jc w:val="both"/>
      </w:pPr>
      <w:r w:rsidRPr="00C6438D">
        <w:rPr>
          <w:b/>
        </w:rPr>
        <w:t>The rationale of the course</w:t>
      </w:r>
      <w:r w:rsidR="00A17C90" w:rsidRPr="00C6438D">
        <w:t xml:space="preserve">: </w:t>
      </w:r>
    </w:p>
    <w:p w14:paraId="0928ABDA" w14:textId="77777777" w:rsidR="00A17C90" w:rsidRDefault="00A17C90" w:rsidP="00A17C90">
      <w:pPr>
        <w:autoSpaceDE w:val="0"/>
        <w:autoSpaceDN w:val="0"/>
        <w:adjustRightInd w:val="0"/>
        <w:jc w:val="both"/>
      </w:pPr>
      <w:r>
        <w:t xml:space="preserve">A supply chain is defined as a set of three or more companies directly linked by one or more of the upstream and downstream flows of products, services, finances, and information from a source to a consumer. Supply chain management is the systemic, strategic coordination of the traditional business functions within a particular company and across businesses within a supply chain, for the purpose of improving the long-term performance of the individual companies and the supply chain as a whole. The major supply chain processes include planning, sourcing, making or converting, fulfillment, and relationships management. The major dimensions for evaluating the performance of supply chain processes and activities are time, cost, quality and compliance. This course covers the major activities of companies involved in profitably coordinating supply and demand in the marketplace to deliver consumer value. </w:t>
      </w:r>
    </w:p>
    <w:p w14:paraId="78558370" w14:textId="77777777" w:rsidR="00A17C90" w:rsidRDefault="00A17C90" w:rsidP="00A17C90">
      <w:pPr>
        <w:autoSpaceDE w:val="0"/>
        <w:autoSpaceDN w:val="0"/>
        <w:adjustRightInd w:val="0"/>
        <w:jc w:val="both"/>
      </w:pPr>
    </w:p>
    <w:p w14:paraId="03A05734" w14:textId="77777777" w:rsidR="00A17C90" w:rsidRPr="00114CC4" w:rsidRDefault="00A17C90" w:rsidP="00A17C90">
      <w:pPr>
        <w:autoSpaceDE w:val="0"/>
        <w:autoSpaceDN w:val="0"/>
        <w:adjustRightInd w:val="0"/>
        <w:jc w:val="both"/>
        <w:rPr>
          <w:b/>
          <w:bCs/>
        </w:rPr>
      </w:pPr>
      <w:r w:rsidRPr="00114CC4">
        <w:rPr>
          <w:b/>
          <w:bCs/>
        </w:rPr>
        <w:t xml:space="preserve">Course Objectives: </w:t>
      </w:r>
    </w:p>
    <w:p w14:paraId="543944FA" w14:textId="77777777" w:rsidR="004060DC" w:rsidRDefault="00A17C90" w:rsidP="00A17C90">
      <w:pPr>
        <w:autoSpaceDE w:val="0"/>
        <w:autoSpaceDN w:val="0"/>
        <w:adjustRightInd w:val="0"/>
        <w:jc w:val="both"/>
      </w:pPr>
      <w:r>
        <w:t xml:space="preserve">The objectives for this course support the mission statement for the College of Business and expected learning outcomes in the specific area of supply chain management. These objectives are: </w:t>
      </w:r>
    </w:p>
    <w:p w14:paraId="1718E8D9" w14:textId="4E267EE0" w:rsidR="004060DC" w:rsidRDefault="004060DC" w:rsidP="00A17C90">
      <w:pPr>
        <w:autoSpaceDE w:val="0"/>
        <w:autoSpaceDN w:val="0"/>
        <w:adjustRightInd w:val="0"/>
        <w:jc w:val="both"/>
      </w:pPr>
      <w:r>
        <w:t xml:space="preserve">CO </w:t>
      </w:r>
      <w:r w:rsidR="00A17C90">
        <w:t xml:space="preserve">1. To introduce and study supply chain operations. </w:t>
      </w:r>
    </w:p>
    <w:p w14:paraId="29604DA7" w14:textId="77777777" w:rsidR="004060DC" w:rsidRDefault="004060DC" w:rsidP="00A17C90">
      <w:pPr>
        <w:autoSpaceDE w:val="0"/>
        <w:autoSpaceDN w:val="0"/>
        <w:adjustRightInd w:val="0"/>
        <w:jc w:val="both"/>
      </w:pPr>
      <w:r>
        <w:t xml:space="preserve">CO </w:t>
      </w:r>
      <w:r w:rsidR="00A17C90">
        <w:t xml:space="preserve">2. To give students the opportunity to critically describe, analyze, and recommend improvements in logistics and supply chain operations. </w:t>
      </w:r>
    </w:p>
    <w:p w14:paraId="217C98B0" w14:textId="77777777" w:rsidR="004060DC" w:rsidRDefault="004060DC" w:rsidP="00A17C90">
      <w:pPr>
        <w:autoSpaceDE w:val="0"/>
        <w:autoSpaceDN w:val="0"/>
        <w:adjustRightInd w:val="0"/>
        <w:jc w:val="both"/>
      </w:pPr>
      <w:r>
        <w:t xml:space="preserve">CO </w:t>
      </w:r>
      <w:r w:rsidR="00A17C90">
        <w:t xml:space="preserve">3. For students to analytically solve problems related to inventory management, facility location, and supply chain optimization. </w:t>
      </w:r>
    </w:p>
    <w:p w14:paraId="2A9BF3FE" w14:textId="77777777" w:rsidR="004060DC" w:rsidRDefault="004060DC" w:rsidP="00A17C90">
      <w:pPr>
        <w:autoSpaceDE w:val="0"/>
        <w:autoSpaceDN w:val="0"/>
        <w:adjustRightInd w:val="0"/>
        <w:jc w:val="both"/>
      </w:pPr>
      <w:r>
        <w:t xml:space="preserve">CO </w:t>
      </w:r>
      <w:r w:rsidR="00A17C90">
        <w:t xml:space="preserve">4. To utilize computer resources to research and analyze supply chain operations. </w:t>
      </w:r>
    </w:p>
    <w:p w14:paraId="393E0E94" w14:textId="397D4EFF" w:rsidR="00DF34C2" w:rsidRDefault="004060DC" w:rsidP="00A17C90">
      <w:pPr>
        <w:autoSpaceDE w:val="0"/>
        <w:autoSpaceDN w:val="0"/>
        <w:adjustRightInd w:val="0"/>
        <w:jc w:val="both"/>
      </w:pPr>
      <w:r>
        <w:t xml:space="preserve">CO </w:t>
      </w:r>
      <w:r w:rsidR="00A17C90">
        <w:t>5. To understand the global environment and strategic alliances in modern business and their impact on supply chain management.</w:t>
      </w:r>
    </w:p>
    <w:p w14:paraId="1CC20F72" w14:textId="77777777" w:rsidR="00A17C90" w:rsidRPr="00F20506" w:rsidRDefault="00A17C90" w:rsidP="00B04A7E">
      <w:pPr>
        <w:autoSpaceDE w:val="0"/>
        <w:autoSpaceDN w:val="0"/>
        <w:adjustRightInd w:val="0"/>
        <w:rPr>
          <w:b/>
          <w:bCs/>
          <w:color w:val="FF0000"/>
        </w:rPr>
      </w:pPr>
    </w:p>
    <w:p w14:paraId="5BD74D6C" w14:textId="77777777" w:rsidR="00B04A7E" w:rsidRPr="00F20506" w:rsidRDefault="00B04A7E" w:rsidP="00B04A7E">
      <w:pPr>
        <w:autoSpaceDE w:val="0"/>
        <w:autoSpaceDN w:val="0"/>
        <w:adjustRightInd w:val="0"/>
        <w:rPr>
          <w:color w:val="FF0000"/>
        </w:rPr>
      </w:pPr>
      <w:r w:rsidRPr="00F20506">
        <w:rPr>
          <w:b/>
          <w:bCs/>
          <w:color w:val="FF0000"/>
        </w:rPr>
        <w:t xml:space="preserve">*OUR SCHEDULE WILL RUN ON CENTRAL STANDARD TIME. </w:t>
      </w:r>
    </w:p>
    <w:p w14:paraId="6DC20D3C" w14:textId="77777777" w:rsidR="00B04A7E" w:rsidRPr="00F20506" w:rsidRDefault="00B04A7E" w:rsidP="00B04A7E">
      <w:pPr>
        <w:autoSpaceDE w:val="0"/>
        <w:autoSpaceDN w:val="0"/>
        <w:adjustRightInd w:val="0"/>
        <w:rPr>
          <w:color w:val="000000"/>
        </w:rPr>
      </w:pPr>
      <w:r w:rsidRPr="00F20506">
        <w:rPr>
          <w:i/>
          <w:iCs/>
          <w:color w:val="000000"/>
        </w:rPr>
        <w:t xml:space="preserve">Requests from students with disabilities for reasonable accommodations must go through the Academic Support Committee. For more information, please contact the Office of Advisement Services, Business Administration Building, Room 314, (903)886-5133. </w:t>
      </w:r>
    </w:p>
    <w:p w14:paraId="4882B14E" w14:textId="77777777" w:rsidR="00E14CA1" w:rsidRPr="006B76FC" w:rsidRDefault="00974AF7" w:rsidP="00C85FAD">
      <w:pPr>
        <w:rPr>
          <w:b/>
          <w:color w:val="FF0000"/>
        </w:rPr>
      </w:pPr>
      <w:r w:rsidRPr="00747829">
        <w:rPr>
          <w:b/>
          <w:color w:val="FF0000"/>
        </w:rPr>
        <w:tab/>
      </w:r>
      <w:r w:rsidRPr="00747829">
        <w:rPr>
          <w:b/>
          <w:color w:val="FF0000"/>
        </w:rPr>
        <w:tab/>
      </w:r>
      <w:bookmarkStart w:id="4" w:name="_Toc245710652"/>
    </w:p>
    <w:p w14:paraId="58D8D693" w14:textId="77777777" w:rsidR="00C85FAD" w:rsidRPr="00E27EF3" w:rsidRDefault="00C85FAD" w:rsidP="00E27EF3">
      <w:r>
        <w:rPr>
          <w:rFonts w:eastAsia="SimSun"/>
          <w:b/>
        </w:rPr>
        <w:t xml:space="preserve">Grade </w:t>
      </w:r>
      <w:r w:rsidRPr="00406824">
        <w:rPr>
          <w:rFonts w:eastAsia="SimSun"/>
          <w:b/>
        </w:rPr>
        <w:t xml:space="preserve">Distribution: </w:t>
      </w:r>
      <w:r w:rsidRPr="00406824">
        <w:rPr>
          <w:rFonts w:eastAsia="SimSun"/>
        </w:rPr>
        <w:t>The following scale will be used to grade the student:</w:t>
      </w:r>
    </w:p>
    <w:p w14:paraId="11ACAC0F" w14:textId="77777777" w:rsidR="00327298" w:rsidRPr="0073386E" w:rsidRDefault="00327298" w:rsidP="00327298">
      <w:pPr>
        <w:spacing w:before="60" w:after="60"/>
        <w:rPr>
          <w:rFonts w:eastAsiaTheme="minorHAnsi"/>
        </w:rPr>
      </w:pPr>
      <w:r w:rsidRPr="0073386E">
        <w:rPr>
          <w:rFonts w:eastAsiaTheme="minorHAnsi"/>
        </w:rPr>
        <w:t>A = 90%-100%</w:t>
      </w:r>
    </w:p>
    <w:p w14:paraId="28516915" w14:textId="77777777" w:rsidR="00327298" w:rsidRPr="002374AE" w:rsidRDefault="00327298" w:rsidP="00327298">
      <w:pPr>
        <w:spacing w:before="60" w:after="60"/>
        <w:rPr>
          <w:rFonts w:eastAsiaTheme="minorHAnsi"/>
        </w:rPr>
      </w:pPr>
      <w:r w:rsidRPr="002374AE">
        <w:rPr>
          <w:rFonts w:eastAsiaTheme="minorHAnsi"/>
        </w:rPr>
        <w:t>B = 80%-89</w:t>
      </w:r>
      <w:r w:rsidR="007854B2">
        <w:rPr>
          <w:rFonts w:eastAsiaTheme="minorHAnsi"/>
        </w:rPr>
        <w:t>.9</w:t>
      </w:r>
      <w:r w:rsidRPr="002374AE">
        <w:rPr>
          <w:rFonts w:eastAsiaTheme="minorHAnsi"/>
        </w:rPr>
        <w:t>%</w:t>
      </w:r>
    </w:p>
    <w:p w14:paraId="563915DB" w14:textId="77777777" w:rsidR="00327298" w:rsidRPr="002374AE" w:rsidRDefault="00327298" w:rsidP="00327298">
      <w:pPr>
        <w:spacing w:before="60" w:after="60"/>
        <w:rPr>
          <w:rFonts w:eastAsiaTheme="minorHAnsi"/>
        </w:rPr>
      </w:pPr>
      <w:r w:rsidRPr="002374AE">
        <w:rPr>
          <w:rFonts w:eastAsiaTheme="minorHAnsi"/>
        </w:rPr>
        <w:t>C = 70%-79</w:t>
      </w:r>
      <w:r w:rsidR="007854B2">
        <w:rPr>
          <w:rFonts w:eastAsiaTheme="minorHAnsi"/>
        </w:rPr>
        <w:t>.9</w:t>
      </w:r>
      <w:r w:rsidRPr="002374AE">
        <w:rPr>
          <w:rFonts w:eastAsiaTheme="minorHAnsi"/>
        </w:rPr>
        <w:t>%</w:t>
      </w:r>
    </w:p>
    <w:p w14:paraId="67085A7B" w14:textId="77777777" w:rsidR="00327298" w:rsidRPr="002374AE" w:rsidRDefault="00327298" w:rsidP="00327298">
      <w:pPr>
        <w:spacing w:before="60" w:after="60"/>
        <w:rPr>
          <w:rFonts w:eastAsiaTheme="minorHAnsi"/>
        </w:rPr>
      </w:pPr>
      <w:r w:rsidRPr="002374AE">
        <w:rPr>
          <w:rFonts w:eastAsiaTheme="minorHAnsi"/>
        </w:rPr>
        <w:t>D = 60%-69</w:t>
      </w:r>
      <w:r w:rsidR="007854B2">
        <w:rPr>
          <w:rFonts w:eastAsiaTheme="minorHAnsi"/>
        </w:rPr>
        <w:t>.9</w:t>
      </w:r>
      <w:r w:rsidRPr="002374AE">
        <w:rPr>
          <w:rFonts w:eastAsiaTheme="minorHAnsi"/>
        </w:rPr>
        <w:t>%</w:t>
      </w:r>
    </w:p>
    <w:p w14:paraId="46841E6A" w14:textId="77777777" w:rsidR="00327298" w:rsidRPr="002374AE" w:rsidRDefault="00327298" w:rsidP="00327298">
      <w:pPr>
        <w:spacing w:before="60" w:after="60"/>
        <w:rPr>
          <w:rFonts w:eastAsiaTheme="minorHAnsi"/>
        </w:rPr>
      </w:pPr>
      <w:r w:rsidRPr="002374AE">
        <w:rPr>
          <w:rFonts w:eastAsiaTheme="minorHAnsi"/>
        </w:rPr>
        <w:t>F = 59</w:t>
      </w:r>
      <w:r w:rsidR="007854B2">
        <w:rPr>
          <w:rFonts w:eastAsiaTheme="minorHAnsi"/>
        </w:rPr>
        <w:t>.9</w:t>
      </w:r>
      <w:r w:rsidRPr="002374AE">
        <w:rPr>
          <w:rFonts w:eastAsiaTheme="minorHAnsi"/>
        </w:rPr>
        <w:t>% or Below</w:t>
      </w:r>
    </w:p>
    <w:p w14:paraId="185A53AB" w14:textId="77777777" w:rsidR="00E72269" w:rsidRDefault="00E72269" w:rsidP="00406F6D">
      <w:pPr>
        <w:autoSpaceDE w:val="0"/>
        <w:autoSpaceDN w:val="0"/>
        <w:adjustRightInd w:val="0"/>
        <w:rPr>
          <w:color w:val="000000"/>
          <w:highlight w:val="yellow"/>
        </w:rPr>
      </w:pPr>
    </w:p>
    <w:p w14:paraId="558F9A67" w14:textId="14B25457" w:rsidR="00406F6D" w:rsidRPr="006D3E31" w:rsidRDefault="00406F6D" w:rsidP="00406F6D">
      <w:pPr>
        <w:autoSpaceDE w:val="0"/>
        <w:autoSpaceDN w:val="0"/>
        <w:adjustRightInd w:val="0"/>
        <w:rPr>
          <w:color w:val="000000"/>
          <w:highlight w:val="yellow"/>
        </w:rPr>
      </w:pPr>
      <w:r w:rsidRPr="006D3E31">
        <w:rPr>
          <w:color w:val="000000"/>
          <w:highlight w:val="yellow"/>
        </w:rPr>
        <w:t>Required live chat (15 points)</w:t>
      </w:r>
    </w:p>
    <w:p w14:paraId="42B5E158" w14:textId="77777777" w:rsidR="00406F6D" w:rsidRPr="006D3E31" w:rsidRDefault="00406F6D" w:rsidP="00406F6D">
      <w:pPr>
        <w:autoSpaceDE w:val="0"/>
        <w:autoSpaceDN w:val="0"/>
        <w:adjustRightInd w:val="0"/>
        <w:rPr>
          <w:color w:val="000000"/>
          <w:highlight w:val="yellow"/>
        </w:rPr>
      </w:pPr>
      <w:r w:rsidRPr="006D3E31">
        <w:rPr>
          <w:color w:val="000000"/>
          <w:highlight w:val="yellow"/>
        </w:rPr>
        <w:t>One individual case (100 points)</w:t>
      </w:r>
    </w:p>
    <w:p w14:paraId="5692B9D8" w14:textId="77777777" w:rsidR="00406F6D" w:rsidRPr="006D3E31" w:rsidRDefault="00406F6D" w:rsidP="00406F6D">
      <w:pPr>
        <w:rPr>
          <w:highlight w:val="yellow"/>
        </w:rPr>
      </w:pPr>
      <w:r w:rsidRPr="006D3E31">
        <w:rPr>
          <w:highlight w:val="yellow"/>
        </w:rPr>
        <w:t>2 Individual Exams (200 points)</w:t>
      </w:r>
    </w:p>
    <w:p w14:paraId="55F086B5" w14:textId="2BB16662" w:rsidR="00406F6D" w:rsidRDefault="00406F6D" w:rsidP="00406F6D">
      <w:r w:rsidRPr="006D3E31">
        <w:rPr>
          <w:highlight w:val="yellow"/>
        </w:rPr>
        <w:t>Total (3</w:t>
      </w:r>
      <w:r w:rsidR="004C2491">
        <w:rPr>
          <w:highlight w:val="yellow"/>
        </w:rPr>
        <w:t>1</w:t>
      </w:r>
      <w:r w:rsidRPr="006D3E31">
        <w:rPr>
          <w:highlight w:val="yellow"/>
        </w:rPr>
        <w:t>5 points)</w:t>
      </w:r>
    </w:p>
    <w:p w14:paraId="076CB589" w14:textId="214D0EE3" w:rsidR="00A51847" w:rsidRDefault="00A51847" w:rsidP="00A51847">
      <w:pPr>
        <w:snapToGrid w:val="0"/>
        <w:spacing w:before="100" w:after="100"/>
        <w:jc w:val="both"/>
        <w:rPr>
          <w:rFonts w:eastAsia="SimSun"/>
        </w:rPr>
      </w:pPr>
      <w:r>
        <w:rPr>
          <w:rFonts w:eastAsia="SimSun"/>
          <w:b/>
        </w:rPr>
        <w:lastRenderedPageBreak/>
        <w:t>P</w:t>
      </w:r>
      <w:r w:rsidRPr="00AD5D85">
        <w:rPr>
          <w:rFonts w:eastAsia="SimSun"/>
          <w:b/>
        </w:rPr>
        <w:t>LEASE NOTE:</w:t>
      </w:r>
      <w:r w:rsidRPr="00AD5D85">
        <w:rPr>
          <w:rFonts w:eastAsia="SimSun"/>
        </w:rPr>
        <w:t xml:space="preserve"> </w:t>
      </w:r>
      <w:r w:rsidRPr="00AD5D85">
        <w:rPr>
          <w:rFonts w:eastAsia="SimSun"/>
          <w:b/>
        </w:rPr>
        <w:t xml:space="preserve"> </w:t>
      </w:r>
      <w:r w:rsidRPr="00B11AC8">
        <w:rPr>
          <w:rFonts w:eastAsia="SimSun"/>
          <w:b/>
        </w:rPr>
        <w:t>All</w:t>
      </w:r>
      <w:r>
        <w:rPr>
          <w:rFonts w:eastAsia="SimSun"/>
          <w:b/>
        </w:rPr>
        <w:t xml:space="preserve"> assigned works</w:t>
      </w:r>
      <w:r w:rsidRPr="00B11AC8">
        <w:rPr>
          <w:rFonts w:eastAsia="SimSun"/>
          <w:b/>
        </w:rPr>
        <w:t xml:space="preserve"> must be completed </w:t>
      </w:r>
      <w:r w:rsidRPr="00B11AC8">
        <w:rPr>
          <w:rFonts w:eastAsia="SimSun"/>
          <w:b/>
          <w:u w:val="single"/>
        </w:rPr>
        <w:t xml:space="preserve">on the due date. Any late exam, </w:t>
      </w:r>
      <w:r>
        <w:rPr>
          <w:rFonts w:eastAsia="SimSun"/>
          <w:b/>
          <w:u w:val="single"/>
        </w:rPr>
        <w:t xml:space="preserve">case, </w:t>
      </w:r>
      <w:r w:rsidRPr="00B11AC8">
        <w:rPr>
          <w:rFonts w:eastAsia="SimSun"/>
          <w:b/>
          <w:u w:val="single"/>
        </w:rPr>
        <w:t xml:space="preserve">and </w:t>
      </w:r>
      <w:r>
        <w:rPr>
          <w:rFonts w:eastAsia="SimSun"/>
          <w:b/>
          <w:u w:val="single"/>
        </w:rPr>
        <w:t>paper</w:t>
      </w:r>
      <w:r w:rsidRPr="00B11AC8">
        <w:rPr>
          <w:rFonts w:eastAsia="SimSun"/>
          <w:b/>
          <w:u w:val="single"/>
        </w:rPr>
        <w:t xml:space="preserve"> will be graded to zero</w:t>
      </w:r>
      <w:r w:rsidRPr="00B11AC8">
        <w:rPr>
          <w:rFonts w:eastAsia="SimSun"/>
          <w:b/>
        </w:rPr>
        <w:t xml:space="preserve">. No extensions or make-ups will be allowed unless the absence is cleared by the instructor </w:t>
      </w:r>
      <w:r w:rsidRPr="00B11AC8">
        <w:rPr>
          <w:rFonts w:eastAsia="SimSun"/>
          <w:b/>
          <w:u w:val="single"/>
        </w:rPr>
        <w:t>prior to the day</w:t>
      </w:r>
      <w:r w:rsidRPr="00B11AC8">
        <w:rPr>
          <w:rFonts w:eastAsia="SimSun"/>
          <w:b/>
        </w:rPr>
        <w:t xml:space="preserve"> the assignment is due.</w:t>
      </w:r>
      <w:r>
        <w:rPr>
          <w:rFonts w:eastAsia="SimSun"/>
        </w:rPr>
        <w:t xml:space="preserve"> All work is to be neat and</w:t>
      </w:r>
      <w:r w:rsidRPr="00AD5D85">
        <w:rPr>
          <w:rFonts w:eastAsia="SimSun"/>
        </w:rPr>
        <w:t xml:space="preserve"> typed with proper attention to grammar, punctuation, and spelling.</w:t>
      </w:r>
    </w:p>
    <w:p w14:paraId="707CEBD5" w14:textId="77777777" w:rsidR="00202DEB" w:rsidRDefault="00202DEB" w:rsidP="00202DEB">
      <w:pPr>
        <w:snapToGrid w:val="0"/>
        <w:spacing w:before="100" w:after="100"/>
        <w:jc w:val="both"/>
        <w:rPr>
          <w:rFonts w:eastAsia="SimSun"/>
          <w:b/>
          <w:highlight w:val="yellow"/>
          <w:u w:val="single"/>
        </w:rPr>
      </w:pPr>
      <w:r>
        <w:rPr>
          <w:rFonts w:eastAsia="SimSun"/>
          <w:b/>
          <w:highlight w:val="yellow"/>
          <w:u w:val="single"/>
        </w:rPr>
        <w:t xml:space="preserve">D2L Live Chat </w:t>
      </w:r>
    </w:p>
    <w:p w14:paraId="03704AE3" w14:textId="04A76098" w:rsidR="00A51847" w:rsidRPr="00202DEB" w:rsidRDefault="00202DEB" w:rsidP="00202DEB">
      <w:pPr>
        <w:snapToGrid w:val="0"/>
        <w:spacing w:before="100" w:after="100"/>
        <w:jc w:val="both"/>
        <w:rPr>
          <w:rFonts w:eastAsia="SimSun"/>
          <w:u w:val="single"/>
        </w:rPr>
      </w:pPr>
      <w:r>
        <w:rPr>
          <w:rFonts w:eastAsia="SimSun"/>
          <w:u w:val="single"/>
        </w:rPr>
        <w:t>We have required live chat</w:t>
      </w:r>
      <w:r w:rsidRPr="007E30C4">
        <w:rPr>
          <w:rFonts w:eastAsia="SimSun"/>
          <w:u w:val="single"/>
        </w:rPr>
        <w:t xml:space="preserve"> through D2L virtual classroom. Specific live chat times will be emailed to </w:t>
      </w:r>
      <w:r w:rsidR="002149A1">
        <w:rPr>
          <w:rFonts w:eastAsia="SimSun"/>
          <w:u w:val="single"/>
        </w:rPr>
        <w:t xml:space="preserve">the </w:t>
      </w:r>
      <w:r w:rsidRPr="007E30C4">
        <w:rPr>
          <w:rFonts w:eastAsia="SimSun"/>
          <w:u w:val="single"/>
        </w:rPr>
        <w:t>whole class at the beginning of Summer I</w:t>
      </w:r>
      <w:r>
        <w:rPr>
          <w:rFonts w:eastAsia="SimSun"/>
          <w:u w:val="single"/>
        </w:rPr>
        <w:t>I</w:t>
      </w:r>
      <w:r w:rsidRPr="007E30C4">
        <w:rPr>
          <w:rFonts w:eastAsia="SimSun"/>
          <w:u w:val="single"/>
        </w:rPr>
        <w:t xml:space="preserve">. </w:t>
      </w:r>
    </w:p>
    <w:p w14:paraId="05F5875D" w14:textId="77777777" w:rsidR="00202DEB" w:rsidRDefault="00202DEB" w:rsidP="00A51847">
      <w:pPr>
        <w:jc w:val="both"/>
        <w:outlineLvl w:val="1"/>
        <w:rPr>
          <w:b/>
          <w:bCs/>
        </w:rPr>
      </w:pPr>
    </w:p>
    <w:p w14:paraId="77A1BDC0" w14:textId="72294223" w:rsidR="00A51847" w:rsidRDefault="00A51847" w:rsidP="00A51847">
      <w:pPr>
        <w:jc w:val="both"/>
        <w:rPr>
          <w:b/>
          <w:bCs/>
          <w:color w:val="000000"/>
        </w:rPr>
      </w:pPr>
      <w:r w:rsidRPr="004C2491">
        <w:rPr>
          <w:b/>
          <w:bCs/>
          <w:color w:val="000000"/>
        </w:rPr>
        <w:t>This individual case</w:t>
      </w:r>
      <w:r w:rsidRPr="00D22A93">
        <w:rPr>
          <w:color w:val="000000"/>
        </w:rPr>
        <w:t xml:space="preserve"> (as a </w:t>
      </w:r>
      <w:r w:rsidRPr="00D22A93">
        <w:rPr>
          <w:b/>
          <w:bCs/>
          <w:color w:val="000000"/>
        </w:rPr>
        <w:t xml:space="preserve">Word </w:t>
      </w:r>
      <w:r>
        <w:rPr>
          <w:b/>
          <w:bCs/>
          <w:color w:val="000000"/>
        </w:rPr>
        <w:t>document</w:t>
      </w:r>
      <w:r w:rsidRPr="00D22A93">
        <w:rPr>
          <w:b/>
          <w:bCs/>
          <w:color w:val="000000"/>
        </w:rPr>
        <w:t>)</w:t>
      </w:r>
      <w:r w:rsidRPr="00D22A93">
        <w:rPr>
          <w:color w:val="000000"/>
        </w:rPr>
        <w:t xml:space="preserve"> is to be submitted directly to the </w:t>
      </w:r>
      <w:r w:rsidRPr="00D22A93">
        <w:rPr>
          <w:b/>
          <w:bCs/>
          <w:color w:val="000000"/>
        </w:rPr>
        <w:t>DROPBOX</w:t>
      </w:r>
      <w:r>
        <w:rPr>
          <w:b/>
          <w:bCs/>
          <w:color w:val="000000"/>
        </w:rPr>
        <w:t xml:space="preserve"> under </w:t>
      </w:r>
      <w:r w:rsidR="00A2797C">
        <w:rPr>
          <w:b/>
          <w:bCs/>
          <w:color w:val="000000"/>
        </w:rPr>
        <w:t xml:space="preserve">the </w:t>
      </w:r>
      <w:r>
        <w:rPr>
          <w:b/>
          <w:bCs/>
          <w:color w:val="000000"/>
        </w:rPr>
        <w:t>corresponding week</w:t>
      </w:r>
      <w:r w:rsidRPr="00D22A93">
        <w:rPr>
          <w:b/>
          <w:color w:val="000000"/>
        </w:rPr>
        <w:t>.</w:t>
      </w:r>
      <w:r w:rsidRPr="00D22A93">
        <w:rPr>
          <w:color w:val="000000"/>
        </w:rPr>
        <w:t xml:space="preserve"> </w:t>
      </w:r>
      <w:r w:rsidRPr="00D22A93">
        <w:rPr>
          <w:b/>
          <w:bCs/>
          <w:i/>
          <w:iCs/>
          <w:color w:val="000000"/>
        </w:rPr>
        <w:t xml:space="preserve">Late projects will not be acceptable. </w:t>
      </w:r>
      <w:r>
        <w:rPr>
          <w:color w:val="000000"/>
        </w:rPr>
        <w:t>Please use</w:t>
      </w:r>
      <w:r w:rsidRPr="00D22A93">
        <w:rPr>
          <w:color w:val="000000"/>
        </w:rPr>
        <w:t xml:space="preserve"> Times New </w:t>
      </w:r>
      <w:r>
        <w:rPr>
          <w:color w:val="000000"/>
        </w:rPr>
        <w:t xml:space="preserve">Roman, 12 point font, and APA format to write at least </w:t>
      </w:r>
      <w:r>
        <w:rPr>
          <w:b/>
          <w:color w:val="000000"/>
          <w:u w:val="single"/>
        </w:rPr>
        <w:t xml:space="preserve">ONE </w:t>
      </w:r>
      <w:r w:rsidRPr="00B7290A">
        <w:rPr>
          <w:b/>
          <w:color w:val="000000"/>
          <w:u w:val="single"/>
        </w:rPr>
        <w:t>FULL page content</w:t>
      </w:r>
      <w:r>
        <w:rPr>
          <w:b/>
          <w:color w:val="000000"/>
          <w:u w:val="single"/>
        </w:rPr>
        <w:t xml:space="preserve"> with single-spaced (title page and references are not counted)</w:t>
      </w:r>
      <w:r>
        <w:rPr>
          <w:bCs/>
          <w:color w:val="000000"/>
        </w:rPr>
        <w:t>, and then submit it to DROPBOX.</w:t>
      </w:r>
      <w:r>
        <w:rPr>
          <w:b/>
          <w:bCs/>
          <w:color w:val="000000"/>
        </w:rPr>
        <w:t xml:space="preserve"> </w:t>
      </w:r>
      <w:r w:rsidR="00524621">
        <w:rPr>
          <w:b/>
          <w:bCs/>
          <w:color w:val="000000"/>
          <w:highlight w:val="yellow"/>
          <w:u w:val="single"/>
        </w:rPr>
        <w:t xml:space="preserve">The article has </w:t>
      </w:r>
      <w:r>
        <w:rPr>
          <w:b/>
          <w:bCs/>
          <w:color w:val="000000"/>
          <w:highlight w:val="yellow"/>
          <w:u w:val="single"/>
        </w:rPr>
        <w:t>already been</w:t>
      </w:r>
      <w:r w:rsidRPr="008F7003">
        <w:rPr>
          <w:b/>
          <w:bCs/>
          <w:color w:val="000000"/>
          <w:highlight w:val="yellow"/>
          <w:u w:val="single"/>
        </w:rPr>
        <w:t xml:space="preserve"> posted in </w:t>
      </w:r>
      <w:r>
        <w:rPr>
          <w:b/>
          <w:bCs/>
          <w:color w:val="000000"/>
          <w:highlight w:val="yellow"/>
          <w:u w:val="single"/>
        </w:rPr>
        <w:t>Doc Sharing of</w:t>
      </w:r>
      <w:r w:rsidRPr="008F7003">
        <w:rPr>
          <w:b/>
          <w:bCs/>
          <w:color w:val="000000"/>
          <w:highlight w:val="yellow"/>
          <w:u w:val="single"/>
        </w:rPr>
        <w:t xml:space="preserve"> D2L</w:t>
      </w:r>
      <w:r w:rsidRPr="008F7003">
        <w:rPr>
          <w:b/>
          <w:bCs/>
          <w:color w:val="000000"/>
          <w:highlight w:val="yellow"/>
        </w:rPr>
        <w:t>.</w:t>
      </w:r>
      <w:r>
        <w:rPr>
          <w:b/>
          <w:bCs/>
          <w:color w:val="000000"/>
        </w:rPr>
        <w:t xml:space="preserve"> </w:t>
      </w:r>
    </w:p>
    <w:p w14:paraId="12F96EE1" w14:textId="77777777" w:rsidR="00A51847" w:rsidRDefault="00A51847" w:rsidP="00A51847">
      <w:pPr>
        <w:jc w:val="both"/>
        <w:rPr>
          <w:b/>
          <w:bCs/>
          <w:color w:val="000000"/>
        </w:rPr>
      </w:pPr>
    </w:p>
    <w:p w14:paraId="061F7898" w14:textId="1F34F2F4" w:rsidR="00A51847" w:rsidRPr="00556D88" w:rsidRDefault="00A51847" w:rsidP="00A51847">
      <w:pPr>
        <w:widowControl w:val="0"/>
        <w:ind w:left="25" w:right="-20"/>
        <w:rPr>
          <w:bCs/>
        </w:rPr>
      </w:pPr>
      <w:r>
        <w:rPr>
          <w:b/>
          <w:bCs/>
        </w:rPr>
        <w:t>Individual case</w:t>
      </w:r>
      <w:r w:rsidRPr="00556D88">
        <w:rPr>
          <w:b/>
          <w:bCs/>
        </w:rPr>
        <w:t xml:space="preserve">: </w:t>
      </w:r>
      <w:r w:rsidRPr="00FE224E">
        <w:rPr>
          <w:bCs/>
          <w:highlight w:val="yellow"/>
        </w:rPr>
        <w:t xml:space="preserve">Please read the article below and summarize your reading and idea and provide specific business examples to illustrate the value of </w:t>
      </w:r>
      <w:r w:rsidR="003E63F5">
        <w:rPr>
          <w:bCs/>
          <w:highlight w:val="yellow"/>
        </w:rPr>
        <w:t>mail-in-rebate</w:t>
      </w:r>
      <w:r w:rsidRPr="00FE224E">
        <w:rPr>
          <w:bCs/>
          <w:highlight w:val="yellow"/>
        </w:rPr>
        <w:t xml:space="preserve"> in the business market.</w:t>
      </w:r>
    </w:p>
    <w:p w14:paraId="0062244F" w14:textId="77777777" w:rsidR="00A51847" w:rsidRPr="00556D88" w:rsidRDefault="00A51847" w:rsidP="00A51847">
      <w:pPr>
        <w:widowControl w:val="0"/>
        <w:ind w:left="25" w:right="-20"/>
      </w:pPr>
    </w:p>
    <w:p w14:paraId="501789F2" w14:textId="401AFF42" w:rsidR="002E3BD4" w:rsidRPr="00FC5012" w:rsidRDefault="002E3BD4" w:rsidP="00A51847">
      <w:pPr>
        <w:spacing w:after="200" w:line="276" w:lineRule="auto"/>
        <w:contextualSpacing/>
        <w:rPr>
          <w:u w:val="single"/>
        </w:rPr>
      </w:pPr>
      <w:r w:rsidRPr="00C375E6">
        <w:rPr>
          <w:b/>
          <w:bCs/>
          <w:u w:val="single"/>
        </w:rPr>
        <w:t>Case:</w:t>
      </w:r>
      <w:r w:rsidRPr="00FC5012">
        <w:rPr>
          <w:i/>
          <w:u w:val="single"/>
        </w:rPr>
        <w:t xml:space="preserve"> </w:t>
      </w:r>
      <w:r w:rsidRPr="00FC5012">
        <w:rPr>
          <w:u w:val="single"/>
        </w:rPr>
        <w:t>Please read the article below and then</w:t>
      </w:r>
      <w:r w:rsidR="006E162F" w:rsidRPr="00FC5012">
        <w:rPr>
          <w:u w:val="single"/>
        </w:rPr>
        <w:t xml:space="preserve"> do a search on google.com to answer the following</w:t>
      </w:r>
      <w:r w:rsidRPr="00FC5012">
        <w:rPr>
          <w:u w:val="single"/>
        </w:rPr>
        <w:t xml:space="preserve"> </w:t>
      </w:r>
      <w:r w:rsidRPr="00FC5012">
        <w:rPr>
          <w:b/>
          <w:bCs/>
          <w:color w:val="FF0000"/>
          <w:highlight w:val="yellow"/>
          <w:u w:val="single"/>
        </w:rPr>
        <w:t xml:space="preserve">1) </w:t>
      </w:r>
      <w:r w:rsidR="006E162F" w:rsidRPr="00FC5012">
        <w:rPr>
          <w:b/>
          <w:bCs/>
          <w:color w:val="FF0000"/>
          <w:highlight w:val="yellow"/>
          <w:u w:val="single"/>
        </w:rPr>
        <w:t xml:space="preserve">why </w:t>
      </w:r>
      <w:r w:rsidR="003E63F5">
        <w:rPr>
          <w:b/>
          <w:bCs/>
          <w:color w:val="FF0000"/>
          <w:highlight w:val="yellow"/>
          <w:u w:val="single"/>
        </w:rPr>
        <w:t>mail-in-rebate</w:t>
      </w:r>
      <w:r w:rsidR="006E162F" w:rsidRPr="00FC5012">
        <w:rPr>
          <w:b/>
          <w:bCs/>
          <w:color w:val="FF0000"/>
          <w:highlight w:val="yellow"/>
          <w:u w:val="single"/>
        </w:rPr>
        <w:t xml:space="preserve"> is important in the real business world?</w:t>
      </w:r>
      <w:r w:rsidRPr="00FC5012">
        <w:rPr>
          <w:b/>
          <w:bCs/>
          <w:color w:val="FF0000"/>
          <w:highlight w:val="yellow"/>
          <w:u w:val="single"/>
        </w:rPr>
        <w:t xml:space="preserve"> 2) </w:t>
      </w:r>
      <w:r w:rsidR="00CC282C" w:rsidRPr="00FC5012">
        <w:rPr>
          <w:b/>
          <w:bCs/>
          <w:color w:val="FF0000"/>
          <w:highlight w:val="yellow"/>
          <w:u w:val="single"/>
        </w:rPr>
        <w:t>Provide</w:t>
      </w:r>
      <w:r w:rsidRPr="00FC5012">
        <w:rPr>
          <w:b/>
          <w:bCs/>
          <w:color w:val="FF0000"/>
          <w:highlight w:val="yellow"/>
          <w:u w:val="single"/>
        </w:rPr>
        <w:t xml:space="preserve"> real business examples to illustrate the value of </w:t>
      </w:r>
      <w:r w:rsidR="003E63F5">
        <w:rPr>
          <w:b/>
          <w:bCs/>
          <w:color w:val="FF0000"/>
          <w:highlight w:val="yellow"/>
          <w:u w:val="single"/>
        </w:rPr>
        <w:t>mail-in-rebate</w:t>
      </w:r>
      <w:r w:rsidRPr="00FC5012">
        <w:rPr>
          <w:b/>
          <w:bCs/>
          <w:color w:val="FF0000"/>
          <w:highlight w:val="yellow"/>
          <w:u w:val="single"/>
        </w:rPr>
        <w:t xml:space="preserve"> in </w:t>
      </w:r>
      <w:r w:rsidR="006E162F" w:rsidRPr="00FC5012">
        <w:rPr>
          <w:b/>
          <w:bCs/>
          <w:color w:val="FF0000"/>
          <w:highlight w:val="yellow"/>
          <w:u w:val="single"/>
        </w:rPr>
        <w:t>the business market</w:t>
      </w:r>
      <w:r w:rsidRPr="00FC5012">
        <w:rPr>
          <w:b/>
          <w:bCs/>
          <w:color w:val="FF0000"/>
          <w:highlight w:val="yellow"/>
          <w:u w:val="single"/>
        </w:rPr>
        <w:t>.</w:t>
      </w:r>
      <w:r w:rsidRPr="00FC5012">
        <w:rPr>
          <w:color w:val="FF0000"/>
          <w:u w:val="single"/>
        </w:rPr>
        <w:t xml:space="preserve"> </w:t>
      </w:r>
    </w:p>
    <w:p w14:paraId="3213D8F1" w14:textId="77777777" w:rsidR="002E3BD4" w:rsidRDefault="002E3BD4" w:rsidP="00A51847">
      <w:pPr>
        <w:spacing w:after="200" w:line="276" w:lineRule="auto"/>
        <w:contextualSpacing/>
        <w:rPr>
          <w:i/>
        </w:rPr>
      </w:pPr>
    </w:p>
    <w:p w14:paraId="3E76571D" w14:textId="7956DBF5" w:rsidR="00A51847" w:rsidRPr="003E63F5" w:rsidRDefault="002E3BD4" w:rsidP="00A51847">
      <w:pPr>
        <w:spacing w:after="200" w:line="276" w:lineRule="auto"/>
        <w:contextualSpacing/>
        <w:rPr>
          <w:i/>
        </w:rPr>
      </w:pPr>
      <w:r w:rsidRPr="003E63F5">
        <w:t xml:space="preserve">Article: </w:t>
      </w:r>
      <w:r w:rsidR="003E63F5" w:rsidRPr="003E63F5">
        <w:rPr>
          <w:shd w:val="clear" w:color="auto" w:fill="FFFFFF"/>
        </w:rPr>
        <w:t>N</w:t>
      </w:r>
      <w:r w:rsidR="007475D6">
        <w:rPr>
          <w:shd w:val="clear" w:color="auto" w:fill="FFFFFF"/>
        </w:rPr>
        <w:t>.</w:t>
      </w:r>
      <w:r w:rsidR="003E63F5" w:rsidRPr="003E63F5">
        <w:rPr>
          <w:shd w:val="clear" w:color="auto" w:fill="FFFFFF"/>
        </w:rPr>
        <w:t xml:space="preserve"> Amrouche, Z</w:t>
      </w:r>
      <w:r w:rsidR="007475D6">
        <w:rPr>
          <w:shd w:val="clear" w:color="auto" w:fill="FFFFFF"/>
        </w:rPr>
        <w:t>.</w:t>
      </w:r>
      <w:r w:rsidR="003E63F5" w:rsidRPr="003E63F5">
        <w:rPr>
          <w:shd w:val="clear" w:color="auto" w:fill="FFFFFF"/>
        </w:rPr>
        <w:t xml:space="preserve"> Pei, Ruiliang Yan</w:t>
      </w:r>
      <w:r w:rsidRPr="003E63F5">
        <w:t xml:space="preserve"> (20</w:t>
      </w:r>
      <w:r w:rsidR="003E63F5" w:rsidRPr="003E63F5">
        <w:t>22</w:t>
      </w:r>
      <w:r w:rsidRPr="003E63F5">
        <w:t>).</w:t>
      </w:r>
      <w:r w:rsidRPr="003E63F5">
        <w:rPr>
          <w:i/>
        </w:rPr>
        <w:t xml:space="preserve"> </w:t>
      </w:r>
      <w:hyperlink r:id="rId9" w:history="1">
        <w:r w:rsidR="003E63F5" w:rsidRPr="003E63F5">
          <w:rPr>
            <w:shd w:val="clear" w:color="auto" w:fill="FFFFFF"/>
          </w:rPr>
          <w:t>Mail-in-rebate and coordination strategies for brand competition</w:t>
        </w:r>
      </w:hyperlink>
      <w:r w:rsidRPr="003E63F5">
        <w:rPr>
          <w:i/>
        </w:rPr>
        <w:t>.</w:t>
      </w:r>
      <w:r w:rsidR="003E63F5" w:rsidRPr="003E63F5">
        <w:rPr>
          <w:shd w:val="clear" w:color="auto" w:fill="FFFFFF"/>
        </w:rPr>
        <w:t xml:space="preserve"> </w:t>
      </w:r>
      <w:r w:rsidR="003E63F5" w:rsidRPr="003E63F5">
        <w:rPr>
          <w:i/>
          <w:iCs/>
          <w:shd w:val="clear" w:color="auto" w:fill="FFFFFF"/>
        </w:rPr>
        <w:t>International Journal of Production Economics</w:t>
      </w:r>
      <w:r w:rsidR="003E63F5" w:rsidRPr="003E63F5">
        <w:rPr>
          <w:shd w:val="clear" w:color="auto" w:fill="FFFFFF"/>
        </w:rPr>
        <w:t xml:space="preserve"> 247, 108453</w:t>
      </w:r>
    </w:p>
    <w:p w14:paraId="5CF8CAE6" w14:textId="77777777" w:rsidR="002E3BD4" w:rsidRDefault="002E3BD4" w:rsidP="00A51847">
      <w:pPr>
        <w:spacing w:after="200" w:line="276" w:lineRule="auto"/>
        <w:contextualSpacing/>
        <w:rPr>
          <w:b/>
          <w:bCs/>
          <w:highlight w:val="yellow"/>
        </w:rPr>
      </w:pPr>
    </w:p>
    <w:p w14:paraId="60C5E7C8" w14:textId="6FAC6D67" w:rsidR="00A51847" w:rsidRPr="003C10A0" w:rsidRDefault="00A51847" w:rsidP="00A51847">
      <w:pPr>
        <w:autoSpaceDE w:val="0"/>
        <w:autoSpaceDN w:val="0"/>
        <w:adjustRightInd w:val="0"/>
        <w:rPr>
          <w:b/>
          <w:color w:val="FF0000"/>
        </w:rPr>
      </w:pPr>
      <w:r w:rsidRPr="001712BE">
        <w:rPr>
          <w:b/>
          <w:color w:val="000000"/>
        </w:rPr>
        <w:t xml:space="preserve">IMPORTANT:  </w:t>
      </w:r>
      <w:r>
        <w:t>tunitin.com will be used to</w:t>
      </w:r>
      <w:r w:rsidRPr="001712BE">
        <w:t xml:space="preserve"> check</w:t>
      </w:r>
      <w:r>
        <w:t xml:space="preserve"> the submitted case papers</w:t>
      </w:r>
      <w:r w:rsidRPr="001712BE">
        <w:t xml:space="preserve">. </w:t>
      </w:r>
      <w:r w:rsidRPr="001712BE">
        <w:rPr>
          <w:b/>
          <w:color w:val="FF0000"/>
        </w:rPr>
        <w:t xml:space="preserve">No </w:t>
      </w:r>
      <w:r>
        <w:rPr>
          <w:b/>
          <w:color w:val="FF0000"/>
        </w:rPr>
        <w:t xml:space="preserve">paper </w:t>
      </w:r>
      <w:r w:rsidRPr="001712BE">
        <w:rPr>
          <w:b/>
          <w:color w:val="FF0000"/>
        </w:rPr>
        <w:t>will be accepted for grading if the turnitin.c</w:t>
      </w:r>
      <w:r>
        <w:rPr>
          <w:b/>
          <w:color w:val="FF0000"/>
        </w:rPr>
        <w:t>om percentage is greater than 20</w:t>
      </w:r>
      <w:r w:rsidRPr="001712BE">
        <w:rPr>
          <w:b/>
          <w:color w:val="FF0000"/>
        </w:rPr>
        <w:t>%.</w:t>
      </w:r>
      <w:r>
        <w:rPr>
          <w:b/>
        </w:rPr>
        <w:t xml:space="preserve"> </w:t>
      </w:r>
      <w:r w:rsidRPr="001651E5">
        <w:rPr>
          <w:b/>
          <w:color w:val="FF0000"/>
        </w:rPr>
        <w:t>For a grade “A” project, i</w:t>
      </w:r>
      <w:r>
        <w:rPr>
          <w:b/>
          <w:color w:val="FF0000"/>
        </w:rPr>
        <w:t>ts turnitin must be less than 8</w:t>
      </w:r>
      <w:r w:rsidRPr="001651E5">
        <w:rPr>
          <w:b/>
          <w:color w:val="FF0000"/>
        </w:rPr>
        <w:t xml:space="preserve">%. </w:t>
      </w:r>
      <w:r w:rsidRPr="001712BE">
        <w:rPr>
          <w:b/>
          <w:color w:val="FF0000"/>
        </w:rPr>
        <w:t>Paper must be in a good writing (without major grammar errors), good transition, good structure, readable, and convincing.</w:t>
      </w:r>
      <w:r w:rsidR="003C10A0">
        <w:rPr>
          <w:b/>
          <w:color w:val="FF0000"/>
        </w:rPr>
        <w:t xml:space="preserve"> </w:t>
      </w:r>
      <w:r w:rsidRPr="00BD3EF8">
        <w:rPr>
          <w:color w:val="000000"/>
          <w:highlight w:val="yellow"/>
          <w:u w:val="single"/>
        </w:rPr>
        <w:t>All works must be completed on time. Late works will not be acceptable.</w:t>
      </w:r>
      <w:r w:rsidRPr="006D6F0A">
        <w:rPr>
          <w:color w:val="000000"/>
          <w:u w:val="single"/>
        </w:rPr>
        <w:t xml:space="preserve"> </w:t>
      </w:r>
    </w:p>
    <w:p w14:paraId="2359D6E6" w14:textId="77777777" w:rsidR="00A51847" w:rsidRDefault="00A51847" w:rsidP="00A51847">
      <w:pPr>
        <w:spacing w:after="200" w:line="276" w:lineRule="auto"/>
        <w:contextualSpacing/>
        <w:rPr>
          <w:b/>
          <w:bCs/>
          <w:highlight w:val="yellow"/>
        </w:rPr>
      </w:pPr>
    </w:p>
    <w:p w14:paraId="4895F6F8" w14:textId="37932C26" w:rsidR="00A51847" w:rsidRPr="009B4E4B" w:rsidRDefault="00A51847" w:rsidP="00A51847">
      <w:pPr>
        <w:spacing w:after="200" w:line="276" w:lineRule="auto"/>
        <w:contextualSpacing/>
      </w:pPr>
      <w:r w:rsidRPr="009B4E4B">
        <w:rPr>
          <w:b/>
          <w:bCs/>
          <w:highlight w:val="yellow"/>
        </w:rPr>
        <w:t>EXAMS:</w:t>
      </w:r>
      <w:r>
        <w:t>  There are 2</w:t>
      </w:r>
      <w:r w:rsidRPr="00174EAE">
        <w:t xml:space="preserve"> </w:t>
      </w:r>
      <w:r>
        <w:t xml:space="preserve">exams that cover approximately 4 </w:t>
      </w:r>
      <w:r w:rsidRPr="00174EAE">
        <w:t xml:space="preserve">chapters each. Each exam has approximately 50 </w:t>
      </w:r>
      <w:r w:rsidR="003C10A0">
        <w:t>multiple-choice</w:t>
      </w:r>
      <w:r w:rsidRPr="00174EAE">
        <w:t xml:space="preserve"> questions (MC) that will be used to test your knowledge of</w:t>
      </w:r>
      <w:r>
        <w:t xml:space="preserve"> relevant</w:t>
      </w:r>
      <w:r w:rsidRPr="00174EAE">
        <w:t xml:space="preserve"> materials associated with the course. Each exam is weighted equally. </w:t>
      </w:r>
      <w:r w:rsidRPr="00141C2F">
        <w:rPr>
          <w:b/>
          <w:bCs/>
        </w:rPr>
        <w:t xml:space="preserve">The exam time limit is </w:t>
      </w:r>
      <w:r w:rsidR="004C2491">
        <w:rPr>
          <w:b/>
          <w:bCs/>
        </w:rPr>
        <w:t>18</w:t>
      </w:r>
      <w:r w:rsidR="00357A0B">
        <w:rPr>
          <w:b/>
          <w:bCs/>
        </w:rPr>
        <w:t xml:space="preserve">0 </w:t>
      </w:r>
      <w:r w:rsidRPr="00141C2F">
        <w:rPr>
          <w:b/>
          <w:bCs/>
        </w:rPr>
        <w:t>minutes</w:t>
      </w:r>
      <w:r w:rsidR="00E80245">
        <w:rPr>
          <w:b/>
          <w:bCs/>
        </w:rPr>
        <w:t xml:space="preserve">. </w:t>
      </w:r>
      <w:r w:rsidRPr="009B4E4B">
        <w:rPr>
          <w:bCs/>
        </w:rPr>
        <w:t xml:space="preserve">You will not be able to print exams. Exams are not reset-able. Access to the exams will be restricted after the due date. </w:t>
      </w:r>
      <w:r w:rsidRPr="009B4E4B">
        <w:rPr>
          <w:b/>
          <w:u w:val="single"/>
        </w:rPr>
        <w:t xml:space="preserve">Please see </w:t>
      </w:r>
      <w:r w:rsidR="003C10A0">
        <w:rPr>
          <w:b/>
          <w:u w:val="single"/>
        </w:rPr>
        <w:t xml:space="preserve">the </w:t>
      </w:r>
      <w:r w:rsidRPr="009B4E4B">
        <w:rPr>
          <w:b/>
          <w:u w:val="single"/>
        </w:rPr>
        <w:t>specific exam schedule in the course schedule below</w:t>
      </w:r>
      <w:r w:rsidR="00F93BD2">
        <w:rPr>
          <w:b/>
          <w:u w:val="single"/>
        </w:rPr>
        <w:t>.</w:t>
      </w:r>
    </w:p>
    <w:p w14:paraId="2506AA51" w14:textId="77777777" w:rsidR="004C2491" w:rsidRDefault="004C2491" w:rsidP="00C375E6">
      <w:pPr>
        <w:jc w:val="both"/>
      </w:pPr>
    </w:p>
    <w:p w14:paraId="36334E79" w14:textId="25B17C9F" w:rsidR="00A51847" w:rsidRPr="00C375E6" w:rsidRDefault="00A51847" w:rsidP="00C375E6">
      <w:pPr>
        <w:jc w:val="both"/>
      </w:pPr>
      <w:r>
        <w:t xml:space="preserve">Exams will be open from Monday to Sunday midnight of exam week and are open book and any materials. </w:t>
      </w:r>
      <w:r w:rsidRPr="00F71E8F">
        <w:t xml:space="preserve">Instructors </w:t>
      </w:r>
      <w:r>
        <w:t xml:space="preserve">also </w:t>
      </w:r>
      <w:r w:rsidRPr="00F71E8F">
        <w:t xml:space="preserve">will </w:t>
      </w:r>
      <w:r>
        <w:t>remind</w:t>
      </w:r>
      <w:r w:rsidRPr="00F71E8F">
        <w:t xml:space="preserve"> you</w:t>
      </w:r>
      <w:r>
        <w:t xml:space="preserve"> of</w:t>
      </w:r>
      <w:r w:rsidRPr="00F71E8F">
        <w:t xml:space="preserve"> the exam dates through emails. Please check your email frequently. </w:t>
      </w:r>
      <w:r w:rsidRPr="00406824">
        <w:t>These will be INDIVIDUAL exams and are not inten</w:t>
      </w:r>
      <w:r>
        <w:t>ded for any type of group work.</w:t>
      </w:r>
      <w:r w:rsidRPr="008B7DE0">
        <w:rPr>
          <w:bCs/>
        </w:rPr>
        <w:t xml:space="preserve"> </w:t>
      </w:r>
      <w:r w:rsidRPr="008B7DE0">
        <w:rPr>
          <w:b/>
          <w:bCs/>
          <w:highlight w:val="yellow"/>
        </w:rPr>
        <w:t>You have two opportunities for each exam. I will pick up the highest grade.</w:t>
      </w:r>
    </w:p>
    <w:p w14:paraId="695640DC" w14:textId="77777777" w:rsidR="00A51847" w:rsidRPr="00213158" w:rsidRDefault="00A51847" w:rsidP="00A51847">
      <w:pPr>
        <w:keepNext/>
        <w:spacing w:before="240" w:after="60"/>
        <w:jc w:val="center"/>
        <w:outlineLvl w:val="0"/>
        <w:rPr>
          <w:rFonts w:eastAsiaTheme="minorEastAsia"/>
          <w:b/>
          <w:bCs/>
          <w:kern w:val="32"/>
          <w:lang w:eastAsia="zh-CN"/>
        </w:rPr>
      </w:pPr>
      <w:r w:rsidRPr="00213158">
        <w:rPr>
          <w:rFonts w:eastAsiaTheme="minorEastAsia"/>
          <w:b/>
          <w:bCs/>
          <w:kern w:val="32"/>
        </w:rPr>
        <w:lastRenderedPageBreak/>
        <w:t>COURSE SCHEDULE</w:t>
      </w:r>
    </w:p>
    <w:p w14:paraId="2D032E03" w14:textId="77777777" w:rsidR="00A51847" w:rsidRPr="00213158" w:rsidRDefault="00A51847" w:rsidP="00A51847">
      <w:pPr>
        <w:keepNext/>
        <w:outlineLvl w:val="0"/>
        <w:rPr>
          <w:rFonts w:eastAsiaTheme="minorEastAsia"/>
          <w:b/>
          <w:bCs/>
          <w:color w:val="000000"/>
          <w:kern w:val="32"/>
        </w:rPr>
      </w:pPr>
    </w:p>
    <w:p w14:paraId="668966C2" w14:textId="292EE3B1" w:rsidR="00A51847" w:rsidRPr="00695853" w:rsidRDefault="00A51847" w:rsidP="00A51847">
      <w:pPr>
        <w:shd w:val="clear" w:color="auto" w:fill="FFFFFF"/>
      </w:pPr>
      <w:r w:rsidRPr="00695853">
        <w:rPr>
          <w:b/>
        </w:rPr>
        <w:t>Week 1</w:t>
      </w:r>
      <w:r w:rsidR="00CA0CD5">
        <w:t xml:space="preserve"> </w:t>
      </w:r>
    </w:p>
    <w:p w14:paraId="40380900" w14:textId="77777777" w:rsidR="00A51847" w:rsidRPr="00FA480B" w:rsidRDefault="00A51847" w:rsidP="00A51847">
      <w:pPr>
        <w:keepNext/>
        <w:numPr>
          <w:ilvl w:val="0"/>
          <w:numId w:val="29"/>
        </w:numPr>
        <w:outlineLvl w:val="0"/>
        <w:rPr>
          <w:rFonts w:eastAsiaTheme="minorEastAsia"/>
          <w:bCs/>
          <w:color w:val="000000"/>
          <w:kern w:val="32"/>
        </w:rPr>
      </w:pPr>
      <w:r w:rsidRPr="00213158">
        <w:rPr>
          <w:rFonts w:eastAsiaTheme="minorEastAsia"/>
          <w:bCs/>
          <w:color w:val="000000"/>
          <w:kern w:val="32"/>
        </w:rPr>
        <w:t>Please read syllabus very carefully</w:t>
      </w:r>
    </w:p>
    <w:p w14:paraId="5AEDF60A" w14:textId="77777777" w:rsidR="00A51847" w:rsidRDefault="00A51847" w:rsidP="00A51847">
      <w:pPr>
        <w:pStyle w:val="ListParagraph"/>
        <w:numPr>
          <w:ilvl w:val="0"/>
          <w:numId w:val="29"/>
        </w:numPr>
        <w:shd w:val="clear" w:color="auto" w:fill="FFFFFF"/>
        <w:contextualSpacing/>
      </w:pPr>
      <w:r>
        <w:t>Please study chapters 1-4</w:t>
      </w:r>
    </w:p>
    <w:p w14:paraId="7604CEEC" w14:textId="77777777" w:rsidR="00A51847" w:rsidRDefault="00A51847" w:rsidP="00A51847">
      <w:pPr>
        <w:shd w:val="clear" w:color="auto" w:fill="FFFFFF"/>
      </w:pPr>
    </w:p>
    <w:p w14:paraId="0F5B67BC" w14:textId="06E1C7C9" w:rsidR="00A51847" w:rsidRPr="00695853" w:rsidRDefault="00A51847" w:rsidP="00A51847">
      <w:pPr>
        <w:shd w:val="clear" w:color="auto" w:fill="FFFFFF"/>
      </w:pPr>
      <w:r w:rsidRPr="00FA480B">
        <w:rPr>
          <w:b/>
        </w:rPr>
        <w:t>Week 2</w:t>
      </w:r>
      <w:r w:rsidR="00CA0CD5">
        <w:t xml:space="preserve"> </w:t>
      </w:r>
    </w:p>
    <w:p w14:paraId="40A7484D" w14:textId="6F081312" w:rsidR="00A51847" w:rsidRPr="00695853" w:rsidRDefault="00A51847" w:rsidP="00A51847">
      <w:pPr>
        <w:pStyle w:val="ListParagraph"/>
        <w:numPr>
          <w:ilvl w:val="0"/>
          <w:numId w:val="22"/>
        </w:numPr>
        <w:shd w:val="clear" w:color="auto" w:fill="FFFFFF"/>
      </w:pPr>
      <w:r>
        <w:t>Exam 1 (Chapter 1-4</w:t>
      </w:r>
      <w:r w:rsidR="00EB5BBB">
        <w:t xml:space="preserve">) is open from </w:t>
      </w:r>
      <w:r w:rsidR="001B79B1">
        <w:t>Monday to Sunday</w:t>
      </w:r>
      <w:r w:rsidRPr="00695853">
        <w:t xml:space="preserve"> </w:t>
      </w:r>
    </w:p>
    <w:p w14:paraId="6C8D83DE" w14:textId="77777777" w:rsidR="00A51847" w:rsidRDefault="00A51847" w:rsidP="00A51847">
      <w:pPr>
        <w:shd w:val="clear" w:color="auto" w:fill="FFFFFF"/>
      </w:pPr>
    </w:p>
    <w:p w14:paraId="48380AC7" w14:textId="1EBA0C44" w:rsidR="009B618B" w:rsidRDefault="00A51847" w:rsidP="00A51847">
      <w:pPr>
        <w:shd w:val="clear" w:color="auto" w:fill="FFFFFF"/>
      </w:pPr>
      <w:r w:rsidRPr="00FA480B">
        <w:rPr>
          <w:b/>
        </w:rPr>
        <w:t>Week 3</w:t>
      </w:r>
      <w:r>
        <w:t xml:space="preserve"> </w:t>
      </w:r>
    </w:p>
    <w:p w14:paraId="568AF665" w14:textId="77777777" w:rsidR="00A51847" w:rsidRDefault="00A51847" w:rsidP="00A51847">
      <w:pPr>
        <w:pStyle w:val="ListParagraph"/>
        <w:numPr>
          <w:ilvl w:val="0"/>
          <w:numId w:val="30"/>
        </w:numPr>
        <w:shd w:val="clear" w:color="auto" w:fill="FFFFFF"/>
        <w:contextualSpacing/>
      </w:pPr>
      <w:r>
        <w:t>Please work on Individual Case</w:t>
      </w:r>
    </w:p>
    <w:p w14:paraId="2C1B707C" w14:textId="77777777" w:rsidR="00A51847" w:rsidRDefault="00A51847" w:rsidP="00A51847">
      <w:pPr>
        <w:pStyle w:val="ListParagraph"/>
        <w:numPr>
          <w:ilvl w:val="0"/>
          <w:numId w:val="30"/>
        </w:numPr>
        <w:shd w:val="clear" w:color="auto" w:fill="FFFFFF"/>
        <w:contextualSpacing/>
      </w:pPr>
      <w:r>
        <w:t>Please study chapters 5-8</w:t>
      </w:r>
    </w:p>
    <w:p w14:paraId="33B71F30" w14:textId="77777777" w:rsidR="00A51847" w:rsidRDefault="00A51847" w:rsidP="00A51847">
      <w:pPr>
        <w:shd w:val="clear" w:color="auto" w:fill="FFFFFF"/>
      </w:pPr>
    </w:p>
    <w:p w14:paraId="55E00BAA" w14:textId="6275408D" w:rsidR="00A51847" w:rsidRDefault="00A51847" w:rsidP="00A51847">
      <w:pPr>
        <w:shd w:val="clear" w:color="auto" w:fill="FFFFFF"/>
      </w:pPr>
      <w:r w:rsidRPr="00FA480B">
        <w:rPr>
          <w:b/>
        </w:rPr>
        <w:t>Week 4</w:t>
      </w:r>
      <w:r w:rsidR="00CA0CD5">
        <w:t xml:space="preserve"> </w:t>
      </w:r>
    </w:p>
    <w:p w14:paraId="0F2C6ED9" w14:textId="2B475D40" w:rsidR="00A51847" w:rsidRDefault="00A51847" w:rsidP="00A51847">
      <w:pPr>
        <w:pStyle w:val="ListParagraph"/>
        <w:numPr>
          <w:ilvl w:val="0"/>
          <w:numId w:val="22"/>
        </w:numPr>
        <w:shd w:val="clear" w:color="auto" w:fill="FFFFFF"/>
      </w:pPr>
      <w:r>
        <w:t>Exam 2 (Chapter 5-8</w:t>
      </w:r>
      <w:r w:rsidRPr="00695853">
        <w:t xml:space="preserve">) is open from </w:t>
      </w:r>
      <w:r w:rsidR="001B79B1">
        <w:t>Monday to Sunday</w:t>
      </w:r>
    </w:p>
    <w:p w14:paraId="36A53880" w14:textId="77777777" w:rsidR="00A51847" w:rsidRDefault="00A51847" w:rsidP="00A51847">
      <w:pPr>
        <w:shd w:val="clear" w:color="auto" w:fill="FFFFFF"/>
      </w:pPr>
    </w:p>
    <w:p w14:paraId="5E0F7D08" w14:textId="473A55BC" w:rsidR="00A51847" w:rsidRDefault="00A51847" w:rsidP="00A51847">
      <w:pPr>
        <w:shd w:val="clear" w:color="auto" w:fill="FFFFFF"/>
      </w:pPr>
      <w:r w:rsidRPr="00FA480B">
        <w:rPr>
          <w:b/>
        </w:rPr>
        <w:t>Week 5</w:t>
      </w:r>
      <w:r w:rsidR="00CA0CD5">
        <w:t xml:space="preserve"> </w:t>
      </w:r>
    </w:p>
    <w:p w14:paraId="133C76CC" w14:textId="0D4408B3" w:rsidR="00A51847" w:rsidRDefault="00CA0CD5" w:rsidP="00A51847">
      <w:pPr>
        <w:pStyle w:val="ListParagraph"/>
        <w:numPr>
          <w:ilvl w:val="0"/>
          <w:numId w:val="22"/>
        </w:numPr>
        <w:shd w:val="clear" w:color="auto" w:fill="FFFFFF"/>
      </w:pPr>
      <w:r>
        <w:t xml:space="preserve">Individual case is due on </w:t>
      </w:r>
      <w:r w:rsidR="001B79B1">
        <w:t xml:space="preserve">the end day of </w:t>
      </w:r>
      <w:r w:rsidR="004C2491">
        <w:t>semester.</w:t>
      </w:r>
    </w:p>
    <w:p w14:paraId="11A63040" w14:textId="77777777" w:rsidR="00EE079D" w:rsidRDefault="00EE079D" w:rsidP="00EE079D">
      <w:pPr>
        <w:jc w:val="both"/>
        <w:rPr>
          <w:b/>
          <w:bCs/>
          <w:color w:val="000000"/>
        </w:rPr>
      </w:pPr>
    </w:p>
    <w:bookmarkEnd w:id="4"/>
    <w:p w14:paraId="2F95CD4F" w14:textId="77777777" w:rsidR="00CC4944" w:rsidRPr="001B2520" w:rsidRDefault="00CC4944" w:rsidP="00CC4944">
      <w:pPr>
        <w:pStyle w:val="Heading2"/>
      </w:pPr>
      <w:r w:rsidRPr="001B2520">
        <w:t>TECHNOLOGY REQUIREMENTS</w:t>
      </w:r>
    </w:p>
    <w:p w14:paraId="20F2232C" w14:textId="77777777" w:rsidR="00CC4944" w:rsidRPr="00322C31" w:rsidRDefault="00CC4944" w:rsidP="00CC4944">
      <w:pPr>
        <w:pStyle w:val="Heading3"/>
        <w:rPr>
          <w:rStyle w:val="searchhighlight"/>
        </w:rPr>
      </w:pPr>
      <w:r w:rsidRPr="00322C31">
        <w:rPr>
          <w:rStyle w:val="searchhighlight"/>
        </w:rPr>
        <w:t>LMS</w:t>
      </w:r>
    </w:p>
    <w:p w14:paraId="043C0FCD" w14:textId="77777777" w:rsidR="00CC4944" w:rsidRDefault="00CC4944" w:rsidP="00CC4944">
      <w:r>
        <w:t xml:space="preserve">All course sections offered by Texas A&amp;M University-Commerce have a corresponding course shell in the myLeo Online Learning Management System (LMS).  Below are technical requirements </w:t>
      </w:r>
    </w:p>
    <w:p w14:paraId="0F36E386" w14:textId="77777777" w:rsidR="00CC4944" w:rsidRDefault="00CC4944" w:rsidP="00CC4944"/>
    <w:p w14:paraId="47C33A0F" w14:textId="77777777" w:rsidR="00CC4944" w:rsidRPr="00322C31" w:rsidRDefault="00CC4944" w:rsidP="00CC4944">
      <w:r>
        <w:t>LMS Requirements:</w:t>
      </w:r>
    </w:p>
    <w:p w14:paraId="27973C00" w14:textId="77777777" w:rsidR="00CC4944" w:rsidRDefault="00000000" w:rsidP="00CC4944">
      <w:hyperlink r:id="rId10" w:history="1">
        <w:r w:rsidR="00CC4944" w:rsidRPr="007C1486">
          <w:rPr>
            <w:rStyle w:val="Hyperlink"/>
          </w:rPr>
          <w:t>https://community.brightspace.com/s/article/Brightspace-Platform-Requirements</w:t>
        </w:r>
      </w:hyperlink>
    </w:p>
    <w:p w14:paraId="6FE58AB6" w14:textId="77777777" w:rsidR="00CC4944" w:rsidRDefault="00CC4944" w:rsidP="00CC4944"/>
    <w:p w14:paraId="54076998" w14:textId="77777777" w:rsidR="00CC4944" w:rsidRDefault="00CC4944" w:rsidP="00CC4944">
      <w:r>
        <w:t>LMS Browser Support:</w:t>
      </w:r>
    </w:p>
    <w:p w14:paraId="3B6AC143" w14:textId="77777777" w:rsidR="00CC4944" w:rsidRDefault="00000000" w:rsidP="00CC4944">
      <w:hyperlink r:id="rId11" w:history="1">
        <w:r w:rsidR="00CC4944" w:rsidRPr="007C1486">
          <w:rPr>
            <w:rStyle w:val="Hyperlink"/>
          </w:rPr>
          <w:t>https://documentation.brightspace.com/EN/brightspace/requirements/all/browser_support.htm</w:t>
        </w:r>
      </w:hyperlink>
    </w:p>
    <w:p w14:paraId="09850767" w14:textId="77777777" w:rsidR="00CC4944" w:rsidRDefault="00CC4944" w:rsidP="00CC4944"/>
    <w:p w14:paraId="4F79A8A6" w14:textId="77777777" w:rsidR="00CC4944" w:rsidRDefault="00CC4944" w:rsidP="00CC4944">
      <w:r>
        <w:t>YouSeeU Virtual Classroom Requirements:</w:t>
      </w:r>
    </w:p>
    <w:p w14:paraId="0947C4EB" w14:textId="77777777" w:rsidR="00CC4944" w:rsidRDefault="00000000" w:rsidP="00CC4944">
      <w:hyperlink r:id="rId12" w:history="1">
        <w:r w:rsidR="00CC4944" w:rsidRPr="007C1486">
          <w:rPr>
            <w:rStyle w:val="Hyperlink"/>
          </w:rPr>
          <w:t>https://support.youseeu.com/hc/en-us/articles/115007031107-Basic-System-Requirements</w:t>
        </w:r>
      </w:hyperlink>
    </w:p>
    <w:p w14:paraId="215A3255" w14:textId="77777777" w:rsidR="00CC4944" w:rsidRPr="00A10055" w:rsidRDefault="00CC4944" w:rsidP="00CC4944">
      <w:pPr>
        <w:autoSpaceDE w:val="0"/>
        <w:autoSpaceDN w:val="0"/>
        <w:adjustRightInd w:val="0"/>
        <w:ind w:left="360"/>
        <w:rPr>
          <w:color w:val="000000"/>
        </w:rPr>
      </w:pPr>
    </w:p>
    <w:p w14:paraId="1C499AE2" w14:textId="77777777" w:rsidR="00CC4944" w:rsidRPr="00E005FA" w:rsidRDefault="00CC4944" w:rsidP="00CC4944">
      <w:pPr>
        <w:pStyle w:val="Heading2"/>
      </w:pPr>
      <w:r w:rsidRPr="00DA248A">
        <w:t>ACCESS AND NAVIGATION</w:t>
      </w:r>
    </w:p>
    <w:p w14:paraId="4EC785D3" w14:textId="77777777" w:rsidR="00CC4944" w:rsidRPr="00D320A9" w:rsidRDefault="00CC4944" w:rsidP="00CC4944"/>
    <w:p w14:paraId="5765D28E" w14:textId="77777777" w:rsidR="00CC4944" w:rsidRPr="00D320A9" w:rsidRDefault="00CC4944" w:rsidP="00CC4944">
      <w:pPr>
        <w:autoSpaceDE w:val="0"/>
        <w:autoSpaceDN w:val="0"/>
        <w:adjustRightInd w:val="0"/>
        <w:rPr>
          <w:b/>
          <w:iCs/>
          <w:color w:val="000000"/>
        </w:rPr>
      </w:pPr>
      <w:r w:rsidRPr="00477C69">
        <w:rPr>
          <w:iCs/>
          <w:color w:val="000000"/>
        </w:rPr>
        <w:t xml:space="preserve">You will need your </w:t>
      </w:r>
      <w:r w:rsidRPr="00AC385A">
        <w:rPr>
          <w:iCs/>
          <w:color w:val="000000"/>
        </w:rPr>
        <w:t>campus-wide ID</w:t>
      </w:r>
      <w:r w:rsidRPr="00477C69">
        <w:rPr>
          <w:iCs/>
          <w:color w:val="000000"/>
        </w:rPr>
        <w:t xml:space="preserve"> (CWID) and password to log into the course. If you do not know your CWID or have forgotten your password, contact the Center for IT Excellence (CITE) at 903.468.6000 or</w:t>
      </w:r>
      <w:r w:rsidRPr="00D320A9">
        <w:rPr>
          <w:b/>
          <w:iCs/>
          <w:color w:val="000000"/>
        </w:rPr>
        <w:t xml:space="preserve"> </w:t>
      </w:r>
      <w:hyperlink r:id="rId13" w:history="1">
        <w:r w:rsidRPr="00D320A9">
          <w:rPr>
            <w:rStyle w:val="Hyperlink"/>
          </w:rPr>
          <w:t>helpdesk@tamuc.edu</w:t>
        </w:r>
      </w:hyperlink>
      <w:r w:rsidRPr="00D320A9">
        <w:rPr>
          <w:b/>
          <w:iCs/>
          <w:color w:val="000000"/>
        </w:rPr>
        <w:t>.</w:t>
      </w:r>
    </w:p>
    <w:p w14:paraId="784B88CB" w14:textId="77777777" w:rsidR="00CC4944" w:rsidRPr="00D320A9" w:rsidRDefault="00CC4944" w:rsidP="00CC4944">
      <w:pPr>
        <w:autoSpaceDE w:val="0"/>
        <w:autoSpaceDN w:val="0"/>
        <w:adjustRightInd w:val="0"/>
        <w:rPr>
          <w:b/>
          <w:color w:val="000000"/>
        </w:rPr>
      </w:pPr>
    </w:p>
    <w:p w14:paraId="04CBD394" w14:textId="77777777" w:rsidR="00CC4944" w:rsidRDefault="00CC4944" w:rsidP="00CC4944">
      <w:pPr>
        <w:autoSpaceDE w:val="0"/>
        <w:autoSpaceDN w:val="0"/>
        <w:adjustRightInd w:val="0"/>
        <w:rPr>
          <w:color w:val="000000"/>
        </w:rPr>
      </w:pPr>
      <w:r w:rsidRPr="00FF605D">
        <w:rPr>
          <w:rStyle w:val="Heading3Char"/>
          <w:rFonts w:eastAsiaTheme="minorHAnsi"/>
        </w:rPr>
        <w:t>Note</w:t>
      </w:r>
      <w:r w:rsidRPr="000258E4">
        <w:rPr>
          <w:rFonts w:ascii="Arial" w:hAnsi="Arial"/>
          <w:b/>
          <w:color w:val="000000"/>
        </w:rPr>
        <w:t>:</w:t>
      </w:r>
      <w:r w:rsidRPr="000258E4">
        <w:rPr>
          <w:rFonts w:ascii="Arial" w:hAnsi="Arial"/>
          <w:color w:val="000000"/>
        </w:rPr>
        <w:t xml:space="preserve"> </w:t>
      </w:r>
      <w:r w:rsidRPr="005453D7">
        <w:rPr>
          <w:color w:val="000000"/>
        </w:rPr>
        <w:t xml:space="preserve">Personal computer </w:t>
      </w:r>
      <w:r>
        <w:rPr>
          <w:color w:val="000000"/>
        </w:rPr>
        <w:t xml:space="preserve">and internet connection </w:t>
      </w:r>
      <w:r w:rsidRPr="005453D7">
        <w:rPr>
          <w:color w:val="000000"/>
        </w:rPr>
        <w:t xml:space="preserve">problems do not excuse the requirement to complete all course work in a timely and satisfactory manner. Each student needs to have a backup method to deal with these inevitable problems. These methods might include the </w:t>
      </w:r>
      <w:r w:rsidRPr="005453D7">
        <w:rPr>
          <w:color w:val="000000"/>
        </w:rPr>
        <w:lastRenderedPageBreak/>
        <w:t>availability of a backup PC at home or work, the temporary use of a computer at a friend's home, the local library, office service companies</w:t>
      </w:r>
      <w:r>
        <w:rPr>
          <w:color w:val="000000"/>
        </w:rPr>
        <w:t>, Starbucks, a TAMUC campus open computer lab, etc.</w:t>
      </w:r>
    </w:p>
    <w:p w14:paraId="1A8083C0" w14:textId="77777777" w:rsidR="00CC4944" w:rsidRDefault="00CC4944" w:rsidP="00CC4944">
      <w:pPr>
        <w:autoSpaceDE w:val="0"/>
        <w:autoSpaceDN w:val="0"/>
        <w:adjustRightInd w:val="0"/>
        <w:rPr>
          <w:color w:val="000000"/>
        </w:rPr>
      </w:pPr>
    </w:p>
    <w:p w14:paraId="4F4B0BF4" w14:textId="77777777" w:rsidR="00CC4944" w:rsidRPr="0032286E" w:rsidRDefault="00CC4944" w:rsidP="00CC4944">
      <w:pPr>
        <w:pStyle w:val="Heading2"/>
      </w:pPr>
      <w:r w:rsidRPr="0032286E">
        <w:t>COMMUNICATION AND SUPPORT</w:t>
      </w:r>
    </w:p>
    <w:p w14:paraId="0D167A1E" w14:textId="77777777" w:rsidR="00CC4944" w:rsidRPr="00002B1A" w:rsidRDefault="00CC4944" w:rsidP="00CC4944">
      <w:pPr>
        <w:pStyle w:val="NormalWeb"/>
        <w:spacing w:before="120" w:beforeAutospacing="0" w:after="240" w:afterAutospacing="0"/>
        <w:rPr>
          <w:rFonts w:asciiTheme="minorHAnsi" w:hAnsiTheme="minorHAnsi" w:cstheme="minorHAnsi"/>
          <w:color w:val="0D0D0D" w:themeColor="text1" w:themeTint="F2"/>
          <w:spacing w:val="3"/>
        </w:rPr>
      </w:pPr>
      <w:r w:rsidRPr="00002B1A">
        <w:rPr>
          <w:rFonts w:asciiTheme="minorHAnsi" w:hAnsiTheme="minorHAnsi" w:cstheme="minorHAnsi"/>
          <w:color w:val="0D0D0D" w:themeColor="text1" w:themeTint="F2"/>
          <w:spacing w:val="3"/>
        </w:rPr>
        <w:t>If you have any questions or are having difficulties with the course material, please contact your Instructor.</w:t>
      </w:r>
    </w:p>
    <w:p w14:paraId="325788A5" w14:textId="77777777" w:rsidR="00CC4944" w:rsidRPr="0070180D" w:rsidRDefault="00CC4944" w:rsidP="00CC4944">
      <w:pPr>
        <w:pStyle w:val="Heading3"/>
      </w:pPr>
      <w:r w:rsidRPr="0070180D">
        <w:t>Technical Support</w:t>
      </w:r>
    </w:p>
    <w:p w14:paraId="6322012C" w14:textId="77777777" w:rsidR="00CC4944" w:rsidRDefault="00CC4944" w:rsidP="00CC4944">
      <w:pPr>
        <w:pStyle w:val="NormalWeb"/>
        <w:spacing w:before="0" w:beforeAutospacing="0" w:after="0" w:afterAutospacing="0"/>
        <w:rPr>
          <w:rFonts w:asciiTheme="minorHAnsi" w:hAnsiTheme="minorHAnsi" w:cstheme="minorHAnsi"/>
          <w:color w:val="0D0D0D" w:themeColor="text1" w:themeTint="F2"/>
          <w:spacing w:val="3"/>
        </w:rPr>
      </w:pPr>
      <w:r w:rsidRPr="00002B1A">
        <w:rPr>
          <w:rFonts w:asciiTheme="minorHAnsi" w:hAnsiTheme="minorHAnsi" w:cstheme="minorHAnsi"/>
          <w:color w:val="0D0D0D" w:themeColor="text1" w:themeTint="F2"/>
          <w:spacing w:val="3"/>
        </w:rPr>
        <w:t>If you are having technical difficulty with any part of Brightspace, please contact Brightspace Tech</w:t>
      </w:r>
      <w:r>
        <w:rPr>
          <w:rFonts w:asciiTheme="minorHAnsi" w:hAnsiTheme="minorHAnsi" w:cstheme="minorHAnsi"/>
          <w:color w:val="0D0D0D" w:themeColor="text1" w:themeTint="F2"/>
          <w:spacing w:val="3"/>
        </w:rPr>
        <w:t>nical Support at 1-877-325-7778. Other support options can be found here:</w:t>
      </w:r>
    </w:p>
    <w:p w14:paraId="2A93F005" w14:textId="77777777" w:rsidR="00CC4944" w:rsidRDefault="00CC4944" w:rsidP="00CC4944">
      <w:pPr>
        <w:pStyle w:val="NormalWeb"/>
        <w:spacing w:before="0" w:beforeAutospacing="0" w:after="0" w:afterAutospacing="0"/>
        <w:rPr>
          <w:rFonts w:asciiTheme="minorHAnsi" w:hAnsiTheme="minorHAnsi" w:cstheme="minorHAnsi"/>
          <w:color w:val="0D0D0D" w:themeColor="text1" w:themeTint="F2"/>
          <w:spacing w:val="3"/>
        </w:rPr>
      </w:pPr>
    </w:p>
    <w:p w14:paraId="086BAD09" w14:textId="77777777" w:rsidR="00CC4944" w:rsidRDefault="00000000" w:rsidP="00CC4944">
      <w:pPr>
        <w:pStyle w:val="NormalWeb"/>
        <w:spacing w:before="0" w:beforeAutospacing="0" w:after="0" w:afterAutospacing="0"/>
        <w:rPr>
          <w:rFonts w:asciiTheme="minorHAnsi" w:hAnsiTheme="minorHAnsi" w:cstheme="minorHAnsi"/>
          <w:color w:val="0D0D0D" w:themeColor="text1" w:themeTint="F2"/>
          <w:spacing w:val="3"/>
        </w:rPr>
      </w:pPr>
      <w:hyperlink r:id="rId14" w:history="1">
        <w:r w:rsidR="00CC4944" w:rsidRPr="007C1486">
          <w:rPr>
            <w:rStyle w:val="Hyperlink"/>
            <w:rFonts w:asciiTheme="minorHAnsi" w:hAnsiTheme="minorHAnsi" w:cstheme="minorHAnsi"/>
            <w:spacing w:val="3"/>
          </w:rPr>
          <w:t>https://community.brightspace.com/support/s/contactsupport</w:t>
        </w:r>
      </w:hyperlink>
      <w:r w:rsidR="00CC4944">
        <w:rPr>
          <w:rFonts w:asciiTheme="minorHAnsi" w:hAnsiTheme="minorHAnsi" w:cstheme="minorHAnsi"/>
          <w:color w:val="0D0D0D" w:themeColor="text1" w:themeTint="F2"/>
          <w:spacing w:val="3"/>
        </w:rPr>
        <w:t xml:space="preserve"> </w:t>
      </w:r>
      <w:r w:rsidR="00CC4944" w:rsidRPr="00002B1A">
        <w:rPr>
          <w:rFonts w:asciiTheme="minorHAnsi" w:hAnsiTheme="minorHAnsi" w:cstheme="minorHAnsi"/>
          <w:color w:val="0D0D0D" w:themeColor="text1" w:themeTint="F2"/>
          <w:spacing w:val="3"/>
        </w:rPr>
        <w:t xml:space="preserve"> </w:t>
      </w:r>
    </w:p>
    <w:p w14:paraId="25D9F51C" w14:textId="77777777" w:rsidR="00CC4944" w:rsidRPr="0032286E" w:rsidRDefault="00CC4944" w:rsidP="00CC4944">
      <w:pPr>
        <w:pStyle w:val="Heading3"/>
      </w:pPr>
      <w:r w:rsidRPr="0032286E">
        <w:t>Interaction with Instructor Statement</w:t>
      </w:r>
    </w:p>
    <w:p w14:paraId="359CE78C" w14:textId="77777777" w:rsidR="00CC4944" w:rsidRDefault="00CC4944" w:rsidP="00CC4944">
      <w:pPr>
        <w:tabs>
          <w:tab w:val="left" w:pos="540"/>
        </w:tabs>
      </w:pPr>
    </w:p>
    <w:p w14:paraId="5F6BBE6C" w14:textId="77777777" w:rsidR="00CC4944" w:rsidRPr="00A23E6C" w:rsidRDefault="00CC4944" w:rsidP="00CC4944">
      <w:pPr>
        <w:tabs>
          <w:tab w:val="left" w:pos="540"/>
        </w:tabs>
        <w:rPr>
          <w:b/>
          <w:color w:val="FF0000"/>
        </w:rPr>
      </w:pPr>
      <w:r w:rsidRPr="00A23E6C">
        <w:rPr>
          <w:b/>
          <w:color w:val="FF0000"/>
        </w:rPr>
        <w:t>The instructor’s communication response time and feedback on assessments are stated clearly.</w:t>
      </w:r>
    </w:p>
    <w:p w14:paraId="437529E6" w14:textId="77777777" w:rsidR="00CC4944" w:rsidRPr="0032286E" w:rsidRDefault="00CC4944" w:rsidP="00CC4944">
      <w:pPr>
        <w:pStyle w:val="Heading2"/>
      </w:pPr>
      <w:r w:rsidRPr="0032286E">
        <w:t>COURSE AND UNIVERSITY PROCEDURES/POLICIES</w:t>
      </w:r>
    </w:p>
    <w:p w14:paraId="00D52F48" w14:textId="77777777" w:rsidR="00CC4944" w:rsidRPr="000D39CA" w:rsidRDefault="00CC4944" w:rsidP="00CC4944">
      <w:pPr>
        <w:pStyle w:val="Heading3"/>
      </w:pPr>
      <w:r w:rsidRPr="000D39CA">
        <w:t>Course Specific Procedures/Policies</w:t>
      </w:r>
    </w:p>
    <w:p w14:paraId="0D837EA7" w14:textId="77777777" w:rsidR="00CC4944" w:rsidRPr="00A23E6C" w:rsidRDefault="00CC4944" w:rsidP="00CC4944">
      <w:pPr>
        <w:tabs>
          <w:tab w:val="left" w:pos="540"/>
        </w:tabs>
        <w:ind w:left="540" w:hanging="540"/>
        <w:rPr>
          <w:b/>
          <w:color w:val="FF0000"/>
        </w:rPr>
      </w:pPr>
      <w:r w:rsidRPr="00A23E6C">
        <w:rPr>
          <w:b/>
          <w:color w:val="FF0000"/>
        </w:rPr>
        <w:t>Attendance/Lateness, Late Work, Missed Exams and Quizzes and Extra Credit</w:t>
      </w:r>
    </w:p>
    <w:p w14:paraId="089E8791" w14:textId="77777777" w:rsidR="00CC4944" w:rsidRPr="009601E6" w:rsidRDefault="00CC4944" w:rsidP="00CC4944">
      <w:pPr>
        <w:pStyle w:val="Heading3"/>
      </w:pPr>
      <w:r w:rsidRPr="009601E6">
        <w:t>Syllabus Change Policy</w:t>
      </w:r>
    </w:p>
    <w:p w14:paraId="44C37BD0" w14:textId="77777777" w:rsidR="00CC4944" w:rsidRPr="009601E6" w:rsidRDefault="00CC4944" w:rsidP="00CC4944">
      <w:r>
        <w:t>The syllabus is a guide.  Circumstances and events, such as student progress, may make it necessary for the instructor to modify the syllabus during the semester.  Any changes made to the syllabus will be announced in advance.</w:t>
      </w:r>
    </w:p>
    <w:p w14:paraId="1A71AA40" w14:textId="77777777" w:rsidR="00CC4944" w:rsidRPr="0032286E" w:rsidRDefault="00CC4944" w:rsidP="00CC4944">
      <w:pPr>
        <w:tabs>
          <w:tab w:val="left" w:pos="540"/>
        </w:tabs>
        <w:ind w:left="540" w:hanging="540"/>
      </w:pPr>
    </w:p>
    <w:p w14:paraId="159D2694" w14:textId="77777777" w:rsidR="00CC4944" w:rsidRPr="0028268D" w:rsidRDefault="00CC4944" w:rsidP="00CC4944">
      <w:pPr>
        <w:pStyle w:val="Heading2"/>
      </w:pPr>
      <w:r w:rsidRPr="0028268D">
        <w:t>University Specific Procedures</w:t>
      </w:r>
    </w:p>
    <w:p w14:paraId="48DDC0A0" w14:textId="77777777" w:rsidR="00CC4944" w:rsidRPr="0028268D" w:rsidRDefault="00CC4944" w:rsidP="00CC4944">
      <w:pPr>
        <w:pStyle w:val="Heading3"/>
      </w:pPr>
      <w:r w:rsidRPr="0028268D">
        <w:t>Student Conduct</w:t>
      </w:r>
    </w:p>
    <w:p w14:paraId="7E339130" w14:textId="77777777" w:rsidR="00CC4944" w:rsidRDefault="00CC4944" w:rsidP="00CC4944">
      <w:pPr>
        <w:contextualSpacing/>
      </w:pPr>
      <w:r w:rsidRPr="00FE2DC7">
        <w:t>All students enrolled at the University shall follow the tenets of common decency and acceptable behavior conducive to a posi</w:t>
      </w:r>
      <w:r>
        <w:t xml:space="preserve">tive learning environment.  The Code of Student Conduct is described in detail in the </w:t>
      </w:r>
      <w:hyperlink r:id="rId15" w:history="1">
        <w:r w:rsidRPr="00541F7E">
          <w:rPr>
            <w:rStyle w:val="Hyperlink"/>
          </w:rPr>
          <w:t>Student Guidebook</w:t>
        </w:r>
      </w:hyperlink>
      <w:r>
        <w:t>.</w:t>
      </w:r>
    </w:p>
    <w:p w14:paraId="1B55E131" w14:textId="77777777" w:rsidR="00CC4944" w:rsidRDefault="00000000" w:rsidP="00CC4944">
      <w:pPr>
        <w:rPr>
          <w:color w:val="000000"/>
        </w:rPr>
      </w:pPr>
      <w:hyperlink r:id="rId16" w:history="1">
        <w:r w:rsidR="00CC4944">
          <w:rPr>
            <w:rStyle w:val="Hyperlink"/>
          </w:rPr>
          <w:t>http://www.tamuc.edu/Admissions/oneStopShop/undergraduateAdmissions/studentGuidebook.aspx</w:t>
        </w:r>
      </w:hyperlink>
    </w:p>
    <w:p w14:paraId="48ACC6ED" w14:textId="77777777" w:rsidR="00CC4944" w:rsidRDefault="00CC4944" w:rsidP="00CC4944">
      <w:pPr>
        <w:contextualSpacing/>
        <w:rPr>
          <w:i/>
        </w:rPr>
      </w:pPr>
    </w:p>
    <w:p w14:paraId="27585FCB" w14:textId="77777777" w:rsidR="00CC4944" w:rsidRDefault="00CC4944" w:rsidP="00CC4944">
      <w:pPr>
        <w:contextualSpacing/>
      </w:pPr>
      <w:r w:rsidRPr="00FE2DC7">
        <w:t xml:space="preserve">Students should also consult the Rules of Netiquette for more information regarding how to interact with students in an online forum: </w:t>
      </w:r>
      <w:hyperlink r:id="rId17" w:history="1">
        <w:r w:rsidRPr="007A5FB6">
          <w:rPr>
            <w:rStyle w:val="Hyperlink"/>
          </w:rPr>
          <w:t>https://www.britannica.com/topic/netiquette</w:t>
        </w:r>
      </w:hyperlink>
    </w:p>
    <w:p w14:paraId="045FC598" w14:textId="77777777" w:rsidR="00CC4944" w:rsidRPr="0028268D" w:rsidRDefault="00CC4944" w:rsidP="00CC4944">
      <w:pPr>
        <w:pStyle w:val="Heading3"/>
      </w:pPr>
      <w:r w:rsidRPr="0028268D">
        <w:t>TAMUC Attendance</w:t>
      </w:r>
    </w:p>
    <w:p w14:paraId="692BF956" w14:textId="77777777" w:rsidR="00CC4944" w:rsidRDefault="00CC4944" w:rsidP="00CC4944">
      <w:r>
        <w:t xml:space="preserve">For more information about the attendance policy please visit the </w:t>
      </w:r>
      <w:hyperlink r:id="rId18" w:history="1">
        <w:r w:rsidRPr="004774D0">
          <w:rPr>
            <w:rStyle w:val="Hyperlink"/>
          </w:rPr>
          <w:t>Attendance</w:t>
        </w:r>
      </w:hyperlink>
      <w:r>
        <w:t xml:space="preserve"> webpage and </w:t>
      </w:r>
      <w:hyperlink r:id="rId19" w:history="1">
        <w:r w:rsidRPr="000D7537">
          <w:rPr>
            <w:rStyle w:val="Hyperlink"/>
          </w:rPr>
          <w:t>Procedure 13.99.99.R0.01</w:t>
        </w:r>
      </w:hyperlink>
      <w:r>
        <w:t>.</w:t>
      </w:r>
    </w:p>
    <w:p w14:paraId="57093D05" w14:textId="77777777" w:rsidR="00CC4944" w:rsidRDefault="00000000" w:rsidP="00CC4944">
      <w:hyperlink r:id="rId20" w:history="1">
        <w:r w:rsidR="00CC4944" w:rsidRPr="001251F8">
          <w:rPr>
            <w:rStyle w:val="Hyperlink"/>
          </w:rPr>
          <w:t>http://www.tamuc.edu/admissions/registrar/generalInformation/attendance.aspx</w:t>
        </w:r>
      </w:hyperlink>
    </w:p>
    <w:p w14:paraId="1876CE6C" w14:textId="77777777" w:rsidR="00CC4944" w:rsidRDefault="00CC4944" w:rsidP="00CC4944"/>
    <w:p w14:paraId="20D9C467" w14:textId="77777777" w:rsidR="00CC4944" w:rsidRDefault="00000000" w:rsidP="00CC4944">
      <w:hyperlink r:id="rId21" w:history="1">
        <w:r w:rsidR="00CC4944" w:rsidRPr="001251F8">
          <w:rPr>
            <w:rStyle w:val="Hyperlink"/>
          </w:rPr>
          <w:t>http://www.tamuc.edu/aboutUs/policiesProceduresStandardsStatements/rulesProcedures/13students/academic/13.99.99.R0.01.pdf</w:t>
        </w:r>
      </w:hyperlink>
    </w:p>
    <w:p w14:paraId="5D505B9D" w14:textId="77777777" w:rsidR="00CC4944" w:rsidRDefault="00CC4944" w:rsidP="00CC4944"/>
    <w:p w14:paraId="6ED778B7" w14:textId="77777777" w:rsidR="00CC4944" w:rsidRPr="0028268D" w:rsidRDefault="00CC4944" w:rsidP="00CC4944">
      <w:pPr>
        <w:pStyle w:val="Heading3"/>
      </w:pPr>
      <w:r w:rsidRPr="0028268D">
        <w:t>Academic Integrity</w:t>
      </w:r>
    </w:p>
    <w:p w14:paraId="5B3EE6C9" w14:textId="77777777" w:rsidR="00CC4944" w:rsidRDefault="00CC4944" w:rsidP="00CC4944">
      <w:r>
        <w:t>Students at Texas A&amp;M University-Commerce are expected to maintain high standards of integrity and honesty in all of their scholastic work.  For more details and the definition of academic dishonesty see the following procedures:</w:t>
      </w:r>
    </w:p>
    <w:p w14:paraId="172892DA" w14:textId="77777777" w:rsidR="00CC4944" w:rsidRDefault="00CC4944" w:rsidP="00CC4944"/>
    <w:p w14:paraId="0A9662E8" w14:textId="77777777" w:rsidR="00CC4944" w:rsidRDefault="00000000" w:rsidP="00CC4944">
      <w:hyperlink r:id="rId22" w:history="1">
        <w:r w:rsidR="00CC4944" w:rsidRPr="00952291">
          <w:rPr>
            <w:rStyle w:val="Hyperlink"/>
          </w:rPr>
          <w:t>Undergraduate Academic Dishonesty 13.99.99.R0.03</w:t>
        </w:r>
      </w:hyperlink>
    </w:p>
    <w:p w14:paraId="465D0A1D" w14:textId="77777777" w:rsidR="00CC4944" w:rsidRDefault="00CC4944" w:rsidP="00CC4944"/>
    <w:p w14:paraId="7A59DE56" w14:textId="77777777" w:rsidR="00CC4944" w:rsidRDefault="00000000" w:rsidP="00CC4944">
      <w:hyperlink r:id="rId23" w:history="1">
        <w:r w:rsidR="00CC4944" w:rsidRPr="001251F8">
          <w:rPr>
            <w:rStyle w:val="Hyperlink"/>
          </w:rPr>
          <w:t>http://www.tamuc.edu/aboutUs/policiesProceduresStandardsStatements/rulesProcedures/13students/undergraduates/13.99.99.R0.03UndergraduateAcademicDishonesty.pdf</w:t>
        </w:r>
      </w:hyperlink>
    </w:p>
    <w:p w14:paraId="64B38758" w14:textId="77777777" w:rsidR="00CC4944" w:rsidRDefault="00CC4944" w:rsidP="00CC4944"/>
    <w:p w14:paraId="565C2FC8" w14:textId="77777777" w:rsidR="00CC4944" w:rsidRDefault="00000000" w:rsidP="00CC4944">
      <w:hyperlink r:id="rId24" w:history="1">
        <w:r w:rsidR="00CC4944" w:rsidRPr="00CB0ADE">
          <w:rPr>
            <w:rStyle w:val="Hyperlink"/>
          </w:rPr>
          <w:t>Graduate Student Academic Dishonesty 13.99.99.R0.10</w:t>
        </w:r>
      </w:hyperlink>
    </w:p>
    <w:p w14:paraId="29A1EC51" w14:textId="77777777" w:rsidR="00CC4944" w:rsidRDefault="00CC4944" w:rsidP="00CC4944"/>
    <w:p w14:paraId="43F39F0A" w14:textId="77777777" w:rsidR="00CC4944" w:rsidRDefault="00000000" w:rsidP="00CC4944">
      <w:hyperlink r:id="rId25" w:history="1">
        <w:r w:rsidR="00CC4944" w:rsidRPr="001251F8">
          <w:rPr>
            <w:rStyle w:val="Hyperlink"/>
          </w:rPr>
          <w:t>http://www.tamuc.edu/aboutUs/policiesProceduresStandardsStatements/rulesProcedures/13students/graduate/13.99.99.R0.10GraduateStudentAcademicDishonesty.pdf</w:t>
        </w:r>
      </w:hyperlink>
    </w:p>
    <w:p w14:paraId="742924A3" w14:textId="77777777" w:rsidR="00CC4944" w:rsidRPr="00AC4300" w:rsidRDefault="00CC4944" w:rsidP="00CC4944"/>
    <w:p w14:paraId="696F7188" w14:textId="77777777" w:rsidR="00CC4944" w:rsidRPr="0070180D" w:rsidRDefault="00CC4944" w:rsidP="00CC4944">
      <w:pPr>
        <w:pStyle w:val="Heading2"/>
      </w:pPr>
      <w:r w:rsidRPr="0070180D">
        <w:t>Students with Disabilities</w:t>
      </w:r>
      <w:r>
        <w:t>--</w:t>
      </w:r>
      <w:r w:rsidRPr="0070180D">
        <w:t xml:space="preserve"> </w:t>
      </w:r>
      <w:r w:rsidRPr="0028268D">
        <w:t>ADA Statement</w:t>
      </w:r>
    </w:p>
    <w:p w14:paraId="73635308" w14:textId="77777777" w:rsidR="00CC4944" w:rsidRDefault="00CC4944" w:rsidP="00CC4944">
      <w:pPr>
        <w:rPr>
          <w:rFonts w:ascii="Arial" w:hAnsi="Arial"/>
        </w:rPr>
      </w:pPr>
      <w:r w:rsidRPr="00B1770D">
        <w:rPr>
          <w:rFonts w:ascii="Arial" w:hAnsi="Arial"/>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have a disability requiring an accommodation, please contact:</w:t>
      </w:r>
    </w:p>
    <w:p w14:paraId="447557F0" w14:textId="77777777" w:rsidR="00CC4944" w:rsidRPr="0070180D" w:rsidRDefault="00CC4944" w:rsidP="00CC4944">
      <w:pPr>
        <w:rPr>
          <w:rFonts w:ascii="Arial" w:hAnsi="Arial"/>
          <w:b/>
        </w:rPr>
      </w:pPr>
    </w:p>
    <w:p w14:paraId="64BB59BE" w14:textId="77777777" w:rsidR="00CC4944" w:rsidRPr="0070180D" w:rsidRDefault="00CC4944" w:rsidP="00CC4944">
      <w:pPr>
        <w:rPr>
          <w:b/>
        </w:rPr>
      </w:pPr>
      <w:r w:rsidRPr="0070180D">
        <w:rPr>
          <w:b/>
        </w:rPr>
        <w:t>Office of Student Disability Resources and Services</w:t>
      </w:r>
    </w:p>
    <w:p w14:paraId="026EB9C6" w14:textId="77777777" w:rsidR="00CC4944" w:rsidRPr="00B1770D" w:rsidRDefault="00CC4944" w:rsidP="00CC4944">
      <w:pPr>
        <w:rPr>
          <w:rFonts w:ascii="Arial" w:hAnsi="Arial"/>
        </w:rPr>
      </w:pPr>
      <w:r w:rsidRPr="00B1770D">
        <w:rPr>
          <w:rFonts w:ascii="Arial" w:hAnsi="Arial"/>
        </w:rPr>
        <w:t>Texas A&amp;M University-Commerce</w:t>
      </w:r>
    </w:p>
    <w:p w14:paraId="6CD99C0C" w14:textId="77777777" w:rsidR="00CC4944" w:rsidRPr="00B1770D" w:rsidRDefault="00CC4944" w:rsidP="00CC4944">
      <w:pPr>
        <w:rPr>
          <w:rFonts w:ascii="Arial" w:hAnsi="Arial"/>
        </w:rPr>
      </w:pPr>
      <w:r>
        <w:rPr>
          <w:rFonts w:ascii="Arial" w:hAnsi="Arial"/>
        </w:rPr>
        <w:t>Gee Library- Room 16</w:t>
      </w:r>
      <w:r w:rsidRPr="00B1770D">
        <w:rPr>
          <w:rFonts w:ascii="Arial" w:hAnsi="Arial"/>
        </w:rPr>
        <w:t>2</w:t>
      </w:r>
    </w:p>
    <w:p w14:paraId="73445E43" w14:textId="77777777" w:rsidR="00CC4944" w:rsidRPr="00B1770D" w:rsidRDefault="00CC4944" w:rsidP="00CC4944">
      <w:pPr>
        <w:rPr>
          <w:rFonts w:ascii="Arial" w:hAnsi="Arial"/>
        </w:rPr>
      </w:pPr>
      <w:r w:rsidRPr="00B1770D">
        <w:rPr>
          <w:rFonts w:ascii="Arial" w:hAnsi="Arial"/>
        </w:rPr>
        <w:t>Phone (903) 886-5150 or (903) 886-5835</w:t>
      </w:r>
    </w:p>
    <w:p w14:paraId="20E12275" w14:textId="77777777" w:rsidR="00CC4944" w:rsidRDefault="00CC4944" w:rsidP="00CC4944">
      <w:pPr>
        <w:rPr>
          <w:rFonts w:ascii="Arial" w:hAnsi="Arial"/>
        </w:rPr>
      </w:pPr>
      <w:r w:rsidRPr="00B1770D">
        <w:rPr>
          <w:rFonts w:ascii="Arial" w:hAnsi="Arial"/>
        </w:rPr>
        <w:t>Fax (903) 468-8148</w:t>
      </w:r>
    </w:p>
    <w:p w14:paraId="77F3AE8E" w14:textId="77777777" w:rsidR="00CC4944" w:rsidRPr="00B1770D" w:rsidRDefault="00CC4944" w:rsidP="00CC4944">
      <w:pPr>
        <w:rPr>
          <w:rFonts w:ascii="Arial" w:hAnsi="Arial"/>
        </w:rPr>
      </w:pPr>
      <w:r>
        <w:rPr>
          <w:rFonts w:ascii="Arial" w:hAnsi="Arial"/>
        </w:rPr>
        <w:t xml:space="preserve">Email: </w:t>
      </w:r>
      <w:hyperlink r:id="rId26" w:history="1">
        <w:r w:rsidRPr="00D25C82">
          <w:rPr>
            <w:rStyle w:val="Hyperlink"/>
            <w:rFonts w:ascii="Arial" w:hAnsi="Arial"/>
          </w:rPr>
          <w:t>studentdisabilityservices@tamuc.edu</w:t>
        </w:r>
      </w:hyperlink>
    </w:p>
    <w:p w14:paraId="5A7C656F" w14:textId="77777777" w:rsidR="00CC4944" w:rsidRDefault="00CC4944" w:rsidP="00CC4944">
      <w:pPr>
        <w:spacing w:before="60" w:after="60"/>
        <w:rPr>
          <w:rFonts w:ascii="Arial" w:hAnsi="Arial"/>
        </w:rPr>
      </w:pPr>
      <w:r>
        <w:rPr>
          <w:rFonts w:ascii="Arial" w:hAnsi="Arial"/>
        </w:rPr>
        <w:t xml:space="preserve">Website: </w:t>
      </w:r>
      <w:hyperlink r:id="rId27" w:tooltip="Office of Student Disability Resources and Services" w:history="1">
        <w:r>
          <w:rPr>
            <w:rStyle w:val="Hyperlink"/>
            <w:rFonts w:ascii="Arial" w:hAnsi="Arial"/>
          </w:rPr>
          <w:t>Office of Student Disability Resources and Services</w:t>
        </w:r>
      </w:hyperlink>
    </w:p>
    <w:p w14:paraId="714C4A3C" w14:textId="77777777" w:rsidR="00CC4944" w:rsidRPr="0081696E" w:rsidRDefault="00000000" w:rsidP="00CC4944">
      <w:pPr>
        <w:spacing w:before="60" w:after="60"/>
        <w:rPr>
          <w:rFonts w:ascii="Arial" w:hAnsi="Arial"/>
        </w:rPr>
      </w:pPr>
      <w:hyperlink r:id="rId28" w:history="1">
        <w:r w:rsidR="00CC4944" w:rsidRPr="00025A4F">
          <w:rPr>
            <w:rStyle w:val="Hyperlink"/>
            <w:rFonts w:ascii="Arial" w:hAnsi="Arial"/>
          </w:rPr>
          <w:t>http://www.tamuc.edu/campusLife/campusServices/studentDisabilityResourcesAndServices/</w:t>
        </w:r>
      </w:hyperlink>
    </w:p>
    <w:p w14:paraId="16C8C3C1" w14:textId="77777777" w:rsidR="00CC4944" w:rsidRPr="000D39CA" w:rsidRDefault="00CC4944" w:rsidP="00CC4944">
      <w:pPr>
        <w:pStyle w:val="Heading3"/>
      </w:pPr>
      <w:r w:rsidRPr="000D39CA">
        <w:t>Nondiscrimination Notice</w:t>
      </w:r>
    </w:p>
    <w:p w14:paraId="2F0A8294" w14:textId="77777777" w:rsidR="00CC4944" w:rsidRDefault="00CC4944" w:rsidP="00CC4944">
      <w:pPr>
        <w:tabs>
          <w:tab w:val="left" w:pos="0"/>
        </w:tabs>
        <w:rPr>
          <w:bCs/>
          <w:color w:val="000000"/>
        </w:rPr>
      </w:pPr>
      <w:r w:rsidRPr="00FE2DC7">
        <w:rPr>
          <w:bCs/>
          <w:color w:val="000000"/>
        </w:rPr>
        <w:t>Texas A&amp;M University-Commerce will comply in the classroom, and in online courses, with all federal and state laws prohibiting discrimination and related retaliation on the basis of race, color, religion, sex, national origin, disability, age, genetic information or veteran status. Further, an environment free from discrimination on the basis of sexual orientation, gender identity, or gender expression will be maintained.</w:t>
      </w:r>
    </w:p>
    <w:p w14:paraId="41403BD6" w14:textId="77777777" w:rsidR="001274D5" w:rsidRDefault="001274D5" w:rsidP="00CC4944">
      <w:pPr>
        <w:pStyle w:val="Heading1"/>
        <w:jc w:val="center"/>
      </w:pPr>
    </w:p>
    <w:sectPr w:rsidR="001274D5" w:rsidSect="00130AA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BC9EC" w14:textId="77777777" w:rsidR="00AA2121" w:rsidRDefault="00AA2121" w:rsidP="00716A28">
      <w:r>
        <w:separator/>
      </w:r>
    </w:p>
  </w:endnote>
  <w:endnote w:type="continuationSeparator" w:id="0">
    <w:p w14:paraId="30408E50" w14:textId="77777777" w:rsidR="00AA2121" w:rsidRDefault="00AA2121" w:rsidP="0071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F1DDB" w14:paraId="47A9783F" w14:textId="77777777">
      <w:tc>
        <w:tcPr>
          <w:tcW w:w="500" w:type="pct"/>
          <w:tcBorders>
            <w:top w:val="single" w:sz="4" w:space="0" w:color="943634"/>
          </w:tcBorders>
          <w:shd w:val="clear" w:color="auto" w:fill="943634"/>
        </w:tcPr>
        <w:p w14:paraId="6D45F0AF" w14:textId="77777777" w:rsidR="005F1DDB" w:rsidRPr="00716A28" w:rsidRDefault="005F1DDB">
          <w:pPr>
            <w:pStyle w:val="Footer"/>
            <w:jc w:val="right"/>
            <w:rPr>
              <w:rFonts w:ascii="Calibri" w:hAnsi="Calibri"/>
              <w:b/>
              <w:color w:val="FFFFFF"/>
              <w:sz w:val="20"/>
              <w:szCs w:val="20"/>
            </w:rPr>
          </w:pPr>
          <w:r w:rsidRPr="00716A28">
            <w:rPr>
              <w:rFonts w:ascii="Calibri" w:hAnsi="Calibri"/>
              <w:sz w:val="20"/>
              <w:szCs w:val="20"/>
            </w:rPr>
            <w:fldChar w:fldCharType="begin"/>
          </w:r>
          <w:r w:rsidRPr="00716A28">
            <w:rPr>
              <w:rFonts w:ascii="Calibri" w:hAnsi="Calibri"/>
              <w:sz w:val="20"/>
              <w:szCs w:val="20"/>
            </w:rPr>
            <w:instrText xml:space="preserve"> PAGE   \* MERGEFORMAT </w:instrText>
          </w:r>
          <w:r w:rsidRPr="00716A28">
            <w:rPr>
              <w:rFonts w:ascii="Calibri" w:hAnsi="Calibri"/>
              <w:sz w:val="20"/>
              <w:szCs w:val="20"/>
            </w:rPr>
            <w:fldChar w:fldCharType="separate"/>
          </w:r>
          <w:r w:rsidR="00CC282C" w:rsidRPr="00CC282C">
            <w:rPr>
              <w:rFonts w:ascii="Calibri" w:hAnsi="Calibri"/>
              <w:noProof/>
              <w:color w:val="FFFFFF"/>
              <w:sz w:val="20"/>
              <w:szCs w:val="20"/>
            </w:rPr>
            <w:t>4</w:t>
          </w:r>
          <w:r w:rsidRPr="00716A28">
            <w:rPr>
              <w:rFonts w:ascii="Calibri" w:hAnsi="Calibri"/>
              <w:sz w:val="20"/>
              <w:szCs w:val="20"/>
            </w:rPr>
            <w:fldChar w:fldCharType="end"/>
          </w:r>
        </w:p>
      </w:tc>
      <w:tc>
        <w:tcPr>
          <w:tcW w:w="4500" w:type="pct"/>
          <w:tcBorders>
            <w:top w:val="single" w:sz="4" w:space="0" w:color="auto"/>
          </w:tcBorders>
        </w:tcPr>
        <w:p w14:paraId="2F2F6103" w14:textId="77777777" w:rsidR="005F1DDB" w:rsidRPr="00716A28" w:rsidRDefault="005F1DDB" w:rsidP="005759F2">
          <w:pPr>
            <w:pStyle w:val="Footer"/>
            <w:rPr>
              <w:rFonts w:ascii="Calibri" w:hAnsi="Calibri"/>
              <w:sz w:val="20"/>
              <w:szCs w:val="20"/>
            </w:rPr>
          </w:pPr>
          <w:r>
            <w:rPr>
              <w:rFonts w:ascii="Calibri" w:hAnsi="Calibri"/>
              <w:sz w:val="20"/>
              <w:szCs w:val="20"/>
            </w:rPr>
            <w:t>Dr. Ruiliang Yan</w:t>
          </w:r>
          <w:r w:rsidRPr="00716A28">
            <w:rPr>
              <w:rFonts w:ascii="Calibri" w:hAnsi="Calibri"/>
              <w:sz w:val="20"/>
              <w:szCs w:val="20"/>
            </w:rPr>
            <w:t>| Texas A&amp;M University-Commerce</w:t>
          </w:r>
        </w:p>
      </w:tc>
    </w:tr>
  </w:tbl>
  <w:p w14:paraId="4B76DFA7" w14:textId="77777777" w:rsidR="005F1DDB" w:rsidRDefault="005F1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75A8" w14:textId="77777777" w:rsidR="00AA2121" w:rsidRDefault="00AA2121" w:rsidP="00716A28">
      <w:r>
        <w:separator/>
      </w:r>
    </w:p>
  </w:footnote>
  <w:footnote w:type="continuationSeparator" w:id="0">
    <w:p w14:paraId="5E22D28C" w14:textId="77777777" w:rsidR="00AA2121" w:rsidRDefault="00AA2121" w:rsidP="0071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55"/>
      <w:gridCol w:w="1735"/>
    </w:tblGrid>
    <w:tr w:rsidR="005F1DDB" w14:paraId="390EF968" w14:textId="77777777" w:rsidTr="00EF6EFF">
      <w:trPr>
        <w:trHeight w:val="288"/>
      </w:trPr>
      <w:tc>
        <w:tcPr>
          <w:tcW w:w="7855" w:type="dxa"/>
        </w:tcPr>
        <w:p w14:paraId="3F881BAD" w14:textId="77777777" w:rsidR="005F1DDB" w:rsidRPr="0098488A" w:rsidRDefault="005F1DDB" w:rsidP="00B04A7E">
          <w:pPr>
            <w:pStyle w:val="Header"/>
            <w:rPr>
              <w:rFonts w:ascii="Cambria" w:hAnsi="Cambria"/>
              <w:sz w:val="22"/>
              <w:szCs w:val="22"/>
            </w:rPr>
          </w:pPr>
          <w:r>
            <w:rPr>
              <w:rFonts w:ascii="Calibri" w:hAnsi="Calibri"/>
              <w:sz w:val="22"/>
              <w:szCs w:val="22"/>
            </w:rPr>
            <w:t xml:space="preserve">                                                                                                                        </w:t>
          </w:r>
          <w:r w:rsidRPr="0098488A">
            <w:rPr>
              <w:rFonts w:ascii="Calibri" w:hAnsi="Calibri"/>
              <w:sz w:val="22"/>
              <w:szCs w:val="22"/>
            </w:rPr>
            <w:t>MKT</w:t>
          </w:r>
          <w:r>
            <w:rPr>
              <w:rFonts w:ascii="Calibri" w:hAnsi="Calibri"/>
              <w:sz w:val="22"/>
              <w:szCs w:val="22"/>
            </w:rPr>
            <w:t xml:space="preserve"> 5</w:t>
          </w:r>
          <w:r w:rsidR="00A17C90">
            <w:rPr>
              <w:rFonts w:ascii="Calibri" w:hAnsi="Calibri"/>
              <w:sz w:val="22"/>
              <w:szCs w:val="22"/>
            </w:rPr>
            <w:t>47</w:t>
          </w:r>
          <w:r w:rsidR="00F50B97">
            <w:rPr>
              <w:rFonts w:ascii="Calibri" w:hAnsi="Calibri"/>
              <w:sz w:val="22"/>
              <w:szCs w:val="22"/>
            </w:rPr>
            <w:t>.01W</w:t>
          </w:r>
        </w:p>
      </w:tc>
      <w:tc>
        <w:tcPr>
          <w:tcW w:w="1735" w:type="dxa"/>
        </w:tcPr>
        <w:p w14:paraId="639A7F35" w14:textId="0430F307" w:rsidR="005F1DDB" w:rsidRPr="00170A79" w:rsidRDefault="00A17C90" w:rsidP="00A80E4E">
          <w:pPr>
            <w:pStyle w:val="Header"/>
            <w:rPr>
              <w:rFonts w:ascii="Calibri" w:hAnsi="Calibri"/>
              <w:b/>
              <w:bCs/>
              <w:color w:val="548DD4"/>
              <w:sz w:val="22"/>
              <w:szCs w:val="22"/>
            </w:rPr>
          </w:pPr>
          <w:r>
            <w:rPr>
              <w:rFonts w:ascii="Calibri" w:hAnsi="Calibri"/>
              <w:b/>
              <w:bCs/>
              <w:color w:val="548DD4"/>
              <w:sz w:val="22"/>
              <w:szCs w:val="22"/>
            </w:rPr>
            <w:t>Summer</w:t>
          </w:r>
          <w:r w:rsidR="00BA5C4E">
            <w:rPr>
              <w:rFonts w:ascii="Calibri" w:hAnsi="Calibri"/>
              <w:b/>
              <w:bCs/>
              <w:color w:val="548DD4"/>
              <w:sz w:val="22"/>
              <w:szCs w:val="22"/>
            </w:rPr>
            <w:t xml:space="preserve"> </w:t>
          </w:r>
          <w:r w:rsidR="005F1DDB">
            <w:rPr>
              <w:rFonts w:ascii="Calibri" w:hAnsi="Calibri"/>
              <w:b/>
              <w:bCs/>
              <w:color w:val="548DD4"/>
              <w:sz w:val="22"/>
              <w:szCs w:val="22"/>
            </w:rPr>
            <w:t>20</w:t>
          </w:r>
          <w:r w:rsidR="008968C4">
            <w:rPr>
              <w:rFonts w:ascii="Calibri" w:hAnsi="Calibri"/>
              <w:b/>
              <w:bCs/>
              <w:color w:val="548DD4"/>
              <w:sz w:val="22"/>
              <w:szCs w:val="22"/>
            </w:rPr>
            <w:t>2</w:t>
          </w:r>
          <w:r w:rsidR="00736128">
            <w:rPr>
              <w:rFonts w:ascii="Calibri" w:hAnsi="Calibri"/>
              <w:b/>
              <w:bCs/>
              <w:color w:val="548DD4"/>
              <w:sz w:val="22"/>
              <w:szCs w:val="22"/>
            </w:rPr>
            <w:t>3</w:t>
          </w:r>
        </w:p>
      </w:tc>
    </w:tr>
  </w:tbl>
  <w:p w14:paraId="0E82ECDE" w14:textId="77777777" w:rsidR="005F1DDB" w:rsidRDefault="005F1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9A7"/>
    <w:multiLevelType w:val="hybridMultilevel"/>
    <w:tmpl w:val="E20A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0502"/>
    <w:multiLevelType w:val="hybridMultilevel"/>
    <w:tmpl w:val="3C363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8490D"/>
    <w:multiLevelType w:val="hybridMultilevel"/>
    <w:tmpl w:val="577C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A2024"/>
    <w:multiLevelType w:val="hybridMultilevel"/>
    <w:tmpl w:val="866C54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EFD3B7E"/>
    <w:multiLevelType w:val="hybridMultilevel"/>
    <w:tmpl w:val="35E4FA70"/>
    <w:lvl w:ilvl="0" w:tplc="16EE0234">
      <w:start w:val="1"/>
      <w:numFmt w:val="decimal"/>
      <w:lvlText w:val="%1."/>
      <w:lvlJc w:val="left"/>
      <w:pPr>
        <w:ind w:left="36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3FAF"/>
    <w:multiLevelType w:val="multilevel"/>
    <w:tmpl w:val="D02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40D4"/>
    <w:multiLevelType w:val="hybridMultilevel"/>
    <w:tmpl w:val="E0C0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46001"/>
    <w:multiLevelType w:val="hybridMultilevel"/>
    <w:tmpl w:val="C192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41463"/>
    <w:multiLevelType w:val="hybridMultilevel"/>
    <w:tmpl w:val="BE347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4D7CEA"/>
    <w:multiLevelType w:val="hybridMultilevel"/>
    <w:tmpl w:val="7E4EEAAE"/>
    <w:lvl w:ilvl="0" w:tplc="2B7EE8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00E0E"/>
    <w:multiLevelType w:val="multilevel"/>
    <w:tmpl w:val="0DC48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4202D9"/>
    <w:multiLevelType w:val="hybridMultilevel"/>
    <w:tmpl w:val="25463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A109C"/>
    <w:multiLevelType w:val="multilevel"/>
    <w:tmpl w:val="C41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366EE"/>
    <w:multiLevelType w:val="hybridMultilevel"/>
    <w:tmpl w:val="F2C06EC0"/>
    <w:lvl w:ilvl="0" w:tplc="CC02E3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C0C12"/>
    <w:multiLevelType w:val="hybridMultilevel"/>
    <w:tmpl w:val="8D0A3022"/>
    <w:lvl w:ilvl="0" w:tplc="6BD08C3E">
      <w:start w:val="3"/>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273A1ABA"/>
    <w:multiLevelType w:val="hybridMultilevel"/>
    <w:tmpl w:val="544EB758"/>
    <w:lvl w:ilvl="0" w:tplc="A6582A68">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87F5C8D"/>
    <w:multiLevelType w:val="multilevel"/>
    <w:tmpl w:val="B348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B46FE"/>
    <w:multiLevelType w:val="hybridMultilevel"/>
    <w:tmpl w:val="B5A29520"/>
    <w:lvl w:ilvl="0" w:tplc="9162034E">
      <w:start w:val="1"/>
      <w:numFmt w:val="decimal"/>
      <w:lvlText w:val="%1."/>
      <w:lvlJc w:val="left"/>
      <w:pPr>
        <w:ind w:left="720" w:hanging="360"/>
      </w:pPr>
      <w:rPr>
        <w:rFonts w:ascii="Calibri" w:hAnsi="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C7881"/>
    <w:multiLevelType w:val="hybridMultilevel"/>
    <w:tmpl w:val="871A71A0"/>
    <w:lvl w:ilvl="0" w:tplc="614C0964">
      <w:start w:val="1"/>
      <w:numFmt w:val="decimal"/>
      <w:lvlText w:val="%1)"/>
      <w:lvlJc w:val="left"/>
      <w:pPr>
        <w:ind w:left="720" w:hanging="360"/>
      </w:pPr>
      <w:rPr>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300FB9"/>
    <w:multiLevelType w:val="hybridMultilevel"/>
    <w:tmpl w:val="D3AE3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32BA8"/>
    <w:multiLevelType w:val="hybridMultilevel"/>
    <w:tmpl w:val="09B0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F448C"/>
    <w:multiLevelType w:val="multilevel"/>
    <w:tmpl w:val="E20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21AF3"/>
    <w:multiLevelType w:val="hybridMultilevel"/>
    <w:tmpl w:val="C1F696A6"/>
    <w:lvl w:ilvl="0" w:tplc="CC02E31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015D5A"/>
    <w:multiLevelType w:val="multilevel"/>
    <w:tmpl w:val="2DEC1B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38386A"/>
    <w:multiLevelType w:val="multilevel"/>
    <w:tmpl w:val="CD3E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E058A"/>
    <w:multiLevelType w:val="hybridMultilevel"/>
    <w:tmpl w:val="BD469B80"/>
    <w:lvl w:ilvl="0" w:tplc="16EE023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94726D"/>
    <w:multiLevelType w:val="hybridMultilevel"/>
    <w:tmpl w:val="3B86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C17D2"/>
    <w:multiLevelType w:val="multilevel"/>
    <w:tmpl w:val="B692A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774F6"/>
    <w:multiLevelType w:val="multilevel"/>
    <w:tmpl w:val="8A8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33568"/>
    <w:multiLevelType w:val="hybridMultilevel"/>
    <w:tmpl w:val="45D6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034535">
    <w:abstractNumId w:val="9"/>
  </w:num>
  <w:num w:numId="2" w16cid:durableId="1624539012">
    <w:abstractNumId w:val="22"/>
  </w:num>
  <w:num w:numId="3" w16cid:durableId="1221868841">
    <w:abstractNumId w:val="13"/>
  </w:num>
  <w:num w:numId="4" w16cid:durableId="1406298026">
    <w:abstractNumId w:val="29"/>
  </w:num>
  <w:num w:numId="5" w16cid:durableId="104231219">
    <w:abstractNumId w:val="3"/>
  </w:num>
  <w:num w:numId="6" w16cid:durableId="64886278">
    <w:abstractNumId w:val="26"/>
  </w:num>
  <w:num w:numId="7" w16cid:durableId="1102645554">
    <w:abstractNumId w:val="25"/>
  </w:num>
  <w:num w:numId="8" w16cid:durableId="241179095">
    <w:abstractNumId w:val="4"/>
  </w:num>
  <w:num w:numId="9" w16cid:durableId="1687173101">
    <w:abstractNumId w:val="23"/>
  </w:num>
  <w:num w:numId="10" w16cid:durableId="50274715">
    <w:abstractNumId w:val="27"/>
  </w:num>
  <w:num w:numId="11" w16cid:durableId="637760655">
    <w:abstractNumId w:val="6"/>
  </w:num>
  <w:num w:numId="12" w16cid:durableId="403334072">
    <w:abstractNumId w:val="7"/>
  </w:num>
  <w:num w:numId="13" w16cid:durableId="646084390">
    <w:abstractNumId w:val="17"/>
  </w:num>
  <w:num w:numId="14" w16cid:durableId="17505386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63818174">
    <w:abstractNumId w:val="24"/>
  </w:num>
  <w:num w:numId="16" w16cid:durableId="1614239911">
    <w:abstractNumId w:val="12"/>
  </w:num>
  <w:num w:numId="17" w16cid:durableId="1612011579">
    <w:abstractNumId w:val="21"/>
  </w:num>
  <w:num w:numId="18" w16cid:durableId="257907457">
    <w:abstractNumId w:val="5"/>
  </w:num>
  <w:num w:numId="19" w16cid:durableId="195896627">
    <w:abstractNumId w:val="16"/>
  </w:num>
  <w:num w:numId="20" w16cid:durableId="709644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4068299">
    <w:abstractNumId w:val="28"/>
  </w:num>
  <w:num w:numId="22" w16cid:durableId="1816600730">
    <w:abstractNumId w:val="8"/>
  </w:num>
  <w:num w:numId="23" w16cid:durableId="1540045574">
    <w:abstractNumId w:val="19"/>
  </w:num>
  <w:num w:numId="24" w16cid:durableId="478039787">
    <w:abstractNumId w:val="2"/>
  </w:num>
  <w:num w:numId="25" w16cid:durableId="573780002">
    <w:abstractNumId w:val="1"/>
  </w:num>
  <w:num w:numId="26" w16cid:durableId="7984994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4976428">
    <w:abstractNumId w:val="0"/>
  </w:num>
  <w:num w:numId="28" w16cid:durableId="403988579">
    <w:abstractNumId w:val="14"/>
  </w:num>
  <w:num w:numId="29" w16cid:durableId="1452360324">
    <w:abstractNumId w:val="11"/>
  </w:num>
  <w:num w:numId="30" w16cid:durableId="11767686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1NzAwMrQwtzAzNbRQ0lEKTi0uzszPAykwqQUAIaW9sywAAAA="/>
  </w:docVars>
  <w:rsids>
    <w:rsidRoot w:val="00435ED5"/>
    <w:rsid w:val="00003C5F"/>
    <w:rsid w:val="0000601C"/>
    <w:rsid w:val="00010D38"/>
    <w:rsid w:val="00010F4F"/>
    <w:rsid w:val="00015BEB"/>
    <w:rsid w:val="00017A1E"/>
    <w:rsid w:val="00017DF1"/>
    <w:rsid w:val="000204F5"/>
    <w:rsid w:val="000251EC"/>
    <w:rsid w:val="000300A0"/>
    <w:rsid w:val="00031594"/>
    <w:rsid w:val="00036922"/>
    <w:rsid w:val="0003705B"/>
    <w:rsid w:val="00040E0D"/>
    <w:rsid w:val="00042D4A"/>
    <w:rsid w:val="00042D64"/>
    <w:rsid w:val="00047EFA"/>
    <w:rsid w:val="00052208"/>
    <w:rsid w:val="0005724F"/>
    <w:rsid w:val="0005753F"/>
    <w:rsid w:val="000633AD"/>
    <w:rsid w:val="00063C72"/>
    <w:rsid w:val="00063E9C"/>
    <w:rsid w:val="00064C1F"/>
    <w:rsid w:val="00066533"/>
    <w:rsid w:val="000708C4"/>
    <w:rsid w:val="00071D96"/>
    <w:rsid w:val="00072FAA"/>
    <w:rsid w:val="00081883"/>
    <w:rsid w:val="00084874"/>
    <w:rsid w:val="0008550D"/>
    <w:rsid w:val="0008721C"/>
    <w:rsid w:val="00087511"/>
    <w:rsid w:val="00094D4C"/>
    <w:rsid w:val="000A0B78"/>
    <w:rsid w:val="000A11B8"/>
    <w:rsid w:val="000A2EF9"/>
    <w:rsid w:val="000A7A27"/>
    <w:rsid w:val="000B462B"/>
    <w:rsid w:val="000B5554"/>
    <w:rsid w:val="000B5DCD"/>
    <w:rsid w:val="000B7033"/>
    <w:rsid w:val="000B7BF0"/>
    <w:rsid w:val="000C01CF"/>
    <w:rsid w:val="000C1B78"/>
    <w:rsid w:val="000C2638"/>
    <w:rsid w:val="000C27FF"/>
    <w:rsid w:val="000C4913"/>
    <w:rsid w:val="000C70C7"/>
    <w:rsid w:val="000C7E92"/>
    <w:rsid w:val="000D58AA"/>
    <w:rsid w:val="000E2AE2"/>
    <w:rsid w:val="000E38FC"/>
    <w:rsid w:val="000E3A74"/>
    <w:rsid w:val="000E4334"/>
    <w:rsid w:val="000F08B1"/>
    <w:rsid w:val="000F0E07"/>
    <w:rsid w:val="000F2325"/>
    <w:rsid w:val="000F2400"/>
    <w:rsid w:val="000F6706"/>
    <w:rsid w:val="000F75B4"/>
    <w:rsid w:val="000F7B24"/>
    <w:rsid w:val="00100A7F"/>
    <w:rsid w:val="00102334"/>
    <w:rsid w:val="0010264C"/>
    <w:rsid w:val="00104760"/>
    <w:rsid w:val="00114CC4"/>
    <w:rsid w:val="001157D9"/>
    <w:rsid w:val="001158B0"/>
    <w:rsid w:val="0011597A"/>
    <w:rsid w:val="00121D19"/>
    <w:rsid w:val="001241DB"/>
    <w:rsid w:val="001258A6"/>
    <w:rsid w:val="00127297"/>
    <w:rsid w:val="001274D5"/>
    <w:rsid w:val="00130759"/>
    <w:rsid w:val="00130AA0"/>
    <w:rsid w:val="00130ABF"/>
    <w:rsid w:val="0013115E"/>
    <w:rsid w:val="0013179F"/>
    <w:rsid w:val="00136C25"/>
    <w:rsid w:val="00141C2F"/>
    <w:rsid w:val="00141CC3"/>
    <w:rsid w:val="0014733C"/>
    <w:rsid w:val="00150F47"/>
    <w:rsid w:val="0016138A"/>
    <w:rsid w:val="00161877"/>
    <w:rsid w:val="001701F2"/>
    <w:rsid w:val="00170A79"/>
    <w:rsid w:val="00177D38"/>
    <w:rsid w:val="00194124"/>
    <w:rsid w:val="0019655E"/>
    <w:rsid w:val="00196B31"/>
    <w:rsid w:val="001A608E"/>
    <w:rsid w:val="001B0B2B"/>
    <w:rsid w:val="001B11E6"/>
    <w:rsid w:val="001B5037"/>
    <w:rsid w:val="001B79B1"/>
    <w:rsid w:val="001C7ED1"/>
    <w:rsid w:val="001D1072"/>
    <w:rsid w:val="001D27E4"/>
    <w:rsid w:val="001D2ADA"/>
    <w:rsid w:val="001D4A66"/>
    <w:rsid w:val="001D59CC"/>
    <w:rsid w:val="001E1973"/>
    <w:rsid w:val="001E2772"/>
    <w:rsid w:val="001E29B8"/>
    <w:rsid w:val="001F1906"/>
    <w:rsid w:val="001F1A25"/>
    <w:rsid w:val="001F53A9"/>
    <w:rsid w:val="002026F0"/>
    <w:rsid w:val="00202DEB"/>
    <w:rsid w:val="0020465B"/>
    <w:rsid w:val="00207074"/>
    <w:rsid w:val="00211B40"/>
    <w:rsid w:val="00212077"/>
    <w:rsid w:val="00212C5A"/>
    <w:rsid w:val="002149A1"/>
    <w:rsid w:val="002157E2"/>
    <w:rsid w:val="00215A05"/>
    <w:rsid w:val="00220DF5"/>
    <w:rsid w:val="002210F8"/>
    <w:rsid w:val="002214F9"/>
    <w:rsid w:val="0022408E"/>
    <w:rsid w:val="00224688"/>
    <w:rsid w:val="0022538B"/>
    <w:rsid w:val="0022734B"/>
    <w:rsid w:val="002276DA"/>
    <w:rsid w:val="00230CA7"/>
    <w:rsid w:val="00231985"/>
    <w:rsid w:val="00231BE2"/>
    <w:rsid w:val="00237E5E"/>
    <w:rsid w:val="0024040C"/>
    <w:rsid w:val="00242329"/>
    <w:rsid w:val="00242422"/>
    <w:rsid w:val="00242E85"/>
    <w:rsid w:val="0024496F"/>
    <w:rsid w:val="0024622F"/>
    <w:rsid w:val="00257165"/>
    <w:rsid w:val="002632AA"/>
    <w:rsid w:val="0026778D"/>
    <w:rsid w:val="0027244F"/>
    <w:rsid w:val="00275426"/>
    <w:rsid w:val="0027732A"/>
    <w:rsid w:val="00285FCD"/>
    <w:rsid w:val="00287D78"/>
    <w:rsid w:val="0029161A"/>
    <w:rsid w:val="002A2F90"/>
    <w:rsid w:val="002A415E"/>
    <w:rsid w:val="002A6859"/>
    <w:rsid w:val="002D075C"/>
    <w:rsid w:val="002D0877"/>
    <w:rsid w:val="002D3E38"/>
    <w:rsid w:val="002D4E78"/>
    <w:rsid w:val="002E13E1"/>
    <w:rsid w:val="002E1A42"/>
    <w:rsid w:val="002E2721"/>
    <w:rsid w:val="002E315F"/>
    <w:rsid w:val="002E3BD4"/>
    <w:rsid w:val="002E577B"/>
    <w:rsid w:val="002E5A44"/>
    <w:rsid w:val="002E5EA1"/>
    <w:rsid w:val="002F2756"/>
    <w:rsid w:val="002F5116"/>
    <w:rsid w:val="002F79C9"/>
    <w:rsid w:val="003024E6"/>
    <w:rsid w:val="00306494"/>
    <w:rsid w:val="0031242D"/>
    <w:rsid w:val="00315806"/>
    <w:rsid w:val="003164EC"/>
    <w:rsid w:val="00325F96"/>
    <w:rsid w:val="00327298"/>
    <w:rsid w:val="00331AF7"/>
    <w:rsid w:val="003341F6"/>
    <w:rsid w:val="00335A40"/>
    <w:rsid w:val="00343942"/>
    <w:rsid w:val="00357A0B"/>
    <w:rsid w:val="0036045F"/>
    <w:rsid w:val="00364C96"/>
    <w:rsid w:val="003658B1"/>
    <w:rsid w:val="0037305E"/>
    <w:rsid w:val="00374905"/>
    <w:rsid w:val="00375249"/>
    <w:rsid w:val="003752CF"/>
    <w:rsid w:val="0038683D"/>
    <w:rsid w:val="00390061"/>
    <w:rsid w:val="00390901"/>
    <w:rsid w:val="00391ED6"/>
    <w:rsid w:val="003A05D2"/>
    <w:rsid w:val="003A1162"/>
    <w:rsid w:val="003B3726"/>
    <w:rsid w:val="003B3E7C"/>
    <w:rsid w:val="003B7E1B"/>
    <w:rsid w:val="003C106C"/>
    <w:rsid w:val="003C10A0"/>
    <w:rsid w:val="003C4952"/>
    <w:rsid w:val="003D242B"/>
    <w:rsid w:val="003D50A7"/>
    <w:rsid w:val="003E4011"/>
    <w:rsid w:val="003E63F5"/>
    <w:rsid w:val="003E7FB4"/>
    <w:rsid w:val="004022BC"/>
    <w:rsid w:val="004060DC"/>
    <w:rsid w:val="00406F6D"/>
    <w:rsid w:val="00410743"/>
    <w:rsid w:val="00411936"/>
    <w:rsid w:val="0041620E"/>
    <w:rsid w:val="00416660"/>
    <w:rsid w:val="0041749A"/>
    <w:rsid w:val="0042205E"/>
    <w:rsid w:val="004240C8"/>
    <w:rsid w:val="00424379"/>
    <w:rsid w:val="00425547"/>
    <w:rsid w:val="0042614C"/>
    <w:rsid w:val="00431958"/>
    <w:rsid w:val="0043280C"/>
    <w:rsid w:val="00433CE0"/>
    <w:rsid w:val="00435ED5"/>
    <w:rsid w:val="00437E13"/>
    <w:rsid w:val="00440085"/>
    <w:rsid w:val="004412FB"/>
    <w:rsid w:val="00444518"/>
    <w:rsid w:val="0045064C"/>
    <w:rsid w:val="0045125C"/>
    <w:rsid w:val="004515FD"/>
    <w:rsid w:val="00451EE7"/>
    <w:rsid w:val="004543F3"/>
    <w:rsid w:val="00454A56"/>
    <w:rsid w:val="00456ADB"/>
    <w:rsid w:val="00463D66"/>
    <w:rsid w:val="00470AE8"/>
    <w:rsid w:val="0047146D"/>
    <w:rsid w:val="004752F2"/>
    <w:rsid w:val="0047631A"/>
    <w:rsid w:val="00481226"/>
    <w:rsid w:val="00482AFE"/>
    <w:rsid w:val="00482C6F"/>
    <w:rsid w:val="00485E39"/>
    <w:rsid w:val="00487B84"/>
    <w:rsid w:val="004903FF"/>
    <w:rsid w:val="00491AE0"/>
    <w:rsid w:val="00492FAC"/>
    <w:rsid w:val="0049578C"/>
    <w:rsid w:val="00496C2C"/>
    <w:rsid w:val="0049778B"/>
    <w:rsid w:val="004A628E"/>
    <w:rsid w:val="004A67D2"/>
    <w:rsid w:val="004A7A98"/>
    <w:rsid w:val="004B01BB"/>
    <w:rsid w:val="004B0306"/>
    <w:rsid w:val="004B045A"/>
    <w:rsid w:val="004B0CDF"/>
    <w:rsid w:val="004B3B95"/>
    <w:rsid w:val="004B5CF3"/>
    <w:rsid w:val="004C2491"/>
    <w:rsid w:val="004C2930"/>
    <w:rsid w:val="004D5006"/>
    <w:rsid w:val="004D6B04"/>
    <w:rsid w:val="004E0DD1"/>
    <w:rsid w:val="004E238C"/>
    <w:rsid w:val="004E4EB3"/>
    <w:rsid w:val="004F2FC4"/>
    <w:rsid w:val="004F6AAB"/>
    <w:rsid w:val="004F7415"/>
    <w:rsid w:val="00502B98"/>
    <w:rsid w:val="005057A2"/>
    <w:rsid w:val="00516A33"/>
    <w:rsid w:val="0052052D"/>
    <w:rsid w:val="00523A73"/>
    <w:rsid w:val="00524621"/>
    <w:rsid w:val="0052726C"/>
    <w:rsid w:val="00532D7C"/>
    <w:rsid w:val="00534BA7"/>
    <w:rsid w:val="00534E07"/>
    <w:rsid w:val="00536E31"/>
    <w:rsid w:val="00537B6F"/>
    <w:rsid w:val="00541FD1"/>
    <w:rsid w:val="00542D19"/>
    <w:rsid w:val="005436EB"/>
    <w:rsid w:val="0054685B"/>
    <w:rsid w:val="0055052A"/>
    <w:rsid w:val="005536B2"/>
    <w:rsid w:val="00560330"/>
    <w:rsid w:val="00560C07"/>
    <w:rsid w:val="00563F25"/>
    <w:rsid w:val="005651EC"/>
    <w:rsid w:val="00570486"/>
    <w:rsid w:val="005710A9"/>
    <w:rsid w:val="00572909"/>
    <w:rsid w:val="005737A3"/>
    <w:rsid w:val="005759F2"/>
    <w:rsid w:val="005779F2"/>
    <w:rsid w:val="0058452C"/>
    <w:rsid w:val="0058720D"/>
    <w:rsid w:val="00595F98"/>
    <w:rsid w:val="005A107C"/>
    <w:rsid w:val="005A11C2"/>
    <w:rsid w:val="005A3755"/>
    <w:rsid w:val="005A7E22"/>
    <w:rsid w:val="005B08FA"/>
    <w:rsid w:val="005B73F4"/>
    <w:rsid w:val="005C0A11"/>
    <w:rsid w:val="005C3B67"/>
    <w:rsid w:val="005C7299"/>
    <w:rsid w:val="005D15BA"/>
    <w:rsid w:val="005D348F"/>
    <w:rsid w:val="005D34B8"/>
    <w:rsid w:val="005D401A"/>
    <w:rsid w:val="005E13E9"/>
    <w:rsid w:val="005F1DDB"/>
    <w:rsid w:val="005F4537"/>
    <w:rsid w:val="005F509B"/>
    <w:rsid w:val="005F7B8A"/>
    <w:rsid w:val="0060125C"/>
    <w:rsid w:val="006016C5"/>
    <w:rsid w:val="00601AC6"/>
    <w:rsid w:val="00605859"/>
    <w:rsid w:val="00606441"/>
    <w:rsid w:val="00606A32"/>
    <w:rsid w:val="00610E84"/>
    <w:rsid w:val="00614FEB"/>
    <w:rsid w:val="006164C6"/>
    <w:rsid w:val="00626A52"/>
    <w:rsid w:val="006350DD"/>
    <w:rsid w:val="00635720"/>
    <w:rsid w:val="0063774A"/>
    <w:rsid w:val="006442C9"/>
    <w:rsid w:val="00645CC1"/>
    <w:rsid w:val="00652368"/>
    <w:rsid w:val="00655606"/>
    <w:rsid w:val="00667598"/>
    <w:rsid w:val="00675533"/>
    <w:rsid w:val="00676AF1"/>
    <w:rsid w:val="00676DB0"/>
    <w:rsid w:val="00676DC1"/>
    <w:rsid w:val="0068045A"/>
    <w:rsid w:val="00680F43"/>
    <w:rsid w:val="00682009"/>
    <w:rsid w:val="00682979"/>
    <w:rsid w:val="0068323F"/>
    <w:rsid w:val="00683B58"/>
    <w:rsid w:val="00684539"/>
    <w:rsid w:val="00685F32"/>
    <w:rsid w:val="006876FE"/>
    <w:rsid w:val="0069167A"/>
    <w:rsid w:val="0069171D"/>
    <w:rsid w:val="00694785"/>
    <w:rsid w:val="00696C91"/>
    <w:rsid w:val="0069786A"/>
    <w:rsid w:val="006A36B2"/>
    <w:rsid w:val="006A3D17"/>
    <w:rsid w:val="006A63C1"/>
    <w:rsid w:val="006A7FF1"/>
    <w:rsid w:val="006B0E6D"/>
    <w:rsid w:val="006B4E96"/>
    <w:rsid w:val="006B50DB"/>
    <w:rsid w:val="006B76FC"/>
    <w:rsid w:val="006C0D21"/>
    <w:rsid w:val="006C7E92"/>
    <w:rsid w:val="006D3E31"/>
    <w:rsid w:val="006D5F61"/>
    <w:rsid w:val="006D5F98"/>
    <w:rsid w:val="006D7491"/>
    <w:rsid w:val="006D74E0"/>
    <w:rsid w:val="006E0986"/>
    <w:rsid w:val="006E0AE0"/>
    <w:rsid w:val="006E162F"/>
    <w:rsid w:val="006E30B9"/>
    <w:rsid w:val="006F03F6"/>
    <w:rsid w:val="0070117A"/>
    <w:rsid w:val="00702213"/>
    <w:rsid w:val="00703C4E"/>
    <w:rsid w:val="007041D2"/>
    <w:rsid w:val="00706C60"/>
    <w:rsid w:val="0071003C"/>
    <w:rsid w:val="00716A28"/>
    <w:rsid w:val="007207CC"/>
    <w:rsid w:val="00721053"/>
    <w:rsid w:val="007230D1"/>
    <w:rsid w:val="007300A9"/>
    <w:rsid w:val="00730BA1"/>
    <w:rsid w:val="0073185A"/>
    <w:rsid w:val="0073350C"/>
    <w:rsid w:val="00736128"/>
    <w:rsid w:val="00742099"/>
    <w:rsid w:val="00746013"/>
    <w:rsid w:val="007475D6"/>
    <w:rsid w:val="00747829"/>
    <w:rsid w:val="00750549"/>
    <w:rsid w:val="007506DB"/>
    <w:rsid w:val="0075082F"/>
    <w:rsid w:val="007508BA"/>
    <w:rsid w:val="0075684F"/>
    <w:rsid w:val="00756EA9"/>
    <w:rsid w:val="00764A33"/>
    <w:rsid w:val="00771F5E"/>
    <w:rsid w:val="00775580"/>
    <w:rsid w:val="0078017A"/>
    <w:rsid w:val="00781E8E"/>
    <w:rsid w:val="0078316F"/>
    <w:rsid w:val="007854B2"/>
    <w:rsid w:val="00790EDD"/>
    <w:rsid w:val="00793603"/>
    <w:rsid w:val="007A71C8"/>
    <w:rsid w:val="007C1128"/>
    <w:rsid w:val="007C3409"/>
    <w:rsid w:val="007C3DFB"/>
    <w:rsid w:val="007C4453"/>
    <w:rsid w:val="007C600B"/>
    <w:rsid w:val="007D17DE"/>
    <w:rsid w:val="007D59D4"/>
    <w:rsid w:val="007E13D7"/>
    <w:rsid w:val="007E32B7"/>
    <w:rsid w:val="007E757A"/>
    <w:rsid w:val="007E7946"/>
    <w:rsid w:val="007F189F"/>
    <w:rsid w:val="007F1CF5"/>
    <w:rsid w:val="00801081"/>
    <w:rsid w:val="00815EF1"/>
    <w:rsid w:val="00822AA0"/>
    <w:rsid w:val="0082310B"/>
    <w:rsid w:val="008238EB"/>
    <w:rsid w:val="00824B84"/>
    <w:rsid w:val="008271B3"/>
    <w:rsid w:val="0083333E"/>
    <w:rsid w:val="00836DE8"/>
    <w:rsid w:val="008374C8"/>
    <w:rsid w:val="008406BE"/>
    <w:rsid w:val="00841D5A"/>
    <w:rsid w:val="00842B47"/>
    <w:rsid w:val="00843210"/>
    <w:rsid w:val="00846A99"/>
    <w:rsid w:val="00847831"/>
    <w:rsid w:val="00864645"/>
    <w:rsid w:val="0087049C"/>
    <w:rsid w:val="0087114B"/>
    <w:rsid w:val="00871AE5"/>
    <w:rsid w:val="00875EEE"/>
    <w:rsid w:val="00880955"/>
    <w:rsid w:val="00880E57"/>
    <w:rsid w:val="00881B75"/>
    <w:rsid w:val="008851A3"/>
    <w:rsid w:val="00886FD2"/>
    <w:rsid w:val="00890AFB"/>
    <w:rsid w:val="008917B4"/>
    <w:rsid w:val="00893274"/>
    <w:rsid w:val="008968C4"/>
    <w:rsid w:val="0089721E"/>
    <w:rsid w:val="008A0562"/>
    <w:rsid w:val="008A08C5"/>
    <w:rsid w:val="008A2D3B"/>
    <w:rsid w:val="008A5028"/>
    <w:rsid w:val="008A5FB5"/>
    <w:rsid w:val="008B1E43"/>
    <w:rsid w:val="008C4F45"/>
    <w:rsid w:val="008C5E7C"/>
    <w:rsid w:val="008D5B26"/>
    <w:rsid w:val="008E3973"/>
    <w:rsid w:val="008E3DEF"/>
    <w:rsid w:val="008E58B3"/>
    <w:rsid w:val="008F0026"/>
    <w:rsid w:val="008F307B"/>
    <w:rsid w:val="008F7003"/>
    <w:rsid w:val="009050EA"/>
    <w:rsid w:val="00905CB3"/>
    <w:rsid w:val="00907E05"/>
    <w:rsid w:val="00910FF5"/>
    <w:rsid w:val="0091207E"/>
    <w:rsid w:val="0091356A"/>
    <w:rsid w:val="00917BDC"/>
    <w:rsid w:val="00920014"/>
    <w:rsid w:val="0092150E"/>
    <w:rsid w:val="0092186F"/>
    <w:rsid w:val="00923847"/>
    <w:rsid w:val="00923A96"/>
    <w:rsid w:val="00926930"/>
    <w:rsid w:val="009274DB"/>
    <w:rsid w:val="009313B5"/>
    <w:rsid w:val="00934F2B"/>
    <w:rsid w:val="009357EF"/>
    <w:rsid w:val="00937BDA"/>
    <w:rsid w:val="00940BD1"/>
    <w:rsid w:val="009454B2"/>
    <w:rsid w:val="00947489"/>
    <w:rsid w:val="009533AB"/>
    <w:rsid w:val="00957097"/>
    <w:rsid w:val="0096111A"/>
    <w:rsid w:val="00963D67"/>
    <w:rsid w:val="00967FDD"/>
    <w:rsid w:val="00971824"/>
    <w:rsid w:val="00971EBD"/>
    <w:rsid w:val="00974AF7"/>
    <w:rsid w:val="00976EC4"/>
    <w:rsid w:val="0098195B"/>
    <w:rsid w:val="0098488A"/>
    <w:rsid w:val="00984FF7"/>
    <w:rsid w:val="00985B79"/>
    <w:rsid w:val="0098734B"/>
    <w:rsid w:val="0099063D"/>
    <w:rsid w:val="00991B61"/>
    <w:rsid w:val="00991C29"/>
    <w:rsid w:val="00996129"/>
    <w:rsid w:val="009A0233"/>
    <w:rsid w:val="009A2C9A"/>
    <w:rsid w:val="009A3075"/>
    <w:rsid w:val="009A5CEE"/>
    <w:rsid w:val="009A7A4F"/>
    <w:rsid w:val="009B40E6"/>
    <w:rsid w:val="009B4D88"/>
    <w:rsid w:val="009B5C77"/>
    <w:rsid w:val="009B608C"/>
    <w:rsid w:val="009B618B"/>
    <w:rsid w:val="009C0011"/>
    <w:rsid w:val="009C247F"/>
    <w:rsid w:val="009C7254"/>
    <w:rsid w:val="009D30FA"/>
    <w:rsid w:val="009D4D6A"/>
    <w:rsid w:val="009D6705"/>
    <w:rsid w:val="009E1371"/>
    <w:rsid w:val="009E305E"/>
    <w:rsid w:val="009E779D"/>
    <w:rsid w:val="009F1994"/>
    <w:rsid w:val="009F30AE"/>
    <w:rsid w:val="009F502F"/>
    <w:rsid w:val="00A05443"/>
    <w:rsid w:val="00A06F9A"/>
    <w:rsid w:val="00A10B95"/>
    <w:rsid w:val="00A117E8"/>
    <w:rsid w:val="00A13C73"/>
    <w:rsid w:val="00A15469"/>
    <w:rsid w:val="00A1762F"/>
    <w:rsid w:val="00A17C90"/>
    <w:rsid w:val="00A17F11"/>
    <w:rsid w:val="00A21218"/>
    <w:rsid w:val="00A2621F"/>
    <w:rsid w:val="00A2797C"/>
    <w:rsid w:val="00A30BF8"/>
    <w:rsid w:val="00A31484"/>
    <w:rsid w:val="00A31773"/>
    <w:rsid w:val="00A3389D"/>
    <w:rsid w:val="00A35B59"/>
    <w:rsid w:val="00A37E04"/>
    <w:rsid w:val="00A37FFA"/>
    <w:rsid w:val="00A43B03"/>
    <w:rsid w:val="00A50310"/>
    <w:rsid w:val="00A51847"/>
    <w:rsid w:val="00A70C2F"/>
    <w:rsid w:val="00A70F54"/>
    <w:rsid w:val="00A7259C"/>
    <w:rsid w:val="00A76CA7"/>
    <w:rsid w:val="00A777BB"/>
    <w:rsid w:val="00A778AB"/>
    <w:rsid w:val="00A80E4E"/>
    <w:rsid w:val="00A817B8"/>
    <w:rsid w:val="00A823DB"/>
    <w:rsid w:val="00A92082"/>
    <w:rsid w:val="00A92C6A"/>
    <w:rsid w:val="00A935E7"/>
    <w:rsid w:val="00AA2121"/>
    <w:rsid w:val="00AA3CC3"/>
    <w:rsid w:val="00AA7458"/>
    <w:rsid w:val="00AB0003"/>
    <w:rsid w:val="00AB07C7"/>
    <w:rsid w:val="00AB1DFF"/>
    <w:rsid w:val="00AB47FD"/>
    <w:rsid w:val="00AB5691"/>
    <w:rsid w:val="00AB632E"/>
    <w:rsid w:val="00AC1576"/>
    <w:rsid w:val="00AC7EDE"/>
    <w:rsid w:val="00AD279F"/>
    <w:rsid w:val="00AD4502"/>
    <w:rsid w:val="00AD5A16"/>
    <w:rsid w:val="00AD73A2"/>
    <w:rsid w:val="00AE390B"/>
    <w:rsid w:val="00AE5974"/>
    <w:rsid w:val="00AE7BCA"/>
    <w:rsid w:val="00AF48D1"/>
    <w:rsid w:val="00B04A7E"/>
    <w:rsid w:val="00B06FEE"/>
    <w:rsid w:val="00B11086"/>
    <w:rsid w:val="00B1234A"/>
    <w:rsid w:val="00B13837"/>
    <w:rsid w:val="00B151A6"/>
    <w:rsid w:val="00B15836"/>
    <w:rsid w:val="00B17ACA"/>
    <w:rsid w:val="00B2288F"/>
    <w:rsid w:val="00B25CF4"/>
    <w:rsid w:val="00B26E13"/>
    <w:rsid w:val="00B30393"/>
    <w:rsid w:val="00B3064C"/>
    <w:rsid w:val="00B30CEB"/>
    <w:rsid w:val="00B30DA1"/>
    <w:rsid w:val="00B4031C"/>
    <w:rsid w:val="00B41C8F"/>
    <w:rsid w:val="00B41D3B"/>
    <w:rsid w:val="00B454E7"/>
    <w:rsid w:val="00B45FB9"/>
    <w:rsid w:val="00B50A75"/>
    <w:rsid w:val="00B54213"/>
    <w:rsid w:val="00B5490F"/>
    <w:rsid w:val="00B54DF0"/>
    <w:rsid w:val="00B57964"/>
    <w:rsid w:val="00B606B4"/>
    <w:rsid w:val="00B61763"/>
    <w:rsid w:val="00B61F5B"/>
    <w:rsid w:val="00B640DE"/>
    <w:rsid w:val="00B651F4"/>
    <w:rsid w:val="00B653C4"/>
    <w:rsid w:val="00B66848"/>
    <w:rsid w:val="00B672D1"/>
    <w:rsid w:val="00B7290A"/>
    <w:rsid w:val="00B729D3"/>
    <w:rsid w:val="00B75606"/>
    <w:rsid w:val="00B76FB9"/>
    <w:rsid w:val="00B81E89"/>
    <w:rsid w:val="00B825EE"/>
    <w:rsid w:val="00B90E5E"/>
    <w:rsid w:val="00B953AF"/>
    <w:rsid w:val="00B967CF"/>
    <w:rsid w:val="00BA1BB8"/>
    <w:rsid w:val="00BA5C4E"/>
    <w:rsid w:val="00BA73A1"/>
    <w:rsid w:val="00BA763B"/>
    <w:rsid w:val="00BB279C"/>
    <w:rsid w:val="00BB2C4E"/>
    <w:rsid w:val="00BC0AB3"/>
    <w:rsid w:val="00BC1CAB"/>
    <w:rsid w:val="00BC60C8"/>
    <w:rsid w:val="00BC7FAF"/>
    <w:rsid w:val="00BD0AA2"/>
    <w:rsid w:val="00BD1084"/>
    <w:rsid w:val="00BD151E"/>
    <w:rsid w:val="00BD2FE9"/>
    <w:rsid w:val="00BD3EF8"/>
    <w:rsid w:val="00BD51D9"/>
    <w:rsid w:val="00BD7706"/>
    <w:rsid w:val="00BE2255"/>
    <w:rsid w:val="00BE438B"/>
    <w:rsid w:val="00BE5534"/>
    <w:rsid w:val="00BE7F26"/>
    <w:rsid w:val="00BF0E1E"/>
    <w:rsid w:val="00BF21CA"/>
    <w:rsid w:val="00BF5099"/>
    <w:rsid w:val="00BF7B5D"/>
    <w:rsid w:val="00C0013B"/>
    <w:rsid w:val="00C02CAA"/>
    <w:rsid w:val="00C0419A"/>
    <w:rsid w:val="00C0689F"/>
    <w:rsid w:val="00C1772D"/>
    <w:rsid w:val="00C218F6"/>
    <w:rsid w:val="00C232BA"/>
    <w:rsid w:val="00C24508"/>
    <w:rsid w:val="00C2455C"/>
    <w:rsid w:val="00C25C86"/>
    <w:rsid w:val="00C375E6"/>
    <w:rsid w:val="00C40D4A"/>
    <w:rsid w:val="00C42697"/>
    <w:rsid w:val="00C43446"/>
    <w:rsid w:val="00C451D9"/>
    <w:rsid w:val="00C46FE5"/>
    <w:rsid w:val="00C559AA"/>
    <w:rsid w:val="00C571D4"/>
    <w:rsid w:val="00C603A2"/>
    <w:rsid w:val="00C616DA"/>
    <w:rsid w:val="00C61DAA"/>
    <w:rsid w:val="00C62DED"/>
    <w:rsid w:val="00C6438D"/>
    <w:rsid w:val="00C67BC9"/>
    <w:rsid w:val="00C70E20"/>
    <w:rsid w:val="00C75D38"/>
    <w:rsid w:val="00C76103"/>
    <w:rsid w:val="00C763E7"/>
    <w:rsid w:val="00C850A9"/>
    <w:rsid w:val="00C85FAD"/>
    <w:rsid w:val="00C920CA"/>
    <w:rsid w:val="00CA0CD5"/>
    <w:rsid w:val="00CA5F42"/>
    <w:rsid w:val="00CA773D"/>
    <w:rsid w:val="00CB5ED8"/>
    <w:rsid w:val="00CC282C"/>
    <w:rsid w:val="00CC424B"/>
    <w:rsid w:val="00CC4944"/>
    <w:rsid w:val="00CC54C8"/>
    <w:rsid w:val="00CC602A"/>
    <w:rsid w:val="00CD096E"/>
    <w:rsid w:val="00CD78F7"/>
    <w:rsid w:val="00CE171C"/>
    <w:rsid w:val="00CE2F4B"/>
    <w:rsid w:val="00CE4AB6"/>
    <w:rsid w:val="00CE531D"/>
    <w:rsid w:val="00CE5E2A"/>
    <w:rsid w:val="00CF2D7B"/>
    <w:rsid w:val="00CF39D5"/>
    <w:rsid w:val="00CF3BA1"/>
    <w:rsid w:val="00D01AA7"/>
    <w:rsid w:val="00D03BB1"/>
    <w:rsid w:val="00D05178"/>
    <w:rsid w:val="00D05883"/>
    <w:rsid w:val="00D070A1"/>
    <w:rsid w:val="00D1179B"/>
    <w:rsid w:val="00D15891"/>
    <w:rsid w:val="00D2129A"/>
    <w:rsid w:val="00D2240E"/>
    <w:rsid w:val="00D22831"/>
    <w:rsid w:val="00D237D3"/>
    <w:rsid w:val="00D27FFD"/>
    <w:rsid w:val="00D34CAD"/>
    <w:rsid w:val="00D41C5C"/>
    <w:rsid w:val="00D438CF"/>
    <w:rsid w:val="00D44286"/>
    <w:rsid w:val="00D50C48"/>
    <w:rsid w:val="00D519B4"/>
    <w:rsid w:val="00D575C6"/>
    <w:rsid w:val="00D60CBF"/>
    <w:rsid w:val="00D62F1D"/>
    <w:rsid w:val="00D637B5"/>
    <w:rsid w:val="00D6477C"/>
    <w:rsid w:val="00D70AD0"/>
    <w:rsid w:val="00D7616B"/>
    <w:rsid w:val="00D8582D"/>
    <w:rsid w:val="00D90FBE"/>
    <w:rsid w:val="00D91396"/>
    <w:rsid w:val="00D93F91"/>
    <w:rsid w:val="00D96962"/>
    <w:rsid w:val="00D96A3E"/>
    <w:rsid w:val="00D97751"/>
    <w:rsid w:val="00DA04B7"/>
    <w:rsid w:val="00DA5839"/>
    <w:rsid w:val="00DA6FE0"/>
    <w:rsid w:val="00DA7C42"/>
    <w:rsid w:val="00DB2E39"/>
    <w:rsid w:val="00DB4DD3"/>
    <w:rsid w:val="00DC1275"/>
    <w:rsid w:val="00DC69D4"/>
    <w:rsid w:val="00DD163B"/>
    <w:rsid w:val="00DD6025"/>
    <w:rsid w:val="00DE1E2F"/>
    <w:rsid w:val="00DE2BE8"/>
    <w:rsid w:val="00DF34C2"/>
    <w:rsid w:val="00DF7B93"/>
    <w:rsid w:val="00E014B3"/>
    <w:rsid w:val="00E0298D"/>
    <w:rsid w:val="00E078AB"/>
    <w:rsid w:val="00E13292"/>
    <w:rsid w:val="00E134F5"/>
    <w:rsid w:val="00E13E3E"/>
    <w:rsid w:val="00E14CA1"/>
    <w:rsid w:val="00E15AAC"/>
    <w:rsid w:val="00E16EF9"/>
    <w:rsid w:val="00E21B0E"/>
    <w:rsid w:val="00E248EA"/>
    <w:rsid w:val="00E27EF3"/>
    <w:rsid w:val="00E30D1A"/>
    <w:rsid w:val="00E40B66"/>
    <w:rsid w:val="00E41973"/>
    <w:rsid w:val="00E427EE"/>
    <w:rsid w:val="00E4312D"/>
    <w:rsid w:val="00E43C3A"/>
    <w:rsid w:val="00E44FC4"/>
    <w:rsid w:val="00E55AA9"/>
    <w:rsid w:val="00E63097"/>
    <w:rsid w:val="00E66F08"/>
    <w:rsid w:val="00E72269"/>
    <w:rsid w:val="00E74E67"/>
    <w:rsid w:val="00E80245"/>
    <w:rsid w:val="00E81CA7"/>
    <w:rsid w:val="00E96410"/>
    <w:rsid w:val="00EA3909"/>
    <w:rsid w:val="00EA5DEE"/>
    <w:rsid w:val="00EA6D04"/>
    <w:rsid w:val="00EB0D75"/>
    <w:rsid w:val="00EB3F5B"/>
    <w:rsid w:val="00EB5770"/>
    <w:rsid w:val="00EB5BBB"/>
    <w:rsid w:val="00EB6C35"/>
    <w:rsid w:val="00EB7337"/>
    <w:rsid w:val="00EC2990"/>
    <w:rsid w:val="00EC3DE6"/>
    <w:rsid w:val="00ED2465"/>
    <w:rsid w:val="00ED3A46"/>
    <w:rsid w:val="00EE079D"/>
    <w:rsid w:val="00EE1D1D"/>
    <w:rsid w:val="00EE2A35"/>
    <w:rsid w:val="00EE4753"/>
    <w:rsid w:val="00EE791C"/>
    <w:rsid w:val="00EE7E70"/>
    <w:rsid w:val="00EF4EFF"/>
    <w:rsid w:val="00EF6EFF"/>
    <w:rsid w:val="00F0390C"/>
    <w:rsid w:val="00F04CDA"/>
    <w:rsid w:val="00F05D1B"/>
    <w:rsid w:val="00F070BD"/>
    <w:rsid w:val="00F07330"/>
    <w:rsid w:val="00F12797"/>
    <w:rsid w:val="00F151A5"/>
    <w:rsid w:val="00F15F6F"/>
    <w:rsid w:val="00F20506"/>
    <w:rsid w:val="00F21A55"/>
    <w:rsid w:val="00F23A94"/>
    <w:rsid w:val="00F2441B"/>
    <w:rsid w:val="00F263CF"/>
    <w:rsid w:val="00F27E9B"/>
    <w:rsid w:val="00F32722"/>
    <w:rsid w:val="00F36455"/>
    <w:rsid w:val="00F4034B"/>
    <w:rsid w:val="00F40868"/>
    <w:rsid w:val="00F4127E"/>
    <w:rsid w:val="00F4182B"/>
    <w:rsid w:val="00F474C0"/>
    <w:rsid w:val="00F50B97"/>
    <w:rsid w:val="00F51F93"/>
    <w:rsid w:val="00F52D46"/>
    <w:rsid w:val="00F54FAA"/>
    <w:rsid w:val="00F560D3"/>
    <w:rsid w:val="00F56FAE"/>
    <w:rsid w:val="00F62F91"/>
    <w:rsid w:val="00F70060"/>
    <w:rsid w:val="00F70434"/>
    <w:rsid w:val="00F75020"/>
    <w:rsid w:val="00F76540"/>
    <w:rsid w:val="00F84509"/>
    <w:rsid w:val="00F86262"/>
    <w:rsid w:val="00F9141B"/>
    <w:rsid w:val="00F91541"/>
    <w:rsid w:val="00F91677"/>
    <w:rsid w:val="00F93BD2"/>
    <w:rsid w:val="00F93E9F"/>
    <w:rsid w:val="00F951B4"/>
    <w:rsid w:val="00F972A4"/>
    <w:rsid w:val="00F97927"/>
    <w:rsid w:val="00FA0A51"/>
    <w:rsid w:val="00FA6D1F"/>
    <w:rsid w:val="00FA6E0A"/>
    <w:rsid w:val="00FA75B9"/>
    <w:rsid w:val="00FB01A1"/>
    <w:rsid w:val="00FB10B5"/>
    <w:rsid w:val="00FB46B8"/>
    <w:rsid w:val="00FB611D"/>
    <w:rsid w:val="00FB61C2"/>
    <w:rsid w:val="00FC1417"/>
    <w:rsid w:val="00FC15FC"/>
    <w:rsid w:val="00FC2A4D"/>
    <w:rsid w:val="00FC2E7A"/>
    <w:rsid w:val="00FC347B"/>
    <w:rsid w:val="00FC5012"/>
    <w:rsid w:val="00FC5AE5"/>
    <w:rsid w:val="00FC65AA"/>
    <w:rsid w:val="00FD235A"/>
    <w:rsid w:val="00FD24E0"/>
    <w:rsid w:val="00FD3A53"/>
    <w:rsid w:val="00FE224E"/>
    <w:rsid w:val="00FE4844"/>
    <w:rsid w:val="00FF14A1"/>
    <w:rsid w:val="00FF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9C07F"/>
  <w15:docId w15:val="{4B026B50-9AF7-4B42-B895-10C20105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AA0"/>
    <w:rPr>
      <w:sz w:val="24"/>
      <w:szCs w:val="24"/>
    </w:rPr>
  </w:style>
  <w:style w:type="paragraph" w:styleId="Heading1">
    <w:name w:val="heading 1"/>
    <w:basedOn w:val="Normal"/>
    <w:next w:val="Normal"/>
    <w:link w:val="Heading1Char"/>
    <w:qFormat/>
    <w:rsid w:val="008E58B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1274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B6C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EB6C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0AA0"/>
  </w:style>
  <w:style w:type="paragraph" w:styleId="Footer">
    <w:name w:val="footer"/>
    <w:basedOn w:val="Normal"/>
    <w:link w:val="FooterChar"/>
    <w:uiPriority w:val="99"/>
    <w:rsid w:val="00130AA0"/>
  </w:style>
  <w:style w:type="character" w:styleId="Emphasis">
    <w:name w:val="Emphasis"/>
    <w:basedOn w:val="DefaultParagraphFont"/>
    <w:uiPriority w:val="20"/>
    <w:qFormat/>
    <w:rsid w:val="008238EB"/>
    <w:rPr>
      <w:i/>
      <w:iCs/>
    </w:rPr>
  </w:style>
  <w:style w:type="paragraph" w:styleId="NormalWeb">
    <w:name w:val="Normal (Web)"/>
    <w:basedOn w:val="Normal"/>
    <w:uiPriority w:val="99"/>
    <w:unhideWhenUsed/>
    <w:rsid w:val="0069167A"/>
    <w:pPr>
      <w:spacing w:before="100" w:beforeAutospacing="1" w:after="100" w:afterAutospacing="1"/>
    </w:pPr>
  </w:style>
  <w:style w:type="character" w:styleId="Hyperlink">
    <w:name w:val="Hyperlink"/>
    <w:basedOn w:val="DefaultParagraphFont"/>
    <w:unhideWhenUsed/>
    <w:rsid w:val="0069167A"/>
    <w:rPr>
      <w:color w:val="0000FF"/>
      <w:u w:val="single"/>
    </w:rPr>
  </w:style>
  <w:style w:type="character" w:styleId="FollowedHyperlink">
    <w:name w:val="FollowedHyperlink"/>
    <w:basedOn w:val="DefaultParagraphFont"/>
    <w:rsid w:val="0069167A"/>
    <w:rPr>
      <w:color w:val="800080"/>
      <w:u w:val="single"/>
    </w:rPr>
  </w:style>
  <w:style w:type="character" w:styleId="Strong">
    <w:name w:val="Strong"/>
    <w:basedOn w:val="DefaultParagraphFont"/>
    <w:uiPriority w:val="22"/>
    <w:qFormat/>
    <w:rsid w:val="00A777BB"/>
    <w:rPr>
      <w:b/>
      <w:bCs/>
    </w:rPr>
  </w:style>
  <w:style w:type="paragraph" w:styleId="BalloonText">
    <w:name w:val="Balloon Text"/>
    <w:basedOn w:val="Normal"/>
    <w:link w:val="BalloonTextChar"/>
    <w:rsid w:val="00F2441B"/>
    <w:rPr>
      <w:rFonts w:ascii="Tahoma" w:hAnsi="Tahoma" w:cs="Tahoma"/>
      <w:sz w:val="16"/>
      <w:szCs w:val="16"/>
    </w:rPr>
  </w:style>
  <w:style w:type="character" w:customStyle="1" w:styleId="BalloonTextChar">
    <w:name w:val="Balloon Text Char"/>
    <w:basedOn w:val="DefaultParagraphFont"/>
    <w:link w:val="BalloonText"/>
    <w:rsid w:val="00F2441B"/>
    <w:rPr>
      <w:rFonts w:ascii="Tahoma" w:hAnsi="Tahoma" w:cs="Tahoma"/>
      <w:sz w:val="16"/>
      <w:szCs w:val="16"/>
    </w:rPr>
  </w:style>
  <w:style w:type="table" w:styleId="TableGrid">
    <w:name w:val="Table Grid"/>
    <w:basedOn w:val="TableNormal"/>
    <w:uiPriority w:val="59"/>
    <w:rsid w:val="00680F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716A28"/>
    <w:rPr>
      <w:sz w:val="24"/>
      <w:szCs w:val="24"/>
    </w:rPr>
  </w:style>
  <w:style w:type="character" w:customStyle="1" w:styleId="FooterChar">
    <w:name w:val="Footer Char"/>
    <w:basedOn w:val="DefaultParagraphFont"/>
    <w:link w:val="Footer"/>
    <w:uiPriority w:val="99"/>
    <w:rsid w:val="00716A28"/>
    <w:rPr>
      <w:sz w:val="24"/>
      <w:szCs w:val="24"/>
    </w:rPr>
  </w:style>
  <w:style w:type="paragraph" w:customStyle="1" w:styleId="Default">
    <w:name w:val="Default"/>
    <w:rsid w:val="00D27FFD"/>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B5DCD"/>
    <w:pPr>
      <w:ind w:left="720"/>
    </w:pPr>
  </w:style>
  <w:style w:type="character" w:customStyle="1" w:styleId="Heading1Char">
    <w:name w:val="Heading 1 Char"/>
    <w:basedOn w:val="DefaultParagraphFont"/>
    <w:link w:val="Heading1"/>
    <w:rsid w:val="008E58B3"/>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8323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68323F"/>
  </w:style>
  <w:style w:type="paragraph" w:styleId="Subtitle">
    <w:name w:val="Subtitle"/>
    <w:basedOn w:val="Normal"/>
    <w:next w:val="Normal"/>
    <w:link w:val="SubtitleChar"/>
    <w:qFormat/>
    <w:rsid w:val="00667598"/>
    <w:pPr>
      <w:spacing w:after="60"/>
      <w:jc w:val="center"/>
      <w:outlineLvl w:val="1"/>
    </w:pPr>
    <w:rPr>
      <w:rFonts w:ascii="Cambria" w:hAnsi="Cambria"/>
    </w:rPr>
  </w:style>
  <w:style w:type="character" w:customStyle="1" w:styleId="SubtitleChar">
    <w:name w:val="Subtitle Char"/>
    <w:basedOn w:val="DefaultParagraphFont"/>
    <w:link w:val="Subtitle"/>
    <w:rsid w:val="00667598"/>
    <w:rPr>
      <w:rFonts w:ascii="Cambria" w:eastAsia="Times New Roman" w:hAnsi="Cambria" w:cs="Times New Roman"/>
      <w:sz w:val="24"/>
      <w:szCs w:val="24"/>
    </w:rPr>
  </w:style>
  <w:style w:type="paragraph" w:styleId="TOC2">
    <w:name w:val="toc 2"/>
    <w:basedOn w:val="Normal"/>
    <w:next w:val="Normal"/>
    <w:autoRedefine/>
    <w:uiPriority w:val="39"/>
    <w:rsid w:val="00F951B4"/>
    <w:pPr>
      <w:tabs>
        <w:tab w:val="right" w:leader="dot" w:pos="9350"/>
      </w:tabs>
      <w:ind w:left="240"/>
    </w:pPr>
    <w:rPr>
      <w:rFonts w:ascii="Calibri" w:hAnsi="Calibri"/>
      <w:noProof/>
    </w:rPr>
  </w:style>
  <w:style w:type="paragraph" w:customStyle="1" w:styleId="text-citation">
    <w:name w:val="text-citation"/>
    <w:basedOn w:val="Normal"/>
    <w:rsid w:val="001D2ADA"/>
    <w:pPr>
      <w:spacing w:before="100" w:beforeAutospacing="1" w:after="100" w:afterAutospacing="1"/>
    </w:pPr>
  </w:style>
  <w:style w:type="character" w:customStyle="1" w:styleId="Heading2Char">
    <w:name w:val="Heading 2 Char"/>
    <w:basedOn w:val="DefaultParagraphFont"/>
    <w:link w:val="Heading2"/>
    <w:rsid w:val="001274D5"/>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rsid w:val="001274D5"/>
    <w:rPr>
      <w:rFonts w:ascii="Courier New" w:eastAsia="Times New Roman" w:hAnsi="Courier New" w:cs="Courier New" w:hint="default"/>
      <w:sz w:val="20"/>
      <w:szCs w:val="20"/>
    </w:rPr>
  </w:style>
  <w:style w:type="paragraph" w:styleId="Title">
    <w:name w:val="Title"/>
    <w:basedOn w:val="Normal"/>
    <w:link w:val="TitleChar"/>
    <w:qFormat/>
    <w:rsid w:val="001274D5"/>
    <w:pPr>
      <w:jc w:val="center"/>
    </w:pPr>
    <w:rPr>
      <w:b/>
      <w:bCs/>
    </w:rPr>
  </w:style>
  <w:style w:type="character" w:customStyle="1" w:styleId="TitleChar">
    <w:name w:val="Title Char"/>
    <w:basedOn w:val="DefaultParagraphFont"/>
    <w:link w:val="Title"/>
    <w:rsid w:val="001274D5"/>
    <w:rPr>
      <w:b/>
      <w:bCs/>
      <w:sz w:val="24"/>
      <w:szCs w:val="24"/>
    </w:rPr>
  </w:style>
  <w:style w:type="paragraph" w:customStyle="1" w:styleId="phang">
    <w:name w:val="p_hang"/>
    <w:basedOn w:val="Normal"/>
    <w:rsid w:val="001274D5"/>
    <w:pPr>
      <w:spacing w:before="100" w:beforeAutospacing="1" w:after="100" w:afterAutospacing="1"/>
    </w:pPr>
  </w:style>
  <w:style w:type="character" w:customStyle="1" w:styleId="mw-headline">
    <w:name w:val="mw-headline"/>
    <w:basedOn w:val="DefaultParagraphFont"/>
    <w:rsid w:val="001274D5"/>
  </w:style>
  <w:style w:type="character" w:customStyle="1" w:styleId="a-size-large1">
    <w:name w:val="a-size-large1"/>
    <w:basedOn w:val="DefaultParagraphFont"/>
    <w:rsid w:val="00F75020"/>
    <w:rPr>
      <w:rFonts w:ascii="Arial" w:hAnsi="Arial" w:cs="Arial" w:hint="default"/>
    </w:rPr>
  </w:style>
  <w:style w:type="character" w:customStyle="1" w:styleId="Heading3Char">
    <w:name w:val="Heading 3 Char"/>
    <w:basedOn w:val="DefaultParagraphFont"/>
    <w:link w:val="Heading3"/>
    <w:uiPriority w:val="9"/>
    <w:rsid w:val="00EB6C3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EB6C35"/>
    <w:rPr>
      <w:rFonts w:asciiTheme="majorHAnsi" w:eastAsiaTheme="majorEastAsia" w:hAnsiTheme="majorHAnsi" w:cstheme="majorBidi"/>
      <w:b/>
      <w:bCs/>
      <w:i/>
      <w:iCs/>
      <w:color w:val="4F81BD" w:themeColor="accent1"/>
      <w:sz w:val="24"/>
      <w:szCs w:val="24"/>
    </w:rPr>
  </w:style>
  <w:style w:type="paragraph" w:styleId="NoSpacing">
    <w:name w:val="No Spacing"/>
    <w:basedOn w:val="Normal"/>
    <w:uiPriority w:val="1"/>
    <w:qFormat/>
    <w:rsid w:val="00EB6C35"/>
    <w:rPr>
      <w:rFonts w:asciiTheme="minorHAnsi" w:eastAsiaTheme="minorEastAsia" w:hAnsiTheme="minorHAnsi"/>
      <w:szCs w:val="32"/>
    </w:rPr>
  </w:style>
  <w:style w:type="character" w:customStyle="1" w:styleId="searchhighlight">
    <w:name w:val="searchhighlight"/>
    <w:basedOn w:val="DefaultParagraphFont"/>
    <w:rsid w:val="00CC4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878">
      <w:bodyDiv w:val="1"/>
      <w:marLeft w:val="0"/>
      <w:marRight w:val="0"/>
      <w:marTop w:val="0"/>
      <w:marBottom w:val="0"/>
      <w:divBdr>
        <w:top w:val="none" w:sz="0" w:space="0" w:color="auto"/>
        <w:left w:val="none" w:sz="0" w:space="0" w:color="auto"/>
        <w:bottom w:val="none" w:sz="0" w:space="0" w:color="auto"/>
        <w:right w:val="none" w:sz="0" w:space="0" w:color="auto"/>
      </w:divBdr>
    </w:div>
    <w:div w:id="27801889">
      <w:bodyDiv w:val="1"/>
      <w:marLeft w:val="0"/>
      <w:marRight w:val="0"/>
      <w:marTop w:val="0"/>
      <w:marBottom w:val="0"/>
      <w:divBdr>
        <w:top w:val="none" w:sz="0" w:space="0" w:color="auto"/>
        <w:left w:val="none" w:sz="0" w:space="0" w:color="auto"/>
        <w:bottom w:val="none" w:sz="0" w:space="0" w:color="auto"/>
        <w:right w:val="none" w:sz="0" w:space="0" w:color="auto"/>
      </w:divBdr>
    </w:div>
    <w:div w:id="60836188">
      <w:bodyDiv w:val="1"/>
      <w:marLeft w:val="0"/>
      <w:marRight w:val="0"/>
      <w:marTop w:val="0"/>
      <w:marBottom w:val="0"/>
      <w:divBdr>
        <w:top w:val="none" w:sz="0" w:space="0" w:color="auto"/>
        <w:left w:val="none" w:sz="0" w:space="0" w:color="auto"/>
        <w:bottom w:val="none" w:sz="0" w:space="0" w:color="auto"/>
        <w:right w:val="none" w:sz="0" w:space="0" w:color="auto"/>
      </w:divBdr>
    </w:div>
    <w:div w:id="124394420">
      <w:bodyDiv w:val="1"/>
      <w:marLeft w:val="0"/>
      <w:marRight w:val="0"/>
      <w:marTop w:val="0"/>
      <w:marBottom w:val="0"/>
      <w:divBdr>
        <w:top w:val="none" w:sz="0" w:space="0" w:color="auto"/>
        <w:left w:val="none" w:sz="0" w:space="0" w:color="auto"/>
        <w:bottom w:val="none" w:sz="0" w:space="0" w:color="auto"/>
        <w:right w:val="none" w:sz="0" w:space="0" w:color="auto"/>
      </w:divBdr>
      <w:divsChild>
        <w:div w:id="1108083897">
          <w:marLeft w:val="0"/>
          <w:marRight w:val="0"/>
          <w:marTop w:val="0"/>
          <w:marBottom w:val="0"/>
          <w:divBdr>
            <w:top w:val="none" w:sz="0" w:space="0" w:color="auto"/>
            <w:left w:val="none" w:sz="0" w:space="0" w:color="auto"/>
            <w:bottom w:val="none" w:sz="0" w:space="0" w:color="auto"/>
            <w:right w:val="none" w:sz="0" w:space="0" w:color="auto"/>
          </w:divBdr>
        </w:div>
        <w:div w:id="630280774">
          <w:marLeft w:val="0"/>
          <w:marRight w:val="0"/>
          <w:marTop w:val="0"/>
          <w:marBottom w:val="0"/>
          <w:divBdr>
            <w:top w:val="none" w:sz="0" w:space="0" w:color="auto"/>
            <w:left w:val="none" w:sz="0" w:space="0" w:color="auto"/>
            <w:bottom w:val="none" w:sz="0" w:space="0" w:color="auto"/>
            <w:right w:val="none" w:sz="0" w:space="0" w:color="auto"/>
          </w:divBdr>
        </w:div>
        <w:div w:id="1592817102">
          <w:marLeft w:val="0"/>
          <w:marRight w:val="0"/>
          <w:marTop w:val="0"/>
          <w:marBottom w:val="0"/>
          <w:divBdr>
            <w:top w:val="none" w:sz="0" w:space="0" w:color="auto"/>
            <w:left w:val="none" w:sz="0" w:space="0" w:color="auto"/>
            <w:bottom w:val="none" w:sz="0" w:space="0" w:color="auto"/>
            <w:right w:val="none" w:sz="0" w:space="0" w:color="auto"/>
          </w:divBdr>
        </w:div>
        <w:div w:id="120611310">
          <w:marLeft w:val="0"/>
          <w:marRight w:val="0"/>
          <w:marTop w:val="0"/>
          <w:marBottom w:val="0"/>
          <w:divBdr>
            <w:top w:val="none" w:sz="0" w:space="0" w:color="auto"/>
            <w:left w:val="none" w:sz="0" w:space="0" w:color="auto"/>
            <w:bottom w:val="none" w:sz="0" w:space="0" w:color="auto"/>
            <w:right w:val="none" w:sz="0" w:space="0" w:color="auto"/>
          </w:divBdr>
        </w:div>
        <w:div w:id="514541552">
          <w:marLeft w:val="0"/>
          <w:marRight w:val="0"/>
          <w:marTop w:val="0"/>
          <w:marBottom w:val="0"/>
          <w:divBdr>
            <w:top w:val="none" w:sz="0" w:space="0" w:color="auto"/>
            <w:left w:val="none" w:sz="0" w:space="0" w:color="auto"/>
            <w:bottom w:val="none" w:sz="0" w:space="0" w:color="auto"/>
            <w:right w:val="none" w:sz="0" w:space="0" w:color="auto"/>
          </w:divBdr>
        </w:div>
        <w:div w:id="1415934219">
          <w:marLeft w:val="0"/>
          <w:marRight w:val="0"/>
          <w:marTop w:val="0"/>
          <w:marBottom w:val="0"/>
          <w:divBdr>
            <w:top w:val="none" w:sz="0" w:space="0" w:color="auto"/>
            <w:left w:val="none" w:sz="0" w:space="0" w:color="auto"/>
            <w:bottom w:val="none" w:sz="0" w:space="0" w:color="auto"/>
            <w:right w:val="none" w:sz="0" w:space="0" w:color="auto"/>
          </w:divBdr>
        </w:div>
        <w:div w:id="1800487586">
          <w:marLeft w:val="0"/>
          <w:marRight w:val="0"/>
          <w:marTop w:val="0"/>
          <w:marBottom w:val="0"/>
          <w:divBdr>
            <w:top w:val="none" w:sz="0" w:space="0" w:color="auto"/>
            <w:left w:val="none" w:sz="0" w:space="0" w:color="auto"/>
            <w:bottom w:val="none" w:sz="0" w:space="0" w:color="auto"/>
            <w:right w:val="none" w:sz="0" w:space="0" w:color="auto"/>
          </w:divBdr>
        </w:div>
        <w:div w:id="1820614693">
          <w:marLeft w:val="0"/>
          <w:marRight w:val="0"/>
          <w:marTop w:val="0"/>
          <w:marBottom w:val="0"/>
          <w:divBdr>
            <w:top w:val="none" w:sz="0" w:space="0" w:color="auto"/>
            <w:left w:val="none" w:sz="0" w:space="0" w:color="auto"/>
            <w:bottom w:val="none" w:sz="0" w:space="0" w:color="auto"/>
            <w:right w:val="none" w:sz="0" w:space="0" w:color="auto"/>
          </w:divBdr>
        </w:div>
      </w:divsChild>
    </w:div>
    <w:div w:id="179779272">
      <w:bodyDiv w:val="1"/>
      <w:marLeft w:val="0"/>
      <w:marRight w:val="0"/>
      <w:marTop w:val="0"/>
      <w:marBottom w:val="0"/>
      <w:divBdr>
        <w:top w:val="none" w:sz="0" w:space="0" w:color="auto"/>
        <w:left w:val="none" w:sz="0" w:space="0" w:color="auto"/>
        <w:bottom w:val="none" w:sz="0" w:space="0" w:color="auto"/>
        <w:right w:val="none" w:sz="0" w:space="0" w:color="auto"/>
      </w:divBdr>
      <w:divsChild>
        <w:div w:id="17633304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61191357">
      <w:bodyDiv w:val="1"/>
      <w:marLeft w:val="0"/>
      <w:marRight w:val="0"/>
      <w:marTop w:val="0"/>
      <w:marBottom w:val="0"/>
      <w:divBdr>
        <w:top w:val="none" w:sz="0" w:space="0" w:color="auto"/>
        <w:left w:val="none" w:sz="0" w:space="0" w:color="auto"/>
        <w:bottom w:val="none" w:sz="0" w:space="0" w:color="auto"/>
        <w:right w:val="none" w:sz="0" w:space="0" w:color="auto"/>
      </w:divBdr>
    </w:div>
    <w:div w:id="563417730">
      <w:bodyDiv w:val="1"/>
      <w:marLeft w:val="0"/>
      <w:marRight w:val="0"/>
      <w:marTop w:val="0"/>
      <w:marBottom w:val="0"/>
      <w:divBdr>
        <w:top w:val="none" w:sz="0" w:space="0" w:color="auto"/>
        <w:left w:val="none" w:sz="0" w:space="0" w:color="auto"/>
        <w:bottom w:val="none" w:sz="0" w:space="0" w:color="auto"/>
        <w:right w:val="none" w:sz="0" w:space="0" w:color="auto"/>
      </w:divBdr>
      <w:divsChild>
        <w:div w:id="395587668">
          <w:marLeft w:val="0"/>
          <w:marRight w:val="0"/>
          <w:marTop w:val="0"/>
          <w:marBottom w:val="0"/>
          <w:divBdr>
            <w:top w:val="none" w:sz="0" w:space="0" w:color="auto"/>
            <w:left w:val="none" w:sz="0" w:space="0" w:color="auto"/>
            <w:bottom w:val="none" w:sz="0" w:space="0" w:color="auto"/>
            <w:right w:val="none" w:sz="0" w:space="0" w:color="auto"/>
          </w:divBdr>
        </w:div>
      </w:divsChild>
    </w:div>
    <w:div w:id="631063580">
      <w:bodyDiv w:val="1"/>
      <w:marLeft w:val="0"/>
      <w:marRight w:val="0"/>
      <w:marTop w:val="0"/>
      <w:marBottom w:val="0"/>
      <w:divBdr>
        <w:top w:val="none" w:sz="0" w:space="0" w:color="auto"/>
        <w:left w:val="none" w:sz="0" w:space="0" w:color="auto"/>
        <w:bottom w:val="none" w:sz="0" w:space="0" w:color="auto"/>
        <w:right w:val="none" w:sz="0" w:space="0" w:color="auto"/>
      </w:divBdr>
      <w:divsChild>
        <w:div w:id="21289166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78002039">
      <w:bodyDiv w:val="1"/>
      <w:marLeft w:val="0"/>
      <w:marRight w:val="0"/>
      <w:marTop w:val="0"/>
      <w:marBottom w:val="0"/>
      <w:divBdr>
        <w:top w:val="none" w:sz="0" w:space="0" w:color="auto"/>
        <w:left w:val="none" w:sz="0" w:space="0" w:color="auto"/>
        <w:bottom w:val="none" w:sz="0" w:space="0" w:color="auto"/>
        <w:right w:val="none" w:sz="0" w:space="0" w:color="auto"/>
      </w:divBdr>
      <w:divsChild>
        <w:div w:id="1991789444">
          <w:marLeft w:val="0"/>
          <w:marRight w:val="0"/>
          <w:marTop w:val="0"/>
          <w:marBottom w:val="0"/>
          <w:divBdr>
            <w:top w:val="none" w:sz="0" w:space="0" w:color="auto"/>
            <w:left w:val="none" w:sz="0" w:space="0" w:color="auto"/>
            <w:bottom w:val="none" w:sz="0" w:space="0" w:color="auto"/>
            <w:right w:val="none" w:sz="0" w:space="0" w:color="auto"/>
          </w:divBdr>
        </w:div>
      </w:divsChild>
    </w:div>
    <w:div w:id="719210376">
      <w:bodyDiv w:val="1"/>
      <w:marLeft w:val="0"/>
      <w:marRight w:val="0"/>
      <w:marTop w:val="0"/>
      <w:marBottom w:val="0"/>
      <w:divBdr>
        <w:top w:val="none" w:sz="0" w:space="0" w:color="auto"/>
        <w:left w:val="none" w:sz="0" w:space="0" w:color="auto"/>
        <w:bottom w:val="none" w:sz="0" w:space="0" w:color="auto"/>
        <w:right w:val="none" w:sz="0" w:space="0" w:color="auto"/>
      </w:divBdr>
      <w:divsChild>
        <w:div w:id="488136695">
          <w:marLeft w:val="0"/>
          <w:marRight w:val="0"/>
          <w:marTop w:val="0"/>
          <w:marBottom w:val="0"/>
          <w:divBdr>
            <w:top w:val="none" w:sz="0" w:space="0" w:color="auto"/>
            <w:left w:val="none" w:sz="0" w:space="0" w:color="auto"/>
            <w:bottom w:val="none" w:sz="0" w:space="0" w:color="auto"/>
            <w:right w:val="none" w:sz="0" w:space="0" w:color="auto"/>
          </w:divBdr>
        </w:div>
      </w:divsChild>
    </w:div>
    <w:div w:id="790131876">
      <w:bodyDiv w:val="1"/>
      <w:marLeft w:val="0"/>
      <w:marRight w:val="0"/>
      <w:marTop w:val="0"/>
      <w:marBottom w:val="0"/>
      <w:divBdr>
        <w:top w:val="none" w:sz="0" w:space="0" w:color="auto"/>
        <w:left w:val="none" w:sz="0" w:space="0" w:color="auto"/>
        <w:bottom w:val="none" w:sz="0" w:space="0" w:color="auto"/>
        <w:right w:val="none" w:sz="0" w:space="0" w:color="auto"/>
      </w:divBdr>
      <w:divsChild>
        <w:div w:id="9530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179267">
      <w:bodyDiv w:val="1"/>
      <w:marLeft w:val="0"/>
      <w:marRight w:val="0"/>
      <w:marTop w:val="0"/>
      <w:marBottom w:val="0"/>
      <w:divBdr>
        <w:top w:val="none" w:sz="0" w:space="0" w:color="auto"/>
        <w:left w:val="none" w:sz="0" w:space="0" w:color="auto"/>
        <w:bottom w:val="none" w:sz="0" w:space="0" w:color="auto"/>
        <w:right w:val="none" w:sz="0" w:space="0" w:color="auto"/>
      </w:divBdr>
      <w:divsChild>
        <w:div w:id="176038886">
          <w:marLeft w:val="0"/>
          <w:marRight w:val="0"/>
          <w:marTop w:val="0"/>
          <w:marBottom w:val="0"/>
          <w:divBdr>
            <w:top w:val="none" w:sz="0" w:space="0" w:color="auto"/>
            <w:left w:val="none" w:sz="0" w:space="0" w:color="auto"/>
            <w:bottom w:val="none" w:sz="0" w:space="0" w:color="auto"/>
            <w:right w:val="none" w:sz="0" w:space="0" w:color="auto"/>
          </w:divBdr>
        </w:div>
      </w:divsChild>
    </w:div>
    <w:div w:id="985209256">
      <w:bodyDiv w:val="1"/>
      <w:marLeft w:val="0"/>
      <w:marRight w:val="0"/>
      <w:marTop w:val="0"/>
      <w:marBottom w:val="0"/>
      <w:divBdr>
        <w:top w:val="none" w:sz="0" w:space="0" w:color="auto"/>
        <w:left w:val="none" w:sz="0" w:space="0" w:color="auto"/>
        <w:bottom w:val="none" w:sz="0" w:space="0" w:color="auto"/>
        <w:right w:val="none" w:sz="0" w:space="0" w:color="auto"/>
      </w:divBdr>
      <w:divsChild>
        <w:div w:id="1556697921">
          <w:marLeft w:val="0"/>
          <w:marRight w:val="0"/>
          <w:marTop w:val="0"/>
          <w:marBottom w:val="0"/>
          <w:divBdr>
            <w:top w:val="none" w:sz="0" w:space="0" w:color="auto"/>
            <w:left w:val="none" w:sz="0" w:space="0" w:color="auto"/>
            <w:bottom w:val="none" w:sz="0" w:space="0" w:color="auto"/>
            <w:right w:val="none" w:sz="0" w:space="0" w:color="auto"/>
          </w:divBdr>
        </w:div>
        <w:div w:id="2092727021">
          <w:marLeft w:val="0"/>
          <w:marRight w:val="0"/>
          <w:marTop w:val="0"/>
          <w:marBottom w:val="0"/>
          <w:divBdr>
            <w:top w:val="none" w:sz="0" w:space="0" w:color="auto"/>
            <w:left w:val="none" w:sz="0" w:space="0" w:color="auto"/>
            <w:bottom w:val="none" w:sz="0" w:space="0" w:color="auto"/>
            <w:right w:val="none" w:sz="0" w:space="0" w:color="auto"/>
          </w:divBdr>
        </w:div>
        <w:div w:id="2109739566">
          <w:marLeft w:val="0"/>
          <w:marRight w:val="0"/>
          <w:marTop w:val="0"/>
          <w:marBottom w:val="0"/>
          <w:divBdr>
            <w:top w:val="none" w:sz="0" w:space="0" w:color="auto"/>
            <w:left w:val="none" w:sz="0" w:space="0" w:color="auto"/>
            <w:bottom w:val="none" w:sz="0" w:space="0" w:color="auto"/>
            <w:right w:val="none" w:sz="0" w:space="0" w:color="auto"/>
          </w:divBdr>
        </w:div>
        <w:div w:id="32393422">
          <w:marLeft w:val="0"/>
          <w:marRight w:val="0"/>
          <w:marTop w:val="0"/>
          <w:marBottom w:val="0"/>
          <w:divBdr>
            <w:top w:val="none" w:sz="0" w:space="0" w:color="auto"/>
            <w:left w:val="none" w:sz="0" w:space="0" w:color="auto"/>
            <w:bottom w:val="none" w:sz="0" w:space="0" w:color="auto"/>
            <w:right w:val="none" w:sz="0" w:space="0" w:color="auto"/>
          </w:divBdr>
        </w:div>
        <w:div w:id="575361153">
          <w:marLeft w:val="0"/>
          <w:marRight w:val="0"/>
          <w:marTop w:val="0"/>
          <w:marBottom w:val="0"/>
          <w:divBdr>
            <w:top w:val="none" w:sz="0" w:space="0" w:color="auto"/>
            <w:left w:val="none" w:sz="0" w:space="0" w:color="auto"/>
            <w:bottom w:val="none" w:sz="0" w:space="0" w:color="auto"/>
            <w:right w:val="none" w:sz="0" w:space="0" w:color="auto"/>
          </w:divBdr>
        </w:div>
        <w:div w:id="56561309">
          <w:marLeft w:val="0"/>
          <w:marRight w:val="0"/>
          <w:marTop w:val="0"/>
          <w:marBottom w:val="0"/>
          <w:divBdr>
            <w:top w:val="none" w:sz="0" w:space="0" w:color="auto"/>
            <w:left w:val="none" w:sz="0" w:space="0" w:color="auto"/>
            <w:bottom w:val="none" w:sz="0" w:space="0" w:color="auto"/>
            <w:right w:val="none" w:sz="0" w:space="0" w:color="auto"/>
          </w:divBdr>
        </w:div>
        <w:div w:id="805850776">
          <w:marLeft w:val="0"/>
          <w:marRight w:val="0"/>
          <w:marTop w:val="0"/>
          <w:marBottom w:val="0"/>
          <w:divBdr>
            <w:top w:val="none" w:sz="0" w:space="0" w:color="auto"/>
            <w:left w:val="none" w:sz="0" w:space="0" w:color="auto"/>
            <w:bottom w:val="none" w:sz="0" w:space="0" w:color="auto"/>
            <w:right w:val="none" w:sz="0" w:space="0" w:color="auto"/>
          </w:divBdr>
        </w:div>
        <w:div w:id="777798283">
          <w:marLeft w:val="0"/>
          <w:marRight w:val="0"/>
          <w:marTop w:val="0"/>
          <w:marBottom w:val="0"/>
          <w:divBdr>
            <w:top w:val="none" w:sz="0" w:space="0" w:color="auto"/>
            <w:left w:val="none" w:sz="0" w:space="0" w:color="auto"/>
            <w:bottom w:val="none" w:sz="0" w:space="0" w:color="auto"/>
            <w:right w:val="none" w:sz="0" w:space="0" w:color="auto"/>
          </w:divBdr>
        </w:div>
        <w:div w:id="1954245511">
          <w:marLeft w:val="0"/>
          <w:marRight w:val="0"/>
          <w:marTop w:val="0"/>
          <w:marBottom w:val="0"/>
          <w:divBdr>
            <w:top w:val="none" w:sz="0" w:space="0" w:color="auto"/>
            <w:left w:val="none" w:sz="0" w:space="0" w:color="auto"/>
            <w:bottom w:val="none" w:sz="0" w:space="0" w:color="auto"/>
            <w:right w:val="none" w:sz="0" w:space="0" w:color="auto"/>
          </w:divBdr>
        </w:div>
      </w:divsChild>
    </w:div>
    <w:div w:id="986394942">
      <w:bodyDiv w:val="1"/>
      <w:marLeft w:val="0"/>
      <w:marRight w:val="0"/>
      <w:marTop w:val="0"/>
      <w:marBottom w:val="0"/>
      <w:divBdr>
        <w:top w:val="none" w:sz="0" w:space="0" w:color="auto"/>
        <w:left w:val="none" w:sz="0" w:space="0" w:color="auto"/>
        <w:bottom w:val="none" w:sz="0" w:space="0" w:color="auto"/>
        <w:right w:val="none" w:sz="0" w:space="0" w:color="auto"/>
      </w:divBdr>
    </w:div>
    <w:div w:id="1041784255">
      <w:bodyDiv w:val="1"/>
      <w:marLeft w:val="0"/>
      <w:marRight w:val="0"/>
      <w:marTop w:val="0"/>
      <w:marBottom w:val="0"/>
      <w:divBdr>
        <w:top w:val="none" w:sz="0" w:space="0" w:color="auto"/>
        <w:left w:val="none" w:sz="0" w:space="0" w:color="auto"/>
        <w:bottom w:val="none" w:sz="0" w:space="0" w:color="auto"/>
        <w:right w:val="none" w:sz="0" w:space="0" w:color="auto"/>
      </w:divBdr>
    </w:div>
    <w:div w:id="1271160140">
      <w:bodyDiv w:val="1"/>
      <w:marLeft w:val="0"/>
      <w:marRight w:val="0"/>
      <w:marTop w:val="0"/>
      <w:marBottom w:val="0"/>
      <w:divBdr>
        <w:top w:val="none" w:sz="0" w:space="0" w:color="auto"/>
        <w:left w:val="none" w:sz="0" w:space="0" w:color="auto"/>
        <w:bottom w:val="none" w:sz="0" w:space="0" w:color="auto"/>
        <w:right w:val="none" w:sz="0" w:space="0" w:color="auto"/>
      </w:divBdr>
    </w:div>
    <w:div w:id="1283148928">
      <w:bodyDiv w:val="1"/>
      <w:marLeft w:val="0"/>
      <w:marRight w:val="0"/>
      <w:marTop w:val="0"/>
      <w:marBottom w:val="0"/>
      <w:divBdr>
        <w:top w:val="none" w:sz="0" w:space="0" w:color="auto"/>
        <w:left w:val="none" w:sz="0" w:space="0" w:color="auto"/>
        <w:bottom w:val="none" w:sz="0" w:space="0" w:color="auto"/>
        <w:right w:val="none" w:sz="0" w:space="0" w:color="auto"/>
      </w:divBdr>
    </w:div>
    <w:div w:id="1545211697">
      <w:bodyDiv w:val="1"/>
      <w:marLeft w:val="0"/>
      <w:marRight w:val="0"/>
      <w:marTop w:val="0"/>
      <w:marBottom w:val="0"/>
      <w:divBdr>
        <w:top w:val="none" w:sz="0" w:space="0" w:color="auto"/>
        <w:left w:val="none" w:sz="0" w:space="0" w:color="auto"/>
        <w:bottom w:val="none" w:sz="0" w:space="0" w:color="auto"/>
        <w:right w:val="none" w:sz="0" w:space="0" w:color="auto"/>
      </w:divBdr>
      <w:divsChild>
        <w:div w:id="324941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776541">
              <w:marLeft w:val="0"/>
              <w:marRight w:val="0"/>
              <w:marTop w:val="0"/>
              <w:marBottom w:val="0"/>
              <w:divBdr>
                <w:top w:val="none" w:sz="0" w:space="0" w:color="auto"/>
                <w:left w:val="none" w:sz="0" w:space="0" w:color="auto"/>
                <w:bottom w:val="none" w:sz="0" w:space="0" w:color="auto"/>
                <w:right w:val="none" w:sz="0" w:space="0" w:color="auto"/>
              </w:divBdr>
            </w:div>
            <w:div w:id="792283780">
              <w:marLeft w:val="0"/>
              <w:marRight w:val="0"/>
              <w:marTop w:val="0"/>
              <w:marBottom w:val="0"/>
              <w:divBdr>
                <w:top w:val="none" w:sz="0" w:space="0" w:color="auto"/>
                <w:left w:val="none" w:sz="0" w:space="0" w:color="auto"/>
                <w:bottom w:val="none" w:sz="0" w:space="0" w:color="auto"/>
                <w:right w:val="none" w:sz="0" w:space="0" w:color="auto"/>
              </w:divBdr>
            </w:div>
            <w:div w:id="867185944">
              <w:marLeft w:val="0"/>
              <w:marRight w:val="0"/>
              <w:marTop w:val="0"/>
              <w:marBottom w:val="0"/>
              <w:divBdr>
                <w:top w:val="none" w:sz="0" w:space="0" w:color="auto"/>
                <w:left w:val="none" w:sz="0" w:space="0" w:color="auto"/>
                <w:bottom w:val="none" w:sz="0" w:space="0" w:color="auto"/>
                <w:right w:val="none" w:sz="0" w:space="0" w:color="auto"/>
              </w:divBdr>
            </w:div>
            <w:div w:id="945650941">
              <w:marLeft w:val="0"/>
              <w:marRight w:val="0"/>
              <w:marTop w:val="0"/>
              <w:marBottom w:val="0"/>
              <w:divBdr>
                <w:top w:val="none" w:sz="0" w:space="0" w:color="auto"/>
                <w:left w:val="none" w:sz="0" w:space="0" w:color="auto"/>
                <w:bottom w:val="none" w:sz="0" w:space="0" w:color="auto"/>
                <w:right w:val="none" w:sz="0" w:space="0" w:color="auto"/>
              </w:divBdr>
            </w:div>
            <w:div w:id="1790736095">
              <w:marLeft w:val="0"/>
              <w:marRight w:val="0"/>
              <w:marTop w:val="0"/>
              <w:marBottom w:val="0"/>
              <w:divBdr>
                <w:top w:val="none" w:sz="0" w:space="0" w:color="auto"/>
                <w:left w:val="none" w:sz="0" w:space="0" w:color="auto"/>
                <w:bottom w:val="none" w:sz="0" w:space="0" w:color="auto"/>
                <w:right w:val="none" w:sz="0" w:space="0" w:color="auto"/>
              </w:divBdr>
            </w:div>
            <w:div w:id="1811748573">
              <w:marLeft w:val="0"/>
              <w:marRight w:val="0"/>
              <w:marTop w:val="0"/>
              <w:marBottom w:val="0"/>
              <w:divBdr>
                <w:top w:val="none" w:sz="0" w:space="0" w:color="auto"/>
                <w:left w:val="none" w:sz="0" w:space="0" w:color="auto"/>
                <w:bottom w:val="none" w:sz="0" w:space="0" w:color="auto"/>
                <w:right w:val="none" w:sz="0" w:space="0" w:color="auto"/>
              </w:divBdr>
            </w:div>
            <w:div w:id="1890266461">
              <w:marLeft w:val="0"/>
              <w:marRight w:val="0"/>
              <w:marTop w:val="0"/>
              <w:marBottom w:val="0"/>
              <w:divBdr>
                <w:top w:val="none" w:sz="0" w:space="0" w:color="auto"/>
                <w:left w:val="none" w:sz="0" w:space="0" w:color="auto"/>
                <w:bottom w:val="none" w:sz="0" w:space="0" w:color="auto"/>
                <w:right w:val="none" w:sz="0" w:space="0" w:color="auto"/>
              </w:divBdr>
            </w:div>
            <w:div w:id="19727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10">
      <w:bodyDiv w:val="1"/>
      <w:marLeft w:val="0"/>
      <w:marRight w:val="0"/>
      <w:marTop w:val="0"/>
      <w:marBottom w:val="0"/>
      <w:divBdr>
        <w:top w:val="none" w:sz="0" w:space="0" w:color="auto"/>
        <w:left w:val="none" w:sz="0" w:space="0" w:color="auto"/>
        <w:bottom w:val="none" w:sz="0" w:space="0" w:color="auto"/>
        <w:right w:val="none" w:sz="0" w:space="0" w:color="auto"/>
      </w:divBdr>
    </w:div>
    <w:div w:id="1607225440">
      <w:bodyDiv w:val="1"/>
      <w:marLeft w:val="0"/>
      <w:marRight w:val="0"/>
      <w:marTop w:val="0"/>
      <w:marBottom w:val="0"/>
      <w:divBdr>
        <w:top w:val="none" w:sz="0" w:space="0" w:color="auto"/>
        <w:left w:val="none" w:sz="0" w:space="0" w:color="auto"/>
        <w:bottom w:val="none" w:sz="0" w:space="0" w:color="auto"/>
        <w:right w:val="none" w:sz="0" w:space="0" w:color="auto"/>
      </w:divBdr>
    </w:div>
    <w:div w:id="1680884132">
      <w:bodyDiv w:val="1"/>
      <w:marLeft w:val="0"/>
      <w:marRight w:val="0"/>
      <w:marTop w:val="0"/>
      <w:marBottom w:val="0"/>
      <w:divBdr>
        <w:top w:val="none" w:sz="0" w:space="0" w:color="auto"/>
        <w:left w:val="none" w:sz="0" w:space="0" w:color="auto"/>
        <w:bottom w:val="none" w:sz="0" w:space="0" w:color="auto"/>
        <w:right w:val="none" w:sz="0" w:space="0" w:color="auto"/>
      </w:divBdr>
    </w:div>
    <w:div w:id="1979992346">
      <w:bodyDiv w:val="1"/>
      <w:marLeft w:val="0"/>
      <w:marRight w:val="0"/>
      <w:marTop w:val="0"/>
      <w:marBottom w:val="0"/>
      <w:divBdr>
        <w:top w:val="none" w:sz="0" w:space="0" w:color="auto"/>
        <w:left w:val="none" w:sz="0" w:space="0" w:color="auto"/>
        <w:bottom w:val="none" w:sz="0" w:space="0" w:color="auto"/>
        <w:right w:val="none" w:sz="0" w:space="0" w:color="auto"/>
      </w:divBdr>
      <w:divsChild>
        <w:div w:id="1378315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8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helpdesk@tamuc.edu" TargetMode="External"/><Relationship Id="rId18" Type="http://schemas.openxmlformats.org/officeDocument/2006/relationships/hyperlink" Target="http://www.tamuc.edu/admissions/registrar/generalInformation/attendance.aspx" TargetMode="External"/><Relationship Id="rId26" Type="http://schemas.openxmlformats.org/officeDocument/2006/relationships/hyperlink" Target="mailto:studentdisabilityservices@tamuc.edu" TargetMode="External"/><Relationship Id="rId3" Type="http://schemas.openxmlformats.org/officeDocument/2006/relationships/styles" Target="styles.xml"/><Relationship Id="rId21" Type="http://schemas.openxmlformats.org/officeDocument/2006/relationships/hyperlink" Target="http://www.tamuc.edu/aboutUs/policiesProceduresStandardsStatements/rulesProcedures/13students/academic/13.99.99.R0.01.pdf" TargetMode="External"/><Relationship Id="rId7" Type="http://schemas.openxmlformats.org/officeDocument/2006/relationships/endnotes" Target="endnotes.xml"/><Relationship Id="rId12" Type="http://schemas.openxmlformats.org/officeDocument/2006/relationships/hyperlink" Target="https://support.youseeu.com/hc/en-us/articles/115007031107-Basic-System-Requirements" TargetMode="External"/><Relationship Id="rId17" Type="http://schemas.openxmlformats.org/officeDocument/2006/relationships/hyperlink" Target="https://www.britannica.com/topic/netiquette" TargetMode="External"/><Relationship Id="rId25" Type="http://schemas.openxmlformats.org/officeDocument/2006/relationships/hyperlink" Target="http://www.tamuc.edu/aboutUs/policiesProceduresStandardsStatements/rulesProcedures/13students/graduate/13.99.99.R0.10GraduateStudentAcademicDishonesty.pdf" TargetMode="External"/><Relationship Id="rId2" Type="http://schemas.openxmlformats.org/officeDocument/2006/relationships/numbering" Target="numbering.xml"/><Relationship Id="rId16" Type="http://schemas.openxmlformats.org/officeDocument/2006/relationships/hyperlink" Target="http://www.tamuc.edu/Admissions/oneStopShop/undergraduateAdmissions/studentGuidebook.aspx" TargetMode="External"/><Relationship Id="rId20" Type="http://schemas.openxmlformats.org/officeDocument/2006/relationships/hyperlink" Target="http://www.tamuc.edu/admissions/registrar/generalInformation/attendance.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ation.brightspace.com/EN/brightspace/requirements/all/browser_support.htm" TargetMode="External"/><Relationship Id="rId24" Type="http://schemas.openxmlformats.org/officeDocument/2006/relationships/hyperlink" Target="http://www.tamuc.edu/aboutUs/policiesProceduresStandardsStatements/rulesProcedures/13students/graduate/13.99.99.R0.10GraduateStudentAcademicDishonesty.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amuc.edu/Admissions/oneStopShop/undergraduateAdmissions/studentGuidebook.aspx" TargetMode="External"/><Relationship Id="rId23" Type="http://schemas.openxmlformats.org/officeDocument/2006/relationships/hyperlink" Target="http://www.tamuc.edu/aboutUs/policiesProceduresStandardsStatements/rulesProcedures/13students/undergraduates/13.99.99.R0.03UndergraduateAcademicDishonesty.pdf" TargetMode="External"/><Relationship Id="rId28" Type="http://schemas.openxmlformats.org/officeDocument/2006/relationships/hyperlink" Target="http://www.tamuc.edu/campusLife/campusServices/studentDisabilityResourcesAndServices/" TargetMode="External"/><Relationship Id="rId10" Type="http://schemas.openxmlformats.org/officeDocument/2006/relationships/hyperlink" Target="https://community.brightspace.com/s/article/Brightspace-Platform-Requirements" TargetMode="External"/><Relationship Id="rId19" Type="http://schemas.openxmlformats.org/officeDocument/2006/relationships/hyperlink" Target="http://www.tamuc.edu/aboutUs/policiesProceduresStandardsStatements/rulesProcedures/13students/academic/13.99.99.R0.01.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0925527322000469" TargetMode="External"/><Relationship Id="rId14" Type="http://schemas.openxmlformats.org/officeDocument/2006/relationships/hyperlink" Target="https://community.brightspace.com/support/s/contactsupport" TargetMode="External"/><Relationship Id="rId22" Type="http://schemas.openxmlformats.org/officeDocument/2006/relationships/hyperlink" Target="http://www.tamuc.edu/aboutUs/policiesProceduresStandardsStatements/rulesProcedures/13students/undergraduates/13.99.99.R0.03UndergraduateAcademicDishonesty.pdf" TargetMode="External"/><Relationship Id="rId27" Type="http://schemas.openxmlformats.org/officeDocument/2006/relationships/hyperlink" Target="http://www.tamuc.edu/campusLife/campusServices/studentDisabilityResourcesAndServices/"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y%20Anne%20Doty\My%20Documents\Online%20Sylllabus%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BB313-7C17-47C8-ADD4-E1D9F81B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 Sylllabus Template with TOC</Template>
  <TotalTime>51</TotalTime>
  <Pages>6</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Online Course Syllabus Template</vt:lpstr>
    </vt:vector>
  </TitlesOfParts>
  <Company>Texas A&amp;M University-Commerce</Company>
  <LinksUpToDate>false</LinksUpToDate>
  <CharactersWithSpaces>15148</CharactersWithSpaces>
  <SharedDoc>false</SharedDoc>
  <HLinks>
    <vt:vector size="30" baseType="variant">
      <vt:variant>
        <vt:i4>7733372</vt:i4>
      </vt:variant>
      <vt:variant>
        <vt:i4>12</vt:i4>
      </vt:variant>
      <vt:variant>
        <vt:i4>0</vt:i4>
      </vt:variant>
      <vt:variant>
        <vt:i4>5</vt:i4>
      </vt:variant>
      <vt:variant>
        <vt:lpwstr>http://web.tamu-commerce.edu/studentLife/campusServices/studentDisabilityResourcesAndServices/</vt:lpwstr>
      </vt:variant>
      <vt:variant>
        <vt:lpwstr/>
      </vt:variant>
      <vt:variant>
        <vt:i4>3539010</vt:i4>
      </vt:variant>
      <vt:variant>
        <vt:i4>9</vt:i4>
      </vt:variant>
      <vt:variant>
        <vt:i4>0</vt:i4>
      </vt:variant>
      <vt:variant>
        <vt:i4>5</vt:i4>
      </vt:variant>
      <vt:variant>
        <vt:lpwstr>mailto:StudentDisabilityServices@tamu-commerce.edu</vt:lpwstr>
      </vt:variant>
      <vt:variant>
        <vt:lpwstr/>
      </vt:variant>
      <vt:variant>
        <vt:i4>2162778</vt:i4>
      </vt:variant>
      <vt:variant>
        <vt:i4>6</vt:i4>
      </vt:variant>
      <vt:variant>
        <vt:i4>0</vt:i4>
      </vt:variant>
      <vt:variant>
        <vt:i4>5</vt:i4>
      </vt:variant>
      <vt:variant>
        <vt:lpwstr>mailto:helpdesk@online.tamuc.org</vt:lpwstr>
      </vt:variant>
      <vt:variant>
        <vt:lpwstr/>
      </vt:variant>
      <vt:variant>
        <vt:i4>6</vt:i4>
      </vt:variant>
      <vt:variant>
        <vt:i4>3</vt:i4>
      </vt:variant>
      <vt:variant>
        <vt:i4>0</vt:i4>
      </vt:variant>
      <vt:variant>
        <vt:i4>5</vt:i4>
      </vt:variant>
      <vt:variant>
        <vt:lpwstr>https://leo.tamu-commerce.edu/login.aspx</vt:lpwstr>
      </vt:variant>
      <vt:variant>
        <vt:lpwstr/>
      </vt:variant>
      <vt:variant>
        <vt:i4>655455</vt:i4>
      </vt:variant>
      <vt:variant>
        <vt:i4>0</vt:i4>
      </vt:variant>
      <vt:variant>
        <vt:i4>0</vt:i4>
      </vt:variant>
      <vt:variant>
        <vt:i4>5</vt:i4>
      </vt:variant>
      <vt:variant>
        <vt:lpwstr>mailto:MaryAnne_Doty@tamu-commerce.edu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Course Syllabus Template</dc:title>
  <dc:creator>Mary Anne Doty</dc:creator>
  <cp:lastModifiedBy>Ruiliang Yan</cp:lastModifiedBy>
  <cp:revision>78</cp:revision>
  <cp:lastPrinted>2012-12-17T00:09:00Z</cp:lastPrinted>
  <dcterms:created xsi:type="dcterms:W3CDTF">2021-05-04T03:05:00Z</dcterms:created>
  <dcterms:modified xsi:type="dcterms:W3CDTF">2023-05-15T00:10:00Z</dcterms:modified>
</cp:coreProperties>
</file>