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4B" w:rsidRDefault="00A8776F" w:rsidP="00A8776F">
      <w:pPr>
        <w:jc w:val="center"/>
      </w:pPr>
      <w:r>
        <w:t>Instructions for individual assignment 1</w:t>
      </w:r>
    </w:p>
    <w:p w:rsidR="00052AA4" w:rsidRPr="00052AA4" w:rsidRDefault="00052AA4" w:rsidP="00052AA4">
      <w:pPr>
        <w:rPr>
          <w:b/>
          <w:sz w:val="28"/>
          <w:szCs w:val="28"/>
        </w:rPr>
      </w:pPr>
      <w:r w:rsidRPr="00052AA4">
        <w:rPr>
          <w:b/>
          <w:sz w:val="28"/>
          <w:szCs w:val="28"/>
        </w:rPr>
        <w:t xml:space="preserve">Common mistakes made by students </w:t>
      </w:r>
    </w:p>
    <w:p w:rsidR="00052AA4" w:rsidRDefault="00052AA4" w:rsidP="00052AA4">
      <w:pPr>
        <w:rPr>
          <w:b/>
          <w:bCs/>
        </w:rPr>
      </w:pPr>
      <w:r>
        <w:rPr>
          <w:b/>
          <w:bCs/>
        </w:rPr>
        <w:t xml:space="preserve">Q1. </w:t>
      </w:r>
    </w:p>
    <w:p w:rsidR="00052AA4" w:rsidRDefault="00052AA4" w:rsidP="000D342B">
      <w:pPr>
        <w:spacing w:line="240" w:lineRule="auto"/>
        <w:rPr>
          <w:b/>
          <w:bCs/>
        </w:rPr>
      </w:pPr>
      <w:r>
        <w:rPr>
          <w:b/>
          <w:bCs/>
        </w:rPr>
        <w:t>a. Please clearly state the objective and do the evaluation (see my example). Each objective evaluation is 6 points.</w:t>
      </w:r>
    </w:p>
    <w:p w:rsidR="000D342B" w:rsidRDefault="000D342B" w:rsidP="000D342B">
      <w:pPr>
        <w:spacing w:line="240" w:lineRule="auto"/>
        <w:rPr>
          <w:b/>
          <w:bCs/>
        </w:rPr>
      </w:pPr>
    </w:p>
    <w:p w:rsidR="00052AA4" w:rsidRDefault="00052AA4" w:rsidP="00052AA4">
      <w:pPr>
        <w:rPr>
          <w:b/>
          <w:bCs/>
        </w:rPr>
      </w:pPr>
      <w:r>
        <w:rPr>
          <w:b/>
          <w:bCs/>
        </w:rPr>
        <w:t>Common issues: 1. Fail to specify which research objective you are evaluation.</w:t>
      </w:r>
    </w:p>
    <w:p w:rsidR="000D342B" w:rsidRPr="000D342B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bCs/>
        </w:rPr>
      </w:pPr>
      <w:r w:rsidRPr="000D342B">
        <w:rPr>
          <w:b/>
          <w:bCs/>
        </w:rPr>
        <w:t xml:space="preserve">Wrong answer example: </w:t>
      </w:r>
    </w:p>
    <w:p w:rsid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>
        <w:rPr>
          <w:bCs/>
        </w:rPr>
        <w:t>“</w:t>
      </w:r>
      <w:r w:rsidRPr="00844AF2">
        <w:rPr>
          <w:bCs/>
        </w:rPr>
        <w:t>Yes, the survey's current design can gather the information required to accomplish</w:t>
      </w:r>
      <w:r>
        <w:rPr>
          <w:bCs/>
        </w:rPr>
        <w:t xml:space="preserve"> </w:t>
      </w:r>
      <w:r w:rsidRPr="00844AF2">
        <w:rPr>
          <w:bCs/>
        </w:rPr>
        <w:t xml:space="preserve">all of the stated study objectives. It is clear that the researchers </w:t>
      </w:r>
      <w:r>
        <w:rPr>
          <w:bCs/>
        </w:rPr>
        <w:t>….</w:t>
      </w:r>
      <w:r w:rsidRPr="00844AF2">
        <w:rPr>
          <w:bCs/>
        </w:rPr>
        <w:t xml:space="preserve"> They aimed to</w:t>
      </w:r>
      <w:r>
        <w:rPr>
          <w:bCs/>
        </w:rPr>
        <w:t>…</w:t>
      </w:r>
      <w:r w:rsidRPr="00844AF2">
        <w:rPr>
          <w:bCs/>
        </w:rPr>
        <w:t>. The questionnaire's structure</w:t>
      </w:r>
      <w:r>
        <w:rPr>
          <w:bCs/>
        </w:rPr>
        <w:t>…</w:t>
      </w:r>
      <w:r w:rsidRPr="00844AF2">
        <w:rPr>
          <w:bCs/>
        </w:rPr>
        <w:t xml:space="preserve"> The present </w:t>
      </w:r>
      <w:r>
        <w:rPr>
          <w:bCs/>
        </w:rPr>
        <w:t>…”</w:t>
      </w:r>
    </w:p>
    <w:p w:rsidR="00052AA4" w:rsidRP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bCs/>
        </w:rPr>
      </w:pPr>
      <w:r w:rsidRPr="00052AA4">
        <w:rPr>
          <w:b/>
          <w:bCs/>
        </w:rPr>
        <w:t xml:space="preserve">Problem: </w:t>
      </w:r>
      <w:r>
        <w:rPr>
          <w:b/>
          <w:bCs/>
        </w:rPr>
        <w:t>The student wrote a long answer but</w:t>
      </w:r>
      <w:r w:rsidRPr="00052AA4">
        <w:rPr>
          <w:b/>
          <w:bCs/>
        </w:rPr>
        <w:t xml:space="preserve"> fail</w:t>
      </w:r>
      <w:r>
        <w:rPr>
          <w:b/>
          <w:bCs/>
        </w:rPr>
        <w:t>ed</w:t>
      </w:r>
      <w:r w:rsidRPr="00052AA4">
        <w:rPr>
          <w:b/>
          <w:bCs/>
        </w:rPr>
        <w:t xml:space="preserve"> </w:t>
      </w:r>
      <w:proofErr w:type="gramStart"/>
      <w:r w:rsidRPr="00052AA4">
        <w:rPr>
          <w:b/>
          <w:bCs/>
        </w:rPr>
        <w:t>to clearly state</w:t>
      </w:r>
      <w:proofErr w:type="gramEnd"/>
      <w:r w:rsidRPr="00052AA4">
        <w:rPr>
          <w:b/>
          <w:bCs/>
        </w:rPr>
        <w:t xml:space="preserve"> which research objective </w:t>
      </w:r>
      <w:r>
        <w:rPr>
          <w:b/>
          <w:bCs/>
        </w:rPr>
        <w:t>he/she</w:t>
      </w:r>
      <w:r w:rsidRPr="00052AA4">
        <w:rPr>
          <w:b/>
          <w:bCs/>
        </w:rPr>
        <w:t xml:space="preserve"> is evaluating.  </w:t>
      </w:r>
    </w:p>
    <w:p w:rsidR="00052AA4" w:rsidRDefault="00052AA4" w:rsidP="00052AA4">
      <w:pPr>
        <w:spacing w:line="240" w:lineRule="auto"/>
        <w:rPr>
          <w:b/>
          <w:bCs/>
        </w:rPr>
      </w:pPr>
    </w:p>
    <w:p w:rsidR="00052AA4" w:rsidRDefault="00052AA4" w:rsidP="00052AA4">
      <w:pPr>
        <w:rPr>
          <w:b/>
          <w:bCs/>
        </w:rPr>
      </w:pPr>
      <w:r>
        <w:rPr>
          <w:b/>
          <w:bCs/>
        </w:rPr>
        <w:t>2. Fail to evaluate whether the survey captures this research objective.</w:t>
      </w:r>
    </w:p>
    <w:p w:rsidR="000D342B" w:rsidRPr="000D342B" w:rsidRDefault="000D342B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bCs/>
        </w:rPr>
      </w:pPr>
      <w:r w:rsidRPr="000D342B">
        <w:rPr>
          <w:b/>
          <w:bCs/>
        </w:rPr>
        <w:t>Wrong answer example</w:t>
      </w:r>
      <w:r w:rsidRPr="000D342B">
        <w:rPr>
          <w:b/>
          <w:bCs/>
        </w:rPr>
        <w:t>:</w:t>
      </w:r>
    </w:p>
    <w:p w:rsid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>
        <w:rPr>
          <w:bCs/>
        </w:rPr>
        <w:t xml:space="preserve">A student tried to evaluate </w:t>
      </w:r>
      <w:r>
        <w:rPr>
          <w:bCs/>
        </w:rPr>
        <w:t xml:space="preserve">the following </w:t>
      </w:r>
      <w:r>
        <w:rPr>
          <w:bCs/>
        </w:rPr>
        <w:t>research objective</w:t>
      </w:r>
    </w:p>
    <w:p w:rsid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>
        <w:rPr>
          <w:bCs/>
        </w:rPr>
        <w:t>a. T</w:t>
      </w:r>
      <w:r w:rsidRPr="007E2083">
        <w:rPr>
          <w:bCs/>
        </w:rPr>
        <w:t>o assess the degree to which customers are satisfied with their Mexican restaurant experiences.</w:t>
      </w:r>
      <w:r>
        <w:rPr>
          <w:bCs/>
        </w:rPr>
        <w:t xml:space="preserve"> </w:t>
      </w:r>
    </w:p>
    <w:p w:rsid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>
        <w:rPr>
          <w:bCs/>
        </w:rPr>
        <w:t>His/her answer is “</w:t>
      </w:r>
      <w:r w:rsidRPr="00D80443">
        <w:rPr>
          <w:bCs/>
        </w:rPr>
        <w:t>The objective allows the members of the organization to get the information that they need from the customers about their experience with the Mexican restaurant in the questionnaire.</w:t>
      </w:r>
      <w:r>
        <w:rPr>
          <w:bCs/>
        </w:rPr>
        <w:t xml:space="preserve"> </w:t>
      </w:r>
      <w:r w:rsidRPr="00D80443">
        <w:rPr>
          <w:bCs/>
        </w:rPr>
        <w:t>But it could have made more sense to have direct questions about the experience in the</w:t>
      </w:r>
      <w:r>
        <w:rPr>
          <w:bCs/>
        </w:rPr>
        <w:t xml:space="preserve"> </w:t>
      </w:r>
      <w:r w:rsidRPr="00D80443">
        <w:rPr>
          <w:bCs/>
        </w:rPr>
        <w:t>restaurants, which would have made them know what to change.</w:t>
      </w:r>
      <w:r>
        <w:rPr>
          <w:bCs/>
        </w:rPr>
        <w:t>”</w:t>
      </w:r>
    </w:p>
    <w:p w:rsidR="00052AA4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bCs/>
        </w:rPr>
      </w:pPr>
      <w:r w:rsidRPr="00052AA4">
        <w:rPr>
          <w:b/>
          <w:bCs/>
        </w:rPr>
        <w:t xml:space="preserve">Problem: </w:t>
      </w:r>
      <w:r>
        <w:rPr>
          <w:b/>
          <w:bCs/>
        </w:rPr>
        <w:t>The student</w:t>
      </w:r>
      <w:r>
        <w:rPr>
          <w:b/>
          <w:bCs/>
        </w:rPr>
        <w:t xml:space="preserve"> is evaluat</w:t>
      </w:r>
      <w:r w:rsidR="000D342B">
        <w:rPr>
          <w:b/>
          <w:bCs/>
        </w:rPr>
        <w:t xml:space="preserve">ing </w:t>
      </w:r>
      <w:r>
        <w:rPr>
          <w:b/>
          <w:bCs/>
        </w:rPr>
        <w:t>the research objective</w:t>
      </w:r>
      <w:r w:rsidR="000D342B">
        <w:rPr>
          <w:b/>
          <w:bCs/>
        </w:rPr>
        <w:t xml:space="preserve"> itself but did not evaluate whether the survey captures the data for this objective.</w:t>
      </w:r>
    </w:p>
    <w:p w:rsidR="00052AA4" w:rsidRPr="00E76194" w:rsidRDefault="00052AA4" w:rsidP="00052AA4">
      <w:pPr>
        <w:rPr>
          <w:bCs/>
        </w:rPr>
      </w:pPr>
    </w:p>
    <w:p w:rsidR="000D342B" w:rsidRPr="000D342B" w:rsidRDefault="000D342B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bCs/>
        </w:rPr>
      </w:pPr>
      <w:r w:rsidRPr="000D342B">
        <w:rPr>
          <w:b/>
          <w:bCs/>
        </w:rPr>
        <w:t>Wrong answer example</w:t>
      </w:r>
      <w:r w:rsidRPr="000D342B">
        <w:rPr>
          <w:b/>
          <w:bCs/>
        </w:rPr>
        <w:t>:</w:t>
      </w:r>
    </w:p>
    <w:p w:rsidR="00052AA4" w:rsidRPr="00B6277F" w:rsidRDefault="00052AA4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 w:rsidRPr="00B6277F">
        <w:rPr>
          <w:bCs/>
        </w:rPr>
        <w:lastRenderedPageBreak/>
        <w:t>a. To develop a psychographic /demographic profile of the customer.</w:t>
      </w:r>
    </w:p>
    <w:p w:rsidR="00052AA4" w:rsidRDefault="000D342B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>
        <w:rPr>
          <w:bCs/>
        </w:rPr>
        <w:t xml:space="preserve">The student’s answer is </w:t>
      </w:r>
      <w:r w:rsidR="00052AA4">
        <w:rPr>
          <w:bCs/>
        </w:rPr>
        <w:t>“</w:t>
      </w:r>
      <w:r w:rsidR="00052AA4" w:rsidRPr="00B6277F">
        <w:rPr>
          <w:bCs/>
        </w:rPr>
        <w:t>No matter what the psychographic trend the customer follows the restaurant is going to do good if their service and food is good.</w:t>
      </w:r>
      <w:r w:rsidR="00052AA4">
        <w:rPr>
          <w:bCs/>
        </w:rPr>
        <w:t>”</w:t>
      </w:r>
    </w:p>
    <w:p w:rsidR="000D342B" w:rsidRDefault="000D342B" w:rsidP="000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Cs/>
        </w:rPr>
      </w:pPr>
      <w:r w:rsidRPr="00052AA4">
        <w:rPr>
          <w:b/>
          <w:bCs/>
        </w:rPr>
        <w:t xml:space="preserve">Problem: </w:t>
      </w:r>
      <w:r>
        <w:rPr>
          <w:b/>
          <w:bCs/>
        </w:rPr>
        <w:t>The student did not evaluate whether the survey captures the data for this objective</w:t>
      </w:r>
      <w:r>
        <w:rPr>
          <w:b/>
          <w:bCs/>
        </w:rPr>
        <w:t xml:space="preserve"> at all</w:t>
      </w:r>
      <w:r>
        <w:rPr>
          <w:b/>
          <w:bCs/>
        </w:rPr>
        <w:t>.</w:t>
      </w:r>
    </w:p>
    <w:p w:rsidR="000D342B" w:rsidRDefault="000D342B" w:rsidP="00052AA4">
      <w:pPr>
        <w:spacing w:line="240" w:lineRule="auto"/>
        <w:rPr>
          <w:bCs/>
        </w:rPr>
      </w:pPr>
    </w:p>
    <w:p w:rsidR="000D342B" w:rsidRDefault="000D342B" w:rsidP="00052AA4">
      <w:pPr>
        <w:rPr>
          <w:bCs/>
        </w:rPr>
      </w:pPr>
    </w:p>
    <w:p w:rsidR="00513284" w:rsidRPr="00052AA4" w:rsidRDefault="00513284" w:rsidP="00513284">
      <w:pPr>
        <w:pStyle w:val="NormalWeb"/>
        <w:spacing w:before="0" w:beforeAutospacing="0" w:after="200" w:afterAutospacing="0" w:line="276" w:lineRule="auto"/>
        <w:rPr>
          <w:rFonts w:eastAsiaTheme="minorEastAsia"/>
          <w:sz w:val="32"/>
          <w:szCs w:val="32"/>
        </w:rPr>
      </w:pPr>
      <w:r w:rsidRPr="00052AA4">
        <w:rPr>
          <w:rFonts w:eastAsiaTheme="minorEastAsia"/>
          <w:sz w:val="32"/>
          <w:szCs w:val="32"/>
        </w:rPr>
        <w:t>Grading rubric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 w:rsidRPr="00860125">
        <w:rPr>
          <w:rFonts w:eastAsiaTheme="minorEastAsia"/>
        </w:rPr>
        <w:t xml:space="preserve">Q1. 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 xml:space="preserve">Part a. 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Evaluate the whole questionnaire instead of individual research objective (-18 points)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Evaluate the research objectives instead of the survey items (-6 points each)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When you do the evaluation, you should clearly state which part of the questionnaire items are designed to meet your evaluated research objective (-6 points each objective)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b. Fail to evaluate the four individual screening questions (-12 points)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Fail to point out that income screening question is inappropriate (-4 points).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>c. Does not clearly state the rating scale (with anchor points) (-3 points).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 xml:space="preserve">Q2. 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 xml:space="preserve">a. </w:t>
      </w:r>
      <w:r w:rsidR="000D342B">
        <w:rPr>
          <w:rFonts w:eastAsiaTheme="minorEastAsia"/>
        </w:rPr>
        <w:t>If the answer is simply</w:t>
      </w:r>
      <w:r>
        <w:rPr>
          <w:rFonts w:eastAsiaTheme="minorEastAsia"/>
        </w:rPr>
        <w:t xml:space="preserve"> “the item invokes bias” </w:t>
      </w:r>
      <w:r w:rsidR="00DF44D2">
        <w:rPr>
          <w:rFonts w:eastAsiaTheme="minorEastAsia"/>
        </w:rPr>
        <w:t>but fail to identify</w:t>
      </w:r>
      <w:r>
        <w:rPr>
          <w:rFonts w:eastAsiaTheme="minorEastAsia"/>
        </w:rPr>
        <w:t xml:space="preserve"> what type of bias. (-5 points).Note: The word “bias” is excessively general.  </w:t>
      </w:r>
    </w:p>
    <w:p w:rsidR="00513284" w:rsidRDefault="00513284" w:rsidP="000D34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rPr>
          <w:rFonts w:eastAsiaTheme="minorEastAsia"/>
        </w:rPr>
      </w:pPr>
      <w:r>
        <w:rPr>
          <w:rFonts w:eastAsiaTheme="minorEastAsia"/>
        </w:rPr>
        <w:t xml:space="preserve">b. Fail to identify </w:t>
      </w:r>
      <w:r w:rsidR="00DF44D2">
        <w:rPr>
          <w:rFonts w:eastAsiaTheme="minorEastAsia"/>
        </w:rPr>
        <w:t>the key issue</w:t>
      </w:r>
      <w:bookmarkStart w:id="0" w:name="_GoBack"/>
      <w:bookmarkEnd w:id="0"/>
      <w:r>
        <w:rPr>
          <w:rFonts w:eastAsiaTheme="minorEastAsia"/>
        </w:rPr>
        <w:t>. (-5 points).</w:t>
      </w:r>
    </w:p>
    <w:p w:rsidR="00513284" w:rsidRDefault="00513284" w:rsidP="00513284"/>
    <w:sectPr w:rsidR="0051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6F"/>
    <w:rsid w:val="00040093"/>
    <w:rsid w:val="00052AA4"/>
    <w:rsid w:val="000D342B"/>
    <w:rsid w:val="001D65B8"/>
    <w:rsid w:val="00513284"/>
    <w:rsid w:val="007A49A5"/>
    <w:rsid w:val="007C31AE"/>
    <w:rsid w:val="00A8776F"/>
    <w:rsid w:val="00A9254B"/>
    <w:rsid w:val="00BA240F"/>
    <w:rsid w:val="00D9631E"/>
    <w:rsid w:val="00DF44D2"/>
    <w:rsid w:val="00F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3254"/>
  <w15:chartTrackingRefBased/>
  <w15:docId w15:val="{E235B54D-1A17-4287-9E43-F084377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E"/>
    <w:pPr>
      <w:spacing w:line="360" w:lineRule="auto"/>
      <w:contextualSpacing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link w:val="singlespaceChar"/>
    <w:qFormat/>
    <w:rsid w:val="001D65B8"/>
    <w:pPr>
      <w:spacing w:line="240" w:lineRule="auto"/>
    </w:pPr>
    <w:rPr>
      <w:rFonts w:cs="Times New Roman"/>
      <w:szCs w:val="24"/>
    </w:rPr>
  </w:style>
  <w:style w:type="character" w:customStyle="1" w:styleId="singlespaceChar">
    <w:name w:val="single space Char"/>
    <w:basedOn w:val="DefaultParagraphFont"/>
    <w:link w:val="singlespace"/>
    <w:rsid w:val="001D65B8"/>
  </w:style>
  <w:style w:type="paragraph" w:styleId="NormalWeb">
    <w:name w:val="Normal (Web)"/>
    <w:basedOn w:val="Normal"/>
    <w:uiPriority w:val="99"/>
    <w:unhideWhenUsed/>
    <w:rsid w:val="00513284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Shi</dc:creator>
  <cp:keywords/>
  <dc:description/>
  <cp:lastModifiedBy>Yuying Shi</cp:lastModifiedBy>
  <cp:revision>3</cp:revision>
  <dcterms:created xsi:type="dcterms:W3CDTF">2023-06-20T23:10:00Z</dcterms:created>
  <dcterms:modified xsi:type="dcterms:W3CDTF">2023-06-20T23:32:00Z</dcterms:modified>
</cp:coreProperties>
</file>