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693E7" w14:textId="77777777" w:rsidR="00B11BBF" w:rsidRPr="00C867F4" w:rsidRDefault="00B11BBF" w:rsidP="00B11BBF">
      <w:pPr>
        <w:spacing w:line="240" w:lineRule="auto"/>
        <w:rPr>
          <w:rFonts w:hint="eastAsia"/>
          <w:b/>
          <w:bCs/>
        </w:rPr>
      </w:pPr>
      <w:r w:rsidRPr="00C867F4">
        <w:rPr>
          <w:b/>
          <w:bCs/>
        </w:rPr>
        <w:t>Motivation</w:t>
      </w:r>
      <w:r w:rsidRPr="00C867F4">
        <w:rPr>
          <w:rFonts w:hint="eastAsia"/>
          <w:b/>
          <w:bCs/>
        </w:rPr>
        <w:t>:</w:t>
      </w:r>
    </w:p>
    <w:p w14:paraId="1AA4F3A1" w14:textId="77777777" w:rsidR="00B11BBF" w:rsidRDefault="00B11BBF" w:rsidP="00B11BBF">
      <w:pPr>
        <w:spacing w:line="240" w:lineRule="auto"/>
        <w:rPr>
          <w:rFonts w:hint="eastAsia"/>
        </w:rPr>
      </w:pPr>
      <w:r>
        <w:rPr>
          <w:rFonts w:hint="eastAsia"/>
        </w:rPr>
        <w:t xml:space="preserve">  In CoOp-style prompt learning, a set of learnable context vectors (ctx) is prepended to class name tokens to form the complete text prompt fed into the CLIP text encoder. Once trained, these vectors are fixed and shared across all test images. While effective for seen categories, fixed ctx vectors tend to overfit to the statistical distribution of training classes (Seen) and fail to generalize to unseen categories (Unseen), leading to degraded zero-shot  performance.</w:t>
      </w:r>
    </w:p>
    <w:p w14:paraId="45231618" w14:textId="77777777" w:rsidR="00B11BBF" w:rsidRDefault="00B11BBF" w:rsidP="00B11BBF">
      <w:pPr>
        <w:spacing w:line="240" w:lineRule="auto"/>
        <w:rPr>
          <w:rFonts w:hint="eastAsia"/>
        </w:rPr>
      </w:pPr>
    </w:p>
    <w:p w14:paraId="6E136FCE" w14:textId="77777777" w:rsidR="00B11BBF" w:rsidRDefault="00B11BBF" w:rsidP="00B11BBF">
      <w:pPr>
        <w:spacing w:line="240" w:lineRule="auto"/>
        <w:rPr>
          <w:rFonts w:hint="eastAsia"/>
        </w:rPr>
      </w:pPr>
      <w:r>
        <w:rPr>
          <w:rFonts w:hint="eastAsia"/>
        </w:rPr>
        <w:t xml:space="preserve">  The key insight behind MetaNet is that the optimal prompt context should vary with visual content: an image depicting a motorcycle calls for different prompt semantics than one depicting a horse, even if the action category is identical.  MetaNet addresses this by generating a per-image bias that shifts ctx toward the semantic region most aligned with the current visual input.  In CoOp-style prompt learning, a set of learnable context vectors (ctx) is prepended to class name tokens to form the complete text prompt fed into the CLIP text encoder. Once trained, these vectors are fixed and shared across all test images. While effective for seen categories, fixed ctx vectors tend to overfit to the statistical distribution of training classes (Seen) and fail to generalize to unseen categories (Unseen), leading to degraded zero-shot performance.</w:t>
      </w:r>
    </w:p>
    <w:p w14:paraId="7AB530E9" w14:textId="77777777" w:rsidR="00B11BBF" w:rsidRDefault="00B11BBF" w:rsidP="00B11BBF">
      <w:pPr>
        <w:spacing w:line="240" w:lineRule="auto"/>
        <w:rPr>
          <w:rFonts w:hint="eastAsia"/>
        </w:rPr>
      </w:pPr>
    </w:p>
    <w:p w14:paraId="14225D3F" w14:textId="6E2BF5BD" w:rsidR="00B11BBF" w:rsidRPr="00B11BBF" w:rsidRDefault="00B11BBF" w:rsidP="00B11BBF">
      <w:pPr>
        <w:spacing w:line="240" w:lineRule="auto"/>
        <w:rPr>
          <w:b/>
          <w:bCs/>
        </w:rPr>
      </w:pPr>
      <w:r w:rsidRPr="00B11BBF">
        <w:rPr>
          <w:rFonts w:hint="eastAsia"/>
          <w:b/>
          <w:bCs/>
        </w:rPr>
        <w:t>MetaNet</w:t>
      </w:r>
    </w:p>
    <w:p w14:paraId="05600472" w14:textId="723D21AA" w:rsidR="00B11BBF" w:rsidRDefault="00B11BBF" w:rsidP="00B11BBF">
      <w:pPr>
        <w:spacing w:line="240" w:lineRule="auto"/>
        <w:rPr>
          <w:rFonts w:hint="eastAsia"/>
        </w:rPr>
      </w:pPr>
      <w:r>
        <w:rPr>
          <w:rFonts w:hint="eastAsia"/>
        </w:rPr>
        <w:t>MetaNet是一个轻量级两层MLP（多层感知机），插入在CLIP图像编码器与</w:t>
      </w:r>
    </w:p>
    <w:p w14:paraId="4F9732A0" w14:textId="77777777" w:rsidR="00B11BBF" w:rsidRDefault="00B11BBF" w:rsidP="00B11BBF">
      <w:pPr>
        <w:spacing w:line="240" w:lineRule="auto"/>
        <w:rPr>
          <w:rFonts w:hint="eastAsia"/>
        </w:rPr>
      </w:pPr>
      <w:r>
        <w:rPr>
          <w:rFonts w:hint="eastAsia"/>
        </w:rPr>
        <w:t xml:space="preserve">  PromptLearner 模块之间：</w:t>
      </w:r>
    </w:p>
    <w:p w14:paraId="767DFA37" w14:textId="77777777" w:rsidR="00B11BBF" w:rsidRDefault="00B11BBF" w:rsidP="00B11BBF">
      <w:pPr>
        <w:spacing w:line="240" w:lineRule="auto"/>
        <w:ind w:firstLine="440"/>
      </w:pPr>
      <w:r>
        <w:rPr>
          <w:rFonts w:hint="eastAsia"/>
        </w:rPr>
        <w:t>f_θ : R^{vis_dim}  →  R^{ctx_dim}</w:t>
      </w:r>
    </w:p>
    <w:p w14:paraId="59F504DE" w14:textId="4CE05AEE" w:rsidR="00B11BBF" w:rsidRPr="009E09F3" w:rsidRDefault="00B11BBF" w:rsidP="00B11BBF">
      <w:pPr>
        <w:spacing w:line="240" w:lineRule="auto"/>
        <w:ind w:left="720"/>
      </w:pPr>
      <w:r w:rsidRPr="009E09F3">
        <w:t>vis_dim = visual dimension = CLIP 图像编码器输出向量的长度，ViT-B/16 下是 512。</w:t>
      </w:r>
    </w:p>
    <w:p w14:paraId="27C8A047" w14:textId="56FC9635" w:rsidR="00B11BBF" w:rsidRPr="009E09F3" w:rsidRDefault="00B11BBF" w:rsidP="00B11BBF">
      <w:pPr>
        <w:spacing w:line="240" w:lineRule="auto"/>
        <w:ind w:left="720"/>
      </w:pPr>
      <w:r w:rsidRPr="009E09F3">
        <w:t>ctx_dim = context dimension = ctx 向量每个 token 的长度，同样是 512（由 CLIP 文本编码器的宽度决定）</w:t>
      </w:r>
    </w:p>
    <w:p w14:paraId="56B97F49" w14:textId="77777777" w:rsidR="00B11BBF" w:rsidRPr="009E09F3" w:rsidRDefault="00B11BBF" w:rsidP="00B11BBF">
      <w:pPr>
        <w:spacing w:line="240" w:lineRule="auto"/>
        <w:ind w:firstLine="440"/>
        <w:rPr>
          <w:rFonts w:hint="eastAsia"/>
        </w:rPr>
      </w:pPr>
    </w:p>
    <w:p w14:paraId="476A655A" w14:textId="6F1F4211" w:rsidR="00B11BBF" w:rsidRDefault="00B11BBF" w:rsidP="00B11BBF">
      <w:pPr>
        <w:spacing w:line="240" w:lineRule="auto"/>
        <w:rPr>
          <w:rFonts w:hint="eastAsia"/>
        </w:rPr>
      </w:pPr>
      <w:r>
        <w:rPr>
          <w:rFonts w:hint="eastAsia"/>
        </w:rPr>
        <w:t>给定全局图像特征 v ∈ R^{vis_dim}（冻结 CLIP ViT 的输出），MetaNet计算上下文偏置 b ∈ R^{ctx_dim}：</w:t>
      </w:r>
    </w:p>
    <w:p w14:paraId="57BEFDA5" w14:textId="77777777" w:rsidR="00B11BBF" w:rsidRDefault="00B11BBF" w:rsidP="00B11BBF">
      <w:pPr>
        <w:spacing w:line="240" w:lineRule="auto"/>
      </w:pPr>
      <w:r>
        <w:t xml:space="preserve">    h = ReLU( W</w:t>
      </w:r>
      <w:r>
        <w:rPr>
          <w:rFonts w:ascii="Cambria Math" w:hAnsi="Cambria Math" w:cs="Cambria Math"/>
        </w:rPr>
        <w:t>₁</w:t>
      </w:r>
      <w:r>
        <w:t xml:space="preserve"> v + b</w:t>
      </w:r>
      <w:r>
        <w:rPr>
          <w:rFonts w:ascii="Cambria Math" w:hAnsi="Cambria Math" w:cs="Cambria Math"/>
        </w:rPr>
        <w:t>₁</w:t>
      </w:r>
      <w:r>
        <w:t xml:space="preserve"> )    W</w:t>
      </w:r>
      <w:r>
        <w:rPr>
          <w:rFonts w:ascii="Cambria Math" w:hAnsi="Cambria Math" w:cs="Cambria Math"/>
        </w:rPr>
        <w:t>₁</w:t>
      </w:r>
      <w:r>
        <w:t xml:space="preserve"> </w:t>
      </w:r>
      <w:r>
        <w:rPr>
          <w:rFonts w:ascii="等线" w:eastAsia="等线" w:hAnsi="等线" w:cs="等线" w:hint="eastAsia"/>
        </w:rPr>
        <w:t>∈</w:t>
      </w:r>
      <w:r>
        <w:t xml:space="preserve"> R^{d_h </w:t>
      </w:r>
      <w:r>
        <w:rPr>
          <w:rFonts w:ascii="等线" w:eastAsia="等线" w:hAnsi="等线" w:cs="等线" w:hint="eastAsia"/>
        </w:rPr>
        <w:t>×</w:t>
      </w:r>
      <w:r>
        <w:t xml:space="preserve"> vis_dim},  d_h = max(vis_dim/16, 32)</w:t>
      </w:r>
    </w:p>
    <w:p w14:paraId="55157583" w14:textId="77777777" w:rsidR="00B11BBF" w:rsidRDefault="00B11BBF" w:rsidP="00B11BBF">
      <w:pPr>
        <w:spacing w:line="240" w:lineRule="auto"/>
      </w:pPr>
      <w:r>
        <w:t xml:space="preserve">    b = W</w:t>
      </w:r>
      <w:r>
        <w:rPr>
          <w:rFonts w:ascii="Cambria Math" w:hAnsi="Cambria Math" w:cs="Cambria Math"/>
        </w:rPr>
        <w:t>₂</w:t>
      </w:r>
      <w:r>
        <w:t xml:space="preserve"> h + b</w:t>
      </w:r>
      <w:r>
        <w:rPr>
          <w:rFonts w:ascii="Cambria Math" w:hAnsi="Cambria Math" w:cs="Cambria Math"/>
        </w:rPr>
        <w:t>₂</w:t>
      </w:r>
      <w:r>
        <w:t xml:space="preserve">           W</w:t>
      </w:r>
      <w:r>
        <w:rPr>
          <w:rFonts w:ascii="Cambria Math" w:hAnsi="Cambria Math" w:cs="Cambria Math"/>
        </w:rPr>
        <w:t>₂</w:t>
      </w:r>
      <w:r>
        <w:t xml:space="preserve"> </w:t>
      </w:r>
      <w:r>
        <w:rPr>
          <w:rFonts w:ascii="等线" w:eastAsia="等线" w:hAnsi="等线" w:cs="等线" w:hint="eastAsia"/>
        </w:rPr>
        <w:t>∈</w:t>
      </w:r>
      <w:r>
        <w:t xml:space="preserve"> R^{ctx_dim </w:t>
      </w:r>
      <w:r>
        <w:rPr>
          <w:rFonts w:ascii="等线" w:eastAsia="等线" w:hAnsi="等线" w:cs="等线" w:hint="eastAsia"/>
        </w:rPr>
        <w:t>×</w:t>
      </w:r>
      <w:r>
        <w:t xml:space="preserve"> d_h}</w:t>
      </w:r>
    </w:p>
    <w:p w14:paraId="334A02E0" w14:textId="77777777" w:rsidR="00B11BBF" w:rsidRPr="003D3BCC" w:rsidRDefault="00B11BBF" w:rsidP="00B11BBF">
      <w:pPr>
        <w:spacing w:line="240" w:lineRule="auto"/>
      </w:pPr>
      <w:r w:rsidRPr="003D3BCC">
        <w:t>b 是 Linear 层的偏置（bias），是一个可学习的向量，加在矩阵乘法结果上：</w:t>
      </w:r>
    </w:p>
    <w:p w14:paraId="395D0E83" w14:textId="4B8F79DF" w:rsidR="00B11BBF" w:rsidRPr="003D3BCC" w:rsidRDefault="00B11BBF" w:rsidP="00B11BBF">
      <w:pPr>
        <w:numPr>
          <w:ilvl w:val="0"/>
          <w:numId w:val="1"/>
        </w:numPr>
        <w:spacing w:line="240" w:lineRule="auto"/>
      </w:pPr>
      <w:r w:rsidRPr="003D3BCC">
        <w:t>b</w:t>
      </w:r>
      <w:r w:rsidRPr="003D3BCC">
        <w:rPr>
          <w:rFonts w:ascii="Cambria Math" w:hAnsi="Cambria Math" w:cs="Cambria Math"/>
        </w:rPr>
        <w:t>₁</w:t>
      </w:r>
      <w:r w:rsidRPr="003D3BCC">
        <w:t xml:space="preserve"> </w:t>
      </w:r>
      <w:r w:rsidRPr="003D3BCC">
        <w:rPr>
          <w:rFonts w:ascii="等线" w:eastAsia="等线" w:hAnsi="等线" w:cs="等线"/>
        </w:rPr>
        <w:t>∈</w:t>
      </w:r>
      <w:r w:rsidRPr="003D3BCC">
        <w:t xml:space="preserve"> R^{d_h}：第一层的偏置，长度 32。</w:t>
      </w:r>
    </w:p>
    <w:p w14:paraId="420287D7" w14:textId="5EC4A0BD" w:rsidR="00B11BBF" w:rsidRPr="003D3BCC" w:rsidRDefault="00B11BBF" w:rsidP="00B11BBF">
      <w:pPr>
        <w:numPr>
          <w:ilvl w:val="0"/>
          <w:numId w:val="1"/>
        </w:numPr>
        <w:spacing w:line="240" w:lineRule="auto"/>
      </w:pPr>
      <w:r w:rsidRPr="003D3BCC">
        <w:t>b</w:t>
      </w:r>
      <w:r w:rsidRPr="003D3BCC">
        <w:rPr>
          <w:rFonts w:ascii="Cambria Math" w:hAnsi="Cambria Math" w:cs="Cambria Math"/>
        </w:rPr>
        <w:t>₂</w:t>
      </w:r>
      <w:r w:rsidRPr="003D3BCC">
        <w:t xml:space="preserve"> </w:t>
      </w:r>
      <w:r w:rsidRPr="003D3BCC">
        <w:rPr>
          <w:rFonts w:ascii="等线" w:eastAsia="等线" w:hAnsi="等线" w:cs="等线"/>
        </w:rPr>
        <w:t>∈</w:t>
      </w:r>
      <w:r w:rsidRPr="003D3BCC">
        <w:t xml:space="preserve"> R^{ctx_dim}：第二层的偏置，长度 512。</w:t>
      </w:r>
    </w:p>
    <w:p w14:paraId="76220B2F" w14:textId="77777777" w:rsidR="00B11BBF" w:rsidRDefault="00B11BBF" w:rsidP="00B11BBF">
      <w:pPr>
        <w:spacing w:line="240" w:lineRule="auto"/>
        <w:rPr>
          <w:rFonts w:hint="eastAsia"/>
        </w:rPr>
      </w:pPr>
    </w:p>
    <w:p w14:paraId="0159E8E0" w14:textId="72508D95" w:rsidR="00B11BBF" w:rsidRDefault="00B11BBF" w:rsidP="00B11BBF">
      <w:pPr>
        <w:spacing w:line="240" w:lineRule="auto"/>
        <w:rPr>
          <w:rFonts w:hint="eastAsia"/>
        </w:rPr>
      </w:pPr>
      <w:r>
        <w:rPr>
          <w:rFonts w:hint="eastAsia"/>
        </w:rPr>
        <w:t>瓶颈维度 d_h 设为 max(vis_dim / 16, 32)，使参数量保持较小（ViT-B/16 情况下vis_dim = ctx_dim = 512，约 32K 参数）。</w:t>
      </w:r>
    </w:p>
    <w:p w14:paraId="71477C24" w14:textId="77777777" w:rsidR="00B11BBF" w:rsidRDefault="00B11BBF" w:rsidP="00B11BBF">
      <w:pPr>
        <w:spacing w:line="240" w:lineRule="auto"/>
        <w:rPr>
          <w:rFonts w:hint="eastAsia"/>
        </w:rPr>
      </w:pPr>
    </w:p>
    <w:p w14:paraId="5E7255B5" w14:textId="3857599D" w:rsidR="00B11BBF" w:rsidRDefault="00B11BBF" w:rsidP="00B11BBF">
      <w:pPr>
        <w:spacing w:line="240" w:lineRule="auto"/>
      </w:pPr>
      <w:r>
        <w:t>末层权重和偏置（W</w:t>
      </w:r>
      <w:r>
        <w:rPr>
          <w:rFonts w:ascii="Cambria Math" w:hAnsi="Cambria Math" w:cs="Cambria Math"/>
        </w:rPr>
        <w:t>₂</w:t>
      </w:r>
      <w:r>
        <w:t>, b</w:t>
      </w:r>
      <w:r>
        <w:rPr>
          <w:rFonts w:ascii="Cambria Math" w:hAnsi="Cambria Math" w:cs="Cambria Math"/>
        </w:rPr>
        <w:t>₂</w:t>
      </w:r>
      <w:r>
        <w:t>）全部初始化为零，确保训练开始时 MetaNet 输出 b ≈ 0，</w:t>
      </w:r>
      <w:r>
        <w:rPr>
          <w:rFonts w:hint="eastAsia"/>
        </w:rPr>
        <w:t>CoCoOp 此时与 CoOp 行为等价，不破坏已学到的 ctx 知识。</w:t>
      </w:r>
    </w:p>
    <w:p w14:paraId="634EE408" w14:textId="77777777" w:rsidR="00B11BBF" w:rsidRDefault="00B11BBF" w:rsidP="00B11BBF">
      <w:pPr>
        <w:spacing w:line="240" w:lineRule="auto"/>
      </w:pPr>
    </w:p>
    <w:p w14:paraId="648EFA98" w14:textId="77777777" w:rsidR="00B11BBF" w:rsidRDefault="00B11BBF" w:rsidP="00B11BBF">
      <w:pPr>
        <w:spacing w:line="240" w:lineRule="auto"/>
      </w:pPr>
    </w:p>
    <w:p w14:paraId="5C308471" w14:textId="77777777" w:rsidR="00B11BBF" w:rsidRPr="0027219F" w:rsidRDefault="00B11BBF" w:rsidP="00B11BBF">
      <w:pPr>
        <w:spacing w:line="240" w:lineRule="auto"/>
      </w:pPr>
      <m:oMathPara>
        <m:oMath>
          <m:r>
            <w:rPr>
              <w:rFonts w:ascii="Cambria Math" w:hAnsi="Cambria Math"/>
            </w:rPr>
            <m:t>b=</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W</m:t>
                      </m:r>
                    </m:e>
                    <m:sub>
                      <m:r>
                        <w:rPr>
                          <w:rFonts w:ascii="Cambria Math" w:hAnsi="Cambria Math"/>
                        </w:rPr>
                        <m:t>2</m:t>
                      </m:r>
                    </m:sub>
                  </m:sSub>
                </m:e>
                <m:lim>
                  <m:r>
                    <w:rPr>
                      <w:rFonts w:ascii="Cambria Math" w:hAnsi="Cambria Math"/>
                    </w:rPr>
                    <m:t>⏟</m:t>
                  </m:r>
                </m:lim>
              </m:limLow>
            </m:e>
            <m:lim>
              <m:r>
                <w:rPr>
                  <w:rFonts w:ascii="Cambria Math" w:hAnsi="Cambria Math"/>
                </w:rPr>
                <m:t>512×32</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h</m:t>
                  </m:r>
                </m:e>
                <m:lim>
                  <m:r>
                    <w:rPr>
                      <w:rFonts w:ascii="Cambria Math" w:hAnsi="Cambria Math"/>
                    </w:rPr>
                    <m:t>⏟</m:t>
                  </m:r>
                </m:lim>
              </m:limLow>
            </m:e>
            <m:lim>
              <m:r>
                <w:rPr>
                  <w:rFonts w:ascii="Cambria Math" w:hAnsi="Cambria Math"/>
                </w:rPr>
                <m:t>32</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b</m:t>
                      </m:r>
                    </m:e>
                    <m:sub>
                      <m:r>
                        <w:rPr>
                          <w:rFonts w:ascii="Cambria Math" w:hAnsi="Cambria Math"/>
                        </w:rPr>
                        <m:t>2</m:t>
                      </m:r>
                    </m:sub>
                  </m:sSub>
                </m:e>
                <m:lim>
                  <m:r>
                    <w:rPr>
                      <w:rFonts w:ascii="Cambria Math" w:hAnsi="Cambria Math"/>
                    </w:rPr>
                    <m:t>⏟</m:t>
                  </m:r>
                </m:lim>
              </m:limLow>
            </m:e>
            <m:lim>
              <m:r>
                <w:rPr>
                  <w:rFonts w:ascii="Cambria Math" w:hAnsi="Cambria Math"/>
                </w:rPr>
                <m:t>512</m:t>
              </m:r>
            </m:lim>
          </m:limLow>
          <m:r>
            <w:rPr>
              <w:rFonts w:ascii="Cambria Math" w:hAnsi="Cambria Math"/>
            </w:rPr>
            <m:t>⇒b∈</m:t>
          </m:r>
          <m:sSup>
            <m:sSupPr>
              <m:ctrlPr>
                <w:rPr>
                  <w:rFonts w:ascii="Cambria Math" w:hAnsi="Cambria Math"/>
                </w:rPr>
              </m:ctrlPr>
            </m:sSupPr>
            <m:e>
              <m:r>
                <w:rPr>
                  <w:rFonts w:ascii="Cambria Math" w:hAnsi="Cambria Math"/>
                </w:rPr>
                <m:t>R</m:t>
              </m:r>
            </m:e>
            <m:sup>
              <m:r>
                <w:rPr>
                  <w:rFonts w:ascii="Cambria Math" w:hAnsi="Cambria Math"/>
                </w:rPr>
                <m:t>512</m:t>
              </m:r>
            </m:sup>
          </m:sSup>
        </m:oMath>
      </m:oMathPara>
    </w:p>
    <w:p w14:paraId="4C55BA1E" w14:textId="77777777" w:rsidR="00B11BBF" w:rsidRDefault="00B11BBF" w:rsidP="00B11BBF">
      <w:pPr>
        <w:spacing w:line="240" w:lineRule="auto"/>
      </w:pPr>
    </w:p>
    <w:p w14:paraId="0FD1ED4A" w14:textId="77777777" w:rsidR="00B11BBF" w:rsidRPr="0027219F" w:rsidRDefault="00B11BBF" w:rsidP="00B11BBF">
      <w:pPr>
        <w:spacing w:line="240" w:lineRule="auto"/>
      </w:pPr>
      <m:oMathPara>
        <m:oMath>
          <m:r>
            <w:rPr>
              <w:rFonts w:ascii="Cambria Math" w:hAnsi="Cambria Math"/>
            </w:rPr>
            <m:t>h=</m:t>
          </m:r>
          <m:r>
            <m:rPr>
              <m:nor/>
            </m:rPr>
            <m:t>ReLU</m:t>
          </m:r>
          <m: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W</m:t>
                      </m:r>
                    </m:e>
                    <m:sub>
                      <m:r>
                        <w:rPr>
                          <w:rFonts w:ascii="Cambria Math" w:hAnsi="Cambria Math"/>
                        </w:rPr>
                        <m:t>1</m:t>
                      </m:r>
                    </m:sub>
                  </m:sSub>
                </m:e>
                <m:lim>
                  <m:r>
                    <w:rPr>
                      <w:rFonts w:ascii="Cambria Math" w:hAnsi="Cambria Math"/>
                    </w:rPr>
                    <m:t>⏟</m:t>
                  </m:r>
                </m:lim>
              </m:limLow>
            </m:e>
            <m:lim>
              <m:r>
                <w:rPr>
                  <w:rFonts w:ascii="Cambria Math" w:hAnsi="Cambria Math"/>
                </w:rPr>
                <m:t>32×512</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v</m:t>
                  </m:r>
                </m:e>
                <m:lim>
                  <m:r>
                    <w:rPr>
                      <w:rFonts w:ascii="Cambria Math" w:hAnsi="Cambria Math"/>
                    </w:rPr>
                    <m:t>⏟</m:t>
                  </m:r>
                </m:lim>
              </m:limLow>
            </m:e>
            <m:lim>
              <m:r>
                <w:rPr>
                  <w:rFonts w:ascii="Cambria Math" w:hAnsi="Cambria Math"/>
                </w:rPr>
                <m:t>512</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b</m:t>
                      </m:r>
                    </m:e>
                    <m:sub>
                      <m:r>
                        <w:rPr>
                          <w:rFonts w:ascii="Cambria Math" w:hAnsi="Cambria Math"/>
                        </w:rPr>
                        <m:t>1</m:t>
                      </m:r>
                    </m:sub>
                  </m:sSub>
                </m:e>
                <m:lim>
                  <m:r>
                    <w:rPr>
                      <w:rFonts w:ascii="Cambria Math" w:hAnsi="Cambria Math"/>
                    </w:rPr>
                    <m:t>⏟</m:t>
                  </m:r>
                </m:lim>
              </m:limLow>
            </m:e>
            <m:lim>
              <m:r>
                <w:rPr>
                  <w:rFonts w:ascii="Cambria Math" w:hAnsi="Cambria Math"/>
                </w:rPr>
                <m:t>32</m:t>
              </m:r>
            </m:lim>
          </m:limLow>
          <m:r>
            <w:rPr>
              <w:rFonts w:ascii="Cambria Math" w:hAnsi="Cambria Math"/>
            </w:rPr>
            <m:t>)⇒h∈</m:t>
          </m:r>
          <m:sSup>
            <m:sSupPr>
              <m:ctrlPr>
                <w:rPr>
                  <w:rFonts w:ascii="Cambria Math" w:hAnsi="Cambria Math"/>
                </w:rPr>
              </m:ctrlPr>
            </m:sSupPr>
            <m:e>
              <m:r>
                <w:rPr>
                  <w:rFonts w:ascii="Cambria Math" w:hAnsi="Cambria Math"/>
                </w:rPr>
                <m:t>R</m:t>
              </m:r>
            </m:e>
            <m:sup>
              <m:r>
                <w:rPr>
                  <w:rFonts w:ascii="Cambria Math" w:hAnsi="Cambria Math"/>
                </w:rPr>
                <m:t>32</m:t>
              </m:r>
            </m:sup>
          </m:sSup>
        </m:oMath>
      </m:oMathPara>
    </w:p>
    <w:p w14:paraId="0388E1F0" w14:textId="77777777" w:rsidR="00B11BBF" w:rsidRDefault="00B11BBF" w:rsidP="00B11BBF">
      <w:pPr>
        <w:spacing w:line="240" w:lineRule="auto"/>
      </w:pPr>
    </w:p>
    <w:p w14:paraId="3550748D" w14:textId="77777777" w:rsidR="00B11BBF" w:rsidRPr="00086A9B" w:rsidRDefault="00B11BBF" w:rsidP="00B11BBF">
      <w:pPr>
        <w:spacing w:line="240" w:lineRule="auto"/>
      </w:pPr>
    </w:p>
    <w:p w14:paraId="6A94202F" w14:textId="77777777" w:rsidR="00B11BBF" w:rsidRPr="00CB5E96" w:rsidRDefault="00B11BBF" w:rsidP="00B11BBF">
      <w:pPr>
        <w:spacing w:line="240" w:lineRule="auto"/>
        <w:rPr>
          <w:rFonts w:hint="eastAsia"/>
        </w:rPr>
      </w:pPr>
    </w:p>
    <w:p w14:paraId="6F748913" w14:textId="77777777" w:rsidR="00B11BBF" w:rsidRPr="00B11BBF" w:rsidRDefault="00B11BBF" w:rsidP="00B11BBF">
      <w:pPr>
        <w:spacing w:after="0" w:line="240" w:lineRule="auto"/>
      </w:pPr>
    </w:p>
    <w:p w14:paraId="0D11DF1B" w14:textId="77777777" w:rsidR="00B11BBF" w:rsidRDefault="00B11BBF" w:rsidP="00B11BBF">
      <w:pPr>
        <w:spacing w:after="0" w:line="240" w:lineRule="auto"/>
      </w:pPr>
    </w:p>
    <w:p w14:paraId="45993501" w14:textId="77777777" w:rsidR="00B11BBF" w:rsidRDefault="00B11BBF" w:rsidP="00B11BBF">
      <w:pPr>
        <w:spacing w:after="0" w:line="240" w:lineRule="auto"/>
      </w:pPr>
    </w:p>
    <w:p w14:paraId="2BC007EE" w14:textId="77777777" w:rsidR="00B11BBF" w:rsidRDefault="00B11BBF" w:rsidP="00B11BBF">
      <w:pPr>
        <w:spacing w:after="0" w:line="240" w:lineRule="auto"/>
      </w:pPr>
    </w:p>
    <w:p w14:paraId="0501E883" w14:textId="77777777" w:rsidR="00B11BBF" w:rsidRDefault="00B11BBF" w:rsidP="00B11BBF">
      <w:pPr>
        <w:spacing w:after="0" w:line="240" w:lineRule="auto"/>
      </w:pPr>
    </w:p>
    <w:p w14:paraId="33EB130C" w14:textId="77777777" w:rsidR="00B11BBF" w:rsidRDefault="00B11BBF" w:rsidP="00B11BBF">
      <w:pPr>
        <w:spacing w:after="0" w:line="240" w:lineRule="auto"/>
      </w:pPr>
    </w:p>
    <w:p w14:paraId="18D9EC9A" w14:textId="6A7A2589" w:rsidR="00B11BBF" w:rsidRPr="00B11BBF" w:rsidRDefault="00B11BBF" w:rsidP="00B11BBF">
      <w:pPr>
        <w:spacing w:after="0" w:line="240" w:lineRule="auto"/>
        <w:rPr>
          <w:b/>
          <w:bCs/>
        </w:rPr>
      </w:pPr>
      <w:r w:rsidRPr="00B11BBF">
        <w:rPr>
          <w:rFonts w:hint="eastAsia"/>
          <w:b/>
          <w:bCs/>
        </w:rPr>
        <w:t>与PromptLearner的集成</w:t>
      </w:r>
    </w:p>
    <w:p w14:paraId="7B568D02" w14:textId="1C992574" w:rsidR="00B11BBF" w:rsidRDefault="00B11BBF" w:rsidP="00B11BBF">
      <w:pPr>
        <w:spacing w:after="0" w:line="240" w:lineRule="auto"/>
        <w:rPr>
          <w:rFonts w:hint="eastAsia"/>
        </w:rPr>
      </w:pPr>
      <w:r>
        <w:rPr>
          <w:rFonts w:hint="eastAsia"/>
        </w:rPr>
        <w:t>设ctx_base ∈ R^{N_ctx × ctx_dim} 为共享可学习上下文（与CoOp的ctx相同）。</w:t>
      </w:r>
    </w:p>
    <w:p w14:paraId="426C875A" w14:textId="4F6DD123" w:rsidR="00B11BBF" w:rsidRDefault="00B11BBF" w:rsidP="00B11BBF">
      <w:pPr>
        <w:spacing w:after="0" w:line="240" w:lineRule="auto"/>
        <w:rPr>
          <w:rFonts w:hint="eastAsia"/>
        </w:rPr>
      </w:pPr>
      <w:r>
        <w:rPr>
          <w:rFonts w:hint="eastAsia"/>
        </w:rPr>
        <w:t>给定图像特征v，动态上下文为：</w:t>
      </w:r>
    </w:p>
    <w:p w14:paraId="58916AD3" w14:textId="77777777" w:rsidR="00B11BBF" w:rsidRDefault="00B11BBF" w:rsidP="00B11BBF">
      <w:pPr>
        <w:spacing w:after="0" w:line="240" w:lineRule="auto"/>
        <w:rPr>
          <w:rFonts w:hint="eastAsia"/>
        </w:rPr>
      </w:pPr>
    </w:p>
    <w:p w14:paraId="5DBC0667" w14:textId="77777777" w:rsidR="00B11BBF" w:rsidRDefault="00B11BBF" w:rsidP="00B11BBF">
      <w:pPr>
        <w:spacing w:after="0" w:line="240" w:lineRule="auto"/>
        <w:rPr>
          <w:rFonts w:hint="eastAsia"/>
        </w:rPr>
      </w:pPr>
      <w:r>
        <w:rPr>
          <w:rFonts w:hint="eastAsia"/>
        </w:rPr>
        <w:t xml:space="preserve">    ctx_dynamic = ctx_base + b         （广播到所有 N_ctx 个 token 位置）</w:t>
      </w:r>
    </w:p>
    <w:p w14:paraId="114E90E3" w14:textId="77777777" w:rsidR="00B11BBF" w:rsidRDefault="00B11BBF" w:rsidP="00B11BBF">
      <w:pPr>
        <w:spacing w:after="0" w:line="240" w:lineRule="auto"/>
        <w:rPr>
          <w:rFonts w:hint="eastAsia"/>
        </w:rPr>
      </w:pPr>
    </w:p>
    <w:p w14:paraId="0E19046C" w14:textId="41BB746A" w:rsidR="00B11BBF" w:rsidRDefault="00B11BBF" w:rsidP="00B11BBF">
      <w:pPr>
        <w:spacing w:after="0" w:line="240" w:lineRule="auto"/>
        <w:rPr>
          <w:rFonts w:hint="eastAsia"/>
        </w:rPr>
      </w:pPr>
      <w:r>
        <w:rPr>
          <w:rFonts w:hint="eastAsia"/>
        </w:rPr>
        <w:t>其中 b = MetaNet(v) ∈ R^{ctx_dim} 被广播以匹配 N_ctx 个 token 位置。</w:t>
      </w:r>
    </w:p>
    <w:p w14:paraId="70CB604C" w14:textId="77777777" w:rsidR="00B11BBF" w:rsidRDefault="00B11BBF" w:rsidP="00B11BBF">
      <w:pPr>
        <w:spacing w:after="0" w:line="240" w:lineRule="auto"/>
        <w:rPr>
          <w:rFonts w:hint="eastAsia"/>
        </w:rPr>
      </w:pPr>
    </w:p>
    <w:p w14:paraId="453A453C" w14:textId="57465F1B" w:rsidR="00B11BBF" w:rsidRDefault="00B11BBF" w:rsidP="00B11BBF">
      <w:pPr>
        <w:spacing w:after="0" w:line="240" w:lineRule="auto"/>
        <w:rPr>
          <w:rFonts w:hint="eastAsia"/>
        </w:rPr>
      </w:pPr>
      <w:r>
        <w:rPr>
          <w:rFonts w:hint="eastAsia"/>
        </w:rPr>
        <w:t>类别</w:t>
      </w:r>
      <w:r>
        <w:rPr>
          <w:rFonts w:hint="eastAsia"/>
        </w:rPr>
        <w:t>c</w:t>
      </w:r>
      <w:r>
        <w:rPr>
          <w:rFonts w:hint="eastAsia"/>
        </w:rPr>
        <w:t>的完整提示为：</w:t>
      </w:r>
    </w:p>
    <w:p w14:paraId="677EF1ED" w14:textId="77777777" w:rsidR="00B11BBF" w:rsidRDefault="00B11BBF" w:rsidP="00B11BBF">
      <w:pPr>
        <w:spacing w:after="0" w:line="240" w:lineRule="auto"/>
        <w:rPr>
          <w:rFonts w:hint="eastAsia"/>
        </w:rPr>
      </w:pPr>
    </w:p>
    <w:p w14:paraId="0C13F6DB" w14:textId="01709665" w:rsidR="00B11BBF" w:rsidRDefault="00B11BBF" w:rsidP="00B11BBF">
      <w:pPr>
        <w:spacing w:after="0" w:line="240" w:lineRule="auto"/>
        <w:ind w:firstLine="440"/>
      </w:pPr>
      <w:r>
        <w:rPr>
          <w:rFonts w:hint="eastAsia"/>
        </w:rPr>
        <w:t>prompt_c = [ SOS | ctx_dynamic | class_name_c | EOS ]</w:t>
      </w:r>
    </w:p>
    <w:p w14:paraId="0CED29FD" w14:textId="77777777" w:rsidR="00B11BBF" w:rsidRPr="00B11BBF" w:rsidRDefault="00B11BBF" w:rsidP="00B11BBF">
      <w:pPr>
        <w:spacing w:after="0" w:line="240" w:lineRule="auto"/>
        <w:ind w:firstLine="440"/>
        <w:rPr>
          <w:rFonts w:hint="eastAsia"/>
        </w:rPr>
      </w:pPr>
    </w:p>
    <w:p w14:paraId="74F1D64B" w14:textId="286B4324" w:rsidR="00B11BBF" w:rsidRDefault="00B11BBF" w:rsidP="00B11BBF">
      <w:pPr>
        <w:spacing w:after="0" w:line="240" w:lineRule="auto"/>
        <w:rPr>
          <w:rFonts w:hint="eastAsia"/>
        </w:rPr>
      </w:pPr>
      <w:r>
        <w:rPr>
          <w:rFonts w:hint="eastAsia"/>
        </w:rPr>
        <w:t>该提示（形状为N_cls × seq_len × ctx_dim）即</w:t>
      </w:r>
      <w:r w:rsidRPr="00D41DD5">
        <w:t>(N_cls, 77, 512)</w:t>
      </w:r>
      <w:r>
        <w:rPr>
          <w:rFonts w:hint="eastAsia"/>
        </w:rPr>
        <w:t>被送入冻结的CLIP文本编码器，</w:t>
      </w:r>
    </w:p>
    <w:p w14:paraId="7CB6F7EC" w14:textId="77777777" w:rsidR="00B11BBF" w:rsidRDefault="00B11BBF" w:rsidP="00B11BBF">
      <w:pPr>
        <w:spacing w:after="0" w:line="240" w:lineRule="auto"/>
        <w:rPr>
          <w:rFonts w:hint="eastAsia"/>
        </w:rPr>
      </w:pPr>
      <w:r>
        <w:rPr>
          <w:rFonts w:hint="eastAsia"/>
        </w:rPr>
        <w:t xml:space="preserve">  产生每图每类的文本特征：</w:t>
      </w:r>
    </w:p>
    <w:p w14:paraId="12522288" w14:textId="77777777" w:rsidR="00B11BBF" w:rsidRDefault="00B11BBF" w:rsidP="00B11BBF">
      <w:pPr>
        <w:spacing w:after="0" w:line="240" w:lineRule="auto"/>
        <w:rPr>
          <w:rFonts w:hint="eastAsia"/>
        </w:rPr>
      </w:pPr>
    </w:p>
    <w:p w14:paraId="74037061" w14:textId="77777777" w:rsidR="00B11BBF" w:rsidRDefault="00B11BBF" w:rsidP="00B11BBF">
      <w:pPr>
        <w:spacing w:after="0" w:line="240" w:lineRule="auto"/>
        <w:rPr>
          <w:rFonts w:hint="eastAsia"/>
        </w:rPr>
      </w:pPr>
      <w:r>
        <w:rPr>
          <w:rFonts w:hint="eastAsia"/>
        </w:rPr>
        <w:lastRenderedPageBreak/>
        <w:t xml:space="preserve">    text_feat_c = TextEncoder( prompt_c )  ∈ R^D</w:t>
      </w:r>
    </w:p>
    <w:p w14:paraId="42FB2330" w14:textId="77777777" w:rsidR="00B11BBF" w:rsidRDefault="00B11BBF" w:rsidP="00B11BBF">
      <w:pPr>
        <w:spacing w:after="0" w:line="240" w:lineRule="auto"/>
        <w:rPr>
          <w:rFonts w:hint="eastAsia"/>
        </w:rPr>
      </w:pPr>
    </w:p>
    <w:p w14:paraId="3781BC48" w14:textId="5B535EDE" w:rsidR="00B11BBF" w:rsidRDefault="00B11BBF" w:rsidP="00B11BBF">
      <w:pPr>
        <w:spacing w:after="0" w:line="240" w:lineRule="auto"/>
        <w:rPr>
          <w:rFonts w:hint="eastAsia"/>
        </w:rPr>
      </w:pPr>
      <w:r>
        <w:rPr>
          <w:rFonts w:hint="eastAsia"/>
        </w:rPr>
        <w:t>最终，人-物对 (h, o)与交互类别</w:t>
      </w:r>
      <w:r>
        <w:rPr>
          <w:rFonts w:hint="eastAsia"/>
        </w:rPr>
        <w:t>c</w:t>
      </w:r>
      <w:r>
        <w:rPr>
          <w:rFonts w:hint="eastAsia"/>
        </w:rPr>
        <w:t>的HOI分类得分通过以下方式得到：</w:t>
      </w:r>
    </w:p>
    <w:p w14:paraId="0720F9D1" w14:textId="77777777" w:rsidR="00B11BBF" w:rsidRDefault="00B11BBF" w:rsidP="00B11BBF">
      <w:pPr>
        <w:spacing w:after="0" w:line="240" w:lineRule="auto"/>
        <w:rPr>
          <w:rFonts w:hint="eastAsia"/>
        </w:rPr>
      </w:pPr>
    </w:p>
    <w:p w14:paraId="171C6A5F" w14:textId="77777777" w:rsidR="00B11BBF" w:rsidRDefault="00B11BBF" w:rsidP="00B11BBF">
      <w:pPr>
        <w:spacing w:after="0" w:line="240" w:lineRule="auto"/>
        <w:rPr>
          <w:rFonts w:hint="eastAsia"/>
        </w:rPr>
      </w:pPr>
      <w:r>
        <w:rPr>
          <w:rFonts w:hint="eastAsia"/>
        </w:rPr>
        <w:t xml:space="preserve">    logit_{(h,o),c} = global_feat_{(h,o)} · text_feat_c^T × exp(τ)</w:t>
      </w:r>
    </w:p>
    <w:p w14:paraId="38296EC4" w14:textId="77777777" w:rsidR="00B11BBF" w:rsidRDefault="00B11BBF" w:rsidP="00B11BBF">
      <w:pPr>
        <w:spacing w:after="0" w:line="240" w:lineRule="auto"/>
        <w:rPr>
          <w:rFonts w:hint="eastAsia"/>
        </w:rPr>
      </w:pPr>
    </w:p>
    <w:p w14:paraId="7E760C37" w14:textId="3D368FDE" w:rsidR="00B11BBF" w:rsidRDefault="00B11BBF" w:rsidP="00B11BBF">
      <w:pPr>
        <w:spacing w:after="0" w:line="240" w:lineRule="auto"/>
      </w:pPr>
      <w:r>
        <w:rPr>
          <w:rFonts w:hint="eastAsia"/>
        </w:rPr>
        <w:t>其中τ是可学习温度标量，global_feat_{(h,o)} 是来自CLIP图像编码器的对级视觉特征（可选地包含HO-token条件化信息）。</w:t>
      </w:r>
    </w:p>
    <w:p w14:paraId="11BFA4D3" w14:textId="77777777" w:rsidR="00B11BBF" w:rsidRDefault="00B11BBF" w:rsidP="00B11BBF">
      <w:pPr>
        <w:spacing w:after="0" w:line="240" w:lineRule="auto"/>
      </w:pPr>
    </w:p>
    <w:p w14:paraId="12D861B7" w14:textId="77777777" w:rsidR="00B11BBF" w:rsidRDefault="00B11BBF"/>
    <w:sectPr w:rsidR="00B11BB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F057B"/>
    <w:multiLevelType w:val="multilevel"/>
    <w:tmpl w:val="DD08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731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BBF"/>
    <w:rsid w:val="0032457E"/>
    <w:rsid w:val="005454C8"/>
    <w:rsid w:val="00B11B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721C4"/>
  <w15:chartTrackingRefBased/>
  <w15:docId w15:val="{BB2859AE-6008-4079-8E94-11F9AC8EC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1BBF"/>
    <w:pPr>
      <w:widowControl w:val="0"/>
    </w:pPr>
  </w:style>
  <w:style w:type="paragraph" w:styleId="1">
    <w:name w:val="heading 1"/>
    <w:basedOn w:val="a"/>
    <w:next w:val="a"/>
    <w:link w:val="10"/>
    <w:uiPriority w:val="9"/>
    <w:qFormat/>
    <w:rsid w:val="00B11BB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11BB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11BB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11BB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11BB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11BB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11BB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11BB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11BB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11BB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11BB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11BB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11BBF"/>
    <w:rPr>
      <w:rFonts w:cstheme="majorBidi"/>
      <w:color w:val="2F5496" w:themeColor="accent1" w:themeShade="BF"/>
      <w:sz w:val="28"/>
      <w:szCs w:val="28"/>
    </w:rPr>
  </w:style>
  <w:style w:type="character" w:customStyle="1" w:styleId="50">
    <w:name w:val="标题 5 字符"/>
    <w:basedOn w:val="a0"/>
    <w:link w:val="5"/>
    <w:uiPriority w:val="9"/>
    <w:semiHidden/>
    <w:rsid w:val="00B11BBF"/>
    <w:rPr>
      <w:rFonts w:cstheme="majorBidi"/>
      <w:color w:val="2F5496" w:themeColor="accent1" w:themeShade="BF"/>
      <w:sz w:val="24"/>
    </w:rPr>
  </w:style>
  <w:style w:type="character" w:customStyle="1" w:styleId="60">
    <w:name w:val="标题 6 字符"/>
    <w:basedOn w:val="a0"/>
    <w:link w:val="6"/>
    <w:uiPriority w:val="9"/>
    <w:semiHidden/>
    <w:rsid w:val="00B11BBF"/>
    <w:rPr>
      <w:rFonts w:cstheme="majorBidi"/>
      <w:b/>
      <w:bCs/>
      <w:color w:val="2F5496" w:themeColor="accent1" w:themeShade="BF"/>
    </w:rPr>
  </w:style>
  <w:style w:type="character" w:customStyle="1" w:styleId="70">
    <w:name w:val="标题 7 字符"/>
    <w:basedOn w:val="a0"/>
    <w:link w:val="7"/>
    <w:uiPriority w:val="9"/>
    <w:semiHidden/>
    <w:rsid w:val="00B11BBF"/>
    <w:rPr>
      <w:rFonts w:cstheme="majorBidi"/>
      <w:b/>
      <w:bCs/>
      <w:color w:val="595959" w:themeColor="text1" w:themeTint="A6"/>
    </w:rPr>
  </w:style>
  <w:style w:type="character" w:customStyle="1" w:styleId="80">
    <w:name w:val="标题 8 字符"/>
    <w:basedOn w:val="a0"/>
    <w:link w:val="8"/>
    <w:uiPriority w:val="9"/>
    <w:semiHidden/>
    <w:rsid w:val="00B11BBF"/>
    <w:rPr>
      <w:rFonts w:cstheme="majorBidi"/>
      <w:color w:val="595959" w:themeColor="text1" w:themeTint="A6"/>
    </w:rPr>
  </w:style>
  <w:style w:type="character" w:customStyle="1" w:styleId="90">
    <w:name w:val="标题 9 字符"/>
    <w:basedOn w:val="a0"/>
    <w:link w:val="9"/>
    <w:uiPriority w:val="9"/>
    <w:semiHidden/>
    <w:rsid w:val="00B11BBF"/>
    <w:rPr>
      <w:rFonts w:eastAsiaTheme="majorEastAsia" w:cstheme="majorBidi"/>
      <w:color w:val="595959" w:themeColor="text1" w:themeTint="A6"/>
    </w:rPr>
  </w:style>
  <w:style w:type="paragraph" w:styleId="a3">
    <w:name w:val="Title"/>
    <w:basedOn w:val="a"/>
    <w:next w:val="a"/>
    <w:link w:val="a4"/>
    <w:uiPriority w:val="10"/>
    <w:qFormat/>
    <w:rsid w:val="00B11BB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11B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1BB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11BB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11BBF"/>
    <w:pPr>
      <w:spacing w:before="160"/>
      <w:jc w:val="center"/>
    </w:pPr>
    <w:rPr>
      <w:i/>
      <w:iCs/>
      <w:color w:val="404040" w:themeColor="text1" w:themeTint="BF"/>
    </w:rPr>
  </w:style>
  <w:style w:type="character" w:customStyle="1" w:styleId="a8">
    <w:name w:val="引用 字符"/>
    <w:basedOn w:val="a0"/>
    <w:link w:val="a7"/>
    <w:uiPriority w:val="29"/>
    <w:rsid w:val="00B11BBF"/>
    <w:rPr>
      <w:i/>
      <w:iCs/>
      <w:color w:val="404040" w:themeColor="text1" w:themeTint="BF"/>
    </w:rPr>
  </w:style>
  <w:style w:type="paragraph" w:styleId="a9">
    <w:name w:val="List Paragraph"/>
    <w:basedOn w:val="a"/>
    <w:uiPriority w:val="34"/>
    <w:qFormat/>
    <w:rsid w:val="00B11BBF"/>
    <w:pPr>
      <w:ind w:left="720"/>
      <w:contextualSpacing/>
    </w:pPr>
  </w:style>
  <w:style w:type="character" w:styleId="aa">
    <w:name w:val="Intense Emphasis"/>
    <w:basedOn w:val="a0"/>
    <w:uiPriority w:val="21"/>
    <w:qFormat/>
    <w:rsid w:val="00B11BBF"/>
    <w:rPr>
      <w:i/>
      <w:iCs/>
      <w:color w:val="2F5496" w:themeColor="accent1" w:themeShade="BF"/>
    </w:rPr>
  </w:style>
  <w:style w:type="paragraph" w:styleId="ab">
    <w:name w:val="Intense Quote"/>
    <w:basedOn w:val="a"/>
    <w:next w:val="a"/>
    <w:link w:val="ac"/>
    <w:uiPriority w:val="30"/>
    <w:qFormat/>
    <w:rsid w:val="00B11B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11BBF"/>
    <w:rPr>
      <w:i/>
      <w:iCs/>
      <w:color w:val="2F5496" w:themeColor="accent1" w:themeShade="BF"/>
    </w:rPr>
  </w:style>
  <w:style w:type="character" w:styleId="ad">
    <w:name w:val="Intense Reference"/>
    <w:basedOn w:val="a0"/>
    <w:uiPriority w:val="32"/>
    <w:qFormat/>
    <w:rsid w:val="00B11BBF"/>
    <w:rPr>
      <w:b/>
      <w:bCs/>
      <w:smallCaps/>
      <w:color w:val="2F5496" w:themeColor="accent1" w:themeShade="BF"/>
      <w:spacing w:val="5"/>
    </w:rPr>
  </w:style>
  <w:style w:type="character" w:styleId="ae">
    <w:name w:val="Hyperlink"/>
    <w:basedOn w:val="a0"/>
    <w:uiPriority w:val="99"/>
    <w:unhideWhenUsed/>
    <w:rsid w:val="00B11B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436</Words>
  <Characters>2373</Characters>
  <Application>Microsoft Office Word</Application>
  <DocSecurity>0</DocSecurity>
  <Lines>64</Lines>
  <Paragraphs>39</Paragraphs>
  <ScaleCrop>false</ScaleCrop>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zhang</dc:creator>
  <cp:keywords/>
  <dc:description/>
  <cp:lastModifiedBy>larry zhang</cp:lastModifiedBy>
  <cp:revision>2</cp:revision>
  <dcterms:created xsi:type="dcterms:W3CDTF">2026-02-25T15:31:00Z</dcterms:created>
  <dcterms:modified xsi:type="dcterms:W3CDTF">2026-02-25T15:35:00Z</dcterms:modified>
</cp:coreProperties>
</file>