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BB6C4B" w:rsidRPr="00EB7673" w:rsidRDefault="00276FD7" w:rsidP="00EB7673">
      <w:pPr>
        <w:spacing w:line="360" w:lineRule="auto"/>
        <w:jc w:val="center"/>
        <w:rPr>
          <w:rFonts w:ascii="Times New Roman" w:hAnsi="Times New Roman" w:cs="Times New Roman"/>
          <w:sz w:val="28"/>
          <w:szCs w:val="28"/>
        </w:rPr>
      </w:pPr>
      <w:r w:rsidRPr="00EB7673">
        <w:rPr>
          <w:rFonts w:ascii="Times New Roman" w:eastAsia="Times New Roman" w:hAnsi="Times New Roman" w:cs="Times New Roman"/>
          <w:sz w:val="28"/>
          <w:szCs w:val="28"/>
        </w:rPr>
        <w:t>МІНІСТЕРСТВО ОСВІ</w:t>
      </w:r>
      <w:proofErr w:type="gramStart"/>
      <w:r w:rsidRPr="00EB7673">
        <w:rPr>
          <w:rFonts w:ascii="Times New Roman" w:eastAsia="Times New Roman" w:hAnsi="Times New Roman" w:cs="Times New Roman"/>
          <w:sz w:val="28"/>
          <w:szCs w:val="28"/>
        </w:rPr>
        <w:t>ТИ ТА</w:t>
      </w:r>
      <w:proofErr w:type="gramEnd"/>
      <w:r w:rsidRPr="00EB7673">
        <w:rPr>
          <w:rFonts w:ascii="Times New Roman" w:eastAsia="Times New Roman" w:hAnsi="Times New Roman" w:cs="Times New Roman"/>
          <w:sz w:val="28"/>
          <w:szCs w:val="28"/>
        </w:rPr>
        <w:t xml:space="preserve"> НАУКИ УКРАЇНИ</w:t>
      </w:r>
    </w:p>
    <w:p w:rsidR="00BB6C4B" w:rsidRPr="00EB7673" w:rsidRDefault="00276FD7" w:rsidP="00EB7673">
      <w:pPr>
        <w:spacing w:line="360" w:lineRule="auto"/>
        <w:jc w:val="center"/>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НАЦІОНАЛЬНИЙ </w:t>
      </w:r>
      <w:proofErr w:type="gramStart"/>
      <w:r w:rsidRPr="00EB7673">
        <w:rPr>
          <w:rFonts w:ascii="Times New Roman" w:eastAsia="Times New Roman" w:hAnsi="Times New Roman" w:cs="Times New Roman"/>
          <w:sz w:val="28"/>
          <w:szCs w:val="28"/>
        </w:rPr>
        <w:t>ТЕХН</w:t>
      </w:r>
      <w:proofErr w:type="gramEnd"/>
      <w:r w:rsidRPr="00EB7673">
        <w:rPr>
          <w:rFonts w:ascii="Times New Roman" w:eastAsia="Times New Roman" w:hAnsi="Times New Roman" w:cs="Times New Roman"/>
          <w:sz w:val="28"/>
          <w:szCs w:val="28"/>
        </w:rPr>
        <w:t>ІЧНИЙ УНІВЕРСИТЕТ</w:t>
      </w:r>
    </w:p>
    <w:p w:rsidR="00BB6C4B" w:rsidRPr="00EB7673" w:rsidRDefault="00276FD7" w:rsidP="00EB7673">
      <w:pPr>
        <w:spacing w:line="360" w:lineRule="auto"/>
        <w:jc w:val="center"/>
        <w:rPr>
          <w:rFonts w:ascii="Times New Roman" w:hAnsi="Times New Roman" w:cs="Times New Roman"/>
          <w:sz w:val="28"/>
          <w:szCs w:val="28"/>
        </w:rPr>
      </w:pPr>
      <w:r w:rsidRPr="00EB7673">
        <w:rPr>
          <w:rFonts w:ascii="Times New Roman" w:eastAsia="Times New Roman" w:hAnsi="Times New Roman" w:cs="Times New Roman"/>
          <w:sz w:val="28"/>
          <w:szCs w:val="28"/>
        </w:rPr>
        <w:t>«ХАРКІВСЬКИЙ ПОЛІ</w:t>
      </w:r>
      <w:proofErr w:type="gramStart"/>
      <w:r w:rsidRPr="00EB7673">
        <w:rPr>
          <w:rFonts w:ascii="Times New Roman" w:eastAsia="Times New Roman" w:hAnsi="Times New Roman" w:cs="Times New Roman"/>
          <w:sz w:val="28"/>
          <w:szCs w:val="28"/>
        </w:rPr>
        <w:t>ТЕХН</w:t>
      </w:r>
      <w:proofErr w:type="gramEnd"/>
      <w:r w:rsidRPr="00EB7673">
        <w:rPr>
          <w:rFonts w:ascii="Times New Roman" w:eastAsia="Times New Roman" w:hAnsi="Times New Roman" w:cs="Times New Roman"/>
          <w:sz w:val="28"/>
          <w:szCs w:val="28"/>
        </w:rPr>
        <w:t>ІЧНИЙ ІНСТИТУТ»</w:t>
      </w: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276FD7" w:rsidP="00EB7673">
      <w:pPr>
        <w:spacing w:line="360" w:lineRule="auto"/>
        <w:jc w:val="center"/>
        <w:rPr>
          <w:rFonts w:ascii="Times New Roman" w:hAnsi="Times New Roman" w:cs="Times New Roman"/>
          <w:sz w:val="28"/>
          <w:szCs w:val="28"/>
        </w:rPr>
      </w:pPr>
      <w:r w:rsidRPr="00EB7673">
        <w:rPr>
          <w:rFonts w:ascii="Times New Roman" w:eastAsia="Times New Roman" w:hAnsi="Times New Roman" w:cs="Times New Roman"/>
          <w:sz w:val="28"/>
          <w:szCs w:val="28"/>
        </w:rPr>
        <w:t>Кафедра організації виробництва та управління персоналом</w:t>
      </w: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276FD7" w:rsidP="00EB7673">
      <w:pPr>
        <w:spacing w:line="360" w:lineRule="auto"/>
        <w:jc w:val="center"/>
        <w:rPr>
          <w:rFonts w:ascii="Times New Roman" w:hAnsi="Times New Roman" w:cs="Times New Roman"/>
          <w:sz w:val="28"/>
          <w:szCs w:val="28"/>
        </w:rPr>
      </w:pPr>
      <w:r w:rsidRPr="00EB7673">
        <w:rPr>
          <w:rFonts w:ascii="Times New Roman" w:eastAsia="Times New Roman" w:hAnsi="Times New Roman" w:cs="Times New Roman"/>
          <w:sz w:val="28"/>
          <w:szCs w:val="28"/>
        </w:rPr>
        <w:t>ЗВІТ</w:t>
      </w:r>
    </w:p>
    <w:p w:rsidR="00BB6C4B" w:rsidRPr="00EB7673" w:rsidRDefault="00276FD7" w:rsidP="00EB7673">
      <w:pPr>
        <w:spacing w:line="360" w:lineRule="auto"/>
        <w:jc w:val="center"/>
        <w:rPr>
          <w:rFonts w:ascii="Times New Roman" w:hAnsi="Times New Roman" w:cs="Times New Roman"/>
          <w:sz w:val="28"/>
          <w:szCs w:val="28"/>
        </w:rPr>
      </w:pPr>
      <w:r w:rsidRPr="00EB7673">
        <w:rPr>
          <w:rFonts w:ascii="Times New Roman" w:eastAsia="Times New Roman" w:hAnsi="Times New Roman" w:cs="Times New Roman"/>
          <w:sz w:val="28"/>
          <w:szCs w:val="28"/>
        </w:rPr>
        <w:t>з переддипломної практики та практики з фаху</w:t>
      </w: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276FD7" w:rsidP="00EB7673">
      <w:pPr>
        <w:spacing w:line="360" w:lineRule="auto"/>
        <w:jc w:val="right"/>
        <w:rPr>
          <w:rFonts w:ascii="Times New Roman" w:hAnsi="Times New Roman" w:cs="Times New Roman"/>
          <w:sz w:val="28"/>
          <w:szCs w:val="28"/>
        </w:rPr>
      </w:pPr>
      <w:r w:rsidRPr="00EB7673">
        <w:rPr>
          <w:rFonts w:ascii="Times New Roman" w:eastAsia="Times New Roman" w:hAnsi="Times New Roman" w:cs="Times New Roman"/>
          <w:sz w:val="28"/>
          <w:szCs w:val="28"/>
        </w:rPr>
        <w:t>Виконала: студентка ЕК 20-Б</w:t>
      </w:r>
      <w:r w:rsidR="00F968BF" w:rsidRPr="00EB7673">
        <w:rPr>
          <w:rFonts w:ascii="Times New Roman" w:eastAsia="Times New Roman" w:hAnsi="Times New Roman" w:cs="Times New Roman"/>
          <w:sz w:val="28"/>
          <w:szCs w:val="28"/>
        </w:rPr>
        <w:t>м</w:t>
      </w:r>
    </w:p>
    <w:p w:rsidR="00BB6C4B" w:rsidRPr="00EB7673" w:rsidRDefault="00F968BF" w:rsidP="00EB7673">
      <w:pPr>
        <w:spacing w:line="360" w:lineRule="auto"/>
        <w:jc w:val="right"/>
        <w:rPr>
          <w:rFonts w:ascii="Times New Roman" w:hAnsi="Times New Roman" w:cs="Times New Roman"/>
          <w:sz w:val="28"/>
          <w:szCs w:val="28"/>
        </w:rPr>
      </w:pPr>
      <w:r w:rsidRPr="00EB7673">
        <w:rPr>
          <w:rFonts w:ascii="Times New Roman" w:eastAsia="Times New Roman" w:hAnsi="Times New Roman" w:cs="Times New Roman"/>
          <w:sz w:val="28"/>
          <w:szCs w:val="28"/>
        </w:rPr>
        <w:t>Бочарова В.О</w:t>
      </w:r>
      <w:r w:rsidR="00276FD7" w:rsidRPr="00EB7673">
        <w:rPr>
          <w:rFonts w:ascii="Times New Roman" w:eastAsia="Times New Roman" w:hAnsi="Times New Roman" w:cs="Times New Roman"/>
          <w:sz w:val="28"/>
          <w:szCs w:val="28"/>
        </w:rPr>
        <w:t>.</w:t>
      </w:r>
    </w:p>
    <w:p w:rsidR="00BB6C4B" w:rsidRPr="00EB7673" w:rsidRDefault="00276FD7" w:rsidP="00EB7673">
      <w:pPr>
        <w:spacing w:line="360" w:lineRule="auto"/>
        <w:jc w:val="right"/>
        <w:rPr>
          <w:rFonts w:ascii="Times New Roman" w:hAnsi="Times New Roman" w:cs="Times New Roman"/>
          <w:sz w:val="28"/>
          <w:szCs w:val="28"/>
        </w:rPr>
      </w:pPr>
      <w:proofErr w:type="gramStart"/>
      <w:r w:rsidRPr="00EB7673">
        <w:rPr>
          <w:rFonts w:ascii="Times New Roman" w:eastAsia="Times New Roman" w:hAnsi="Times New Roman" w:cs="Times New Roman"/>
          <w:sz w:val="28"/>
          <w:szCs w:val="28"/>
        </w:rPr>
        <w:t>Перев</w:t>
      </w:r>
      <w:proofErr w:type="gramEnd"/>
      <w:r w:rsidRPr="00EB7673">
        <w:rPr>
          <w:rFonts w:ascii="Times New Roman" w:eastAsia="Times New Roman" w:hAnsi="Times New Roman" w:cs="Times New Roman"/>
          <w:sz w:val="28"/>
          <w:szCs w:val="28"/>
        </w:rPr>
        <w:t>ірив: Косенко А.В.</w:t>
      </w: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BB6C4B" w:rsidRPr="00EB7673" w:rsidRDefault="00BB6C4B" w:rsidP="00EB7673">
      <w:pPr>
        <w:spacing w:line="360" w:lineRule="auto"/>
        <w:jc w:val="center"/>
        <w:rPr>
          <w:rFonts w:ascii="Times New Roman" w:hAnsi="Times New Roman" w:cs="Times New Roman"/>
          <w:sz w:val="28"/>
          <w:szCs w:val="28"/>
        </w:rPr>
      </w:pPr>
    </w:p>
    <w:p w:rsidR="00F968BF" w:rsidRPr="00EB7673" w:rsidRDefault="00F968BF" w:rsidP="00EB7673">
      <w:pPr>
        <w:spacing w:line="360" w:lineRule="auto"/>
        <w:jc w:val="both"/>
        <w:rPr>
          <w:rFonts w:ascii="Times New Roman" w:hAnsi="Times New Roman" w:cs="Times New Roman"/>
          <w:sz w:val="28"/>
          <w:szCs w:val="28"/>
        </w:rPr>
      </w:pPr>
    </w:p>
    <w:p w:rsidR="00BB6C4B" w:rsidRPr="00EB7673" w:rsidRDefault="00BB6C4B" w:rsidP="00EB7673">
      <w:pPr>
        <w:spacing w:line="360" w:lineRule="auto"/>
        <w:jc w:val="both"/>
        <w:rPr>
          <w:rFonts w:ascii="Times New Roman" w:hAnsi="Times New Roman" w:cs="Times New Roman"/>
          <w:sz w:val="28"/>
          <w:szCs w:val="28"/>
        </w:rPr>
      </w:pPr>
    </w:p>
    <w:p w:rsidR="00BB6C4B" w:rsidRPr="00EB7673" w:rsidRDefault="00F968BF" w:rsidP="00EB7673">
      <w:pPr>
        <w:spacing w:line="360" w:lineRule="auto"/>
        <w:jc w:val="center"/>
        <w:rPr>
          <w:rFonts w:ascii="Times New Roman" w:hAnsi="Times New Roman" w:cs="Times New Roman"/>
          <w:sz w:val="28"/>
          <w:szCs w:val="28"/>
        </w:rPr>
      </w:pPr>
      <w:r w:rsidRPr="00EB7673">
        <w:rPr>
          <w:rFonts w:ascii="Times New Roman" w:eastAsia="Times New Roman" w:hAnsi="Times New Roman" w:cs="Times New Roman"/>
          <w:sz w:val="28"/>
          <w:szCs w:val="28"/>
        </w:rPr>
        <w:t>Харків 2016</w:t>
      </w:r>
    </w:p>
    <w:p w:rsidR="00BB6C4B" w:rsidRPr="00EB7673" w:rsidRDefault="00276FD7" w:rsidP="00EB7673">
      <w:pPr>
        <w:spacing w:line="360" w:lineRule="auto"/>
        <w:jc w:val="center"/>
        <w:rPr>
          <w:rFonts w:ascii="Times New Roman" w:hAnsi="Times New Roman" w:cs="Times New Roman"/>
          <w:sz w:val="28"/>
          <w:szCs w:val="28"/>
        </w:rPr>
      </w:pPr>
      <w:bookmarkStart w:id="0" w:name="_GoBack"/>
      <w:bookmarkEnd w:id="0"/>
      <w:r w:rsidRPr="00EB7673">
        <w:rPr>
          <w:rFonts w:ascii="Times New Roman" w:eastAsia="Times New Roman" w:hAnsi="Times New Roman" w:cs="Times New Roman"/>
          <w:sz w:val="28"/>
          <w:szCs w:val="28"/>
        </w:rPr>
        <w:lastRenderedPageBreak/>
        <w:t>ЗМІ</w:t>
      </w:r>
      <w:proofErr w:type="gramStart"/>
      <w:r w:rsidRPr="00EB7673">
        <w:rPr>
          <w:rFonts w:ascii="Times New Roman" w:eastAsia="Times New Roman" w:hAnsi="Times New Roman" w:cs="Times New Roman"/>
          <w:sz w:val="28"/>
          <w:szCs w:val="28"/>
        </w:rPr>
        <w:t>СТ</w:t>
      </w:r>
      <w:proofErr w:type="gramEnd"/>
    </w:p>
    <w:p w:rsidR="00BB6C4B" w:rsidRPr="00EB7673" w:rsidRDefault="00BB6C4B" w:rsidP="00EB7673">
      <w:pPr>
        <w:spacing w:line="360" w:lineRule="auto"/>
        <w:jc w:val="both"/>
        <w:rPr>
          <w:rFonts w:ascii="Times New Roman" w:hAnsi="Times New Roman" w:cs="Times New Roman"/>
          <w:sz w:val="28"/>
          <w:szCs w:val="28"/>
        </w:rPr>
      </w:pPr>
    </w:p>
    <w:p w:rsidR="00BB6C4B" w:rsidRPr="00EB7673" w:rsidRDefault="00276FD7"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w:t>
      </w:r>
      <w:r w:rsidR="00EC2ED1" w:rsidRPr="00EB7673">
        <w:rPr>
          <w:rFonts w:ascii="Times New Roman" w:eastAsia="Times New Roman" w:hAnsi="Times New Roman" w:cs="Times New Roman"/>
          <w:sz w:val="28"/>
          <w:szCs w:val="28"/>
        </w:rPr>
        <w:t>СТУП………………………………………………………………….…</w:t>
      </w:r>
      <w:r w:rsidR="00EB7673">
        <w:rPr>
          <w:rFonts w:ascii="Times New Roman" w:eastAsia="Times New Roman" w:hAnsi="Times New Roman" w:cs="Times New Roman"/>
          <w:sz w:val="28"/>
          <w:szCs w:val="28"/>
        </w:rPr>
        <w:t>………</w:t>
      </w:r>
      <w:r w:rsidR="00EC2ED1" w:rsidRPr="00EB7673">
        <w:rPr>
          <w:rFonts w:ascii="Times New Roman" w:eastAsia="Times New Roman" w:hAnsi="Times New Roman" w:cs="Times New Roman"/>
          <w:sz w:val="28"/>
          <w:szCs w:val="28"/>
        </w:rPr>
        <w:t>2</w:t>
      </w:r>
    </w:p>
    <w:p w:rsidR="00EC2ED1" w:rsidRPr="00EB7673" w:rsidRDefault="00276FD7" w:rsidP="00EB7673">
      <w:pPr>
        <w:spacing w:line="360" w:lineRule="auto"/>
        <w:jc w:val="both"/>
        <w:rPr>
          <w:rFonts w:ascii="Times New Roman" w:hAnsi="Times New Roman" w:cs="Times New Roman"/>
          <w:sz w:val="28"/>
          <w:szCs w:val="28"/>
          <w:lang w:val="uk-UA"/>
        </w:rPr>
      </w:pPr>
      <w:r w:rsidRPr="00EB7673">
        <w:rPr>
          <w:rFonts w:ascii="Times New Roman" w:eastAsia="Times New Roman" w:hAnsi="Times New Roman" w:cs="Times New Roman"/>
          <w:sz w:val="28"/>
          <w:szCs w:val="28"/>
        </w:rPr>
        <w:t xml:space="preserve">I.ПРАКТИКА </w:t>
      </w:r>
      <w:proofErr w:type="gramStart"/>
      <w:r w:rsidRPr="00EB7673">
        <w:rPr>
          <w:rFonts w:ascii="Times New Roman" w:eastAsia="Times New Roman" w:hAnsi="Times New Roman" w:cs="Times New Roman"/>
          <w:sz w:val="28"/>
          <w:szCs w:val="28"/>
        </w:rPr>
        <w:t>З</w:t>
      </w:r>
      <w:proofErr w:type="gramEnd"/>
      <w:r w:rsidRPr="00EB7673">
        <w:rPr>
          <w:rFonts w:ascii="Times New Roman" w:eastAsia="Times New Roman" w:hAnsi="Times New Roman" w:cs="Times New Roman"/>
          <w:sz w:val="28"/>
          <w:szCs w:val="28"/>
        </w:rPr>
        <w:t xml:space="preserve"> ФАХУ……………………………………..……………</w:t>
      </w:r>
      <w:r w:rsidR="00EB7673">
        <w:rPr>
          <w:rFonts w:ascii="Times New Roman" w:eastAsia="Times New Roman" w:hAnsi="Times New Roman" w:cs="Times New Roman"/>
          <w:sz w:val="28"/>
          <w:szCs w:val="28"/>
        </w:rPr>
        <w:t>………</w:t>
      </w:r>
      <w:r w:rsidR="00CE5ECC" w:rsidRPr="00EB7673">
        <w:rPr>
          <w:rFonts w:ascii="Times New Roman" w:eastAsia="Times New Roman" w:hAnsi="Times New Roman" w:cs="Times New Roman"/>
          <w:sz w:val="28"/>
          <w:szCs w:val="28"/>
          <w:lang w:val="uk-UA"/>
        </w:rPr>
        <w:t>5</w:t>
      </w:r>
    </w:p>
    <w:p w:rsidR="00EC2ED1" w:rsidRPr="00EB7673" w:rsidRDefault="00231EF4" w:rsidP="00EB7673">
      <w:pPr>
        <w:pStyle w:val="ab"/>
        <w:numPr>
          <w:ilvl w:val="1"/>
          <w:numId w:val="12"/>
        </w:num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Інтелектуальна власність </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структур</w:t>
      </w:r>
      <w:proofErr w:type="gramEnd"/>
      <w:r w:rsidRPr="00EB7673">
        <w:rPr>
          <w:rFonts w:ascii="Times New Roman" w:eastAsia="Times New Roman" w:hAnsi="Times New Roman" w:cs="Times New Roman"/>
          <w:sz w:val="28"/>
          <w:szCs w:val="28"/>
        </w:rPr>
        <w:t>і інтелектуального капіталу</w:t>
      </w:r>
      <w:r w:rsidR="00276FD7" w:rsidRPr="00EB7673">
        <w:rPr>
          <w:rFonts w:ascii="Times New Roman" w:eastAsia="Times New Roman" w:hAnsi="Times New Roman" w:cs="Times New Roman"/>
          <w:sz w:val="28"/>
          <w:szCs w:val="28"/>
        </w:rPr>
        <w:t>………………........</w:t>
      </w:r>
      <w:r w:rsidR="00CE5ECC" w:rsidRPr="00EB7673">
        <w:rPr>
          <w:rFonts w:ascii="Times New Roman" w:eastAsia="Times New Roman" w:hAnsi="Times New Roman" w:cs="Times New Roman"/>
          <w:sz w:val="28"/>
          <w:szCs w:val="28"/>
          <w:lang w:val="uk-UA"/>
        </w:rPr>
        <w:t>....................................................................5</w:t>
      </w:r>
    </w:p>
    <w:p w:rsidR="00BB6C4B" w:rsidRPr="00EB7673" w:rsidRDefault="00231EF4" w:rsidP="00EB7673">
      <w:pPr>
        <w:pStyle w:val="ab"/>
        <w:numPr>
          <w:ilvl w:val="1"/>
          <w:numId w:val="12"/>
        </w:num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Аналіз існуючих методів управління інтелектуальною власністю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 </w:t>
      </w:r>
      <w:r w:rsidR="00276FD7" w:rsidRPr="00EB7673">
        <w:rPr>
          <w:rFonts w:ascii="Times New Roman" w:eastAsia="Times New Roman" w:hAnsi="Times New Roman" w:cs="Times New Roman"/>
          <w:sz w:val="28"/>
          <w:szCs w:val="28"/>
        </w:rPr>
        <w:t>……………………………………………...</w:t>
      </w:r>
      <w:r w:rsidR="00CE5ECC" w:rsidRPr="00EB7673">
        <w:rPr>
          <w:rFonts w:ascii="Times New Roman" w:eastAsia="Times New Roman" w:hAnsi="Times New Roman" w:cs="Times New Roman"/>
          <w:sz w:val="28"/>
          <w:szCs w:val="28"/>
          <w:lang w:val="uk-UA"/>
        </w:rPr>
        <w:t>.................13</w:t>
      </w:r>
    </w:p>
    <w:p w:rsidR="00EC2ED1" w:rsidRPr="00EB7673" w:rsidRDefault="00276FD7" w:rsidP="00EB7673">
      <w:pPr>
        <w:spacing w:line="360" w:lineRule="auto"/>
        <w:jc w:val="both"/>
        <w:rPr>
          <w:rFonts w:ascii="Times New Roman" w:hAnsi="Times New Roman" w:cs="Times New Roman"/>
          <w:sz w:val="28"/>
          <w:szCs w:val="28"/>
          <w:lang w:val="uk-UA"/>
        </w:rPr>
      </w:pPr>
      <w:r w:rsidRPr="00EB7673">
        <w:rPr>
          <w:rFonts w:ascii="Times New Roman" w:eastAsia="Times New Roman" w:hAnsi="Times New Roman" w:cs="Times New Roman"/>
          <w:sz w:val="28"/>
          <w:szCs w:val="28"/>
        </w:rPr>
        <w:t>II.ПЕРЕ</w:t>
      </w:r>
      <w:r w:rsidR="00CE5ECC" w:rsidRPr="00EB7673">
        <w:rPr>
          <w:rFonts w:ascii="Times New Roman" w:eastAsia="Times New Roman" w:hAnsi="Times New Roman" w:cs="Times New Roman"/>
          <w:sz w:val="28"/>
          <w:szCs w:val="28"/>
        </w:rPr>
        <w:t>ДДИПЛОМНА ПРАКТИКА…………………………………..</w:t>
      </w:r>
      <w:r w:rsidR="00CE5ECC" w:rsidRPr="00EB7673">
        <w:rPr>
          <w:rFonts w:ascii="Times New Roman" w:eastAsia="Times New Roman" w:hAnsi="Times New Roman" w:cs="Times New Roman"/>
          <w:sz w:val="28"/>
          <w:szCs w:val="28"/>
          <w:lang w:val="uk-UA"/>
        </w:rPr>
        <w:t>.</w:t>
      </w:r>
      <w:r w:rsidR="00EB7673">
        <w:rPr>
          <w:rFonts w:ascii="Times New Roman" w:eastAsia="Times New Roman" w:hAnsi="Times New Roman" w:cs="Times New Roman"/>
          <w:sz w:val="28"/>
          <w:szCs w:val="28"/>
          <w:lang w:val="uk-UA"/>
        </w:rPr>
        <w:t>........</w:t>
      </w:r>
      <w:r w:rsidR="00CE5ECC" w:rsidRPr="00EB7673">
        <w:rPr>
          <w:rFonts w:ascii="Times New Roman" w:eastAsia="Times New Roman" w:hAnsi="Times New Roman" w:cs="Times New Roman"/>
          <w:sz w:val="28"/>
          <w:szCs w:val="28"/>
          <w:lang w:val="uk-UA"/>
        </w:rPr>
        <w:t>17</w:t>
      </w:r>
    </w:p>
    <w:p w:rsidR="00BB6C4B" w:rsidRPr="00EB7673" w:rsidRDefault="00EC2ED1" w:rsidP="00EB7673">
      <w:pPr>
        <w:spacing w:line="360" w:lineRule="auto"/>
        <w:ind w:left="720"/>
        <w:jc w:val="both"/>
        <w:rPr>
          <w:rFonts w:ascii="Times New Roman" w:hAnsi="Times New Roman" w:cs="Times New Roman"/>
          <w:sz w:val="28"/>
          <w:szCs w:val="28"/>
          <w:lang w:val="uk-UA"/>
        </w:rPr>
      </w:pPr>
      <w:r w:rsidRPr="00EB7673">
        <w:rPr>
          <w:rFonts w:ascii="Times New Roman" w:eastAsia="Times New Roman" w:hAnsi="Times New Roman" w:cs="Times New Roman"/>
          <w:sz w:val="28"/>
          <w:szCs w:val="28"/>
          <w:lang w:val="uk-UA"/>
        </w:rPr>
        <w:t xml:space="preserve">2.1 </w:t>
      </w:r>
      <w:r w:rsidR="00276FD7" w:rsidRPr="00EB7673">
        <w:rPr>
          <w:rFonts w:ascii="Times New Roman" w:eastAsia="Times New Roman" w:hAnsi="Times New Roman" w:cs="Times New Roman"/>
          <w:sz w:val="28"/>
          <w:szCs w:val="28"/>
        </w:rPr>
        <w:t>Ств</w:t>
      </w:r>
      <w:r w:rsidR="00231EF4" w:rsidRPr="00EB7673">
        <w:rPr>
          <w:rFonts w:ascii="Times New Roman" w:eastAsia="Times New Roman" w:hAnsi="Times New Roman" w:cs="Times New Roman"/>
          <w:sz w:val="28"/>
          <w:szCs w:val="28"/>
        </w:rPr>
        <w:t>орення та історія розвитку «VIDE</w:t>
      </w:r>
      <w:r w:rsidR="00276FD7" w:rsidRPr="00EB7673">
        <w:rPr>
          <w:rFonts w:ascii="Times New Roman" w:eastAsia="Times New Roman" w:hAnsi="Times New Roman" w:cs="Times New Roman"/>
          <w:sz w:val="28"/>
          <w:szCs w:val="28"/>
        </w:rPr>
        <w:t>AL»………………………....</w:t>
      </w:r>
      <w:r w:rsidR="00CE5ECC" w:rsidRPr="00EB7673">
        <w:rPr>
          <w:rFonts w:ascii="Times New Roman" w:eastAsia="Times New Roman" w:hAnsi="Times New Roman" w:cs="Times New Roman"/>
          <w:sz w:val="28"/>
          <w:szCs w:val="28"/>
          <w:lang w:val="uk-UA"/>
        </w:rPr>
        <w:t>17</w:t>
      </w:r>
    </w:p>
    <w:p w:rsidR="00BB6C4B" w:rsidRPr="00EB7673" w:rsidRDefault="00EC2ED1" w:rsidP="00EB7673">
      <w:pPr>
        <w:spacing w:line="360" w:lineRule="auto"/>
        <w:ind w:left="720"/>
        <w:jc w:val="both"/>
        <w:rPr>
          <w:rFonts w:ascii="Times New Roman" w:hAnsi="Times New Roman" w:cs="Times New Roman"/>
          <w:sz w:val="28"/>
          <w:szCs w:val="28"/>
          <w:lang w:val="uk-UA"/>
        </w:rPr>
      </w:pPr>
      <w:r w:rsidRPr="00EB7673">
        <w:rPr>
          <w:rFonts w:ascii="Times New Roman" w:eastAsia="Times New Roman" w:hAnsi="Times New Roman" w:cs="Times New Roman"/>
          <w:sz w:val="28"/>
          <w:szCs w:val="28"/>
          <w:lang w:val="uk-UA"/>
        </w:rPr>
        <w:t>2.2</w:t>
      </w:r>
      <w:r w:rsidR="00276FD7" w:rsidRPr="00EB7673">
        <w:rPr>
          <w:rFonts w:ascii="Times New Roman" w:eastAsia="Times New Roman" w:hAnsi="Times New Roman" w:cs="Times New Roman"/>
          <w:sz w:val="28"/>
          <w:szCs w:val="28"/>
        </w:rPr>
        <w:t xml:space="preserve"> Загальний аналіз діяльності та фінансо</w:t>
      </w:r>
      <w:r w:rsidR="00231EF4" w:rsidRPr="00EB7673">
        <w:rPr>
          <w:rFonts w:ascii="Times New Roman" w:eastAsia="Times New Roman" w:hAnsi="Times New Roman" w:cs="Times New Roman"/>
          <w:sz w:val="28"/>
          <w:szCs w:val="28"/>
        </w:rPr>
        <w:t>ві результати підприємства «VIDE</w:t>
      </w:r>
      <w:r w:rsidR="00276FD7" w:rsidRPr="00EB7673">
        <w:rPr>
          <w:rFonts w:ascii="Times New Roman" w:eastAsia="Times New Roman" w:hAnsi="Times New Roman" w:cs="Times New Roman"/>
          <w:sz w:val="28"/>
          <w:szCs w:val="28"/>
        </w:rPr>
        <w:t>AL»…………………………………………………………….…..</w:t>
      </w:r>
      <w:r w:rsidR="00CE5ECC" w:rsidRPr="00EB7673">
        <w:rPr>
          <w:rFonts w:ascii="Times New Roman" w:eastAsia="Times New Roman" w:hAnsi="Times New Roman" w:cs="Times New Roman"/>
          <w:sz w:val="28"/>
          <w:szCs w:val="28"/>
          <w:lang w:val="uk-UA"/>
        </w:rPr>
        <w:t>20</w:t>
      </w:r>
    </w:p>
    <w:p w:rsidR="00BB6C4B" w:rsidRPr="00EB7673" w:rsidRDefault="00EC2ED1" w:rsidP="00EB7673">
      <w:pPr>
        <w:spacing w:line="360" w:lineRule="auto"/>
        <w:ind w:left="720"/>
        <w:jc w:val="both"/>
        <w:rPr>
          <w:rFonts w:ascii="Times New Roman" w:hAnsi="Times New Roman" w:cs="Times New Roman"/>
          <w:sz w:val="28"/>
          <w:szCs w:val="28"/>
          <w:lang w:val="uk-UA"/>
        </w:rPr>
      </w:pPr>
      <w:r w:rsidRPr="00EB7673">
        <w:rPr>
          <w:rFonts w:ascii="Times New Roman" w:eastAsia="Times New Roman" w:hAnsi="Times New Roman" w:cs="Times New Roman"/>
          <w:sz w:val="28"/>
          <w:szCs w:val="28"/>
          <w:lang w:val="uk-UA"/>
        </w:rPr>
        <w:t xml:space="preserve">2.3 </w:t>
      </w:r>
      <w:r w:rsidR="00CC3135" w:rsidRPr="00EB7673">
        <w:rPr>
          <w:rFonts w:ascii="Times New Roman" w:eastAsia="Times New Roman" w:hAnsi="Times New Roman" w:cs="Times New Roman"/>
          <w:sz w:val="28"/>
          <w:szCs w:val="28"/>
        </w:rPr>
        <w:t>Система</w:t>
      </w:r>
      <w:r w:rsidR="00FC5D67" w:rsidRPr="00EB7673">
        <w:rPr>
          <w:rFonts w:ascii="Times New Roman" w:eastAsia="Times New Roman" w:hAnsi="Times New Roman" w:cs="Times New Roman"/>
          <w:sz w:val="28"/>
          <w:szCs w:val="28"/>
        </w:rPr>
        <w:t xml:space="preserve"> управління </w:t>
      </w:r>
      <w:r w:rsidR="00231EF4" w:rsidRPr="00EB7673">
        <w:rPr>
          <w:rFonts w:ascii="Times New Roman" w:eastAsia="Times New Roman" w:hAnsi="Times New Roman" w:cs="Times New Roman"/>
          <w:sz w:val="28"/>
          <w:szCs w:val="28"/>
        </w:rPr>
        <w:t xml:space="preserve"> </w:t>
      </w:r>
      <w:r w:rsidR="00FC5D67" w:rsidRPr="00EB7673">
        <w:rPr>
          <w:rFonts w:ascii="Times New Roman" w:eastAsia="Times New Roman" w:hAnsi="Times New Roman" w:cs="Times New Roman"/>
          <w:sz w:val="28"/>
          <w:szCs w:val="28"/>
        </w:rPr>
        <w:t xml:space="preserve">інтелектуальною власністю  компанії </w:t>
      </w:r>
      <w:r w:rsidR="00231EF4" w:rsidRPr="00EB7673">
        <w:rPr>
          <w:rFonts w:ascii="Times New Roman" w:eastAsia="Times New Roman" w:hAnsi="Times New Roman" w:cs="Times New Roman"/>
          <w:sz w:val="28"/>
          <w:szCs w:val="28"/>
        </w:rPr>
        <w:t>«VIDE</w:t>
      </w:r>
      <w:r w:rsidR="00276FD7" w:rsidRPr="00EB7673">
        <w:rPr>
          <w:rFonts w:ascii="Times New Roman" w:eastAsia="Times New Roman" w:hAnsi="Times New Roman" w:cs="Times New Roman"/>
          <w:sz w:val="28"/>
          <w:szCs w:val="28"/>
        </w:rPr>
        <w:t>AL»……...…</w:t>
      </w:r>
      <w:r w:rsidR="00CE5ECC" w:rsidRPr="00EB7673">
        <w:rPr>
          <w:rFonts w:ascii="Times New Roman" w:eastAsia="Times New Roman" w:hAnsi="Times New Roman" w:cs="Times New Roman"/>
          <w:sz w:val="28"/>
          <w:szCs w:val="28"/>
          <w:lang w:val="uk-UA"/>
        </w:rPr>
        <w:t>…………………………………………………….....33</w:t>
      </w:r>
    </w:p>
    <w:p w:rsidR="00BB6C4B" w:rsidRPr="00EB7673" w:rsidRDefault="00276FD7" w:rsidP="00EB7673">
      <w:pPr>
        <w:spacing w:line="360" w:lineRule="auto"/>
        <w:jc w:val="both"/>
        <w:rPr>
          <w:rFonts w:ascii="Times New Roman" w:hAnsi="Times New Roman" w:cs="Times New Roman"/>
          <w:sz w:val="28"/>
          <w:szCs w:val="28"/>
          <w:lang w:val="uk-UA"/>
        </w:rPr>
      </w:pPr>
      <w:r w:rsidRPr="00EB7673">
        <w:rPr>
          <w:rFonts w:ascii="Times New Roman" w:eastAsia="Times New Roman" w:hAnsi="Times New Roman" w:cs="Times New Roman"/>
          <w:sz w:val="28"/>
          <w:szCs w:val="28"/>
          <w:lang w:val="uk-UA"/>
        </w:rPr>
        <w:t>В</w:t>
      </w:r>
      <w:r w:rsidR="00CE5ECC" w:rsidRPr="00EB7673">
        <w:rPr>
          <w:rFonts w:ascii="Times New Roman" w:eastAsia="Times New Roman" w:hAnsi="Times New Roman" w:cs="Times New Roman"/>
          <w:sz w:val="28"/>
          <w:szCs w:val="28"/>
          <w:lang w:val="uk-UA"/>
        </w:rPr>
        <w:t>ИСНОВОК………………………………………………………………</w:t>
      </w:r>
      <w:r w:rsidR="00EB7673">
        <w:rPr>
          <w:rFonts w:ascii="Times New Roman" w:eastAsia="Times New Roman" w:hAnsi="Times New Roman" w:cs="Times New Roman"/>
          <w:sz w:val="28"/>
          <w:szCs w:val="28"/>
          <w:lang w:val="uk-UA"/>
        </w:rPr>
        <w:t>…….</w:t>
      </w:r>
      <w:r w:rsidR="00CE5ECC" w:rsidRPr="00EB7673">
        <w:rPr>
          <w:rFonts w:ascii="Times New Roman" w:eastAsia="Times New Roman" w:hAnsi="Times New Roman" w:cs="Times New Roman"/>
          <w:sz w:val="28"/>
          <w:szCs w:val="28"/>
          <w:lang w:val="uk-UA"/>
        </w:rPr>
        <w:t>35</w:t>
      </w:r>
    </w:p>
    <w:p w:rsidR="00BB6C4B" w:rsidRPr="00EB7673" w:rsidRDefault="00276FD7" w:rsidP="00EB7673">
      <w:pPr>
        <w:spacing w:line="360" w:lineRule="auto"/>
        <w:jc w:val="both"/>
        <w:rPr>
          <w:rFonts w:ascii="Times New Roman" w:hAnsi="Times New Roman" w:cs="Times New Roman"/>
          <w:sz w:val="28"/>
          <w:szCs w:val="28"/>
          <w:lang w:val="uk-UA"/>
        </w:rPr>
      </w:pPr>
      <w:r w:rsidRPr="00EB7673">
        <w:rPr>
          <w:rFonts w:ascii="Times New Roman" w:eastAsia="Times New Roman" w:hAnsi="Times New Roman" w:cs="Times New Roman"/>
          <w:sz w:val="28"/>
          <w:szCs w:val="28"/>
          <w:lang w:val="uk-UA"/>
        </w:rPr>
        <w:t>СПИСО</w:t>
      </w:r>
      <w:r w:rsidR="00CE5ECC" w:rsidRPr="00EB7673">
        <w:rPr>
          <w:rFonts w:ascii="Times New Roman" w:eastAsia="Times New Roman" w:hAnsi="Times New Roman" w:cs="Times New Roman"/>
          <w:sz w:val="28"/>
          <w:szCs w:val="28"/>
          <w:lang w:val="uk-UA"/>
        </w:rPr>
        <w:t>К ЛІТЕРАТУРИ…………………………………………………</w:t>
      </w:r>
      <w:r w:rsidR="00EB7673">
        <w:rPr>
          <w:rFonts w:ascii="Times New Roman" w:eastAsia="Times New Roman" w:hAnsi="Times New Roman" w:cs="Times New Roman"/>
          <w:sz w:val="28"/>
          <w:szCs w:val="28"/>
          <w:lang w:val="uk-UA"/>
        </w:rPr>
        <w:t>…….</w:t>
      </w:r>
      <w:r w:rsidR="00CE5ECC" w:rsidRPr="00EB7673">
        <w:rPr>
          <w:rFonts w:ascii="Times New Roman" w:eastAsia="Times New Roman" w:hAnsi="Times New Roman" w:cs="Times New Roman"/>
          <w:sz w:val="28"/>
          <w:szCs w:val="28"/>
          <w:lang w:val="uk-UA"/>
        </w:rPr>
        <w:t>37</w:t>
      </w:r>
    </w:p>
    <w:p w:rsidR="00BB6C4B" w:rsidRPr="00EB7673" w:rsidRDefault="00BB6C4B" w:rsidP="00EB7673">
      <w:pPr>
        <w:spacing w:line="360" w:lineRule="auto"/>
        <w:ind w:firstLine="567"/>
        <w:jc w:val="both"/>
        <w:rPr>
          <w:rFonts w:ascii="Times New Roman" w:hAnsi="Times New Roman" w:cs="Times New Roman"/>
          <w:sz w:val="28"/>
          <w:szCs w:val="28"/>
          <w:lang w:val="uk-UA"/>
        </w:rPr>
      </w:pPr>
    </w:p>
    <w:p w:rsidR="00BB6C4B" w:rsidRPr="00EB7673" w:rsidRDefault="00BB6C4B" w:rsidP="00EB7673">
      <w:pPr>
        <w:spacing w:line="360" w:lineRule="auto"/>
        <w:ind w:firstLine="567"/>
        <w:jc w:val="both"/>
        <w:rPr>
          <w:rFonts w:ascii="Times New Roman" w:hAnsi="Times New Roman" w:cs="Times New Roman"/>
          <w:sz w:val="28"/>
          <w:szCs w:val="28"/>
          <w:lang w:val="uk-UA"/>
        </w:rPr>
      </w:pPr>
    </w:p>
    <w:p w:rsidR="00BB6C4B" w:rsidRPr="00EB7673" w:rsidRDefault="00BB6C4B" w:rsidP="00EB7673">
      <w:pPr>
        <w:spacing w:line="360" w:lineRule="auto"/>
        <w:ind w:firstLine="567"/>
        <w:jc w:val="both"/>
        <w:rPr>
          <w:rFonts w:ascii="Times New Roman" w:hAnsi="Times New Roman" w:cs="Times New Roman"/>
          <w:sz w:val="28"/>
          <w:szCs w:val="28"/>
          <w:lang w:val="uk-UA"/>
        </w:rPr>
      </w:pPr>
    </w:p>
    <w:p w:rsidR="00BB6C4B" w:rsidRPr="00EB7673" w:rsidRDefault="00BB6C4B" w:rsidP="00EB7673">
      <w:pPr>
        <w:spacing w:line="360" w:lineRule="auto"/>
        <w:ind w:firstLine="567"/>
        <w:jc w:val="both"/>
        <w:rPr>
          <w:rFonts w:ascii="Times New Roman" w:hAnsi="Times New Roman" w:cs="Times New Roman"/>
          <w:sz w:val="28"/>
          <w:szCs w:val="28"/>
          <w:lang w:val="uk-UA"/>
        </w:rPr>
      </w:pPr>
    </w:p>
    <w:p w:rsidR="00BB6C4B" w:rsidRPr="00EB7673" w:rsidRDefault="00BB6C4B" w:rsidP="00EB7673">
      <w:pPr>
        <w:spacing w:line="360" w:lineRule="auto"/>
        <w:ind w:firstLine="567"/>
        <w:jc w:val="both"/>
        <w:rPr>
          <w:rFonts w:ascii="Times New Roman" w:hAnsi="Times New Roman" w:cs="Times New Roman"/>
          <w:sz w:val="28"/>
          <w:szCs w:val="28"/>
          <w:lang w:val="uk-UA"/>
        </w:rPr>
      </w:pPr>
    </w:p>
    <w:p w:rsidR="00EB7673" w:rsidRDefault="00EB7673">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BD1F72" w:rsidRPr="00EB7673" w:rsidRDefault="00BD1F72" w:rsidP="00EB7673">
      <w:pPr>
        <w:spacing w:line="360" w:lineRule="auto"/>
        <w:ind w:firstLine="567"/>
        <w:jc w:val="center"/>
        <w:rPr>
          <w:rFonts w:ascii="Times New Roman" w:eastAsia="Times New Roman" w:hAnsi="Times New Roman" w:cs="Times New Roman"/>
          <w:sz w:val="28"/>
          <w:szCs w:val="28"/>
          <w:lang w:val="uk-UA"/>
        </w:rPr>
      </w:pPr>
      <w:r w:rsidRPr="00EB7673">
        <w:rPr>
          <w:rFonts w:ascii="Times New Roman" w:eastAsia="Times New Roman" w:hAnsi="Times New Roman" w:cs="Times New Roman"/>
          <w:sz w:val="28"/>
          <w:szCs w:val="28"/>
          <w:lang w:val="uk-UA"/>
        </w:rPr>
        <w:lastRenderedPageBreak/>
        <w:t>ВСТУП</w:t>
      </w:r>
    </w:p>
    <w:p w:rsidR="00BD1F72" w:rsidRPr="00EB7673" w:rsidRDefault="00BD1F72" w:rsidP="00EB7673">
      <w:pPr>
        <w:spacing w:line="360" w:lineRule="auto"/>
        <w:ind w:firstLine="567"/>
        <w:contextualSpacing/>
        <w:jc w:val="both"/>
        <w:rPr>
          <w:rFonts w:ascii="Times New Roman" w:eastAsia="Times New Roman" w:hAnsi="Times New Roman" w:cs="Times New Roman"/>
          <w:sz w:val="28"/>
          <w:szCs w:val="28"/>
          <w:lang w:val="uk-UA"/>
        </w:rPr>
      </w:pPr>
      <w:r w:rsidRPr="00EB7673">
        <w:rPr>
          <w:rFonts w:ascii="Times New Roman" w:eastAsia="Times New Roman" w:hAnsi="Times New Roman" w:cs="Times New Roman"/>
          <w:sz w:val="28"/>
          <w:szCs w:val="28"/>
          <w:lang w:val="uk-UA"/>
        </w:rPr>
        <w:t>В сучасній економіці, що ґрунтується на інформації та знаннях, інтелектуальна власність стає основним ресурсом підприємства, необхідною складовою його інноваційного розвитку та забезпечення конкурентоспроможності. Якщо в індустріальну епоху володіння власністю і ефективним виробничим обладнанням робило підприємство фаворитом ринку, то більшість сучасних підприємств-лідерів мають у своєму активі нові</w:t>
      </w:r>
    </w:p>
    <w:p w:rsidR="00BD1F72" w:rsidRPr="00EB7673" w:rsidRDefault="00BD1F72" w:rsidP="00EB7673">
      <w:pPr>
        <w:spacing w:line="360" w:lineRule="auto"/>
        <w:contextualSpacing/>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технології, знання, торгові марки. В цих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ідприємствах вартість матеріальних активів складає незначну частину (біля 30 %) їх загальної ринкової вартості. В третьому тисячолітті основним ресурсом розвитку економіки стають не природні ресурси, які є вичерпними, а саме результати інтелектуальної діяльності.</w:t>
      </w:r>
    </w:p>
    <w:p w:rsidR="00BD1F72" w:rsidRPr="00EB7673" w:rsidRDefault="00BD1F72" w:rsidP="00EB7673">
      <w:pPr>
        <w:spacing w:line="360" w:lineRule="auto"/>
        <w:ind w:firstLine="567"/>
        <w:contextualSpacing/>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В умовах жорсткої конкуренції </w:t>
      </w:r>
      <w:r w:rsidR="00AF624B" w:rsidRPr="00EB7673">
        <w:rPr>
          <w:rFonts w:ascii="Times New Roman" w:eastAsia="Times New Roman" w:hAnsi="Times New Roman" w:cs="Times New Roman"/>
          <w:sz w:val="28"/>
          <w:szCs w:val="28"/>
          <w:lang w:val="uk-UA"/>
        </w:rPr>
        <w:t>на ринку інформаційних технологій</w:t>
      </w:r>
      <w:r w:rsidRPr="00EB7673">
        <w:rPr>
          <w:rFonts w:ascii="Times New Roman" w:eastAsia="Times New Roman" w:hAnsi="Times New Roman" w:cs="Times New Roman"/>
          <w:sz w:val="28"/>
          <w:szCs w:val="28"/>
        </w:rPr>
        <w:t xml:space="preserve"> впровадження нових наукомістких технологій</w:t>
      </w:r>
      <w:r w:rsidR="009F19AA" w:rsidRPr="00EB7673">
        <w:rPr>
          <w:rFonts w:ascii="Times New Roman" w:eastAsia="Times New Roman" w:hAnsi="Times New Roman" w:cs="Times New Roman"/>
          <w:sz w:val="28"/>
          <w:szCs w:val="28"/>
        </w:rPr>
        <w:t xml:space="preserve"> </w:t>
      </w:r>
      <w:r w:rsidR="00AF624B" w:rsidRPr="00EB7673">
        <w:rPr>
          <w:rFonts w:ascii="Times New Roman" w:eastAsia="Times New Roman" w:hAnsi="Times New Roman" w:cs="Times New Roman"/>
          <w:sz w:val="28"/>
          <w:szCs w:val="28"/>
          <w:lang w:val="uk-UA"/>
        </w:rPr>
        <w:t>розробки</w:t>
      </w:r>
      <w:r w:rsidRPr="00EB7673">
        <w:rPr>
          <w:rFonts w:ascii="Times New Roman" w:eastAsia="Times New Roman" w:hAnsi="Times New Roman" w:cs="Times New Roman"/>
          <w:sz w:val="28"/>
          <w:szCs w:val="28"/>
        </w:rPr>
        <w:t xml:space="preserve">, створення нових продуктів є необхідною передумовою для забезпечення </w:t>
      </w:r>
      <w:proofErr w:type="gramStart"/>
      <w:r w:rsidRPr="00EB7673">
        <w:rPr>
          <w:rFonts w:ascii="Times New Roman" w:eastAsia="Times New Roman" w:hAnsi="Times New Roman" w:cs="Times New Roman"/>
          <w:sz w:val="28"/>
          <w:szCs w:val="28"/>
        </w:rPr>
        <w:t>ст</w:t>
      </w:r>
      <w:proofErr w:type="gramEnd"/>
      <w:r w:rsidRPr="00EB7673">
        <w:rPr>
          <w:rFonts w:ascii="Times New Roman" w:eastAsia="Times New Roman" w:hAnsi="Times New Roman" w:cs="Times New Roman"/>
          <w:sz w:val="28"/>
          <w:szCs w:val="28"/>
        </w:rPr>
        <w:t xml:space="preserve">ійких конкурентних позицій на ринку. Володіння виключними правами на унікальні розробки дає можливість обмежити коло конкурентів і забезпечувати лідерські позиції у </w:t>
      </w:r>
      <w:r w:rsidR="00AF624B" w:rsidRPr="00EB7673">
        <w:rPr>
          <w:rFonts w:ascii="Times New Roman" w:eastAsia="Times New Roman" w:hAnsi="Times New Roman" w:cs="Times New Roman"/>
          <w:sz w:val="28"/>
          <w:szCs w:val="28"/>
        </w:rPr>
        <w:t>завойованому сегменті ринку.</w:t>
      </w:r>
      <w:r w:rsidR="009F19AA" w:rsidRPr="00EB7673">
        <w:rPr>
          <w:rFonts w:ascii="Times New Roman" w:eastAsia="Times New Roman" w:hAnsi="Times New Roman" w:cs="Times New Roman"/>
          <w:sz w:val="28"/>
          <w:szCs w:val="28"/>
        </w:rPr>
        <w:t xml:space="preserve"> </w:t>
      </w:r>
      <w:r w:rsidRPr="00EB7673">
        <w:rPr>
          <w:rFonts w:ascii="Times New Roman" w:eastAsia="Times New Roman" w:hAnsi="Times New Roman" w:cs="Times New Roman"/>
          <w:sz w:val="28"/>
          <w:szCs w:val="28"/>
        </w:rPr>
        <w:t xml:space="preserve">Тому управління інтелектуальною власністю стає сьогодні важливою складовою процесу управління </w:t>
      </w:r>
      <w:r w:rsidR="009F19AA" w:rsidRPr="00EB7673">
        <w:rPr>
          <w:rFonts w:ascii="Times New Roman" w:eastAsia="Times New Roman" w:hAnsi="Times New Roman" w:cs="Times New Roman"/>
          <w:sz w:val="28"/>
          <w:szCs w:val="28"/>
          <w:lang w:val="uk-UA"/>
        </w:rPr>
        <w:t xml:space="preserve">в </w:t>
      </w:r>
      <w:r w:rsidR="009F19AA" w:rsidRPr="00EB7673">
        <w:rPr>
          <w:rFonts w:ascii="Times New Roman" w:eastAsia="Times New Roman" w:hAnsi="Times New Roman" w:cs="Times New Roman"/>
          <w:sz w:val="28"/>
          <w:szCs w:val="28"/>
          <w:lang w:val="en-US"/>
        </w:rPr>
        <w:t>IT</w:t>
      </w:r>
      <w:r w:rsidR="009F19AA" w:rsidRPr="00EB7673">
        <w:rPr>
          <w:rFonts w:ascii="Times New Roman" w:eastAsia="Times New Roman" w:hAnsi="Times New Roman" w:cs="Times New Roman"/>
          <w:sz w:val="28"/>
          <w:szCs w:val="28"/>
        </w:rPr>
        <w:t xml:space="preserve"> </w:t>
      </w:r>
      <w:r w:rsidR="009F19AA" w:rsidRPr="00EB7673">
        <w:rPr>
          <w:rFonts w:ascii="Times New Roman" w:eastAsia="Times New Roman" w:hAnsi="Times New Roman" w:cs="Times New Roman"/>
          <w:sz w:val="28"/>
          <w:szCs w:val="28"/>
          <w:lang w:val="uk-UA"/>
        </w:rPr>
        <w:t>сфері</w:t>
      </w:r>
      <w:r w:rsidRPr="00EB7673">
        <w:rPr>
          <w:rFonts w:ascii="Times New Roman" w:eastAsia="Times New Roman" w:hAnsi="Times New Roman" w:cs="Times New Roman"/>
          <w:sz w:val="28"/>
          <w:szCs w:val="28"/>
        </w:rPr>
        <w:t>.</w:t>
      </w:r>
    </w:p>
    <w:p w:rsidR="009B2E3A" w:rsidRPr="00EB7673" w:rsidRDefault="00BD1F72" w:rsidP="00EB7673">
      <w:pPr>
        <w:spacing w:line="360" w:lineRule="auto"/>
        <w:ind w:firstLine="562"/>
        <w:contextualSpacing/>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Аналіз існуючих </w:t>
      </w:r>
      <w:proofErr w:type="gramStart"/>
      <w:r w:rsidRPr="00EB7673">
        <w:rPr>
          <w:rFonts w:ascii="Times New Roman" w:eastAsia="Times New Roman" w:hAnsi="Times New Roman" w:cs="Times New Roman"/>
          <w:sz w:val="28"/>
          <w:szCs w:val="28"/>
        </w:rPr>
        <w:t>досл</w:t>
      </w:r>
      <w:proofErr w:type="gramEnd"/>
      <w:r w:rsidRPr="00EB7673">
        <w:rPr>
          <w:rFonts w:ascii="Times New Roman" w:eastAsia="Times New Roman" w:hAnsi="Times New Roman" w:cs="Times New Roman"/>
          <w:sz w:val="28"/>
          <w:szCs w:val="28"/>
        </w:rPr>
        <w:t xml:space="preserve">іджень свідчить про значну увагу, що приділяється проблемі управління інтелектуальною власністю підприємства вітчизняними та зарубіжними науковцями. Важлива роль у </w:t>
      </w:r>
      <w:proofErr w:type="gramStart"/>
      <w:r w:rsidRPr="00EB7673">
        <w:rPr>
          <w:rFonts w:ascii="Times New Roman" w:eastAsia="Times New Roman" w:hAnsi="Times New Roman" w:cs="Times New Roman"/>
          <w:sz w:val="28"/>
          <w:szCs w:val="28"/>
        </w:rPr>
        <w:t>досл</w:t>
      </w:r>
      <w:proofErr w:type="gramEnd"/>
      <w:r w:rsidRPr="00EB7673">
        <w:rPr>
          <w:rFonts w:ascii="Times New Roman" w:eastAsia="Times New Roman" w:hAnsi="Times New Roman" w:cs="Times New Roman"/>
          <w:sz w:val="28"/>
          <w:szCs w:val="28"/>
        </w:rPr>
        <w:t>ідженні даної проблеми належить таким відомим вченим як Едвінсон Л., Нонака І., Нортон Д., Полторак А., Прусак Л., Роос Г., Саліван П., Свейбі К.Е., Стюарт Т., Тіс Д. та ін. Вагомий внесок у розробку теоретичних та методичних засад щодо управління інтелектуальною власністю підприємства зробили також Бубенк</w:t>
      </w:r>
      <w:r w:rsidR="009B2E3A" w:rsidRPr="00EB7673">
        <w:rPr>
          <w:rFonts w:ascii="Times New Roman" w:eastAsia="Times New Roman" w:hAnsi="Times New Roman" w:cs="Times New Roman"/>
          <w:sz w:val="28"/>
          <w:szCs w:val="28"/>
        </w:rPr>
        <w:t xml:space="preserve">о П.Т., Бутнік-Сіверський О.Б., </w:t>
      </w:r>
      <w:r w:rsidRPr="00EB7673">
        <w:rPr>
          <w:rFonts w:ascii="Times New Roman" w:eastAsia="Times New Roman" w:hAnsi="Times New Roman" w:cs="Times New Roman"/>
          <w:sz w:val="28"/>
          <w:szCs w:val="28"/>
        </w:rPr>
        <w:t xml:space="preserve">Гапоненко А.Л., Завлін, П.Н., </w:t>
      </w:r>
      <w:proofErr w:type="gramStart"/>
      <w:r w:rsidRPr="00EB7673">
        <w:rPr>
          <w:rFonts w:ascii="Times New Roman" w:eastAsia="Times New Roman" w:hAnsi="Times New Roman" w:cs="Times New Roman"/>
          <w:sz w:val="28"/>
          <w:szCs w:val="28"/>
        </w:rPr>
        <w:t>З</w:t>
      </w:r>
      <w:proofErr w:type="gramEnd"/>
      <w:r w:rsidRPr="00EB7673">
        <w:rPr>
          <w:rFonts w:ascii="Times New Roman" w:eastAsia="Times New Roman" w:hAnsi="Times New Roman" w:cs="Times New Roman"/>
          <w:sz w:val="28"/>
          <w:szCs w:val="28"/>
        </w:rPr>
        <w:t xml:space="preserve">інов В.Г., Кендюхов О.В., Козирєв А.М., Крайнєв П., Леонтьєв Б., Маслак О.І., </w:t>
      </w:r>
      <w:r w:rsidRPr="00EB7673">
        <w:rPr>
          <w:rFonts w:ascii="Times New Roman" w:eastAsia="Times New Roman" w:hAnsi="Times New Roman" w:cs="Times New Roman"/>
          <w:sz w:val="28"/>
          <w:szCs w:val="28"/>
        </w:rPr>
        <w:lastRenderedPageBreak/>
        <w:t xml:space="preserve">Мельник Л.Г., Нейкова Л.І., Орлова Т.М., Перерва П.Г., Пузиня Н.Ю., </w:t>
      </w:r>
      <w:r w:rsidR="00E77FFB" w:rsidRPr="00EB7673">
        <w:rPr>
          <w:rFonts w:ascii="Times New Roman" w:eastAsia="Times New Roman" w:hAnsi="Times New Roman" w:cs="Times New Roman"/>
          <w:sz w:val="28"/>
          <w:szCs w:val="28"/>
          <w:lang w:val="uk-UA"/>
        </w:rPr>
        <w:t xml:space="preserve">Л.В. Городянська, </w:t>
      </w:r>
      <w:r w:rsidRPr="00EB7673">
        <w:rPr>
          <w:rFonts w:ascii="Times New Roman" w:eastAsia="Times New Roman" w:hAnsi="Times New Roman" w:cs="Times New Roman"/>
          <w:sz w:val="28"/>
          <w:szCs w:val="28"/>
        </w:rPr>
        <w:t>Старкова Н.О., Цибульов П.М., Черваньов Д.М., Чухно А.А. та і</w:t>
      </w:r>
      <w:proofErr w:type="gramStart"/>
      <w:r w:rsidRPr="00EB7673">
        <w:rPr>
          <w:rFonts w:ascii="Times New Roman" w:eastAsia="Times New Roman" w:hAnsi="Times New Roman" w:cs="Times New Roman"/>
          <w:sz w:val="28"/>
          <w:szCs w:val="28"/>
        </w:rPr>
        <w:t>н</w:t>
      </w:r>
      <w:proofErr w:type="gramEnd"/>
      <w:r w:rsidRPr="00EB7673">
        <w:rPr>
          <w:rFonts w:ascii="Times New Roman" w:eastAsia="Times New Roman" w:hAnsi="Times New Roman" w:cs="Times New Roman"/>
          <w:sz w:val="28"/>
          <w:szCs w:val="28"/>
        </w:rPr>
        <w:t>.</w:t>
      </w:r>
    </w:p>
    <w:p w:rsidR="00BD1F72" w:rsidRPr="00EB7673" w:rsidRDefault="00BD1F72" w:rsidP="00EB7673">
      <w:pPr>
        <w:spacing w:line="360" w:lineRule="auto"/>
        <w:ind w:firstLine="562"/>
        <w:contextualSpacing/>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Актуальність обраної теми обумовлена тим, що, незважаючи на існування значної кількості </w:t>
      </w:r>
      <w:proofErr w:type="gramStart"/>
      <w:r w:rsidRPr="00EB7673">
        <w:rPr>
          <w:rFonts w:ascii="Times New Roman" w:eastAsia="Times New Roman" w:hAnsi="Times New Roman" w:cs="Times New Roman"/>
          <w:sz w:val="28"/>
          <w:szCs w:val="28"/>
        </w:rPr>
        <w:t>досл</w:t>
      </w:r>
      <w:proofErr w:type="gramEnd"/>
      <w:r w:rsidRPr="00EB7673">
        <w:rPr>
          <w:rFonts w:ascii="Times New Roman" w:eastAsia="Times New Roman" w:hAnsi="Times New Roman" w:cs="Times New Roman"/>
          <w:sz w:val="28"/>
          <w:szCs w:val="28"/>
        </w:rPr>
        <w:t>іджень в галузі управління інтелектуальним капіталом та інтелектуальною власністю, ряд питань, пов’язаних з розвитком організаційно-методичного забезпечення процесу управління інтелектуальною власністю, залишаються недостатньо дослідженими. Це, перш за все, проблеми формування ефективної системи</w:t>
      </w:r>
      <w:r w:rsidR="009F19AA" w:rsidRPr="00EB7673">
        <w:rPr>
          <w:rFonts w:ascii="Times New Roman" w:eastAsia="Times New Roman" w:hAnsi="Times New Roman" w:cs="Times New Roman"/>
          <w:sz w:val="28"/>
          <w:szCs w:val="28"/>
        </w:rPr>
        <w:t xml:space="preserve"> </w:t>
      </w:r>
      <w:r w:rsidRPr="00EB7673">
        <w:rPr>
          <w:rFonts w:ascii="Times New Roman" w:eastAsia="Times New Roman" w:hAnsi="Times New Roman" w:cs="Times New Roman"/>
          <w:sz w:val="28"/>
          <w:szCs w:val="28"/>
        </w:rPr>
        <w:t xml:space="preserve">управління інтелектуальною власністю на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ідприємстві та її економічної оцінки, а також деяких аспектів управління створенням та використанням об’єктів інтелектуальної власності.</w:t>
      </w:r>
    </w:p>
    <w:p w:rsidR="00AF624B" w:rsidRPr="00EB7673" w:rsidRDefault="00BD1F72" w:rsidP="00EB7673">
      <w:pPr>
        <w:spacing w:line="360" w:lineRule="auto"/>
        <w:ind w:firstLine="567"/>
        <w:contextualSpacing/>
        <w:jc w:val="both"/>
        <w:rPr>
          <w:rFonts w:ascii="Times New Roman" w:eastAsia="Times New Roman" w:hAnsi="Times New Roman" w:cs="Times New Roman"/>
          <w:sz w:val="28"/>
          <w:szCs w:val="28"/>
          <w:lang w:val="uk-UA"/>
        </w:rPr>
      </w:pPr>
      <w:r w:rsidRPr="00EB7673">
        <w:rPr>
          <w:rFonts w:ascii="Times New Roman" w:eastAsia="Times New Roman" w:hAnsi="Times New Roman" w:cs="Times New Roman"/>
          <w:sz w:val="28"/>
          <w:szCs w:val="28"/>
        </w:rPr>
        <w:t xml:space="preserve">Метою дипломної роботи є розробка теоретико-методичних положень і науково-практичних рекомендацій щодо управління створенням та використанням інтелектуальної власності </w:t>
      </w:r>
      <w:r w:rsidR="00AF624B" w:rsidRPr="00EB7673">
        <w:rPr>
          <w:rFonts w:ascii="Times New Roman" w:eastAsia="Times New Roman" w:hAnsi="Times New Roman" w:cs="Times New Roman"/>
          <w:sz w:val="28"/>
          <w:szCs w:val="28"/>
          <w:lang w:val="uk-UA"/>
        </w:rPr>
        <w:t xml:space="preserve">в </w:t>
      </w:r>
      <w:r w:rsidRPr="00EB7673">
        <w:rPr>
          <w:rFonts w:ascii="Times New Roman" w:eastAsia="Times New Roman" w:hAnsi="Times New Roman" w:cs="Times New Roman"/>
          <w:sz w:val="28"/>
          <w:szCs w:val="28"/>
          <w:lang w:val="en-US"/>
        </w:rPr>
        <w:t>IT</w:t>
      </w:r>
      <w:r w:rsidRPr="00EB7673">
        <w:rPr>
          <w:rFonts w:ascii="Times New Roman" w:eastAsia="Times New Roman" w:hAnsi="Times New Roman" w:cs="Times New Roman"/>
          <w:sz w:val="28"/>
          <w:szCs w:val="28"/>
        </w:rPr>
        <w:t xml:space="preserve"> </w:t>
      </w:r>
      <w:r w:rsidR="00AF624B" w:rsidRPr="00EB7673">
        <w:rPr>
          <w:rFonts w:ascii="Times New Roman" w:eastAsia="Times New Roman" w:hAnsi="Times New Roman" w:cs="Times New Roman"/>
          <w:sz w:val="28"/>
          <w:szCs w:val="28"/>
          <w:lang w:val="uk-UA"/>
        </w:rPr>
        <w:t>компаніях</w:t>
      </w:r>
      <w:r w:rsidRPr="00EB7673">
        <w:rPr>
          <w:rFonts w:ascii="Times New Roman" w:eastAsia="Times New Roman" w:hAnsi="Times New Roman" w:cs="Times New Roman"/>
          <w:sz w:val="28"/>
          <w:szCs w:val="28"/>
        </w:rPr>
        <w:t>, а також удосконалення організаційно-економічного забезпечення даного</w:t>
      </w:r>
      <w:r w:rsidR="00AF624B"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процесу.</w:t>
      </w:r>
    </w:p>
    <w:p w:rsidR="00BD1F72" w:rsidRPr="00EB7673" w:rsidRDefault="00BD1F72" w:rsidP="00EB7673">
      <w:pPr>
        <w:spacing w:line="360" w:lineRule="auto"/>
        <w:ind w:firstLine="567"/>
        <w:contextualSpacing/>
        <w:jc w:val="both"/>
        <w:rPr>
          <w:rFonts w:ascii="Times New Roman" w:eastAsia="Times New Roman" w:hAnsi="Times New Roman" w:cs="Times New Roman"/>
          <w:sz w:val="28"/>
          <w:szCs w:val="28"/>
          <w:lang w:val="uk-UA"/>
        </w:rPr>
      </w:pPr>
      <w:r w:rsidRPr="00EB7673">
        <w:rPr>
          <w:rFonts w:ascii="Times New Roman" w:eastAsia="Times New Roman" w:hAnsi="Times New Roman" w:cs="Times New Roman"/>
          <w:sz w:val="28"/>
          <w:szCs w:val="28"/>
        </w:rPr>
        <w:t>Досягнення поставленої мети зумовило розв’язання таких завдань:</w:t>
      </w:r>
    </w:p>
    <w:p w:rsidR="00BD1F72" w:rsidRPr="00EB7673" w:rsidRDefault="00BD1F72" w:rsidP="00EB7673">
      <w:pPr>
        <w:pStyle w:val="ab"/>
        <w:numPr>
          <w:ilvl w:val="0"/>
          <w:numId w:val="7"/>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удосконалити понятійний апарат, зокрема, змі</w:t>
      </w:r>
      <w:proofErr w:type="gramStart"/>
      <w:r w:rsidRPr="00EB7673">
        <w:rPr>
          <w:rFonts w:ascii="Times New Roman" w:eastAsia="Times New Roman" w:hAnsi="Times New Roman" w:cs="Times New Roman"/>
          <w:sz w:val="28"/>
          <w:szCs w:val="28"/>
        </w:rPr>
        <w:t>ст</w:t>
      </w:r>
      <w:proofErr w:type="gramEnd"/>
      <w:r w:rsidRPr="00EB7673">
        <w:rPr>
          <w:rFonts w:ascii="Times New Roman" w:eastAsia="Times New Roman" w:hAnsi="Times New Roman" w:cs="Times New Roman"/>
          <w:sz w:val="28"/>
          <w:szCs w:val="28"/>
        </w:rPr>
        <w:t xml:space="preserve"> по</w:t>
      </w:r>
      <w:r w:rsidR="00AF624B" w:rsidRPr="00EB7673">
        <w:rPr>
          <w:rFonts w:ascii="Times New Roman" w:eastAsia="Times New Roman" w:hAnsi="Times New Roman" w:cs="Times New Roman"/>
          <w:sz w:val="28"/>
          <w:szCs w:val="28"/>
        </w:rPr>
        <w:t>нять „інтелектуальний капітал”,</w:t>
      </w:r>
      <w:r w:rsidR="00AF624B"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„інтелектуальна власність”, „інтелектуальні активи” та встановити взаємозв’язок між ними;</w:t>
      </w:r>
    </w:p>
    <w:p w:rsidR="00AF624B" w:rsidRPr="00EB7673" w:rsidRDefault="00BD1F72" w:rsidP="00EB7673">
      <w:pPr>
        <w:pStyle w:val="ab"/>
        <w:numPr>
          <w:ilvl w:val="0"/>
          <w:numId w:val="7"/>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здійснити систематизацію та аналіз існуюч</w:t>
      </w:r>
      <w:r w:rsidR="00AF624B" w:rsidRPr="00EB7673">
        <w:rPr>
          <w:rFonts w:ascii="Times New Roman" w:eastAsia="Times New Roman" w:hAnsi="Times New Roman" w:cs="Times New Roman"/>
          <w:sz w:val="28"/>
          <w:szCs w:val="28"/>
        </w:rPr>
        <w:t xml:space="preserve">их </w:t>
      </w:r>
      <w:proofErr w:type="gramStart"/>
      <w:r w:rsidR="00AF624B" w:rsidRPr="00EB7673">
        <w:rPr>
          <w:rFonts w:ascii="Times New Roman" w:eastAsia="Times New Roman" w:hAnsi="Times New Roman" w:cs="Times New Roman"/>
          <w:sz w:val="28"/>
          <w:szCs w:val="28"/>
        </w:rPr>
        <w:t>п</w:t>
      </w:r>
      <w:proofErr w:type="gramEnd"/>
      <w:r w:rsidR="00AF624B" w:rsidRPr="00EB7673">
        <w:rPr>
          <w:rFonts w:ascii="Times New Roman" w:eastAsia="Times New Roman" w:hAnsi="Times New Roman" w:cs="Times New Roman"/>
          <w:sz w:val="28"/>
          <w:szCs w:val="28"/>
        </w:rPr>
        <w:t>ідходів у галузі управління</w:t>
      </w:r>
      <w:r w:rsidR="00AF624B"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інтелектуальною власністю підпри</w:t>
      </w:r>
      <w:r w:rsidR="00AF624B" w:rsidRPr="00EB7673">
        <w:rPr>
          <w:rFonts w:ascii="Times New Roman" w:eastAsia="Times New Roman" w:hAnsi="Times New Roman" w:cs="Times New Roman"/>
          <w:sz w:val="28"/>
          <w:szCs w:val="28"/>
        </w:rPr>
        <w:t>ємства;</w:t>
      </w:r>
    </w:p>
    <w:p w:rsidR="00AF624B" w:rsidRPr="00EB7673" w:rsidRDefault="00BD1F72" w:rsidP="00EB7673">
      <w:pPr>
        <w:pStyle w:val="ab"/>
        <w:numPr>
          <w:ilvl w:val="0"/>
          <w:numId w:val="7"/>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виявити основні чинники, що впливають на </w:t>
      </w: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івень комерційного потенціалу</w:t>
      </w:r>
      <w:r w:rsidR="00AF624B"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інтелектуальних продуктів на різних стадіях життєвого циклу та обґрунтувати залежність рівня</w:t>
      </w:r>
      <w:r w:rsidR="00AF624B"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комерційного потенціалу розробки від ч</w:t>
      </w:r>
      <w:r w:rsidR="00AF624B" w:rsidRPr="00EB7673">
        <w:rPr>
          <w:rFonts w:ascii="Times New Roman" w:eastAsia="Times New Roman" w:hAnsi="Times New Roman" w:cs="Times New Roman"/>
          <w:sz w:val="28"/>
          <w:szCs w:val="28"/>
        </w:rPr>
        <w:t>асу початку її комерціалізації;</w:t>
      </w:r>
    </w:p>
    <w:p w:rsidR="00BD1F72" w:rsidRPr="00EB7673" w:rsidRDefault="00BD1F72" w:rsidP="00EB7673">
      <w:pPr>
        <w:pStyle w:val="ab"/>
        <w:numPr>
          <w:ilvl w:val="0"/>
          <w:numId w:val="7"/>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запропонувати методичний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ідхід до прийняття рішень щодо вибору найбільш</w:t>
      </w:r>
      <w:r w:rsidR="00AF624B"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ефективних напрямів використання портфеля об’єктів інтелектуальної власності</w:t>
      </w:r>
      <w:r w:rsidR="00AF624B" w:rsidRPr="00EB7673">
        <w:rPr>
          <w:rFonts w:ascii="Times New Roman" w:eastAsia="Times New Roman" w:hAnsi="Times New Roman" w:cs="Times New Roman"/>
          <w:sz w:val="28"/>
          <w:szCs w:val="28"/>
          <w:lang w:val="uk-UA"/>
        </w:rPr>
        <w:t xml:space="preserve"> </w:t>
      </w:r>
      <w:r w:rsidR="00AF624B" w:rsidRPr="00EB7673">
        <w:rPr>
          <w:rFonts w:ascii="Times New Roman" w:eastAsia="Times New Roman" w:hAnsi="Times New Roman" w:cs="Times New Roman"/>
          <w:sz w:val="28"/>
          <w:szCs w:val="28"/>
          <w:lang w:val="en-US"/>
        </w:rPr>
        <w:t>IT</w:t>
      </w:r>
      <w:r w:rsidR="00AF624B" w:rsidRPr="00EB7673">
        <w:rPr>
          <w:rFonts w:ascii="Times New Roman" w:eastAsia="Times New Roman" w:hAnsi="Times New Roman" w:cs="Times New Roman"/>
          <w:sz w:val="28"/>
          <w:szCs w:val="28"/>
        </w:rPr>
        <w:t xml:space="preserve"> </w:t>
      </w:r>
      <w:r w:rsidR="00AF624B" w:rsidRPr="00EB7673">
        <w:rPr>
          <w:rFonts w:ascii="Times New Roman" w:eastAsia="Times New Roman" w:hAnsi="Times New Roman" w:cs="Times New Roman"/>
          <w:sz w:val="28"/>
          <w:szCs w:val="28"/>
          <w:lang w:val="uk-UA"/>
        </w:rPr>
        <w:t>компанії</w:t>
      </w:r>
      <w:r w:rsidRPr="00EB7673">
        <w:rPr>
          <w:rFonts w:ascii="Times New Roman" w:eastAsia="Times New Roman" w:hAnsi="Times New Roman" w:cs="Times New Roman"/>
          <w:sz w:val="28"/>
          <w:szCs w:val="28"/>
        </w:rPr>
        <w:t>;</w:t>
      </w:r>
    </w:p>
    <w:p w:rsidR="00BD1F72" w:rsidRPr="00EB7673" w:rsidRDefault="00BD1F72"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BD1F72" w:rsidP="00EB7673">
      <w:pPr>
        <w:pStyle w:val="ab"/>
        <w:numPr>
          <w:ilvl w:val="0"/>
          <w:numId w:val="7"/>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розробити структуру управління </w:t>
      </w:r>
      <w:r w:rsidR="00AF624B" w:rsidRPr="00EB7673">
        <w:rPr>
          <w:rFonts w:ascii="Times New Roman" w:eastAsia="Times New Roman" w:hAnsi="Times New Roman" w:cs="Times New Roman"/>
          <w:sz w:val="28"/>
          <w:szCs w:val="28"/>
          <w:lang w:val="en-US"/>
        </w:rPr>
        <w:t>IT</w:t>
      </w:r>
      <w:r w:rsidR="00AF624B" w:rsidRPr="00EB7673">
        <w:rPr>
          <w:rFonts w:ascii="Times New Roman" w:eastAsia="Times New Roman" w:hAnsi="Times New Roman" w:cs="Times New Roman"/>
          <w:sz w:val="28"/>
          <w:szCs w:val="28"/>
        </w:rPr>
        <w:t xml:space="preserve"> </w:t>
      </w:r>
      <w:r w:rsidR="00AF624B" w:rsidRPr="00EB7673">
        <w:rPr>
          <w:rFonts w:ascii="Times New Roman" w:eastAsia="Times New Roman" w:hAnsi="Times New Roman" w:cs="Times New Roman"/>
          <w:sz w:val="28"/>
          <w:szCs w:val="28"/>
          <w:lang w:val="uk-UA"/>
        </w:rPr>
        <w:t>компанією</w:t>
      </w:r>
      <w:r w:rsidR="00AF624B" w:rsidRPr="00EB7673">
        <w:rPr>
          <w:rFonts w:ascii="Times New Roman" w:eastAsia="Times New Roman" w:hAnsi="Times New Roman" w:cs="Times New Roman"/>
          <w:sz w:val="28"/>
          <w:szCs w:val="28"/>
        </w:rPr>
        <w:t>, що передбачає у</w:t>
      </w:r>
      <w:r w:rsidR="00AF624B"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своєму складі систему управл</w:t>
      </w:r>
      <w:r w:rsidR="00AF624B" w:rsidRPr="00EB7673">
        <w:rPr>
          <w:rFonts w:ascii="Times New Roman" w:eastAsia="Times New Roman" w:hAnsi="Times New Roman" w:cs="Times New Roman"/>
          <w:sz w:val="28"/>
          <w:szCs w:val="28"/>
        </w:rPr>
        <w:t>іння інтелектуальною власністю;</w:t>
      </w:r>
    </w:p>
    <w:p w:rsidR="00BD1F72" w:rsidRPr="00EB7673" w:rsidRDefault="00BD1F72" w:rsidP="00EB7673">
      <w:pPr>
        <w:pStyle w:val="ab"/>
        <w:numPr>
          <w:ilvl w:val="0"/>
          <w:numId w:val="7"/>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розробити методичні рекомендації до економічної оцінки системи управління</w:t>
      </w:r>
      <w:r w:rsidR="00AF624B"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 xml:space="preserve">інтелектуальною власністю </w:t>
      </w:r>
      <w:r w:rsidR="00AF624B" w:rsidRPr="00EB7673">
        <w:rPr>
          <w:rFonts w:ascii="Times New Roman" w:eastAsia="Times New Roman" w:hAnsi="Times New Roman" w:cs="Times New Roman"/>
          <w:sz w:val="28"/>
          <w:szCs w:val="28"/>
          <w:lang w:val="en-US"/>
        </w:rPr>
        <w:t>IT</w:t>
      </w:r>
      <w:r w:rsidR="00AF624B" w:rsidRPr="00EB7673">
        <w:rPr>
          <w:rFonts w:ascii="Times New Roman" w:eastAsia="Times New Roman" w:hAnsi="Times New Roman" w:cs="Times New Roman"/>
          <w:sz w:val="28"/>
          <w:szCs w:val="28"/>
        </w:rPr>
        <w:t xml:space="preserve"> </w:t>
      </w:r>
      <w:r w:rsidR="00AF624B" w:rsidRPr="00EB7673">
        <w:rPr>
          <w:rFonts w:ascii="Times New Roman" w:eastAsia="Times New Roman" w:hAnsi="Times New Roman" w:cs="Times New Roman"/>
          <w:sz w:val="28"/>
          <w:szCs w:val="28"/>
          <w:lang w:val="uk-UA"/>
        </w:rPr>
        <w:t>компанії</w:t>
      </w:r>
      <w:r w:rsidR="00AF624B" w:rsidRPr="00EB7673">
        <w:rPr>
          <w:rFonts w:ascii="Times New Roman" w:eastAsia="Times New Roman" w:hAnsi="Times New Roman" w:cs="Times New Roman"/>
          <w:sz w:val="28"/>
          <w:szCs w:val="28"/>
        </w:rPr>
        <w:t>.</w:t>
      </w:r>
    </w:p>
    <w:p w:rsidR="00BD1F72" w:rsidRPr="00EB7673" w:rsidRDefault="00BD1F72" w:rsidP="00EB7673">
      <w:pPr>
        <w:spacing w:line="360" w:lineRule="auto"/>
        <w:ind w:firstLine="567"/>
        <w:contextualSpacing/>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Об’єктом </w:t>
      </w:r>
      <w:proofErr w:type="gramStart"/>
      <w:r w:rsidRPr="00EB7673">
        <w:rPr>
          <w:rFonts w:ascii="Times New Roman" w:eastAsia="Times New Roman" w:hAnsi="Times New Roman" w:cs="Times New Roman"/>
          <w:sz w:val="28"/>
          <w:szCs w:val="28"/>
        </w:rPr>
        <w:t>досл</w:t>
      </w:r>
      <w:proofErr w:type="gramEnd"/>
      <w:r w:rsidRPr="00EB7673">
        <w:rPr>
          <w:rFonts w:ascii="Times New Roman" w:eastAsia="Times New Roman" w:hAnsi="Times New Roman" w:cs="Times New Roman"/>
          <w:sz w:val="28"/>
          <w:szCs w:val="28"/>
        </w:rPr>
        <w:t xml:space="preserve">ідження є </w:t>
      </w:r>
      <w:r w:rsidR="009F19AA" w:rsidRPr="00EB7673">
        <w:rPr>
          <w:rFonts w:ascii="Times New Roman" w:eastAsia="Times New Roman" w:hAnsi="Times New Roman" w:cs="Times New Roman"/>
          <w:sz w:val="28"/>
          <w:szCs w:val="28"/>
          <w:lang w:val="uk-UA"/>
        </w:rPr>
        <w:t>процес</w:t>
      </w:r>
      <w:r w:rsidRPr="00EB7673">
        <w:rPr>
          <w:rFonts w:ascii="Times New Roman" w:eastAsia="Times New Roman" w:hAnsi="Times New Roman" w:cs="Times New Roman"/>
          <w:sz w:val="28"/>
          <w:szCs w:val="28"/>
        </w:rPr>
        <w:t xml:space="preserve"> управління інтелектуальною власні</w:t>
      </w:r>
      <w:r w:rsidR="00AF624B" w:rsidRPr="00EB7673">
        <w:rPr>
          <w:rFonts w:ascii="Times New Roman" w:eastAsia="Times New Roman" w:hAnsi="Times New Roman" w:cs="Times New Roman"/>
          <w:sz w:val="28"/>
          <w:szCs w:val="28"/>
        </w:rPr>
        <w:t xml:space="preserve">стю в </w:t>
      </w:r>
      <w:r w:rsidR="00AF624B" w:rsidRPr="00EB7673">
        <w:rPr>
          <w:rFonts w:ascii="Times New Roman" w:eastAsia="Times New Roman" w:hAnsi="Times New Roman" w:cs="Times New Roman"/>
          <w:sz w:val="28"/>
          <w:szCs w:val="28"/>
          <w:lang w:val="en-US"/>
        </w:rPr>
        <w:t>IT</w:t>
      </w:r>
      <w:r w:rsidR="00AF624B" w:rsidRPr="00EB7673">
        <w:rPr>
          <w:rFonts w:ascii="Times New Roman" w:eastAsia="Times New Roman" w:hAnsi="Times New Roman" w:cs="Times New Roman"/>
          <w:sz w:val="28"/>
          <w:szCs w:val="28"/>
        </w:rPr>
        <w:t xml:space="preserve"> </w:t>
      </w:r>
      <w:r w:rsidR="00AF624B" w:rsidRPr="00EB7673">
        <w:rPr>
          <w:rFonts w:ascii="Times New Roman" w:eastAsia="Times New Roman" w:hAnsi="Times New Roman" w:cs="Times New Roman"/>
          <w:sz w:val="28"/>
          <w:szCs w:val="28"/>
          <w:lang w:val="uk-UA"/>
        </w:rPr>
        <w:t>компанії</w:t>
      </w:r>
      <w:r w:rsidR="00AF624B" w:rsidRPr="00EB7673">
        <w:rPr>
          <w:rFonts w:ascii="Times New Roman" w:eastAsia="Times New Roman" w:hAnsi="Times New Roman" w:cs="Times New Roman"/>
          <w:sz w:val="28"/>
          <w:szCs w:val="28"/>
        </w:rPr>
        <w:t>.</w:t>
      </w:r>
    </w:p>
    <w:p w:rsidR="00BD1F72" w:rsidRPr="00EB7673" w:rsidRDefault="00BD1F72" w:rsidP="00EB7673">
      <w:pPr>
        <w:spacing w:line="360" w:lineRule="auto"/>
        <w:ind w:firstLine="567"/>
        <w:contextualSpacing/>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Предметом </w:t>
      </w:r>
      <w:proofErr w:type="gramStart"/>
      <w:r w:rsidRPr="00EB7673">
        <w:rPr>
          <w:rFonts w:ascii="Times New Roman" w:eastAsia="Times New Roman" w:hAnsi="Times New Roman" w:cs="Times New Roman"/>
          <w:sz w:val="28"/>
          <w:szCs w:val="28"/>
        </w:rPr>
        <w:t>досл</w:t>
      </w:r>
      <w:proofErr w:type="gramEnd"/>
      <w:r w:rsidRPr="00EB7673">
        <w:rPr>
          <w:rFonts w:ascii="Times New Roman" w:eastAsia="Times New Roman" w:hAnsi="Times New Roman" w:cs="Times New Roman"/>
          <w:sz w:val="28"/>
          <w:szCs w:val="28"/>
        </w:rPr>
        <w:t>ідження є теоретичні, методичні</w:t>
      </w:r>
      <w:r w:rsidR="00AF624B" w:rsidRPr="00EB7673">
        <w:rPr>
          <w:rFonts w:ascii="Times New Roman" w:eastAsia="Times New Roman" w:hAnsi="Times New Roman" w:cs="Times New Roman"/>
          <w:sz w:val="28"/>
          <w:szCs w:val="28"/>
        </w:rPr>
        <w:t xml:space="preserve"> й практичні аспекти управління</w:t>
      </w:r>
      <w:r w:rsidR="00AF624B"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 xml:space="preserve">інтелектуальною власністю </w:t>
      </w:r>
      <w:r w:rsidR="00AF624B" w:rsidRPr="00EB7673">
        <w:rPr>
          <w:rFonts w:ascii="Times New Roman" w:eastAsia="Times New Roman" w:hAnsi="Times New Roman" w:cs="Times New Roman"/>
          <w:sz w:val="28"/>
          <w:szCs w:val="28"/>
        </w:rPr>
        <w:t xml:space="preserve">в </w:t>
      </w:r>
      <w:r w:rsidR="00AF624B" w:rsidRPr="00EB7673">
        <w:rPr>
          <w:rFonts w:ascii="Times New Roman" w:eastAsia="Times New Roman" w:hAnsi="Times New Roman" w:cs="Times New Roman"/>
          <w:sz w:val="28"/>
          <w:szCs w:val="28"/>
          <w:lang w:val="en-US"/>
        </w:rPr>
        <w:t>IT</w:t>
      </w:r>
      <w:r w:rsidR="00AF624B" w:rsidRPr="00EB7673">
        <w:rPr>
          <w:rFonts w:ascii="Times New Roman" w:eastAsia="Times New Roman" w:hAnsi="Times New Roman" w:cs="Times New Roman"/>
          <w:sz w:val="28"/>
          <w:szCs w:val="28"/>
        </w:rPr>
        <w:t xml:space="preserve"> </w:t>
      </w:r>
      <w:r w:rsidR="00AF624B" w:rsidRPr="00EB7673">
        <w:rPr>
          <w:rFonts w:ascii="Times New Roman" w:eastAsia="Times New Roman" w:hAnsi="Times New Roman" w:cs="Times New Roman"/>
          <w:sz w:val="28"/>
          <w:szCs w:val="28"/>
          <w:lang w:val="uk-UA"/>
        </w:rPr>
        <w:t>компанії</w:t>
      </w:r>
      <w:r w:rsidR="00AF624B" w:rsidRPr="00EB7673">
        <w:rPr>
          <w:rFonts w:ascii="Times New Roman" w:eastAsia="Times New Roman" w:hAnsi="Times New Roman" w:cs="Times New Roman"/>
          <w:sz w:val="28"/>
          <w:szCs w:val="28"/>
        </w:rPr>
        <w:t>.</w:t>
      </w:r>
    </w:p>
    <w:p w:rsidR="00BD1F72" w:rsidRPr="00EB7673" w:rsidRDefault="00BD1F72"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ind w:firstLine="567"/>
        <w:contextualSpacing/>
        <w:jc w:val="both"/>
        <w:rPr>
          <w:rFonts w:ascii="Times New Roman" w:eastAsia="Times New Roman" w:hAnsi="Times New Roman" w:cs="Times New Roman"/>
          <w:sz w:val="28"/>
          <w:szCs w:val="28"/>
        </w:rPr>
      </w:pPr>
    </w:p>
    <w:p w:rsidR="00AF624B" w:rsidRPr="00EB7673" w:rsidRDefault="00AF624B" w:rsidP="00EB7673">
      <w:pPr>
        <w:spacing w:line="360" w:lineRule="auto"/>
        <w:contextualSpacing/>
        <w:jc w:val="both"/>
        <w:rPr>
          <w:rFonts w:ascii="Times New Roman" w:eastAsia="Times New Roman" w:hAnsi="Times New Roman" w:cs="Times New Roman"/>
          <w:sz w:val="28"/>
          <w:szCs w:val="28"/>
        </w:rPr>
      </w:pPr>
    </w:p>
    <w:p w:rsidR="00CE5ECC" w:rsidRPr="00EB7673" w:rsidRDefault="00CE5ECC" w:rsidP="00EB7673">
      <w:pPr>
        <w:spacing w:line="360" w:lineRule="auto"/>
        <w:contextualSpacing/>
        <w:jc w:val="both"/>
        <w:rPr>
          <w:rFonts w:ascii="Times New Roman" w:eastAsia="Times New Roman" w:hAnsi="Times New Roman" w:cs="Times New Roman"/>
          <w:sz w:val="28"/>
          <w:szCs w:val="28"/>
        </w:rPr>
      </w:pPr>
    </w:p>
    <w:p w:rsidR="00CE5ECC" w:rsidRPr="00EB7673" w:rsidRDefault="00CE5ECC" w:rsidP="00EB7673">
      <w:pPr>
        <w:spacing w:line="360" w:lineRule="auto"/>
        <w:contextualSpacing/>
        <w:jc w:val="both"/>
        <w:rPr>
          <w:rFonts w:ascii="Times New Roman" w:eastAsia="Times New Roman" w:hAnsi="Times New Roman" w:cs="Times New Roman"/>
          <w:sz w:val="28"/>
          <w:szCs w:val="28"/>
        </w:rPr>
      </w:pPr>
    </w:p>
    <w:p w:rsidR="00CE5ECC" w:rsidRPr="00EB7673" w:rsidRDefault="00CE5ECC" w:rsidP="00EB7673">
      <w:pPr>
        <w:spacing w:line="360" w:lineRule="auto"/>
        <w:contextualSpacing/>
        <w:jc w:val="both"/>
        <w:rPr>
          <w:rFonts w:ascii="Times New Roman" w:eastAsia="Times New Roman" w:hAnsi="Times New Roman" w:cs="Times New Roman"/>
          <w:sz w:val="28"/>
          <w:szCs w:val="28"/>
        </w:rPr>
      </w:pPr>
    </w:p>
    <w:p w:rsidR="00EC2ED1" w:rsidRPr="00EB7673" w:rsidRDefault="00EC2ED1" w:rsidP="00EB7673">
      <w:pPr>
        <w:spacing w:line="360" w:lineRule="auto"/>
        <w:contextualSpacing/>
        <w:jc w:val="both"/>
        <w:rPr>
          <w:rFonts w:ascii="Times New Roman" w:eastAsia="Times New Roman" w:hAnsi="Times New Roman" w:cs="Times New Roman"/>
          <w:sz w:val="28"/>
          <w:szCs w:val="28"/>
        </w:rPr>
      </w:pPr>
    </w:p>
    <w:p w:rsidR="00BB6C4B" w:rsidRPr="00EB7673" w:rsidRDefault="00276FD7" w:rsidP="00EB7673">
      <w:pPr>
        <w:spacing w:line="360" w:lineRule="auto"/>
        <w:ind w:firstLine="567"/>
        <w:jc w:val="center"/>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 xml:space="preserve">I.ПРАКТИКА </w:t>
      </w:r>
      <w:proofErr w:type="gramStart"/>
      <w:r w:rsidRPr="00EB7673">
        <w:rPr>
          <w:rFonts w:ascii="Times New Roman" w:eastAsia="Times New Roman" w:hAnsi="Times New Roman" w:cs="Times New Roman"/>
          <w:sz w:val="28"/>
          <w:szCs w:val="28"/>
        </w:rPr>
        <w:t>З</w:t>
      </w:r>
      <w:proofErr w:type="gramEnd"/>
      <w:r w:rsidRPr="00EB7673">
        <w:rPr>
          <w:rFonts w:ascii="Times New Roman" w:eastAsia="Times New Roman" w:hAnsi="Times New Roman" w:cs="Times New Roman"/>
          <w:sz w:val="28"/>
          <w:szCs w:val="28"/>
        </w:rPr>
        <w:t xml:space="preserve"> ФАХУ</w:t>
      </w:r>
    </w:p>
    <w:p w:rsidR="00BB6C4B" w:rsidRPr="00EB7673" w:rsidRDefault="00BD1F72" w:rsidP="00EB7673">
      <w:pPr>
        <w:numPr>
          <w:ilvl w:val="1"/>
          <w:numId w:val="4"/>
        </w:numPr>
        <w:spacing w:line="360" w:lineRule="auto"/>
        <w:ind w:hanging="450"/>
        <w:contextualSpacing/>
        <w:jc w:val="both"/>
        <w:rPr>
          <w:rFonts w:ascii="Times New Roman" w:eastAsia="Times New Roman" w:hAnsi="Times New Roman" w:cs="Times New Roman"/>
          <w:b/>
          <w:sz w:val="28"/>
          <w:szCs w:val="28"/>
        </w:rPr>
      </w:pPr>
      <w:r w:rsidRPr="00EB7673">
        <w:rPr>
          <w:rFonts w:ascii="Times New Roman" w:eastAsia="Times New Roman" w:hAnsi="Times New Roman" w:cs="Times New Roman"/>
          <w:b/>
          <w:sz w:val="28"/>
          <w:szCs w:val="28"/>
        </w:rPr>
        <w:t xml:space="preserve"> Інтелектуальна власність </w:t>
      </w:r>
      <w:proofErr w:type="gramStart"/>
      <w:r w:rsidRPr="00EB7673">
        <w:rPr>
          <w:rFonts w:ascii="Times New Roman" w:eastAsia="Times New Roman" w:hAnsi="Times New Roman" w:cs="Times New Roman"/>
          <w:b/>
          <w:sz w:val="28"/>
          <w:szCs w:val="28"/>
        </w:rPr>
        <w:t>в</w:t>
      </w:r>
      <w:proofErr w:type="gramEnd"/>
      <w:r w:rsidRPr="00EB7673">
        <w:rPr>
          <w:rFonts w:ascii="Times New Roman" w:eastAsia="Times New Roman" w:hAnsi="Times New Roman" w:cs="Times New Roman"/>
          <w:b/>
          <w:sz w:val="28"/>
          <w:szCs w:val="28"/>
        </w:rPr>
        <w:t xml:space="preserve"> </w:t>
      </w:r>
      <w:proofErr w:type="gramStart"/>
      <w:r w:rsidRPr="00EB7673">
        <w:rPr>
          <w:rFonts w:ascii="Times New Roman" w:eastAsia="Times New Roman" w:hAnsi="Times New Roman" w:cs="Times New Roman"/>
          <w:b/>
          <w:sz w:val="28"/>
          <w:szCs w:val="28"/>
        </w:rPr>
        <w:t>структур</w:t>
      </w:r>
      <w:proofErr w:type="gramEnd"/>
      <w:r w:rsidRPr="00EB7673">
        <w:rPr>
          <w:rFonts w:ascii="Times New Roman" w:eastAsia="Times New Roman" w:hAnsi="Times New Roman" w:cs="Times New Roman"/>
          <w:b/>
          <w:sz w:val="28"/>
          <w:szCs w:val="28"/>
        </w:rPr>
        <w:t>і інтелектуального капіталу</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В умовах ринкової економіки інтелектуальна власність в господарському обігу набуває статусу інтелектуального капіталу. Цей складний в економіці феномен знайшов своє теоретичне обґрунтування при розгляді сучасної ринкової інтелектуальної економіки, яка спирається на загальні основи теорії ринку, капіталу та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ідприємництва (бізнесу).</w:t>
      </w:r>
    </w:p>
    <w:p w:rsidR="00F23C40" w:rsidRPr="00EB7673" w:rsidRDefault="00F23C40" w:rsidP="00EB7673">
      <w:pPr>
        <w:spacing w:line="360" w:lineRule="auto"/>
        <w:ind w:firstLine="567"/>
        <w:jc w:val="both"/>
        <w:rPr>
          <w:rFonts w:ascii="Times New Roman" w:eastAsia="Times New Roman" w:hAnsi="Times New Roman" w:cs="Times New Roman"/>
          <w:sz w:val="28"/>
          <w:szCs w:val="28"/>
          <w:lang w:val="uk-UA"/>
        </w:rPr>
      </w:pPr>
      <w:r w:rsidRPr="00EB7673">
        <w:rPr>
          <w:rFonts w:ascii="Times New Roman" w:eastAsia="Times New Roman" w:hAnsi="Times New Roman" w:cs="Times New Roman"/>
          <w:sz w:val="28"/>
          <w:szCs w:val="28"/>
        </w:rPr>
        <w:t>Економіка інтелектуальної власності, або Інтелектуальна економіка (Creative Economy) – це галузь знань, яка вивчає теорію і практику функціонування ринкових структур та механізмів взаємодії суб’єктів економічної діяльності, пов’язаних з інтелектуальним капіталом.</w:t>
      </w:r>
      <w:r w:rsidR="00917AE0" w:rsidRPr="00EB7673">
        <w:rPr>
          <w:rFonts w:ascii="Times New Roman" w:eastAsia="Times New Roman" w:hAnsi="Times New Roman" w:cs="Times New Roman"/>
          <w:sz w:val="28"/>
          <w:szCs w:val="28"/>
          <w:lang w:val="uk-UA"/>
        </w:rPr>
        <w:t xml:space="preserve"> Вона є функціональною складовою економічних наук і спирається на фундаментальні положення, які вже відомі економічній теорії. Це змішана економіка, в якій інтелектуальний продукт створюється під впливом власних зусиль, які спрямовують підприємницьку активність на зростання інтелектуального капіталу, а держава регулює цей процес, встановлюючи правову структуру бізнесу і контролюючи її додержання [</w:t>
      </w:r>
      <w:r w:rsidR="00435A5E" w:rsidRPr="00EB7673">
        <w:rPr>
          <w:rFonts w:ascii="Times New Roman" w:eastAsia="Times New Roman" w:hAnsi="Times New Roman" w:cs="Times New Roman"/>
          <w:sz w:val="28"/>
          <w:szCs w:val="28"/>
          <w:lang w:val="uk-UA"/>
        </w:rPr>
        <w:t>1</w:t>
      </w:r>
      <w:r w:rsidR="00917AE0" w:rsidRPr="00EB7673">
        <w:rPr>
          <w:rFonts w:ascii="Times New Roman" w:eastAsia="Times New Roman" w:hAnsi="Times New Roman" w:cs="Times New Roman"/>
          <w:sz w:val="28"/>
          <w:szCs w:val="28"/>
          <w:lang w:val="uk-UA"/>
        </w:rPr>
        <w:t>].</w:t>
      </w:r>
    </w:p>
    <w:p w:rsidR="00F23C40" w:rsidRPr="00EB7673" w:rsidRDefault="00F23C40" w:rsidP="00EB7673">
      <w:pPr>
        <w:spacing w:line="360" w:lineRule="auto"/>
        <w:ind w:firstLine="567"/>
        <w:jc w:val="both"/>
        <w:rPr>
          <w:rFonts w:ascii="Times New Roman" w:eastAsia="Times New Roman" w:hAnsi="Times New Roman" w:cs="Times New Roman"/>
          <w:sz w:val="28"/>
          <w:szCs w:val="28"/>
          <w:lang w:val="uk-UA"/>
        </w:rPr>
      </w:pPr>
      <w:r w:rsidRPr="00EB7673">
        <w:rPr>
          <w:rFonts w:ascii="Times New Roman" w:eastAsia="Times New Roman" w:hAnsi="Times New Roman" w:cs="Times New Roman"/>
          <w:sz w:val="28"/>
          <w:szCs w:val="28"/>
          <w:lang w:val="uk-UA"/>
        </w:rPr>
        <w:t>Сучасна ринкова інтелектуальна економіка – це змішана економіка, в якій інтелектуальний продукт створюється під впливом власних зусиль, які спрямовують підприємницьку активність на зростання інтелектуального капіталу, а держава регулює цей процес, встановлюючи правову структуру бізнесу і контролюючи її додержання. Вона вивчає питання організації підприємницької діяльності, які охоплюють організаційні форми та правові основи бізнесу, методи ціноутворення та оцінки вартості інтелектуального продукту, засоби мобілізації інтелектуального капіталу, систему сучасного обліку, фінансових відносин та процедуру укладання угод.</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Узагальнюючими властивостями капіталу є такі: 1) капітал виступає як економічна категорія і за своїм </w:t>
      </w:r>
      <w:proofErr w:type="gramStart"/>
      <w:r w:rsidRPr="00EB7673">
        <w:rPr>
          <w:rFonts w:ascii="Times New Roman" w:eastAsia="Times New Roman" w:hAnsi="Times New Roman" w:cs="Times New Roman"/>
          <w:sz w:val="28"/>
          <w:szCs w:val="28"/>
        </w:rPr>
        <w:t>соц</w:t>
      </w:r>
      <w:proofErr w:type="gramEnd"/>
      <w:r w:rsidRPr="00EB7673">
        <w:rPr>
          <w:rFonts w:ascii="Times New Roman" w:eastAsia="Times New Roman" w:hAnsi="Times New Roman" w:cs="Times New Roman"/>
          <w:sz w:val="28"/>
          <w:szCs w:val="28"/>
        </w:rPr>
        <w:t>іально-економічним змістом не є майном;</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lastRenderedPageBreak/>
        <w:t>2) капітал має вартісну оцінку і є "самозростаючою" вартістю;</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3) капітал існує лише за певних </w:t>
      </w:r>
      <w:proofErr w:type="gramStart"/>
      <w:r w:rsidRPr="00EB7673">
        <w:rPr>
          <w:rFonts w:ascii="Times New Roman" w:eastAsia="Times New Roman" w:hAnsi="Times New Roman" w:cs="Times New Roman"/>
          <w:sz w:val="28"/>
          <w:szCs w:val="28"/>
        </w:rPr>
        <w:t>соц</w:t>
      </w:r>
      <w:proofErr w:type="gramEnd"/>
      <w:r w:rsidRPr="00EB7673">
        <w:rPr>
          <w:rFonts w:ascii="Times New Roman" w:eastAsia="Times New Roman" w:hAnsi="Times New Roman" w:cs="Times New Roman"/>
          <w:sz w:val="28"/>
          <w:szCs w:val="28"/>
        </w:rPr>
        <w:t>іально-економічних умов, властивих ринковому середовищу;</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4) капітал розглядається як авансована вартість і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ісля завершення кругообігу повертається з додатковим доходом; </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5) капітал є частина багатства (фінансових ресурсів)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ідприємця (сума вартісної оцінки майна та коштів), може бути інновацією.</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proofErr w:type="gramStart"/>
      <w:r w:rsidRPr="00EB7673">
        <w:rPr>
          <w:rFonts w:ascii="Times New Roman" w:eastAsia="Times New Roman" w:hAnsi="Times New Roman" w:cs="Times New Roman"/>
          <w:sz w:val="28"/>
          <w:szCs w:val="28"/>
        </w:rPr>
        <w:t>Інтелектуальний капітал (від лат.</w:t>
      </w:r>
      <w:proofErr w:type="gramEnd"/>
      <w:r w:rsidRPr="00EB7673">
        <w:rPr>
          <w:rFonts w:ascii="Times New Roman" w:eastAsia="Times New Roman" w:hAnsi="Times New Roman" w:cs="Times New Roman"/>
          <w:sz w:val="28"/>
          <w:szCs w:val="28"/>
        </w:rPr>
        <w:t xml:space="preserve"> Intellectualis capitalis – розумовий головний або головні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ізнання) – це один з різновидів капіталу, який має відповідні ознаки капіталу і відтворює, одночасно, характерну лише йому (інтелектуальному капіталу) специфіку і особливості.</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Інтелектуальний капітал має надзвичайно складну сутність та багатовекторність прояву, що визначається механізмом його функціонування.</w:t>
      </w:r>
      <w:r w:rsidR="00E77FFB" w:rsidRPr="00EB7673">
        <w:rPr>
          <w:rFonts w:ascii="Times New Roman" w:eastAsia="Times New Roman" w:hAnsi="Times New Roman" w:cs="Times New Roman"/>
          <w:sz w:val="28"/>
          <w:szCs w:val="28"/>
        </w:rPr>
        <w:t xml:space="preserve"> Л.В. Городянська вважа</w:t>
      </w:r>
      <w:proofErr w:type="gramStart"/>
      <w:r w:rsidR="00E77FFB" w:rsidRPr="00EB7673">
        <w:rPr>
          <w:rFonts w:ascii="Times New Roman" w:eastAsia="Times New Roman" w:hAnsi="Times New Roman" w:cs="Times New Roman"/>
          <w:sz w:val="28"/>
          <w:szCs w:val="28"/>
        </w:rPr>
        <w:t>є,</w:t>
      </w:r>
      <w:proofErr w:type="gramEnd"/>
      <w:r w:rsidR="00E77FFB" w:rsidRPr="00EB7673">
        <w:rPr>
          <w:rFonts w:ascii="Times New Roman" w:eastAsia="Times New Roman" w:hAnsi="Times New Roman" w:cs="Times New Roman"/>
          <w:sz w:val="28"/>
          <w:szCs w:val="28"/>
        </w:rPr>
        <w:t xml:space="preserve"> що сутність інтелектуального капіталу проявляється у сукупності дії його складових, до яких відносяться інтелектуальна власність, людський капітал, інтелектуальний структурний капітал та інтелектуальний споживчий капітал [</w:t>
      </w:r>
      <w:r w:rsidR="00435A5E" w:rsidRPr="00EB7673">
        <w:rPr>
          <w:rFonts w:ascii="Times New Roman" w:eastAsia="Times New Roman" w:hAnsi="Times New Roman" w:cs="Times New Roman"/>
          <w:sz w:val="28"/>
          <w:szCs w:val="28"/>
          <w:lang w:val="uk-UA"/>
        </w:rPr>
        <w:t>2</w:t>
      </w:r>
      <w:r w:rsidR="00E77FFB" w:rsidRPr="00EB7673">
        <w:rPr>
          <w:rFonts w:ascii="Times New Roman" w:eastAsia="Times New Roman" w:hAnsi="Times New Roman" w:cs="Times New Roman"/>
          <w:sz w:val="28"/>
          <w:szCs w:val="28"/>
        </w:rPr>
        <w:t>].</w:t>
      </w:r>
      <w:r w:rsidRPr="00EB7673">
        <w:rPr>
          <w:rFonts w:ascii="Times New Roman" w:eastAsia="Times New Roman" w:hAnsi="Times New Roman" w:cs="Times New Roman"/>
          <w:sz w:val="28"/>
          <w:szCs w:val="28"/>
        </w:rPr>
        <w:t xml:space="preserve"> </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proofErr w:type="gramStart"/>
      <w:r w:rsidRPr="00EB7673">
        <w:rPr>
          <w:rFonts w:ascii="Times New Roman" w:eastAsia="Times New Roman" w:hAnsi="Times New Roman" w:cs="Times New Roman"/>
          <w:sz w:val="28"/>
          <w:szCs w:val="28"/>
        </w:rPr>
        <w:t>Інтелектуальний капітал можна розглядати і як систему знань, яка базується на системному характері людського мислення, з метою оперувати ними (знаннями) діалектично, тобто, як взаємопов’язаними, рухливими, суперечливими, такими, що переходять одна в одну або узагальнюються, викристалізовуються, стверджуються.</w:t>
      </w:r>
      <w:proofErr w:type="gramEnd"/>
    </w:p>
    <w:p w:rsidR="00F23C40" w:rsidRPr="00EB7673" w:rsidRDefault="00E26F18" w:rsidP="00EB7673">
      <w:pPr>
        <w:spacing w:line="360" w:lineRule="auto"/>
        <w:ind w:firstLine="567"/>
        <w:jc w:val="both"/>
        <w:rPr>
          <w:rFonts w:ascii="Times New Roman" w:eastAsia="Times New Roman" w:hAnsi="Times New Roman" w:cs="Times New Roman"/>
          <w:sz w:val="28"/>
          <w:szCs w:val="28"/>
        </w:rPr>
      </w:pPr>
      <w:hyperlink r:id="rId9" w:tgtFrame="_blank" w:history="1"/>
      <w:r w:rsidR="00F23C40" w:rsidRPr="00EB7673">
        <w:rPr>
          <w:rFonts w:ascii="Times New Roman" w:eastAsia="Times New Roman" w:hAnsi="Times New Roman" w:cs="Times New Roman"/>
          <w:sz w:val="28"/>
          <w:szCs w:val="28"/>
        </w:rPr>
        <w:t>У цьому процесі людина, яка удосконалю</w:t>
      </w:r>
      <w:proofErr w:type="gramStart"/>
      <w:r w:rsidR="00F23C40" w:rsidRPr="00EB7673">
        <w:rPr>
          <w:rFonts w:ascii="Times New Roman" w:eastAsia="Times New Roman" w:hAnsi="Times New Roman" w:cs="Times New Roman"/>
          <w:sz w:val="28"/>
          <w:szCs w:val="28"/>
        </w:rPr>
        <w:t>є,</w:t>
      </w:r>
      <w:proofErr w:type="gramEnd"/>
      <w:r w:rsidR="00F23C40" w:rsidRPr="00EB7673">
        <w:rPr>
          <w:rFonts w:ascii="Times New Roman" w:eastAsia="Times New Roman" w:hAnsi="Times New Roman" w:cs="Times New Roman"/>
          <w:sz w:val="28"/>
          <w:szCs w:val="28"/>
        </w:rPr>
        <w:t xml:space="preserve"> узагальнює знання, є винахідником, який шукає нові рішення, розв’язує завдання, розглядається як носій ідеї, розробник інтелектуального продукту. Але це ще не є людським капіталом. Хоча людина володіє знаннями, навичками, творчими здібностями, але людський ресурс повинен себе реалізувати в інтелектуальний продукт. Цього можна досягти лише в процесі розробки і пошуку нового та узагальнень за певних </w:t>
      </w:r>
      <w:proofErr w:type="gramStart"/>
      <w:r w:rsidR="00F23C40" w:rsidRPr="00EB7673">
        <w:rPr>
          <w:rFonts w:ascii="Times New Roman" w:eastAsia="Times New Roman" w:hAnsi="Times New Roman" w:cs="Times New Roman"/>
          <w:sz w:val="28"/>
          <w:szCs w:val="28"/>
        </w:rPr>
        <w:t>соц</w:t>
      </w:r>
      <w:proofErr w:type="gramEnd"/>
      <w:r w:rsidR="00F23C40" w:rsidRPr="00EB7673">
        <w:rPr>
          <w:rFonts w:ascii="Times New Roman" w:eastAsia="Times New Roman" w:hAnsi="Times New Roman" w:cs="Times New Roman"/>
          <w:sz w:val="28"/>
          <w:szCs w:val="28"/>
        </w:rPr>
        <w:t xml:space="preserve">іально-економічних умов, до </w:t>
      </w:r>
      <w:r w:rsidR="00F23C40" w:rsidRPr="00EB7673">
        <w:rPr>
          <w:rFonts w:ascii="Times New Roman" w:eastAsia="Times New Roman" w:hAnsi="Times New Roman" w:cs="Times New Roman"/>
          <w:sz w:val="28"/>
          <w:szCs w:val="28"/>
        </w:rPr>
        <w:lastRenderedPageBreak/>
        <w:t>яких належать наявність мотивації, концентрація розумових зусиль, споживча зацікавленість, корисність для суспільства тощо.</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Щоб глибше усвідомити поняття та механізм функціонування інтелектуального капіталу, слід поділити його на окремі складові елементи з наступним групуванням за однорідними ознаками, тобто здійснити його класифікацію.</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Класифікацію видів інтелектуального капіталу здійснюють за </w:t>
      </w: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ізними ознаками залежно від цілі та завдань, я</w:t>
      </w:r>
      <w:r w:rsidR="00605EB2" w:rsidRPr="00EB7673">
        <w:rPr>
          <w:rFonts w:ascii="Times New Roman" w:eastAsia="Times New Roman" w:hAnsi="Times New Roman" w:cs="Times New Roman"/>
          <w:sz w:val="28"/>
          <w:szCs w:val="28"/>
        </w:rPr>
        <w:t>кі при цьому вирішуються (рис. 1</w:t>
      </w:r>
      <w:r w:rsidRPr="00EB7673">
        <w:rPr>
          <w:rFonts w:ascii="Times New Roman" w:eastAsia="Times New Roman" w:hAnsi="Times New Roman" w:cs="Times New Roman"/>
          <w:sz w:val="28"/>
          <w:szCs w:val="28"/>
        </w:rPr>
        <w:t>.1).</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noProof/>
          <w:sz w:val="28"/>
          <w:szCs w:val="28"/>
        </w:rPr>
        <w:drawing>
          <wp:inline distT="0" distB="0" distL="0" distR="0" wp14:anchorId="151C0951" wp14:editId="6F9E196D">
            <wp:extent cx="5389710" cy="4552950"/>
            <wp:effectExtent l="0" t="0" r="1905" b="0"/>
            <wp:docPr id="38" name="Рисунок 38" descr="http://ok-t.ru/studopedia/baza9/2529908919847.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ok-t.ru/studopedia/baza9/2529908919847.files/image00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3873" cy="4573362"/>
                    </a:xfrm>
                    <a:prstGeom prst="rect">
                      <a:avLst/>
                    </a:prstGeom>
                    <a:noFill/>
                    <a:ln>
                      <a:noFill/>
                    </a:ln>
                  </pic:spPr>
                </pic:pic>
              </a:graphicData>
            </a:graphic>
          </wp:inline>
        </w:drawing>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Зауважимо, що питання класифікації інтелектуального капіталу є дискусійним і недостатньо висвітленим </w:t>
      </w:r>
      <w:proofErr w:type="gramStart"/>
      <w:r w:rsidRPr="00EB7673">
        <w:rPr>
          <w:rFonts w:ascii="Times New Roman" w:eastAsia="Times New Roman" w:hAnsi="Times New Roman" w:cs="Times New Roman"/>
          <w:sz w:val="28"/>
          <w:szCs w:val="28"/>
        </w:rPr>
        <w:t>у</w:t>
      </w:r>
      <w:proofErr w:type="gramEnd"/>
      <w:r w:rsidRPr="00EB7673">
        <w:rPr>
          <w:rFonts w:ascii="Times New Roman" w:eastAsia="Times New Roman" w:hAnsi="Times New Roman" w:cs="Times New Roman"/>
          <w:sz w:val="28"/>
          <w:szCs w:val="28"/>
        </w:rPr>
        <w:t xml:space="preserve"> спеціальній літературі.</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До ознак інтелектуального капіталу відносять:</w:t>
      </w:r>
    </w:p>
    <w:p w:rsidR="00F23C40" w:rsidRPr="00EB7673" w:rsidRDefault="00F23C40" w:rsidP="00EB7673">
      <w:pPr>
        <w:pStyle w:val="ab"/>
        <w:numPr>
          <w:ilvl w:val="0"/>
          <w:numId w:val="9"/>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форму власності, за якою визначається хто є власником, користувачем і розпорядником результатів творчої діяльності;</w:t>
      </w:r>
    </w:p>
    <w:p w:rsidR="00F23C40" w:rsidRPr="00EB7673" w:rsidRDefault="00F23C40" w:rsidP="00EB7673">
      <w:pPr>
        <w:pStyle w:val="ab"/>
        <w:numPr>
          <w:ilvl w:val="0"/>
          <w:numId w:val="9"/>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lastRenderedPageBreak/>
        <w:t xml:space="preserve">корпоративну трансакцію, за якою визначається організаційно-правова форма інтелектуального капіталу, або участь інтелектуального капіталу в інноваційному процесі, який пов’язаний з формуванням </w:t>
      </w:r>
      <w:proofErr w:type="gramStart"/>
      <w:r w:rsidRPr="00EB7673">
        <w:rPr>
          <w:rFonts w:ascii="Times New Roman" w:eastAsia="Times New Roman" w:hAnsi="Times New Roman" w:cs="Times New Roman"/>
          <w:sz w:val="28"/>
          <w:szCs w:val="28"/>
        </w:rPr>
        <w:t>статутного</w:t>
      </w:r>
      <w:proofErr w:type="gramEnd"/>
      <w:r w:rsidRPr="00EB7673">
        <w:rPr>
          <w:rFonts w:ascii="Times New Roman" w:eastAsia="Times New Roman" w:hAnsi="Times New Roman" w:cs="Times New Roman"/>
          <w:sz w:val="28"/>
          <w:szCs w:val="28"/>
        </w:rPr>
        <w:t xml:space="preserve"> капіталу суб’єктів господарювання;</w:t>
      </w:r>
    </w:p>
    <w:p w:rsidR="00F23C40" w:rsidRPr="00EB7673" w:rsidRDefault="00F23C40" w:rsidP="00EB7673">
      <w:pPr>
        <w:pStyle w:val="ab"/>
        <w:numPr>
          <w:ilvl w:val="0"/>
          <w:numId w:val="9"/>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резидентність, за якою визначається належність інтелектуального капіталу до національного або іноземного капіталу;</w:t>
      </w:r>
    </w:p>
    <w:p w:rsidR="00F23C40" w:rsidRPr="00EB7673" w:rsidRDefault="00F23C40" w:rsidP="00EB7673">
      <w:pPr>
        <w:pStyle w:val="ab"/>
        <w:numPr>
          <w:ilvl w:val="0"/>
          <w:numId w:val="9"/>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форму залучення, за якою поділяють інтелектуальний капітал на відповідні групи в залежності від виді</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 xml:space="preserve"> об’єктів інтелектуальної власності;</w:t>
      </w:r>
    </w:p>
    <w:p w:rsidR="00F23C40" w:rsidRPr="00EB7673" w:rsidRDefault="00F23C40" w:rsidP="00EB7673">
      <w:pPr>
        <w:pStyle w:val="ab"/>
        <w:numPr>
          <w:ilvl w:val="0"/>
          <w:numId w:val="9"/>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строковість розпоряджання капіталом, за якою інтелектуальний капітал розглядають в системі бухгалтерського </w:t>
      </w:r>
      <w:proofErr w:type="gramStart"/>
      <w:r w:rsidRPr="00EB7673">
        <w:rPr>
          <w:rFonts w:ascii="Times New Roman" w:eastAsia="Times New Roman" w:hAnsi="Times New Roman" w:cs="Times New Roman"/>
          <w:sz w:val="28"/>
          <w:szCs w:val="28"/>
        </w:rPr>
        <w:t>обл</w:t>
      </w:r>
      <w:proofErr w:type="gramEnd"/>
      <w:r w:rsidRPr="00EB7673">
        <w:rPr>
          <w:rFonts w:ascii="Times New Roman" w:eastAsia="Times New Roman" w:hAnsi="Times New Roman" w:cs="Times New Roman"/>
          <w:sz w:val="28"/>
          <w:szCs w:val="28"/>
        </w:rPr>
        <w:t>іку (згідно облікової політики) суб’єкта господарювання та в системі податкового обліку (згідно законодавства);</w:t>
      </w:r>
    </w:p>
    <w:p w:rsidR="00F23C40" w:rsidRPr="00EB7673" w:rsidRDefault="00F23C40" w:rsidP="00EB7673">
      <w:pPr>
        <w:pStyle w:val="ab"/>
        <w:numPr>
          <w:ilvl w:val="0"/>
          <w:numId w:val="9"/>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спосіб формування інтелектуального капіталу (створення, придбання);</w:t>
      </w:r>
    </w:p>
    <w:p w:rsidR="00F23C40" w:rsidRPr="00EB7673" w:rsidRDefault="00F23C40" w:rsidP="00EB7673">
      <w:pPr>
        <w:pStyle w:val="ab"/>
        <w:numPr>
          <w:ilvl w:val="0"/>
          <w:numId w:val="9"/>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методи (способи) визначення вартості інтелектуального капіталу, за якими визначається метод (спосіб) оцінки вартості інтелектуального продукту, залученого до господарського обігу.</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Інтелектуальна власність є складовою інтелектуального капіталу.</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Як капітал, інтелектуальна власність розглядається з точки зору витрачання капіталу на освіту або придбання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ідприємцем нематеріальних активів, що здійснюються з метою його приросту.</w:t>
      </w:r>
    </w:p>
    <w:p w:rsidR="00605EB2" w:rsidRPr="00EB7673" w:rsidRDefault="00605EB2"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Інтелектуальна власність найширше характеризується як юридичний термін, який застосовується </w:t>
      </w:r>
      <w:proofErr w:type="gramStart"/>
      <w:r w:rsidRPr="00EB7673">
        <w:rPr>
          <w:rFonts w:ascii="Times New Roman" w:eastAsia="Times New Roman" w:hAnsi="Times New Roman" w:cs="Times New Roman"/>
          <w:sz w:val="28"/>
          <w:szCs w:val="28"/>
        </w:rPr>
        <w:t>для</w:t>
      </w:r>
      <w:proofErr w:type="gramEnd"/>
      <w:r w:rsidRPr="00EB7673">
        <w:rPr>
          <w:rFonts w:ascii="Times New Roman" w:eastAsia="Times New Roman" w:hAnsi="Times New Roman" w:cs="Times New Roman"/>
          <w:sz w:val="28"/>
          <w:szCs w:val="28"/>
        </w:rPr>
        <w:t xml:space="preserve"> відокремлення результатів творчої праці людини. В.Г. </w:t>
      </w:r>
      <w:proofErr w:type="gramStart"/>
      <w:r w:rsidRPr="00EB7673">
        <w:rPr>
          <w:rFonts w:ascii="Times New Roman" w:eastAsia="Times New Roman" w:hAnsi="Times New Roman" w:cs="Times New Roman"/>
          <w:sz w:val="28"/>
          <w:szCs w:val="28"/>
        </w:rPr>
        <w:t>З</w:t>
      </w:r>
      <w:proofErr w:type="gramEnd"/>
      <w:r w:rsidRPr="00EB7673">
        <w:rPr>
          <w:rFonts w:ascii="Times New Roman" w:eastAsia="Times New Roman" w:hAnsi="Times New Roman" w:cs="Times New Roman"/>
          <w:sz w:val="28"/>
          <w:szCs w:val="28"/>
        </w:rPr>
        <w:t>інов  у визначенні інтелектуальної власності наголошує, що до неї належать права на результати інтелектуальної, творчої діяльності, а також права на засоби індивідуалізації юридичної особи, продукції, виконаних робіт чи послуг</w:t>
      </w:r>
      <w:r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w:t>
      </w:r>
      <w:r w:rsidRPr="00EB7673">
        <w:rPr>
          <w:rFonts w:ascii="Times New Roman" w:eastAsia="Times New Roman" w:hAnsi="Times New Roman" w:cs="Times New Roman"/>
          <w:sz w:val="28"/>
          <w:szCs w:val="28"/>
          <w:lang w:val="uk-UA"/>
        </w:rPr>
        <w:t>3</w:t>
      </w:r>
      <w:r w:rsidRPr="00EB7673">
        <w:rPr>
          <w:rFonts w:ascii="Times New Roman" w:eastAsia="Times New Roman" w:hAnsi="Times New Roman" w:cs="Times New Roman"/>
          <w:sz w:val="28"/>
          <w:szCs w:val="28"/>
        </w:rPr>
        <w:t xml:space="preserve">]. Загальноприйнятим визначенням власності є права на </w:t>
      </w:r>
      <w:r w:rsidRPr="00EB7673">
        <w:rPr>
          <w:rFonts w:ascii="Times New Roman" w:eastAsia="Times New Roman" w:hAnsi="Times New Roman" w:cs="Times New Roman"/>
          <w:sz w:val="28"/>
          <w:szCs w:val="28"/>
        </w:rPr>
        <w:lastRenderedPageBreak/>
        <w:t xml:space="preserve">володіння, користування і розпорядження майном, а інтелектуальна власність – це право суб’єкта на володіння, користування і розпоряджання належним йому, відповідно до закону, результатом інтелектуальної діяльності. За теорією власності, власність розглядається як </w:t>
      </w: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ізниця активів і зобов’язань, тобто це капітал власника</w:t>
      </w:r>
      <w:r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w:t>
      </w:r>
      <w:r w:rsidRPr="00EB7673">
        <w:rPr>
          <w:rFonts w:ascii="Times New Roman" w:eastAsia="Times New Roman" w:hAnsi="Times New Roman" w:cs="Times New Roman"/>
          <w:sz w:val="28"/>
          <w:szCs w:val="28"/>
          <w:lang w:val="uk-UA"/>
        </w:rPr>
        <w:t>4</w:t>
      </w:r>
      <w:r w:rsidRPr="00EB7673">
        <w:rPr>
          <w:rFonts w:ascii="Times New Roman" w:eastAsia="Times New Roman" w:hAnsi="Times New Roman" w:cs="Times New Roman"/>
          <w:sz w:val="28"/>
          <w:szCs w:val="28"/>
        </w:rPr>
        <w:t xml:space="preserve">]. Отже, можна вважати, що «інтелектуальна власність» – термін, який історично склався для позначення певної групи прав, з погляду економічної теорії, якщо виділяти цей вид власності, то необхідно виокремлювати також матеріальну власність, фінансову тощо, що ще раз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ідкреслює умовність назви. </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Інтелектуальна власність може розглядатись і як інвестиція, яка поділяється на капітальну (придбання нематеріального активу, який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ідлягає амортизації) та фінансову (пряму), якою передбачають внесення нематеріальних активів до статутного капіталу юридичної особи в обмін на корпоративні права, емітовані такою юридичною особою.</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Зазначимо, що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ідвищення активності національних заявників у поданні заявок на об’єкти промислової власності є джерелом зростання інтелектуальної власності як капіталу. Одночасно, статистика надходження заявок на винаходи є індикатором інноваційної діяльності в </w:t>
      </w:r>
      <w:proofErr w:type="gramStart"/>
      <w:r w:rsidRPr="00EB7673">
        <w:rPr>
          <w:rFonts w:ascii="Times New Roman" w:eastAsia="Times New Roman" w:hAnsi="Times New Roman" w:cs="Times New Roman"/>
          <w:sz w:val="28"/>
          <w:szCs w:val="28"/>
        </w:rPr>
        <w:t>країн</w:t>
      </w:r>
      <w:proofErr w:type="gramEnd"/>
      <w:r w:rsidRPr="00EB7673">
        <w:rPr>
          <w:rFonts w:ascii="Times New Roman" w:eastAsia="Times New Roman" w:hAnsi="Times New Roman" w:cs="Times New Roman"/>
          <w:sz w:val="28"/>
          <w:szCs w:val="28"/>
        </w:rPr>
        <w:t>і.</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proofErr w:type="gramStart"/>
      <w:r w:rsidRPr="00EB7673">
        <w:rPr>
          <w:rFonts w:ascii="Times New Roman" w:eastAsia="Times New Roman" w:hAnsi="Times New Roman" w:cs="Times New Roman"/>
          <w:sz w:val="28"/>
          <w:szCs w:val="28"/>
        </w:rPr>
        <w:t>Посл</w:t>
      </w:r>
      <w:proofErr w:type="gramEnd"/>
      <w:r w:rsidRPr="00EB7673">
        <w:rPr>
          <w:rFonts w:ascii="Times New Roman" w:eastAsia="Times New Roman" w:hAnsi="Times New Roman" w:cs="Times New Roman"/>
          <w:sz w:val="28"/>
          <w:szCs w:val="28"/>
        </w:rPr>
        <w:t xml:space="preserve">ідовність процесу введення в господарський обіг інтелектуальної власності можна бачити на прикладі моделі технологічного процесу формування об’єктів промислової власності та введення їх у господарський обіг, запропонованої фахівцем з питань інтелектуальної власності к.е.н. П.П. Крайнєвим (рис. </w:t>
      </w:r>
      <w:r w:rsidR="00D440DB" w:rsidRPr="00EB7673">
        <w:rPr>
          <w:rFonts w:ascii="Times New Roman" w:eastAsia="Times New Roman" w:hAnsi="Times New Roman" w:cs="Times New Roman"/>
          <w:sz w:val="28"/>
          <w:szCs w:val="28"/>
          <w:lang w:val="uk-UA"/>
        </w:rPr>
        <w:t>1</w:t>
      </w:r>
      <w:r w:rsidRPr="00EB7673">
        <w:rPr>
          <w:rFonts w:ascii="Times New Roman" w:eastAsia="Times New Roman" w:hAnsi="Times New Roman" w:cs="Times New Roman"/>
          <w:sz w:val="28"/>
          <w:szCs w:val="28"/>
        </w:rPr>
        <w:t>.2)</w:t>
      </w:r>
      <w:r w:rsidR="00917AE0" w:rsidRPr="00EB7673">
        <w:rPr>
          <w:rFonts w:ascii="Times New Roman" w:eastAsia="Times New Roman" w:hAnsi="Times New Roman" w:cs="Times New Roman"/>
          <w:sz w:val="28"/>
          <w:szCs w:val="28"/>
          <w:lang w:val="uk-UA"/>
        </w:rPr>
        <w:t xml:space="preserve"> </w:t>
      </w:r>
      <w:r w:rsidR="00917AE0" w:rsidRPr="00EB7673">
        <w:rPr>
          <w:rFonts w:ascii="Times New Roman" w:eastAsia="Times New Roman" w:hAnsi="Times New Roman" w:cs="Times New Roman"/>
          <w:sz w:val="28"/>
          <w:szCs w:val="28"/>
        </w:rPr>
        <w:t>[</w:t>
      </w:r>
      <w:r w:rsidR="00605EB2" w:rsidRPr="00EB7673">
        <w:rPr>
          <w:rFonts w:ascii="Times New Roman" w:eastAsia="Times New Roman" w:hAnsi="Times New Roman" w:cs="Times New Roman"/>
          <w:sz w:val="28"/>
          <w:szCs w:val="28"/>
          <w:lang w:val="uk-UA"/>
        </w:rPr>
        <w:t>5</w:t>
      </w:r>
      <w:r w:rsidR="00917AE0" w:rsidRPr="00EB7673">
        <w:rPr>
          <w:rFonts w:ascii="Times New Roman" w:eastAsia="Times New Roman" w:hAnsi="Times New Roman" w:cs="Times New Roman"/>
          <w:sz w:val="28"/>
          <w:szCs w:val="28"/>
        </w:rPr>
        <w:t>]</w:t>
      </w:r>
      <w:r w:rsidRPr="00EB7673">
        <w:rPr>
          <w:rFonts w:ascii="Times New Roman" w:eastAsia="Times New Roman" w:hAnsi="Times New Roman" w:cs="Times New Roman"/>
          <w:sz w:val="28"/>
          <w:szCs w:val="28"/>
        </w:rPr>
        <w:t>.</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noProof/>
          <w:sz w:val="28"/>
          <w:szCs w:val="28"/>
        </w:rPr>
        <w:lastRenderedPageBreak/>
        <w:drawing>
          <wp:inline distT="0" distB="0" distL="0" distR="0" wp14:anchorId="1F4262DC" wp14:editId="50D759ED">
            <wp:extent cx="5054533" cy="1876425"/>
            <wp:effectExtent l="0" t="0" r="0" b="0"/>
            <wp:docPr id="37" name="Рисунок 37" descr="http://ok-t.ru/studopedia/baza9/2529908919847.files/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ok-t.ru/studopedia/baza9/2529908919847.files/image00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7507" cy="1877529"/>
                    </a:xfrm>
                    <a:prstGeom prst="rect">
                      <a:avLst/>
                    </a:prstGeom>
                    <a:noFill/>
                    <a:ln>
                      <a:noFill/>
                    </a:ln>
                  </pic:spPr>
                </pic:pic>
              </a:graphicData>
            </a:graphic>
          </wp:inline>
        </w:drawing>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Рис. </w:t>
      </w:r>
      <w:r w:rsidR="00D440DB" w:rsidRPr="00EB7673">
        <w:rPr>
          <w:rFonts w:ascii="Times New Roman" w:eastAsia="Times New Roman" w:hAnsi="Times New Roman" w:cs="Times New Roman"/>
          <w:sz w:val="28"/>
          <w:szCs w:val="28"/>
          <w:lang w:val="uk-UA"/>
        </w:rPr>
        <w:t>1</w:t>
      </w:r>
      <w:r w:rsidRPr="00EB7673">
        <w:rPr>
          <w:rFonts w:ascii="Times New Roman" w:eastAsia="Times New Roman" w:hAnsi="Times New Roman" w:cs="Times New Roman"/>
          <w:sz w:val="28"/>
          <w:szCs w:val="28"/>
        </w:rPr>
        <w:t xml:space="preserve">.2 </w:t>
      </w:r>
      <w:r w:rsidR="00CC3135"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Модель процесу формування об’єкта промислової власності та введен</w:t>
      </w:r>
      <w:r w:rsidR="00CC3135" w:rsidRPr="00EB7673">
        <w:rPr>
          <w:rFonts w:ascii="Times New Roman" w:eastAsia="Times New Roman" w:hAnsi="Times New Roman" w:cs="Times New Roman"/>
          <w:sz w:val="28"/>
          <w:szCs w:val="28"/>
        </w:rPr>
        <w:t>ня його до господарського обігу</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Зображена модель технологічного процесу формування об’єктів промислової власності та введення їх у господарський обіг показу</w:t>
      </w:r>
      <w:proofErr w:type="gramStart"/>
      <w:r w:rsidRPr="00EB7673">
        <w:rPr>
          <w:rFonts w:ascii="Times New Roman" w:eastAsia="Times New Roman" w:hAnsi="Times New Roman" w:cs="Times New Roman"/>
          <w:sz w:val="28"/>
          <w:szCs w:val="28"/>
        </w:rPr>
        <w:t>є,</w:t>
      </w:r>
      <w:proofErr w:type="gramEnd"/>
      <w:r w:rsidRPr="00EB7673">
        <w:rPr>
          <w:rFonts w:ascii="Times New Roman" w:eastAsia="Times New Roman" w:hAnsi="Times New Roman" w:cs="Times New Roman"/>
          <w:sz w:val="28"/>
          <w:szCs w:val="28"/>
        </w:rPr>
        <w:t xml:space="preserve"> що управління інтелектуальною власністю – це алгоритм управлінських функцій, послідовна реалізація яких може забезпечити раціональний (економічно ефективний) процес просування об’єктів інтелектуальної власності на ринок та узгодити інтереси розроб</w:t>
      </w:r>
      <w:r w:rsidR="00E77FFB" w:rsidRPr="00EB7673">
        <w:rPr>
          <w:rFonts w:ascii="Times New Roman" w:eastAsia="Times New Roman" w:hAnsi="Times New Roman" w:cs="Times New Roman"/>
          <w:sz w:val="28"/>
          <w:szCs w:val="28"/>
        </w:rPr>
        <w:t>ника і споживача такого товару.</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Інтелектуальна сила розглядається як суспільний товар. </w:t>
      </w:r>
      <w:proofErr w:type="gramStart"/>
      <w:r w:rsidRPr="00EB7673">
        <w:rPr>
          <w:rFonts w:ascii="Times New Roman" w:eastAsia="Times New Roman" w:hAnsi="Times New Roman" w:cs="Times New Roman"/>
          <w:sz w:val="28"/>
          <w:szCs w:val="28"/>
        </w:rPr>
        <w:t>З</w:t>
      </w:r>
      <w:proofErr w:type="gramEnd"/>
      <w:r w:rsidRPr="00EB7673">
        <w:rPr>
          <w:rFonts w:ascii="Times New Roman" w:eastAsia="Times New Roman" w:hAnsi="Times New Roman" w:cs="Times New Roman"/>
          <w:sz w:val="28"/>
          <w:szCs w:val="28"/>
        </w:rPr>
        <w:t xml:space="preserve"> позиції споживчої вартості специфіка цього товару проявляється у тому, що в процесі споживання він не зникає, а створює нову вартість, більшу, ніж вартість самого товару – інтелектуальна сила. Таким чином, в основу визначення споживчої вартості закладена </w:t>
      </w:r>
      <w:proofErr w:type="gramStart"/>
      <w:r w:rsidRPr="00EB7673">
        <w:rPr>
          <w:rFonts w:ascii="Times New Roman" w:eastAsia="Times New Roman" w:hAnsi="Times New Roman" w:cs="Times New Roman"/>
          <w:sz w:val="28"/>
          <w:szCs w:val="28"/>
        </w:rPr>
        <w:t>абстрактна</w:t>
      </w:r>
      <w:proofErr w:type="gramEnd"/>
      <w:r w:rsidRPr="00EB7673">
        <w:rPr>
          <w:rFonts w:ascii="Times New Roman" w:eastAsia="Times New Roman" w:hAnsi="Times New Roman" w:cs="Times New Roman"/>
          <w:sz w:val="28"/>
          <w:szCs w:val="28"/>
        </w:rPr>
        <w:t xml:space="preserve"> праця (відповідна її кількість).</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Як стверджував К. Маркс, якщо робочу силу розглядати з точки зору вартості, то зрозуміло, що як і інший товар, вона потребує суспільно необхідних витрат на своє відтворення </w:t>
      </w:r>
      <w:proofErr w:type="gramStart"/>
      <w:r w:rsidRPr="00EB7673">
        <w:rPr>
          <w:rFonts w:ascii="Times New Roman" w:eastAsia="Times New Roman" w:hAnsi="Times New Roman" w:cs="Times New Roman"/>
          <w:sz w:val="28"/>
          <w:szCs w:val="28"/>
        </w:rPr>
        <w:t>у</w:t>
      </w:r>
      <w:proofErr w:type="gramEnd"/>
      <w:r w:rsidRPr="00EB7673">
        <w:rPr>
          <w:rFonts w:ascii="Times New Roman" w:eastAsia="Times New Roman" w:hAnsi="Times New Roman" w:cs="Times New Roman"/>
          <w:sz w:val="28"/>
          <w:szCs w:val="28"/>
        </w:rPr>
        <w:t xml:space="preserve"> відповідних умовах. Мінімальна межа цих витрат – вартість життєвих засобів, які потрібні працівнику для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ідтримання свого фізичного існування (так званий фізичний мінімум). Однак, для відтворення робочої сили необхідно більше витрат, ніж для створення фізично потрібних працівнику життєвих засобів. </w:t>
      </w:r>
      <w:proofErr w:type="gramStart"/>
      <w:r w:rsidRPr="00EB7673">
        <w:rPr>
          <w:rFonts w:ascii="Times New Roman" w:eastAsia="Times New Roman" w:hAnsi="Times New Roman" w:cs="Times New Roman"/>
          <w:sz w:val="28"/>
          <w:szCs w:val="28"/>
        </w:rPr>
        <w:t>Це пов</w:t>
      </w:r>
      <w:proofErr w:type="gramEnd"/>
      <w:r w:rsidRPr="00EB7673">
        <w:rPr>
          <w:rFonts w:ascii="Times New Roman" w:eastAsia="Times New Roman" w:hAnsi="Times New Roman" w:cs="Times New Roman"/>
          <w:sz w:val="28"/>
          <w:szCs w:val="28"/>
        </w:rPr>
        <w:t xml:space="preserve">’язано з </w:t>
      </w:r>
      <w:r w:rsidRPr="00EB7673">
        <w:rPr>
          <w:rFonts w:ascii="Times New Roman" w:eastAsia="Times New Roman" w:hAnsi="Times New Roman" w:cs="Times New Roman"/>
          <w:sz w:val="28"/>
          <w:szCs w:val="28"/>
        </w:rPr>
        <w:lastRenderedPageBreak/>
        <w:t xml:space="preserve">тим, що по-перше, працівник не вічний і, відповідно, відтворення робочої сили повинно включати витрати на утримання також і його сім’ї; по-друге, для виконання більш складної роботи працівнику потрібно мати відповідний </w:t>
      </w: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івень освіти і кваліфікацію, що потребує додаткових витрат на робочу силу; по-трет</w:t>
      </w:r>
      <w:proofErr w:type="gramStart"/>
      <w:r w:rsidRPr="00EB7673">
        <w:rPr>
          <w:rFonts w:ascii="Times New Roman" w:eastAsia="Times New Roman" w:hAnsi="Times New Roman" w:cs="Times New Roman"/>
          <w:sz w:val="28"/>
          <w:szCs w:val="28"/>
        </w:rPr>
        <w:t>є,</w:t>
      </w:r>
      <w:proofErr w:type="gramEnd"/>
      <w:r w:rsidRPr="00EB7673">
        <w:rPr>
          <w:rFonts w:ascii="Times New Roman" w:eastAsia="Times New Roman" w:hAnsi="Times New Roman" w:cs="Times New Roman"/>
          <w:sz w:val="28"/>
          <w:szCs w:val="28"/>
        </w:rPr>
        <w:t xml:space="preserve"> на відміну від звичайних товарів, робоча сила, як і її носій – людина, історично розвивається, тому на розмір її вартості впливають моральний, історичний, соціальний та результативний елементи.</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proofErr w:type="gramStart"/>
      <w:r w:rsidRPr="00EB7673">
        <w:rPr>
          <w:rFonts w:ascii="Times New Roman" w:eastAsia="Times New Roman" w:hAnsi="Times New Roman" w:cs="Times New Roman"/>
          <w:sz w:val="28"/>
          <w:szCs w:val="28"/>
        </w:rPr>
        <w:t>Моральний елемент вартості робочої сили визначається гідністю людини її самоповагою, впливом морально-етичних факторів. Історичний елемент вартості робочої сили пов’язаний зі зростанням фізичних, духовних та інших потреб людини, її здібностей, для відтворення яких потрібно залучати все більшу кількість матеріальних благ і послуг.</w:t>
      </w:r>
      <w:proofErr w:type="gramEnd"/>
      <w:r w:rsidRPr="00EB7673">
        <w:rPr>
          <w:rFonts w:ascii="Times New Roman" w:eastAsia="Times New Roman" w:hAnsi="Times New Roman" w:cs="Times New Roman"/>
          <w:sz w:val="28"/>
          <w:szCs w:val="28"/>
        </w:rPr>
        <w:t> </w:t>
      </w:r>
      <w:proofErr w:type="gramStart"/>
      <w:r w:rsidRPr="00EB7673">
        <w:rPr>
          <w:rFonts w:ascii="Times New Roman" w:eastAsia="Times New Roman" w:hAnsi="Times New Roman" w:cs="Times New Roman"/>
          <w:sz w:val="28"/>
          <w:szCs w:val="28"/>
        </w:rPr>
        <w:t>Соц</w:t>
      </w:r>
      <w:proofErr w:type="gramEnd"/>
      <w:r w:rsidRPr="00EB7673">
        <w:rPr>
          <w:rFonts w:ascii="Times New Roman" w:eastAsia="Times New Roman" w:hAnsi="Times New Roman" w:cs="Times New Roman"/>
          <w:sz w:val="28"/>
          <w:szCs w:val="28"/>
        </w:rPr>
        <w:t>іальний елемент вартості робочої сили складається зі значного впливу на неї таких соціальних факторів, як класова боротьба, діяльність профспілок, громадських і політичних рухів. Результативний елемент характеризує зростання корисного ефекту від використання робочої сили, в основу якої покладено збільшення витрат робочої сили (фізичних, розумових, організаційних) та покращення форм і методів організації виробництва.</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За аналогією, інтелектуальна сила має ті самі якості, що й робоча сила. Інтелектуальна сила, як і її носій – людина, історично розвивається, тому на розмі</w:t>
      </w: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 xml:space="preserve"> її вартості впливають моральний, історичний, соціальний та результативний елементи. </w:t>
      </w:r>
      <w:proofErr w:type="gramStart"/>
      <w:r w:rsidRPr="00EB7673">
        <w:rPr>
          <w:rFonts w:ascii="Times New Roman" w:eastAsia="Times New Roman" w:hAnsi="Times New Roman" w:cs="Times New Roman"/>
          <w:sz w:val="28"/>
          <w:szCs w:val="28"/>
        </w:rPr>
        <w:t>На</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ідміну від робочої сили, інтелектуальна сила висуває значно більші вимоги та потребує значно більшого обсягу витрат.</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Вартість робочої сили, як і вартість інтелектуальної сили, перетворюється в заробітну плату, тобто набуває перетворювальної форми.</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Вартість інтелектуальної сили, виражена </w:t>
      </w:r>
      <w:proofErr w:type="gramStart"/>
      <w:r w:rsidRPr="00EB7673">
        <w:rPr>
          <w:rFonts w:ascii="Times New Roman" w:eastAsia="Times New Roman" w:hAnsi="Times New Roman" w:cs="Times New Roman"/>
          <w:sz w:val="28"/>
          <w:szCs w:val="28"/>
        </w:rPr>
        <w:t>у</w:t>
      </w:r>
      <w:proofErr w:type="gramEnd"/>
      <w:r w:rsidRPr="00EB7673">
        <w:rPr>
          <w:rFonts w:ascii="Times New Roman" w:eastAsia="Times New Roman" w:hAnsi="Times New Roman" w:cs="Times New Roman"/>
          <w:sz w:val="28"/>
          <w:szCs w:val="28"/>
        </w:rPr>
        <w:t xml:space="preserve"> грошах, набуває форми ціни інтелектуальної сили. Таким чином, заробітна плата (або винагорода) – це грошовий вираз вартості та ціни товару – «інтелектуальна сила» і, частково, результативності функціонування інтелектуальної сили.</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proofErr w:type="gramStart"/>
      <w:r w:rsidRPr="00EB7673">
        <w:rPr>
          <w:rFonts w:ascii="Times New Roman" w:eastAsia="Times New Roman" w:hAnsi="Times New Roman" w:cs="Times New Roman"/>
          <w:sz w:val="28"/>
          <w:szCs w:val="28"/>
        </w:rPr>
        <w:lastRenderedPageBreak/>
        <w:t>В умовах господарської діяльності інтелектуальна власність стає засобом реалізації економічних інтересів. Для того щоб приватні інтереси власника, інвестора реалізовувалися в своїй сукупності в інноваційному проекті, необхідно, щоб комерціалізація інтелектуальної власності давала власнику, інвестору надлишок доходу над його витратами, тобто надавала можливість збагачення.</w:t>
      </w:r>
      <w:proofErr w:type="gramEnd"/>
      <w:r w:rsidRPr="00EB7673">
        <w:rPr>
          <w:rFonts w:ascii="Times New Roman" w:eastAsia="Times New Roman" w:hAnsi="Times New Roman" w:cs="Times New Roman"/>
          <w:sz w:val="28"/>
          <w:szCs w:val="28"/>
        </w:rPr>
        <w:t xml:space="preserve"> У цьому випадку інтелектуальний капітал у формі інтелектуальної власності набуває споживчі якості. Отримання надлишку над витратами є основним рушієм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ідприємництва (бізнесу).</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Слід відзначити, що інтелектуальний капітал набуває авансованої вартості в процесі господарської діяльності, тобто, коли він створюється і використовується самим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ідприємством чи реалізується іншим підприємством (суб’єктом господарювання). В умовах господарської діяльності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ідприємство для створення інтелектуального продукту, насамперед, авансує кошти (інвестиції) для придбання (використання) необхідних факторів виробництва, тобто елементів постійного та змінного капіталу. Капітал (або інвестиції) тут виступають як виробничий капітал, функцією якого є створення інтелектуального продукту і додаткової вартості. Для одержання вартості і додаткової вартості у грошовій формі треба продати продукт капіталу. При цьому капітал набуває форми </w:t>
      </w:r>
      <w:proofErr w:type="gramStart"/>
      <w:r w:rsidRPr="00EB7673">
        <w:rPr>
          <w:rFonts w:ascii="Times New Roman" w:eastAsia="Times New Roman" w:hAnsi="Times New Roman" w:cs="Times New Roman"/>
          <w:sz w:val="28"/>
          <w:szCs w:val="28"/>
        </w:rPr>
        <w:t>товарного</w:t>
      </w:r>
      <w:proofErr w:type="gramEnd"/>
      <w:r w:rsidRPr="00EB7673">
        <w:rPr>
          <w:rFonts w:ascii="Times New Roman" w:eastAsia="Times New Roman" w:hAnsi="Times New Roman" w:cs="Times New Roman"/>
          <w:sz w:val="28"/>
          <w:szCs w:val="28"/>
        </w:rPr>
        <w:t xml:space="preserve"> капіталу, головної функцією якого є реалізація інтелектуального продукту і одержання додаткової вартості у грошовій формі. Таким чином, інтелектуальний продукт проходить три стадії капіталу – грошову, виробничу і товарну. Такий </w:t>
      </w:r>
      <w:proofErr w:type="gramStart"/>
      <w:r w:rsidRPr="00EB7673">
        <w:rPr>
          <w:rFonts w:ascii="Times New Roman" w:eastAsia="Times New Roman" w:hAnsi="Times New Roman" w:cs="Times New Roman"/>
          <w:sz w:val="28"/>
          <w:szCs w:val="28"/>
        </w:rPr>
        <w:t>посл</w:t>
      </w:r>
      <w:proofErr w:type="gramEnd"/>
      <w:r w:rsidRPr="00EB7673">
        <w:rPr>
          <w:rFonts w:ascii="Times New Roman" w:eastAsia="Times New Roman" w:hAnsi="Times New Roman" w:cs="Times New Roman"/>
          <w:sz w:val="28"/>
          <w:szCs w:val="28"/>
        </w:rPr>
        <w:t>ідовний рух називається кругообігом інтелектуального капіталу.</w:t>
      </w:r>
    </w:p>
    <w:p w:rsidR="00F23C40" w:rsidRPr="00EB7673" w:rsidRDefault="00F23C40" w:rsidP="00EB7673">
      <w:pPr>
        <w:spacing w:line="360" w:lineRule="auto"/>
        <w:ind w:firstLine="567"/>
        <w:jc w:val="both"/>
        <w:rPr>
          <w:rFonts w:ascii="Times New Roman" w:eastAsia="Times New Roman" w:hAnsi="Times New Roman" w:cs="Times New Roman"/>
          <w:sz w:val="28"/>
          <w:szCs w:val="28"/>
        </w:rPr>
      </w:pPr>
      <w:proofErr w:type="gramStart"/>
      <w:r w:rsidRPr="00EB7673">
        <w:rPr>
          <w:rFonts w:ascii="Times New Roman" w:eastAsia="Times New Roman" w:hAnsi="Times New Roman" w:cs="Times New Roman"/>
          <w:sz w:val="28"/>
          <w:szCs w:val="28"/>
        </w:rPr>
        <w:t>З</w:t>
      </w:r>
      <w:proofErr w:type="gramEnd"/>
      <w:r w:rsidRPr="00EB7673">
        <w:rPr>
          <w:rFonts w:ascii="Times New Roman" w:eastAsia="Times New Roman" w:hAnsi="Times New Roman" w:cs="Times New Roman"/>
          <w:sz w:val="28"/>
          <w:szCs w:val="28"/>
        </w:rPr>
        <w:t xml:space="preserve"> означених позицій в чистому вигляді інтелектуальний капітал – це створений або придбаний інтелектуальний продукт, який має вартісну оцінку, об’єктивований та ідентифікований (відокремлений від підприємства), утримується підприємством (суб’єктом господарювання) на балансі з метою ймовірності одержання прибутку (додаткової вартості).</w:t>
      </w:r>
    </w:p>
    <w:p w:rsidR="00CC3135" w:rsidRPr="00EB7673" w:rsidRDefault="00F23C40"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lastRenderedPageBreak/>
        <w:t>Вартісна оцінка інтелектуальної власності є інтелектуальний капітал, який об’єктивований та ідентифікований з позиції створеного або придбаного інтелектуального продукту, який набув право інтелектуальної власності.</w:t>
      </w:r>
    </w:p>
    <w:p w:rsidR="00BB6C4B" w:rsidRPr="00EB7673" w:rsidRDefault="00276FD7" w:rsidP="00EB7673">
      <w:pPr>
        <w:spacing w:line="360" w:lineRule="auto"/>
        <w:ind w:firstLine="567"/>
        <w:jc w:val="both"/>
        <w:rPr>
          <w:rFonts w:ascii="Times New Roman" w:hAnsi="Times New Roman" w:cs="Times New Roman"/>
          <w:sz w:val="28"/>
          <w:szCs w:val="28"/>
        </w:rPr>
      </w:pPr>
      <w:r w:rsidRPr="00EB7673">
        <w:rPr>
          <w:rFonts w:ascii="Times New Roman" w:eastAsia="Times New Roman" w:hAnsi="Times New Roman" w:cs="Times New Roman"/>
          <w:b/>
          <w:sz w:val="28"/>
          <w:szCs w:val="28"/>
        </w:rPr>
        <w:t xml:space="preserve">1.2 </w:t>
      </w:r>
      <w:r w:rsidR="00F23C40" w:rsidRPr="00EB7673">
        <w:rPr>
          <w:rFonts w:ascii="Times New Roman" w:eastAsia="Times New Roman" w:hAnsi="Times New Roman" w:cs="Times New Roman"/>
          <w:b/>
          <w:sz w:val="28"/>
          <w:szCs w:val="28"/>
        </w:rPr>
        <w:t xml:space="preserve">Аналіз існуючих методів управління інтелектуальною власністю </w:t>
      </w:r>
      <w:proofErr w:type="gramStart"/>
      <w:r w:rsidR="00F23C40" w:rsidRPr="00EB7673">
        <w:rPr>
          <w:rFonts w:ascii="Times New Roman" w:eastAsia="Times New Roman" w:hAnsi="Times New Roman" w:cs="Times New Roman"/>
          <w:b/>
          <w:sz w:val="28"/>
          <w:szCs w:val="28"/>
        </w:rPr>
        <w:t>п</w:t>
      </w:r>
      <w:proofErr w:type="gramEnd"/>
      <w:r w:rsidR="00F23C40" w:rsidRPr="00EB7673">
        <w:rPr>
          <w:rFonts w:ascii="Times New Roman" w:eastAsia="Times New Roman" w:hAnsi="Times New Roman" w:cs="Times New Roman"/>
          <w:b/>
          <w:sz w:val="28"/>
          <w:szCs w:val="28"/>
        </w:rPr>
        <w:t>ідприємства</w:t>
      </w:r>
    </w:p>
    <w:p w:rsidR="00F86827" w:rsidRPr="00EB7673" w:rsidRDefault="00F86827"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В сучасних умовах ефективне управління процесами створення та використання</w:t>
      </w:r>
      <w:r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 xml:space="preserve">інтелектуальних ресурсів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 є визначальним фактором його інноваційного</w:t>
      </w:r>
      <w:r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 xml:space="preserve">розвитку та збереження конкурентоспроможності на ринку. </w:t>
      </w:r>
      <w:proofErr w:type="gramStart"/>
      <w:r w:rsidRPr="00EB7673">
        <w:rPr>
          <w:rFonts w:ascii="Times New Roman" w:eastAsia="Times New Roman" w:hAnsi="Times New Roman" w:cs="Times New Roman"/>
          <w:sz w:val="28"/>
          <w:szCs w:val="28"/>
        </w:rPr>
        <w:t>З</w:t>
      </w:r>
      <w:proofErr w:type="gramEnd"/>
      <w:r w:rsidRPr="00EB7673">
        <w:rPr>
          <w:rFonts w:ascii="Times New Roman" w:eastAsia="Times New Roman" w:hAnsi="Times New Roman" w:cs="Times New Roman"/>
          <w:sz w:val="28"/>
          <w:szCs w:val="28"/>
        </w:rPr>
        <w:t xml:space="preserve"> цієї точки зору</w:t>
      </w:r>
      <w:r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цілеспрямоване формування та раціональне використання інформаційно-інтелектуальних</w:t>
      </w:r>
      <w:r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факторів, починаючи з моменту отримання інформаційних ресурсів і до перетворення їх в</w:t>
      </w:r>
      <w:r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об’єкти інтелектуальної власності та комерційні продукти, набуває вирішального</w:t>
      </w:r>
      <w:r w:rsidRPr="00EB7673">
        <w:rPr>
          <w:rFonts w:ascii="Times New Roman" w:eastAsia="Times New Roman" w:hAnsi="Times New Roman" w:cs="Times New Roman"/>
          <w:sz w:val="28"/>
          <w:szCs w:val="28"/>
          <w:lang w:val="uk-UA"/>
        </w:rPr>
        <w:t xml:space="preserve"> </w:t>
      </w:r>
      <w:r w:rsidRPr="00EB7673">
        <w:rPr>
          <w:rFonts w:ascii="Times New Roman" w:eastAsia="Times New Roman" w:hAnsi="Times New Roman" w:cs="Times New Roman"/>
          <w:sz w:val="28"/>
          <w:szCs w:val="28"/>
        </w:rPr>
        <w:t>значення.</w:t>
      </w:r>
    </w:p>
    <w:p w:rsidR="00435A5E" w:rsidRPr="00EB7673" w:rsidRDefault="00435A5E"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Успішний розвиток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 та його високі фінансові результати перебувають у прямій залежності від інноваційних заходів, впровадження яких забезпечується наявністю відповідних ресурсів. Такими, зокрема, є інтелектуальні ресурси підприємства. При цьому як для </w:t>
      </w:r>
      <w:proofErr w:type="gramStart"/>
      <w:r w:rsidRPr="00EB7673">
        <w:rPr>
          <w:rFonts w:ascii="Times New Roman" w:eastAsia="Times New Roman" w:hAnsi="Times New Roman" w:cs="Times New Roman"/>
          <w:sz w:val="28"/>
          <w:szCs w:val="28"/>
        </w:rPr>
        <w:t>досл</w:t>
      </w:r>
      <w:proofErr w:type="gramEnd"/>
      <w:r w:rsidRPr="00EB7673">
        <w:rPr>
          <w:rFonts w:ascii="Times New Roman" w:eastAsia="Times New Roman" w:hAnsi="Times New Roman" w:cs="Times New Roman"/>
          <w:sz w:val="28"/>
          <w:szCs w:val="28"/>
        </w:rPr>
        <w:t xml:space="preserve">ідження процесів створення та використання інтелектуальних продуктів, так і для управління даними процесами на підприємствах необхідно мати в своєму розпорядженні чітко окреслений понятійний апарат. Трактування таких ключових понять, як „інтелектуальний капітал”, „інтелектуальні активи”, „інтелектуальна власність” у </w:t>
      </w: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 xml:space="preserve">ізних авторів неоднозначне. У зв’язку з цим було здійснено узагальнення та уточнення існуючих трактувань та запропоновано такі визначення основних понять. </w:t>
      </w:r>
    </w:p>
    <w:p w:rsidR="00435A5E" w:rsidRPr="00EB7673" w:rsidRDefault="00435A5E"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Поняття „інтелектуальний капітал” розглядається </w:t>
      </w:r>
      <w:proofErr w:type="gramStart"/>
      <w:r w:rsidRPr="00EB7673">
        <w:rPr>
          <w:rFonts w:ascii="Times New Roman" w:eastAsia="Times New Roman" w:hAnsi="Times New Roman" w:cs="Times New Roman"/>
          <w:sz w:val="28"/>
          <w:szCs w:val="28"/>
        </w:rPr>
        <w:t>досл</w:t>
      </w:r>
      <w:proofErr w:type="gramEnd"/>
      <w:r w:rsidRPr="00EB7673">
        <w:rPr>
          <w:rFonts w:ascii="Times New Roman" w:eastAsia="Times New Roman" w:hAnsi="Times New Roman" w:cs="Times New Roman"/>
          <w:sz w:val="28"/>
          <w:szCs w:val="28"/>
        </w:rPr>
        <w:t xml:space="preserve">ідниками з різних позицій: як сума всіх знань працівників підприємства, які можна оцінити, інтелектуальні ресурси, що використовуються для підвищення вартості активів підприємства, знання, що є джерелом інноваційного розвитку </w:t>
      </w:r>
      <w:r w:rsidRPr="00EB7673">
        <w:rPr>
          <w:rFonts w:ascii="Times New Roman" w:eastAsia="Times New Roman" w:hAnsi="Times New Roman" w:cs="Times New Roman"/>
          <w:sz w:val="28"/>
          <w:szCs w:val="28"/>
        </w:rPr>
        <w:lastRenderedPageBreak/>
        <w:t xml:space="preserve">підприємства та його майбутніх фінансових результатів тощо. Результатом узагальнення існуючих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ідходів до трактування змісту поняття „інтелектуальний капітал” є визначення, що враховує його статичні та динамічні властивості. Інтелектуальний капітал пропонується визначити як усі наявні інтелектуальні ресурси підприємства, в тому числі й людський капітал, що є джерелом майбутніх доходів підприємства та його додаткової вартості. Інтелектуальні активи визначено як частину інтелектуального капіталу, що належним чином ідентифікована, зафіксована і може бути використана з метою отримання майбутніх доходів, формування унікальних конкурентних переваг та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ідвищення ринкової вартості підприємства. Інтелектуальна власність – це частина інтелектуальних активів, що характеризується виключним правом власності, захищеним відповідними законодавчими актами. </w:t>
      </w:r>
    </w:p>
    <w:p w:rsidR="00EB7673" w:rsidRPr="00EB7673" w:rsidRDefault="00435A5E"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Отже, „інтелектуальний капітал”, „інтелектуальні активи” та „інтелектуальна власність” взаємопов’язані (рис. 1</w:t>
      </w:r>
      <w:r w:rsidR="00D440DB" w:rsidRPr="00EB7673">
        <w:rPr>
          <w:rFonts w:ascii="Times New Roman" w:eastAsia="Times New Roman" w:hAnsi="Times New Roman" w:cs="Times New Roman"/>
          <w:sz w:val="28"/>
          <w:szCs w:val="28"/>
          <w:lang w:val="uk-UA"/>
        </w:rPr>
        <w:t>.3</w:t>
      </w:r>
      <w:r w:rsidRPr="00EB7673">
        <w:rPr>
          <w:rFonts w:ascii="Times New Roman" w:eastAsia="Times New Roman" w:hAnsi="Times New Roman" w:cs="Times New Roman"/>
          <w:sz w:val="28"/>
          <w:szCs w:val="28"/>
        </w:rPr>
        <w:t xml:space="preserve">). Поняття „нематеріальні активи” включає в себе об’єкти інтелектуальної власності та інші нематеріальні ресурси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 такі як права користування майном, природними ресурсами. При цьому не всі об’єкти, які </w:t>
      </w:r>
      <w:proofErr w:type="gramStart"/>
      <w:r w:rsidRPr="00EB7673">
        <w:rPr>
          <w:rFonts w:ascii="Times New Roman" w:eastAsia="Times New Roman" w:hAnsi="Times New Roman" w:cs="Times New Roman"/>
          <w:sz w:val="28"/>
          <w:szCs w:val="28"/>
        </w:rPr>
        <w:t>включає в</w:t>
      </w:r>
      <w:proofErr w:type="gramEnd"/>
      <w:r w:rsidRPr="00EB7673">
        <w:rPr>
          <w:rFonts w:ascii="Times New Roman" w:eastAsia="Times New Roman" w:hAnsi="Times New Roman" w:cs="Times New Roman"/>
          <w:sz w:val="28"/>
          <w:szCs w:val="28"/>
        </w:rPr>
        <w:t xml:space="preserve"> себе поняття „інтелектуальні активи”, можна віднести до складу нематеріальних активів.</w:t>
      </w:r>
      <w:r w:rsidR="00387824" w:rsidRPr="00EB7673">
        <w:rPr>
          <w:rFonts w:ascii="Times New Roman" w:eastAsia="Times New Roman" w:hAnsi="Times New Roman" w:cs="Times New Roman"/>
          <w:sz w:val="28"/>
          <w:szCs w:val="28"/>
          <w:lang w:val="uk-UA"/>
        </w:rPr>
        <w:t xml:space="preserve">                                                            </w:t>
      </w:r>
    </w:p>
    <w:p w:rsidR="00435A5E" w:rsidRPr="00EB7673" w:rsidRDefault="00435A5E" w:rsidP="00EB7673">
      <w:pPr>
        <w:spacing w:line="360" w:lineRule="auto"/>
        <w:ind w:firstLine="567"/>
        <w:jc w:val="both"/>
        <w:rPr>
          <w:rFonts w:ascii="Times New Roman" w:eastAsia="Times New Roman" w:hAnsi="Times New Roman" w:cs="Times New Roman"/>
          <w:sz w:val="28"/>
          <w:szCs w:val="28"/>
        </w:rPr>
      </w:pPr>
      <w:proofErr w:type="gramStart"/>
      <w:r w:rsidRPr="00EB7673">
        <w:rPr>
          <w:rFonts w:ascii="Times New Roman" w:eastAsia="Times New Roman" w:hAnsi="Times New Roman" w:cs="Times New Roman"/>
          <w:sz w:val="28"/>
          <w:szCs w:val="28"/>
        </w:rPr>
        <w:t>Досл</w:t>
      </w:r>
      <w:proofErr w:type="gramEnd"/>
      <w:r w:rsidRPr="00EB7673">
        <w:rPr>
          <w:rFonts w:ascii="Times New Roman" w:eastAsia="Times New Roman" w:hAnsi="Times New Roman" w:cs="Times New Roman"/>
          <w:sz w:val="28"/>
          <w:szCs w:val="28"/>
        </w:rPr>
        <w:t xml:space="preserve">ідження тенденцій розвитку вітчизняного ринку інтелектуальної власності показало, що на сьогодні рівень розвитку даного ринку залишається досить низьким. Спостерігається позитивна динаміка зростання інноваційної діяльності шляхом освоєння нових видів продукції на промислових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ідприємствах при суттєвому відставанні впровадження прогресивних технологічних процесів, зокрема ресурсозбережних технологій. Практично відсутні інновації у сфері інформаційно-комунікаційних технологій, біотехнологій, нових </w:t>
      </w:r>
      <w:proofErr w:type="gramStart"/>
      <w:r w:rsidRPr="00EB7673">
        <w:rPr>
          <w:rFonts w:ascii="Times New Roman" w:eastAsia="Times New Roman" w:hAnsi="Times New Roman" w:cs="Times New Roman"/>
          <w:sz w:val="28"/>
          <w:szCs w:val="28"/>
        </w:rPr>
        <w:t>матер</w:t>
      </w:r>
      <w:proofErr w:type="gramEnd"/>
      <w:r w:rsidRPr="00EB7673">
        <w:rPr>
          <w:rFonts w:ascii="Times New Roman" w:eastAsia="Times New Roman" w:hAnsi="Times New Roman" w:cs="Times New Roman"/>
          <w:sz w:val="28"/>
          <w:szCs w:val="28"/>
        </w:rPr>
        <w:t xml:space="preserve">іалів тощо, і випускається незначна кількість продукції, що відзначається принциповою </w:t>
      </w:r>
      <w:r w:rsidRPr="00EB7673">
        <w:rPr>
          <w:rFonts w:ascii="Times New Roman" w:eastAsia="Times New Roman" w:hAnsi="Times New Roman" w:cs="Times New Roman"/>
          <w:sz w:val="28"/>
          <w:szCs w:val="28"/>
        </w:rPr>
        <w:lastRenderedPageBreak/>
        <w:t xml:space="preserve">новизною. Переважна більшість інновацій, що впроваджуються нині в промисловості України, має локальний характер, їх значення не виходить </w:t>
      </w:r>
      <w:proofErr w:type="gramStart"/>
      <w:r w:rsidRPr="00EB7673">
        <w:rPr>
          <w:rFonts w:ascii="Times New Roman" w:eastAsia="Times New Roman" w:hAnsi="Times New Roman" w:cs="Times New Roman"/>
          <w:sz w:val="28"/>
          <w:szCs w:val="28"/>
        </w:rPr>
        <w:t>за</w:t>
      </w:r>
      <w:proofErr w:type="gramEnd"/>
      <w:r w:rsidRPr="00EB7673">
        <w:rPr>
          <w:rFonts w:ascii="Times New Roman" w:eastAsia="Times New Roman" w:hAnsi="Times New Roman" w:cs="Times New Roman"/>
          <w:sz w:val="28"/>
          <w:szCs w:val="28"/>
        </w:rPr>
        <w:t xml:space="preserve"> межі 7 окремих виробництв. Здебільшого впроваджуються „поліпшувальні” та часто „запозичені” інновації. Україна має позитивне сальдо від операцій продажу-купі</w:t>
      </w:r>
      <w:proofErr w:type="gramStart"/>
      <w:r w:rsidRPr="00EB7673">
        <w:rPr>
          <w:rFonts w:ascii="Times New Roman" w:eastAsia="Times New Roman" w:hAnsi="Times New Roman" w:cs="Times New Roman"/>
          <w:sz w:val="28"/>
          <w:szCs w:val="28"/>
        </w:rPr>
        <w:t>вл</w:t>
      </w:r>
      <w:proofErr w:type="gramEnd"/>
      <w:r w:rsidRPr="00EB7673">
        <w:rPr>
          <w:rFonts w:ascii="Times New Roman" w:eastAsia="Times New Roman" w:hAnsi="Times New Roman" w:cs="Times New Roman"/>
          <w:sz w:val="28"/>
          <w:szCs w:val="28"/>
        </w:rPr>
        <w:t>і ліцензій. Але воно є значно нижчим від середніх значень аналогічних показників у країнах</w:t>
      </w:r>
      <w:proofErr w:type="gramStart"/>
      <w:r w:rsidRPr="00EB7673">
        <w:rPr>
          <w:rFonts w:ascii="Times New Roman" w:eastAsia="Times New Roman" w:hAnsi="Times New Roman" w:cs="Times New Roman"/>
          <w:sz w:val="28"/>
          <w:szCs w:val="28"/>
        </w:rPr>
        <w:t xml:space="preserve"> ЄС</w:t>
      </w:r>
      <w:proofErr w:type="gramEnd"/>
      <w:r w:rsidRPr="00EB7673">
        <w:rPr>
          <w:rFonts w:ascii="Times New Roman" w:eastAsia="Times New Roman" w:hAnsi="Times New Roman" w:cs="Times New Roman"/>
          <w:sz w:val="28"/>
          <w:szCs w:val="28"/>
        </w:rPr>
        <w:t xml:space="preserve"> і не відповідає потенційним можливостям науково-виробничого комплексу і винахідницької та раціоналізаторської діяльності в Україні. Іншими словами, інтелектуальні ресурси країни використовуються неефективно, не забезпечуючи максимально можливого прибутку, якого можна було б досягти в результаті їх комерційної реалізації. </w:t>
      </w:r>
    </w:p>
    <w:p w:rsidR="00435A5E" w:rsidRPr="00EB7673" w:rsidRDefault="00435A5E"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Для вирішення проблем, що існують на ринку інтелектуальної власності, необхідно приділення більшої уваги з боку держави створенню сприятливого інвестиційного клімату для проведення наукових </w:t>
      </w:r>
      <w:proofErr w:type="gramStart"/>
      <w:r w:rsidRPr="00EB7673">
        <w:rPr>
          <w:rFonts w:ascii="Times New Roman" w:eastAsia="Times New Roman" w:hAnsi="Times New Roman" w:cs="Times New Roman"/>
          <w:sz w:val="28"/>
          <w:szCs w:val="28"/>
        </w:rPr>
        <w:t>досл</w:t>
      </w:r>
      <w:proofErr w:type="gramEnd"/>
      <w:r w:rsidRPr="00EB7673">
        <w:rPr>
          <w:rFonts w:ascii="Times New Roman" w:eastAsia="Times New Roman" w:hAnsi="Times New Roman" w:cs="Times New Roman"/>
          <w:sz w:val="28"/>
          <w:szCs w:val="28"/>
        </w:rPr>
        <w:t xml:space="preserve">іджень та інноваційної діяльності. Слід відзначити, що визначна роль у формуванні розвиненого ринку інтелектуальної власності належить не лише державі, а насамперед тим, хто створює і використовує інтелектуальний продукт, тобто самим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ідприємствам – суб'єктам господарської діяльності. Тому ще однією необхідною умовою для розвитку ринку інтелектуальної власності є впровадження відповідної системи управління інтелектуальними ресурсами на підприємстві. </w:t>
      </w:r>
    </w:p>
    <w:p w:rsidR="00693D18" w:rsidRPr="00EB7673" w:rsidRDefault="00435A5E" w:rsidP="00EB7673">
      <w:pPr>
        <w:spacing w:line="360" w:lineRule="auto"/>
        <w:ind w:firstLine="567"/>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Аналіз існуючих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ідходів до управління інтелектуальною власністю та інтелектуальним капіталом дозволив виділити дві групи основних підходів. До першої віднесено підходи, орієнтовані на розгляд інтелектуального капіталу та інтелектуальної власності як необхідної умови для інноваційного розвитку підприємства, його майбутніх фінансових результатів та сильної конкурентної позиції. Вони спрямовані на аналіз та оцінку інтелектуального капіталу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 з метою забезпечення його розвитку. При цьому недоліком зазначених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ідходів є те, що недостатньо обґрунтованим </w:t>
      </w:r>
      <w:r w:rsidRPr="00EB7673">
        <w:rPr>
          <w:rFonts w:ascii="Times New Roman" w:eastAsia="Times New Roman" w:hAnsi="Times New Roman" w:cs="Times New Roman"/>
          <w:sz w:val="28"/>
          <w:szCs w:val="28"/>
        </w:rPr>
        <w:lastRenderedPageBreak/>
        <w:t xml:space="preserve">залишається зв’язок між фінансовим успіхом підприємства та розвитком його інтелектуального капіталу. </w:t>
      </w:r>
    </w:p>
    <w:p w:rsidR="00BB6C4B" w:rsidRPr="00EB7673" w:rsidRDefault="00435A5E" w:rsidP="00EB7673">
      <w:pPr>
        <w:spacing w:line="360" w:lineRule="auto"/>
        <w:ind w:firstLine="567"/>
        <w:jc w:val="both"/>
        <w:rPr>
          <w:rFonts w:ascii="Times New Roman" w:eastAsia="Times New Roman" w:hAnsi="Times New Roman" w:cs="Times New Roman"/>
          <w:sz w:val="28"/>
          <w:szCs w:val="28"/>
          <w:lang w:val="uk-UA"/>
        </w:rPr>
      </w:pPr>
      <w:r w:rsidRPr="00EB7673">
        <w:rPr>
          <w:rFonts w:ascii="Times New Roman" w:eastAsia="Times New Roman" w:hAnsi="Times New Roman" w:cs="Times New Roman"/>
          <w:sz w:val="28"/>
          <w:szCs w:val="28"/>
        </w:rPr>
        <w:t xml:space="preserve">Друга група об’єднує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ідходи, націлені на здійснення більш точної числової оцінки інтелектуального капіталу та інтелектуальної власності підприємства. При цьому інтелектуальний капітал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 розглядається в якості основного чинника формування його додаткової вартості. Обґрунтовано необхідність використання комплексного підходу, що враховує особливості функціонування вітчизняних </w:t>
      </w:r>
      <w:r w:rsidR="00693D18" w:rsidRPr="00EB7673">
        <w:rPr>
          <w:rFonts w:ascii="Times New Roman" w:eastAsia="Times New Roman" w:hAnsi="Times New Roman" w:cs="Times New Roman"/>
          <w:sz w:val="28"/>
          <w:szCs w:val="28"/>
          <w:lang w:val="en-US"/>
        </w:rPr>
        <w:t>IT</w:t>
      </w:r>
      <w:r w:rsidR="00693D18" w:rsidRPr="00EB7673">
        <w:rPr>
          <w:rFonts w:ascii="Times New Roman" w:eastAsia="Times New Roman" w:hAnsi="Times New Roman" w:cs="Times New Roman"/>
          <w:sz w:val="28"/>
          <w:szCs w:val="28"/>
        </w:rPr>
        <w:t xml:space="preserve"> </w:t>
      </w:r>
      <w:r w:rsidR="00693D18" w:rsidRPr="00EB7673">
        <w:rPr>
          <w:rFonts w:ascii="Times New Roman" w:eastAsia="Times New Roman" w:hAnsi="Times New Roman" w:cs="Times New Roman"/>
          <w:sz w:val="28"/>
          <w:szCs w:val="28"/>
          <w:lang w:val="uk-UA"/>
        </w:rPr>
        <w:t>компаній</w:t>
      </w:r>
      <w:r w:rsidRPr="00EB7673">
        <w:rPr>
          <w:rFonts w:ascii="Times New Roman" w:eastAsia="Times New Roman" w:hAnsi="Times New Roman" w:cs="Times New Roman"/>
          <w:sz w:val="28"/>
          <w:szCs w:val="28"/>
        </w:rPr>
        <w:t xml:space="preserve"> у нинішніх умовах і включає кількісне вимірювання та облік інтелектуальної власності, а також передбачає стратегічне планування щодо створення та ефективного використання об’єктів інтелектуальної власності</w:t>
      </w:r>
      <w:r w:rsidR="00693D18" w:rsidRPr="00EB7673">
        <w:rPr>
          <w:rFonts w:ascii="Times New Roman" w:eastAsia="Times New Roman" w:hAnsi="Times New Roman" w:cs="Times New Roman"/>
          <w:sz w:val="28"/>
          <w:szCs w:val="28"/>
          <w:lang w:val="uk-UA"/>
        </w:rPr>
        <w:t>.</w:t>
      </w:r>
    </w:p>
    <w:p w:rsidR="00BB6C4B" w:rsidRPr="00EB7673" w:rsidRDefault="00BB6C4B" w:rsidP="00EB7673">
      <w:pPr>
        <w:spacing w:line="360" w:lineRule="auto"/>
        <w:jc w:val="both"/>
        <w:rPr>
          <w:rFonts w:ascii="Times New Roman" w:hAnsi="Times New Roman" w:cs="Times New Roman"/>
          <w:sz w:val="28"/>
          <w:szCs w:val="28"/>
        </w:rPr>
      </w:pPr>
    </w:p>
    <w:p w:rsidR="00AF6F4F" w:rsidRPr="00EB7673" w:rsidRDefault="00AF6F4F" w:rsidP="00EB7673">
      <w:pPr>
        <w:spacing w:line="360" w:lineRule="auto"/>
        <w:jc w:val="both"/>
        <w:rPr>
          <w:rFonts w:ascii="Times New Roman" w:hAnsi="Times New Roman" w:cs="Times New Roman"/>
          <w:sz w:val="28"/>
          <w:szCs w:val="28"/>
        </w:rPr>
      </w:pPr>
    </w:p>
    <w:p w:rsidR="00AF6F4F" w:rsidRPr="00EB7673" w:rsidRDefault="00AF6F4F" w:rsidP="00EB7673">
      <w:pPr>
        <w:spacing w:line="360" w:lineRule="auto"/>
        <w:jc w:val="both"/>
        <w:rPr>
          <w:rFonts w:ascii="Times New Roman" w:hAnsi="Times New Roman" w:cs="Times New Roman"/>
          <w:sz w:val="28"/>
          <w:szCs w:val="28"/>
        </w:rPr>
      </w:pPr>
    </w:p>
    <w:p w:rsidR="00AF6F4F" w:rsidRPr="00EB7673" w:rsidRDefault="00AF6F4F" w:rsidP="00EB7673">
      <w:pPr>
        <w:spacing w:line="360" w:lineRule="auto"/>
        <w:jc w:val="both"/>
        <w:rPr>
          <w:rFonts w:ascii="Times New Roman" w:hAnsi="Times New Roman" w:cs="Times New Roman"/>
          <w:sz w:val="28"/>
          <w:szCs w:val="28"/>
        </w:rPr>
      </w:pPr>
    </w:p>
    <w:p w:rsidR="00AF6F4F" w:rsidRPr="00EB7673" w:rsidRDefault="00AF6F4F" w:rsidP="00EB7673">
      <w:pPr>
        <w:spacing w:line="360" w:lineRule="auto"/>
        <w:jc w:val="both"/>
        <w:rPr>
          <w:rFonts w:ascii="Times New Roman" w:hAnsi="Times New Roman" w:cs="Times New Roman"/>
          <w:sz w:val="28"/>
          <w:szCs w:val="28"/>
        </w:rPr>
      </w:pPr>
    </w:p>
    <w:p w:rsidR="00AF6F4F" w:rsidRPr="00EB7673" w:rsidRDefault="00AF6F4F" w:rsidP="00EB7673">
      <w:pPr>
        <w:spacing w:line="360" w:lineRule="auto"/>
        <w:jc w:val="both"/>
        <w:rPr>
          <w:rFonts w:ascii="Times New Roman" w:hAnsi="Times New Roman" w:cs="Times New Roman"/>
          <w:sz w:val="28"/>
          <w:szCs w:val="28"/>
        </w:rPr>
      </w:pPr>
    </w:p>
    <w:p w:rsidR="00AF6F4F" w:rsidRPr="00EB7673" w:rsidRDefault="00AF6F4F" w:rsidP="00EB7673">
      <w:pPr>
        <w:spacing w:line="360" w:lineRule="auto"/>
        <w:jc w:val="both"/>
        <w:rPr>
          <w:rFonts w:ascii="Times New Roman" w:hAnsi="Times New Roman" w:cs="Times New Roman"/>
          <w:sz w:val="28"/>
          <w:szCs w:val="28"/>
        </w:rPr>
      </w:pPr>
    </w:p>
    <w:p w:rsidR="00AF6F4F" w:rsidRPr="00EB7673" w:rsidRDefault="00AF6F4F" w:rsidP="00EB7673">
      <w:pPr>
        <w:spacing w:line="360" w:lineRule="auto"/>
        <w:jc w:val="both"/>
        <w:rPr>
          <w:rFonts w:ascii="Times New Roman" w:hAnsi="Times New Roman" w:cs="Times New Roman"/>
          <w:sz w:val="28"/>
          <w:szCs w:val="28"/>
        </w:rPr>
      </w:pPr>
    </w:p>
    <w:p w:rsidR="00AF6F4F" w:rsidRPr="00EB7673" w:rsidRDefault="00AF6F4F" w:rsidP="00EB7673">
      <w:pPr>
        <w:spacing w:line="360" w:lineRule="auto"/>
        <w:jc w:val="both"/>
        <w:rPr>
          <w:rFonts w:ascii="Times New Roman" w:hAnsi="Times New Roman" w:cs="Times New Roman"/>
          <w:sz w:val="28"/>
          <w:szCs w:val="28"/>
        </w:rPr>
      </w:pPr>
    </w:p>
    <w:p w:rsidR="00AF6F4F" w:rsidRPr="00EB7673" w:rsidRDefault="00AF6F4F" w:rsidP="00EB7673">
      <w:pPr>
        <w:spacing w:line="360" w:lineRule="auto"/>
        <w:jc w:val="both"/>
        <w:rPr>
          <w:rFonts w:ascii="Times New Roman" w:hAnsi="Times New Roman" w:cs="Times New Roman"/>
          <w:sz w:val="28"/>
          <w:szCs w:val="28"/>
        </w:rPr>
      </w:pPr>
    </w:p>
    <w:p w:rsidR="00CC3135" w:rsidRPr="00EB7673" w:rsidRDefault="00CC3135" w:rsidP="00EB7673">
      <w:pPr>
        <w:spacing w:line="360" w:lineRule="auto"/>
        <w:jc w:val="both"/>
        <w:rPr>
          <w:rFonts w:ascii="Times New Roman" w:hAnsi="Times New Roman" w:cs="Times New Roman"/>
          <w:sz w:val="28"/>
          <w:szCs w:val="28"/>
        </w:rPr>
      </w:pPr>
    </w:p>
    <w:p w:rsidR="00EB7673" w:rsidRDefault="00EB7673">
      <w:pPr>
        <w:rPr>
          <w:rFonts w:ascii="Times New Roman" w:hAnsi="Times New Roman" w:cs="Times New Roman"/>
          <w:sz w:val="28"/>
          <w:szCs w:val="28"/>
        </w:rPr>
      </w:pPr>
      <w:r>
        <w:rPr>
          <w:rFonts w:ascii="Times New Roman" w:hAnsi="Times New Roman" w:cs="Times New Roman"/>
          <w:sz w:val="28"/>
          <w:szCs w:val="28"/>
        </w:rPr>
        <w:br w:type="page"/>
      </w:r>
    </w:p>
    <w:p w:rsidR="00BB6C4B" w:rsidRPr="00EB7673" w:rsidRDefault="00276FD7" w:rsidP="00EB7673">
      <w:pPr>
        <w:spacing w:line="360" w:lineRule="auto"/>
        <w:ind w:left="720"/>
        <w:jc w:val="center"/>
        <w:rPr>
          <w:rFonts w:ascii="Times New Roman" w:hAnsi="Times New Roman" w:cs="Times New Roman"/>
          <w:sz w:val="28"/>
          <w:szCs w:val="28"/>
        </w:rPr>
      </w:pPr>
      <w:bookmarkStart w:id="1" w:name="h.gjdgxs" w:colFirst="0" w:colLast="0"/>
      <w:bookmarkEnd w:id="1"/>
      <w:r w:rsidRPr="00EB7673">
        <w:rPr>
          <w:rFonts w:ascii="Times New Roman" w:eastAsia="Times New Roman" w:hAnsi="Times New Roman" w:cs="Times New Roman"/>
          <w:sz w:val="28"/>
          <w:szCs w:val="28"/>
        </w:rPr>
        <w:lastRenderedPageBreak/>
        <w:t>II.ПЕРЕДДИПЛОМНА ПРАКТИКА</w:t>
      </w:r>
    </w:p>
    <w:p w:rsidR="00BB6C4B" w:rsidRPr="00EB7673" w:rsidRDefault="00276FD7" w:rsidP="00EB7673">
      <w:pPr>
        <w:keepNext/>
        <w:spacing w:line="360" w:lineRule="auto"/>
        <w:ind w:firstLine="567"/>
        <w:jc w:val="both"/>
        <w:rPr>
          <w:rFonts w:ascii="Times New Roman" w:hAnsi="Times New Roman" w:cs="Times New Roman"/>
          <w:sz w:val="28"/>
          <w:szCs w:val="28"/>
        </w:rPr>
      </w:pPr>
      <w:r w:rsidRPr="00EB7673">
        <w:rPr>
          <w:rFonts w:ascii="Times New Roman" w:eastAsia="Times New Roman" w:hAnsi="Times New Roman" w:cs="Times New Roman"/>
          <w:b/>
          <w:sz w:val="28"/>
          <w:szCs w:val="28"/>
        </w:rPr>
        <w:t xml:space="preserve">2.1 Створення та історія розвитку </w:t>
      </w:r>
      <w:r w:rsidR="00FA4AF6" w:rsidRPr="00EB7673">
        <w:rPr>
          <w:rFonts w:ascii="Times New Roman" w:eastAsia="Times New Roman" w:hAnsi="Times New Roman" w:cs="Times New Roman"/>
          <w:b/>
          <w:sz w:val="28"/>
          <w:szCs w:val="28"/>
          <w:lang w:val="uk-UA"/>
        </w:rPr>
        <w:t xml:space="preserve">компанії </w:t>
      </w:r>
      <w:r w:rsidRPr="00EB7673">
        <w:rPr>
          <w:rFonts w:ascii="Times New Roman" w:eastAsia="Times New Roman" w:hAnsi="Times New Roman" w:cs="Times New Roman"/>
          <w:b/>
          <w:sz w:val="28"/>
          <w:szCs w:val="28"/>
        </w:rPr>
        <w:t>«</w:t>
      </w:r>
      <w:r w:rsidR="00FA4AF6" w:rsidRPr="00EB7673">
        <w:rPr>
          <w:rFonts w:ascii="Times New Roman" w:eastAsia="Times New Roman" w:hAnsi="Times New Roman" w:cs="Times New Roman"/>
          <w:b/>
          <w:sz w:val="28"/>
          <w:szCs w:val="28"/>
          <w:lang w:val="en-US"/>
        </w:rPr>
        <w:t>Videal</w:t>
      </w:r>
      <w:r w:rsidRPr="00EB7673">
        <w:rPr>
          <w:rFonts w:ascii="Times New Roman" w:eastAsia="Times New Roman" w:hAnsi="Times New Roman" w:cs="Times New Roman"/>
          <w:b/>
          <w:sz w:val="28"/>
          <w:szCs w:val="28"/>
        </w:rPr>
        <w:t>»</w:t>
      </w:r>
    </w:p>
    <w:p w:rsidR="00FA4AF6" w:rsidRPr="00EB7673" w:rsidRDefault="00FA4AF6" w:rsidP="00EB7673">
      <w:pPr>
        <w:spacing w:line="360" w:lineRule="auto"/>
        <w:ind w:firstLine="567"/>
        <w:jc w:val="both"/>
        <w:rPr>
          <w:rFonts w:ascii="Times New Roman" w:hAnsi="Times New Roman" w:cs="Times New Roman"/>
          <w:sz w:val="28"/>
          <w:szCs w:val="28"/>
        </w:rPr>
      </w:pPr>
      <w:bookmarkStart w:id="2" w:name="h.30j0zll" w:colFirst="0" w:colLast="0"/>
      <w:bookmarkEnd w:id="2"/>
      <w:r w:rsidRPr="00EB7673">
        <w:rPr>
          <w:rFonts w:ascii="Times New Roman" w:eastAsia="Times New Roman" w:hAnsi="Times New Roman" w:cs="Times New Roman"/>
          <w:sz w:val="28"/>
          <w:szCs w:val="28"/>
        </w:rPr>
        <w:t>Базою практики для написання звіту з переддипломної практики є аутсорсингова інформаційно-технологічна компанія «</w:t>
      </w:r>
      <w:r w:rsidR="003C0AF1"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w:t>
      </w:r>
    </w:p>
    <w:p w:rsidR="00FA4AF6" w:rsidRPr="00EB7673" w:rsidRDefault="00FA4AF6" w:rsidP="00EB7673">
      <w:pPr>
        <w:spacing w:line="360" w:lineRule="auto"/>
        <w:jc w:val="both"/>
        <w:rPr>
          <w:rFonts w:ascii="Times New Roman" w:eastAsia="Times New Roman" w:hAnsi="Times New Roman" w:cs="Times New Roman"/>
          <w:sz w:val="28"/>
          <w:szCs w:val="28"/>
          <w:lang w:val="uk-UA"/>
        </w:rPr>
      </w:pPr>
      <w:r w:rsidRPr="00EB7673">
        <w:rPr>
          <w:rFonts w:ascii="Times New Roman" w:eastAsia="Times New Roman" w:hAnsi="Times New Roman" w:cs="Times New Roman"/>
          <w:sz w:val="28"/>
          <w:szCs w:val="28"/>
        </w:rPr>
        <w:tab/>
        <w:t>Компанія «</w:t>
      </w:r>
      <w:r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 xml:space="preserve">» була створена 27 серпня 2007 року Виноградовим Олексієм </w:t>
      </w:r>
      <w:r w:rsidR="003C0AF1" w:rsidRPr="00EB7673">
        <w:rPr>
          <w:rFonts w:ascii="Times New Roman" w:eastAsia="Times New Roman" w:hAnsi="Times New Roman" w:cs="Times New Roman"/>
          <w:sz w:val="28"/>
          <w:szCs w:val="28"/>
          <w:lang w:val="uk-UA"/>
        </w:rPr>
        <w:t xml:space="preserve">Олексійовичем </w:t>
      </w:r>
      <w:r w:rsidRPr="00EB7673">
        <w:rPr>
          <w:rFonts w:ascii="Times New Roman" w:eastAsia="Times New Roman" w:hAnsi="Times New Roman" w:cs="Times New Roman"/>
          <w:sz w:val="28"/>
          <w:szCs w:val="28"/>
        </w:rPr>
        <w:t>та Яковлєвим Дмитром</w:t>
      </w:r>
      <w:proofErr w:type="gramStart"/>
      <w:r w:rsidRPr="00EB7673">
        <w:rPr>
          <w:rFonts w:ascii="Times New Roman" w:eastAsia="Times New Roman" w:hAnsi="Times New Roman" w:cs="Times New Roman"/>
          <w:sz w:val="28"/>
          <w:szCs w:val="28"/>
          <w:lang w:val="uk-UA"/>
        </w:rPr>
        <w:t xml:space="preserve"> </w:t>
      </w:r>
      <w:r w:rsidR="003C0AF1" w:rsidRPr="00EB7673">
        <w:rPr>
          <w:rFonts w:ascii="Times New Roman" w:eastAsia="Times New Roman" w:hAnsi="Times New Roman" w:cs="Times New Roman"/>
          <w:sz w:val="28"/>
          <w:szCs w:val="28"/>
          <w:lang w:val="uk-UA"/>
        </w:rPr>
        <w:t>В</w:t>
      </w:r>
      <w:proofErr w:type="gramEnd"/>
      <w:r w:rsidR="003C0AF1" w:rsidRPr="00EB7673">
        <w:rPr>
          <w:rFonts w:ascii="Times New Roman" w:eastAsia="Times New Roman" w:hAnsi="Times New Roman" w:cs="Times New Roman"/>
          <w:sz w:val="28"/>
          <w:szCs w:val="28"/>
          <w:lang w:val="uk-UA"/>
        </w:rPr>
        <w:t>ікторовичем.</w:t>
      </w:r>
      <w:r w:rsidRPr="00EB7673">
        <w:rPr>
          <w:rFonts w:ascii="Times New Roman" w:eastAsia="Times New Roman" w:hAnsi="Times New Roman" w:cs="Times New Roman"/>
          <w:sz w:val="28"/>
          <w:szCs w:val="28"/>
        </w:rPr>
        <w:t xml:space="preserve"> </w:t>
      </w:r>
      <w:r w:rsidR="003C0AF1" w:rsidRPr="00EB7673">
        <w:rPr>
          <w:rFonts w:ascii="Times New Roman" w:eastAsia="Times New Roman" w:hAnsi="Times New Roman" w:cs="Times New Roman"/>
          <w:sz w:val="28"/>
          <w:szCs w:val="28"/>
        </w:rPr>
        <w:t>З</w:t>
      </w:r>
      <w:r w:rsidRPr="00EB7673">
        <w:rPr>
          <w:rFonts w:ascii="Times New Roman" w:eastAsia="Times New Roman" w:hAnsi="Times New Roman" w:cs="Times New Roman"/>
          <w:sz w:val="28"/>
          <w:szCs w:val="28"/>
        </w:rPr>
        <w:t>находиться за адресою м</w:t>
      </w:r>
      <w:r w:rsidR="003C0AF1" w:rsidRPr="00EB7673">
        <w:rPr>
          <w:rFonts w:ascii="Times New Roman" w:eastAsia="Times New Roman" w:hAnsi="Times New Roman" w:cs="Times New Roman"/>
          <w:sz w:val="28"/>
          <w:szCs w:val="28"/>
        </w:rPr>
        <w:t xml:space="preserve">істо Харків, </w:t>
      </w:r>
      <w:r w:rsidR="003C0AF1" w:rsidRPr="00EB7673">
        <w:rPr>
          <w:rFonts w:ascii="Times New Roman" w:eastAsia="Times New Roman" w:hAnsi="Times New Roman" w:cs="Times New Roman"/>
          <w:sz w:val="28"/>
          <w:szCs w:val="28"/>
          <w:lang w:val="uk-UA"/>
        </w:rPr>
        <w:t>вул. Короленко 16</w:t>
      </w:r>
      <w:r w:rsidRPr="00EB7673">
        <w:rPr>
          <w:rFonts w:ascii="Times New Roman" w:eastAsia="Times New Roman" w:hAnsi="Times New Roman" w:cs="Times New Roman"/>
          <w:sz w:val="28"/>
          <w:szCs w:val="28"/>
        </w:rPr>
        <w:t xml:space="preserve">. Основна діяльність компанії спрямована на </w:t>
      </w:r>
      <w:r w:rsidR="003C0AF1" w:rsidRPr="00EB7673">
        <w:rPr>
          <w:rFonts w:ascii="Times New Roman" w:eastAsia="Times New Roman" w:hAnsi="Times New Roman" w:cs="Times New Roman"/>
          <w:sz w:val="28"/>
          <w:szCs w:val="28"/>
        </w:rPr>
        <w:t>розробку програмного забезпечення</w:t>
      </w:r>
      <w:r w:rsidR="003C0AF1" w:rsidRPr="00EB7673">
        <w:rPr>
          <w:rFonts w:ascii="Times New Roman" w:eastAsia="Times New Roman" w:hAnsi="Times New Roman" w:cs="Times New Roman"/>
          <w:sz w:val="28"/>
          <w:szCs w:val="28"/>
          <w:lang w:val="uk-UA"/>
        </w:rPr>
        <w:t xml:space="preserve"> (ПЗ)</w:t>
      </w:r>
      <w:r w:rsidR="003C0AF1" w:rsidRPr="00EB7673">
        <w:rPr>
          <w:rFonts w:ascii="Times New Roman" w:eastAsia="Times New Roman" w:hAnsi="Times New Roman" w:cs="Times New Roman"/>
          <w:sz w:val="28"/>
          <w:szCs w:val="28"/>
        </w:rPr>
        <w:t>, як</w:t>
      </w:r>
      <w:r w:rsidR="003C0AF1" w:rsidRPr="00EB7673">
        <w:rPr>
          <w:rFonts w:ascii="Times New Roman" w:eastAsia="Times New Roman" w:hAnsi="Times New Roman" w:cs="Times New Roman"/>
          <w:sz w:val="28"/>
          <w:szCs w:val="28"/>
          <w:lang w:val="uk-UA"/>
        </w:rPr>
        <w:t>е</w:t>
      </w:r>
      <w:r w:rsidR="003C0AF1" w:rsidRPr="00EB7673">
        <w:rPr>
          <w:rFonts w:ascii="Times New Roman" w:eastAsia="Times New Roman" w:hAnsi="Times New Roman" w:cs="Times New Roman"/>
          <w:sz w:val="28"/>
          <w:szCs w:val="28"/>
        </w:rPr>
        <w:t xml:space="preserve"> допомагає стартапам і компаніям збільшувати ефективність їх бізнесу, надаючи високоякісні </w:t>
      </w:r>
      <w:proofErr w:type="gramStart"/>
      <w:r w:rsidR="003C0AF1" w:rsidRPr="00EB7673">
        <w:rPr>
          <w:rFonts w:ascii="Times New Roman" w:eastAsia="Times New Roman" w:hAnsi="Times New Roman" w:cs="Times New Roman"/>
          <w:sz w:val="28"/>
          <w:szCs w:val="28"/>
        </w:rPr>
        <w:t>р</w:t>
      </w:r>
      <w:proofErr w:type="gramEnd"/>
      <w:r w:rsidR="003C0AF1" w:rsidRPr="00EB7673">
        <w:rPr>
          <w:rFonts w:ascii="Times New Roman" w:eastAsia="Times New Roman" w:hAnsi="Times New Roman" w:cs="Times New Roman"/>
          <w:sz w:val="28"/>
          <w:szCs w:val="28"/>
        </w:rPr>
        <w:t>ішення у сфері ПЗ</w:t>
      </w:r>
      <w:r w:rsidR="003C0AF1" w:rsidRPr="00EB7673">
        <w:rPr>
          <w:rFonts w:ascii="Times New Roman" w:eastAsia="Times New Roman" w:hAnsi="Times New Roman" w:cs="Times New Roman"/>
          <w:sz w:val="28"/>
          <w:szCs w:val="28"/>
          <w:lang w:val="uk-UA"/>
        </w:rPr>
        <w:t>. Також до діяльності компанії входить  розробка масштабованих високонавантажених веб і мобільних додатків, які здатні підтримувати велику кількість користувачів. Використовуючи висококласні технології, злагоджені проектні команди працюють в тісній взаємодії з клієнтами та виробляють висококласні продукти..</w:t>
      </w:r>
      <w:r w:rsidR="003C0AF1" w:rsidRPr="00EB7673">
        <w:rPr>
          <w:rFonts w:ascii="Times New Roman" w:eastAsia="Times New Roman" w:hAnsi="Times New Roman" w:cs="Times New Roman"/>
          <w:sz w:val="28"/>
          <w:szCs w:val="28"/>
        </w:rPr>
        <w:t> </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lang w:val="uk-UA"/>
        </w:rPr>
        <w:tab/>
      </w:r>
      <w:r w:rsidRPr="00EB7673">
        <w:rPr>
          <w:rFonts w:ascii="Times New Roman" w:eastAsia="Times New Roman" w:hAnsi="Times New Roman" w:cs="Times New Roman"/>
          <w:sz w:val="28"/>
          <w:szCs w:val="28"/>
        </w:rPr>
        <w:t>На сьогоднішній день, компанія «</w:t>
      </w:r>
      <w:r w:rsidR="003C0AF1"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 xml:space="preserve">» має наступні </w:t>
      </w:r>
      <w:proofErr w:type="gramStart"/>
      <w:r w:rsidRPr="00EB7673">
        <w:rPr>
          <w:rFonts w:ascii="Times New Roman" w:eastAsia="Times New Roman" w:hAnsi="Times New Roman" w:cs="Times New Roman"/>
          <w:sz w:val="28"/>
          <w:szCs w:val="28"/>
        </w:rPr>
        <w:t>напрямки</w:t>
      </w:r>
      <w:proofErr w:type="gramEnd"/>
      <w:r w:rsidRPr="00EB7673">
        <w:rPr>
          <w:rFonts w:ascii="Times New Roman" w:eastAsia="Times New Roman" w:hAnsi="Times New Roman" w:cs="Times New Roman"/>
          <w:sz w:val="28"/>
          <w:szCs w:val="28"/>
        </w:rPr>
        <w:t xml:space="preserve"> ведення діяльності: </w:t>
      </w:r>
    </w:p>
    <w:p w:rsidR="00FA4AF6" w:rsidRPr="00EB7673" w:rsidRDefault="00FA4AF6" w:rsidP="00EB7673">
      <w:pPr>
        <w:spacing w:line="360" w:lineRule="auto"/>
        <w:jc w:val="both"/>
        <w:rPr>
          <w:rFonts w:ascii="Times New Roman" w:hAnsi="Times New Roman" w:cs="Times New Roman"/>
          <w:sz w:val="28"/>
          <w:szCs w:val="28"/>
          <w:lang w:val="en-US"/>
        </w:rPr>
      </w:pPr>
      <w:r w:rsidRPr="00EB7673">
        <w:rPr>
          <w:rFonts w:ascii="Times New Roman" w:eastAsia="Times New Roman" w:hAnsi="Times New Roman" w:cs="Times New Roman"/>
          <w:sz w:val="28"/>
          <w:szCs w:val="28"/>
        </w:rPr>
        <w:tab/>
      </w:r>
      <w:r w:rsidR="003C0AF1"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lang w:val="en-US"/>
        </w:rPr>
        <w:t xml:space="preserve"> Web-Dev;</w:t>
      </w:r>
    </w:p>
    <w:p w:rsidR="00FA4AF6" w:rsidRPr="00EB7673" w:rsidRDefault="00FA4AF6" w:rsidP="00EB7673">
      <w:pPr>
        <w:spacing w:line="360" w:lineRule="auto"/>
        <w:jc w:val="both"/>
        <w:rPr>
          <w:rFonts w:ascii="Times New Roman" w:hAnsi="Times New Roman" w:cs="Times New Roman"/>
          <w:sz w:val="28"/>
          <w:szCs w:val="28"/>
          <w:lang w:val="en-US"/>
        </w:rPr>
      </w:pPr>
      <w:r w:rsidRPr="00EB7673">
        <w:rPr>
          <w:rFonts w:ascii="Times New Roman" w:eastAsia="Times New Roman" w:hAnsi="Times New Roman" w:cs="Times New Roman"/>
          <w:sz w:val="28"/>
          <w:szCs w:val="28"/>
          <w:lang w:val="en-US"/>
        </w:rPr>
        <w:tab/>
      </w:r>
      <w:r w:rsidR="003C0AF1"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lang w:val="en-US"/>
        </w:rPr>
        <w:t xml:space="preserve"> e-commerce;</w:t>
      </w:r>
    </w:p>
    <w:p w:rsidR="00FA4AF6" w:rsidRPr="00EB7673" w:rsidRDefault="00FA4AF6" w:rsidP="00EB7673">
      <w:pPr>
        <w:spacing w:line="360" w:lineRule="auto"/>
        <w:jc w:val="both"/>
        <w:rPr>
          <w:rFonts w:ascii="Times New Roman" w:hAnsi="Times New Roman" w:cs="Times New Roman"/>
          <w:sz w:val="28"/>
          <w:szCs w:val="28"/>
          <w:lang w:val="en-US"/>
        </w:rPr>
      </w:pPr>
      <w:r w:rsidRPr="00EB7673">
        <w:rPr>
          <w:rFonts w:ascii="Times New Roman" w:eastAsia="Times New Roman" w:hAnsi="Times New Roman" w:cs="Times New Roman"/>
          <w:sz w:val="28"/>
          <w:szCs w:val="28"/>
          <w:lang w:val="en-US"/>
        </w:rPr>
        <w:tab/>
      </w:r>
      <w:r w:rsidR="003C0AF1" w:rsidRPr="00EB7673">
        <w:rPr>
          <w:rFonts w:ascii="Times New Roman" w:eastAsia="Times New Roman" w:hAnsi="Times New Roman" w:cs="Times New Roman"/>
          <w:sz w:val="28"/>
          <w:szCs w:val="28"/>
          <w:lang w:val="en-US"/>
        </w:rPr>
        <w:t xml:space="preserve">Videal </w:t>
      </w:r>
      <w:r w:rsidRPr="00EB7673">
        <w:rPr>
          <w:rFonts w:ascii="Times New Roman" w:eastAsia="Times New Roman" w:hAnsi="Times New Roman" w:cs="Times New Roman"/>
          <w:sz w:val="28"/>
          <w:szCs w:val="28"/>
          <w:lang w:val="en-US"/>
        </w:rPr>
        <w:t>Support.</w:t>
      </w:r>
    </w:p>
    <w:p w:rsidR="00FA4AF6" w:rsidRPr="00EB7673" w:rsidRDefault="003C0AF1"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lang w:val="en-US"/>
        </w:rPr>
        <w:tab/>
        <w:t xml:space="preserve">1. </w:t>
      </w:r>
      <w:r w:rsidR="00FA4AF6" w:rsidRPr="00EB7673">
        <w:rPr>
          <w:rFonts w:ascii="Times New Roman" w:eastAsia="Times New Roman" w:hAnsi="Times New Roman" w:cs="Times New Roman"/>
          <w:sz w:val="28"/>
          <w:szCs w:val="28"/>
        </w:rPr>
        <w:t>Напрямок</w:t>
      </w:r>
      <w:r w:rsidR="00FA4AF6" w:rsidRPr="00EB7673">
        <w:rPr>
          <w:rFonts w:ascii="Times New Roman" w:eastAsia="Times New Roman" w:hAnsi="Times New Roman" w:cs="Times New Roman"/>
          <w:sz w:val="28"/>
          <w:szCs w:val="28"/>
          <w:lang w:val="en-US"/>
        </w:rPr>
        <w:t> </w:t>
      </w:r>
      <w:r w:rsidRPr="00EB7673">
        <w:rPr>
          <w:rFonts w:ascii="Times New Roman" w:eastAsia="Times New Roman" w:hAnsi="Times New Roman" w:cs="Times New Roman"/>
          <w:sz w:val="28"/>
          <w:szCs w:val="28"/>
          <w:lang w:val="en-US"/>
        </w:rPr>
        <w:t>Videal</w:t>
      </w:r>
      <w:r w:rsidR="00FA4AF6" w:rsidRPr="00EB7673">
        <w:rPr>
          <w:rFonts w:ascii="Times New Roman" w:eastAsia="Times New Roman" w:hAnsi="Times New Roman" w:cs="Times New Roman"/>
          <w:sz w:val="28"/>
          <w:szCs w:val="28"/>
          <w:lang w:val="en-US"/>
        </w:rPr>
        <w:t xml:space="preserve"> Web-Dev </w:t>
      </w:r>
      <w:r w:rsidR="00FA4AF6" w:rsidRPr="00EB7673">
        <w:rPr>
          <w:rFonts w:ascii="Times New Roman" w:eastAsia="Times New Roman" w:hAnsi="Times New Roman" w:cs="Times New Roman"/>
          <w:sz w:val="28"/>
          <w:szCs w:val="28"/>
        </w:rPr>
        <w:t>надає</w:t>
      </w:r>
      <w:r w:rsidR="00FA4AF6" w:rsidRPr="00EB7673">
        <w:rPr>
          <w:rFonts w:ascii="Times New Roman" w:eastAsia="Times New Roman" w:hAnsi="Times New Roman" w:cs="Times New Roman"/>
          <w:sz w:val="28"/>
          <w:szCs w:val="28"/>
          <w:lang w:val="en-US"/>
        </w:rPr>
        <w:t xml:space="preserve"> </w:t>
      </w:r>
      <w:r w:rsidR="00FA4AF6" w:rsidRPr="00EB7673">
        <w:rPr>
          <w:rFonts w:ascii="Times New Roman" w:eastAsia="Times New Roman" w:hAnsi="Times New Roman" w:cs="Times New Roman"/>
          <w:sz w:val="28"/>
          <w:szCs w:val="28"/>
        </w:rPr>
        <w:t>послуги</w:t>
      </w:r>
      <w:r w:rsidR="00FA4AF6" w:rsidRPr="00EB7673">
        <w:rPr>
          <w:rFonts w:ascii="Times New Roman" w:eastAsia="Times New Roman" w:hAnsi="Times New Roman" w:cs="Times New Roman"/>
          <w:sz w:val="28"/>
          <w:szCs w:val="28"/>
          <w:lang w:val="en-US"/>
        </w:rPr>
        <w:t xml:space="preserve"> </w:t>
      </w:r>
      <w:r w:rsidR="00FA4AF6" w:rsidRPr="00EB7673">
        <w:rPr>
          <w:rFonts w:ascii="Times New Roman" w:eastAsia="Times New Roman" w:hAnsi="Times New Roman" w:cs="Times New Roman"/>
          <w:sz w:val="28"/>
          <w:szCs w:val="28"/>
        </w:rPr>
        <w:t>з</w:t>
      </w:r>
      <w:r w:rsidR="00FA4AF6" w:rsidRPr="00EB7673">
        <w:rPr>
          <w:rFonts w:ascii="Times New Roman" w:eastAsia="Times New Roman" w:hAnsi="Times New Roman" w:cs="Times New Roman"/>
          <w:sz w:val="28"/>
          <w:szCs w:val="28"/>
          <w:lang w:val="en-US"/>
        </w:rPr>
        <w:t xml:space="preserve"> </w:t>
      </w:r>
      <w:r w:rsidR="00FA4AF6" w:rsidRPr="00EB7673">
        <w:rPr>
          <w:rFonts w:ascii="Times New Roman" w:eastAsia="Times New Roman" w:hAnsi="Times New Roman" w:cs="Times New Roman"/>
          <w:sz w:val="28"/>
          <w:szCs w:val="28"/>
        </w:rPr>
        <w:t>розробки</w:t>
      </w:r>
      <w:r w:rsidR="00FA4AF6" w:rsidRPr="00EB7673">
        <w:rPr>
          <w:rFonts w:ascii="Times New Roman" w:eastAsia="Times New Roman" w:hAnsi="Times New Roman" w:cs="Times New Roman"/>
          <w:sz w:val="28"/>
          <w:szCs w:val="28"/>
          <w:lang w:val="en-US"/>
        </w:rPr>
        <w:t xml:space="preserve"> </w:t>
      </w:r>
      <w:r w:rsidR="00FA4AF6" w:rsidRPr="00EB7673">
        <w:rPr>
          <w:rFonts w:ascii="Times New Roman" w:eastAsia="Times New Roman" w:hAnsi="Times New Roman" w:cs="Times New Roman"/>
          <w:sz w:val="28"/>
          <w:szCs w:val="28"/>
        </w:rPr>
        <w:t>індівідуальних</w:t>
      </w:r>
      <w:r w:rsidR="00FA4AF6" w:rsidRPr="00EB7673">
        <w:rPr>
          <w:rFonts w:ascii="Times New Roman" w:eastAsia="Times New Roman" w:hAnsi="Times New Roman" w:cs="Times New Roman"/>
          <w:sz w:val="28"/>
          <w:szCs w:val="28"/>
          <w:lang w:val="en-US"/>
        </w:rPr>
        <w:t xml:space="preserve"> web-</w:t>
      </w:r>
      <w:r w:rsidR="00FA4AF6" w:rsidRPr="00EB7673">
        <w:rPr>
          <w:rFonts w:ascii="Times New Roman" w:eastAsia="Times New Roman" w:hAnsi="Times New Roman" w:cs="Times New Roman"/>
          <w:sz w:val="28"/>
          <w:szCs w:val="28"/>
        </w:rPr>
        <w:t>рішень</w:t>
      </w:r>
      <w:r w:rsidR="00FA4AF6" w:rsidRPr="00EB7673">
        <w:rPr>
          <w:rFonts w:ascii="Times New Roman" w:eastAsia="Times New Roman" w:hAnsi="Times New Roman" w:cs="Times New Roman"/>
          <w:sz w:val="28"/>
          <w:szCs w:val="28"/>
          <w:lang w:val="en-US"/>
        </w:rPr>
        <w:t xml:space="preserve"> </w:t>
      </w:r>
      <w:r w:rsidR="00FA4AF6" w:rsidRPr="00EB7673">
        <w:rPr>
          <w:rFonts w:ascii="Times New Roman" w:eastAsia="Times New Roman" w:hAnsi="Times New Roman" w:cs="Times New Roman"/>
          <w:sz w:val="28"/>
          <w:szCs w:val="28"/>
        </w:rPr>
        <w:t>та</w:t>
      </w:r>
      <w:r w:rsidR="00FA4AF6" w:rsidRPr="00EB7673">
        <w:rPr>
          <w:rFonts w:ascii="Times New Roman" w:eastAsia="Times New Roman" w:hAnsi="Times New Roman" w:cs="Times New Roman"/>
          <w:sz w:val="28"/>
          <w:szCs w:val="28"/>
          <w:lang w:val="en-US"/>
        </w:rPr>
        <w:t xml:space="preserve"> web-</w:t>
      </w:r>
      <w:r w:rsidR="00FA4AF6" w:rsidRPr="00EB7673">
        <w:rPr>
          <w:rFonts w:ascii="Times New Roman" w:eastAsia="Times New Roman" w:hAnsi="Times New Roman" w:cs="Times New Roman"/>
          <w:sz w:val="28"/>
          <w:szCs w:val="28"/>
        </w:rPr>
        <w:t>додатків</w:t>
      </w:r>
      <w:r w:rsidR="00FA4AF6" w:rsidRPr="00EB7673">
        <w:rPr>
          <w:rFonts w:ascii="Times New Roman" w:eastAsia="Times New Roman" w:hAnsi="Times New Roman" w:cs="Times New Roman"/>
          <w:sz w:val="28"/>
          <w:szCs w:val="28"/>
          <w:lang w:val="en-US"/>
        </w:rPr>
        <w:t xml:space="preserve"> </w:t>
      </w:r>
      <w:r w:rsidR="00FA4AF6" w:rsidRPr="00EB7673">
        <w:rPr>
          <w:rFonts w:ascii="Times New Roman" w:eastAsia="Times New Roman" w:hAnsi="Times New Roman" w:cs="Times New Roman"/>
          <w:sz w:val="28"/>
          <w:szCs w:val="28"/>
        </w:rPr>
        <w:t>для</w:t>
      </w:r>
      <w:r w:rsidR="00FA4AF6" w:rsidRPr="00EB7673">
        <w:rPr>
          <w:rFonts w:ascii="Times New Roman" w:eastAsia="Times New Roman" w:hAnsi="Times New Roman" w:cs="Times New Roman"/>
          <w:sz w:val="28"/>
          <w:szCs w:val="28"/>
          <w:lang w:val="en-US"/>
        </w:rPr>
        <w:t xml:space="preserve"> </w:t>
      </w:r>
      <w:r w:rsidR="00FA4AF6" w:rsidRPr="00EB7673">
        <w:rPr>
          <w:rFonts w:ascii="Times New Roman" w:eastAsia="Times New Roman" w:hAnsi="Times New Roman" w:cs="Times New Roman"/>
          <w:sz w:val="28"/>
          <w:szCs w:val="28"/>
        </w:rPr>
        <w:t>бізнесу</w:t>
      </w:r>
      <w:r w:rsidR="00FA4AF6" w:rsidRPr="00EB7673">
        <w:rPr>
          <w:rFonts w:ascii="Times New Roman" w:eastAsia="Times New Roman" w:hAnsi="Times New Roman" w:cs="Times New Roman"/>
          <w:sz w:val="28"/>
          <w:szCs w:val="28"/>
          <w:lang w:val="en-US"/>
        </w:rPr>
        <w:t xml:space="preserve">. </w:t>
      </w:r>
      <w:r w:rsidR="00FA4AF6" w:rsidRPr="00EB7673">
        <w:rPr>
          <w:rFonts w:ascii="Times New Roman" w:eastAsia="Times New Roman" w:hAnsi="Times New Roman" w:cs="Times New Roman"/>
          <w:sz w:val="28"/>
          <w:szCs w:val="28"/>
        </w:rPr>
        <w:t xml:space="preserve">Даний напрям дозволяє автоматизувати всі основні бізнес-процеси </w:t>
      </w:r>
      <w:proofErr w:type="gramStart"/>
      <w:r w:rsidR="00FA4AF6" w:rsidRPr="00EB7673">
        <w:rPr>
          <w:rFonts w:ascii="Times New Roman" w:eastAsia="Times New Roman" w:hAnsi="Times New Roman" w:cs="Times New Roman"/>
          <w:sz w:val="28"/>
          <w:szCs w:val="28"/>
        </w:rPr>
        <w:t>п</w:t>
      </w:r>
      <w:proofErr w:type="gramEnd"/>
      <w:r w:rsidR="00FA4AF6" w:rsidRPr="00EB7673">
        <w:rPr>
          <w:rFonts w:ascii="Times New Roman" w:eastAsia="Times New Roman" w:hAnsi="Times New Roman" w:cs="Times New Roman"/>
          <w:sz w:val="28"/>
          <w:szCs w:val="28"/>
        </w:rPr>
        <w:t>ідприємства:</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1)  фінансовий </w:t>
      </w:r>
      <w:proofErr w:type="gramStart"/>
      <w:r w:rsidRPr="00EB7673">
        <w:rPr>
          <w:rFonts w:ascii="Times New Roman" w:eastAsia="Times New Roman" w:hAnsi="Times New Roman" w:cs="Times New Roman"/>
          <w:sz w:val="28"/>
          <w:szCs w:val="28"/>
        </w:rPr>
        <w:t>обл</w:t>
      </w:r>
      <w:proofErr w:type="gramEnd"/>
      <w:r w:rsidRPr="00EB7673">
        <w:rPr>
          <w:rFonts w:ascii="Times New Roman" w:eastAsia="Times New Roman" w:hAnsi="Times New Roman" w:cs="Times New Roman"/>
          <w:sz w:val="28"/>
          <w:szCs w:val="28"/>
        </w:rPr>
        <w:t>ік;</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r>
      <w:r w:rsidR="00EC2ED1" w:rsidRPr="00EB7673">
        <w:rPr>
          <w:rFonts w:ascii="Times New Roman" w:eastAsia="Times New Roman" w:hAnsi="Times New Roman" w:cs="Times New Roman"/>
          <w:sz w:val="28"/>
          <w:szCs w:val="28"/>
          <w:lang w:val="uk-UA"/>
        </w:rPr>
        <w:t>2</w:t>
      </w:r>
      <w:r w:rsidRPr="00EB7673">
        <w:rPr>
          <w:rFonts w:ascii="Times New Roman" w:eastAsia="Times New Roman" w:hAnsi="Times New Roman" w:cs="Times New Roman"/>
          <w:sz w:val="28"/>
          <w:szCs w:val="28"/>
        </w:rPr>
        <w:t>) управління замовленнями;</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r>
      <w:r w:rsidR="00EC2ED1" w:rsidRPr="00EB7673">
        <w:rPr>
          <w:rFonts w:ascii="Times New Roman" w:eastAsia="Times New Roman" w:hAnsi="Times New Roman" w:cs="Times New Roman"/>
          <w:sz w:val="28"/>
          <w:szCs w:val="28"/>
          <w:lang w:val="uk-UA"/>
        </w:rPr>
        <w:t>3</w:t>
      </w:r>
      <w:r w:rsidRPr="00EB7673">
        <w:rPr>
          <w:rFonts w:ascii="Times New Roman" w:eastAsia="Times New Roman" w:hAnsi="Times New Roman" w:cs="Times New Roman"/>
          <w:sz w:val="28"/>
          <w:szCs w:val="28"/>
        </w:rPr>
        <w:t>) планування виробництва;</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r>
      <w:r w:rsidR="00EC2ED1" w:rsidRPr="00EB7673">
        <w:rPr>
          <w:rFonts w:ascii="Times New Roman" w:eastAsia="Times New Roman" w:hAnsi="Times New Roman" w:cs="Times New Roman"/>
          <w:sz w:val="28"/>
          <w:szCs w:val="28"/>
          <w:lang w:val="uk-UA"/>
        </w:rPr>
        <w:t>4</w:t>
      </w:r>
      <w:r w:rsidRPr="00EB7673">
        <w:rPr>
          <w:rFonts w:ascii="Times New Roman" w:eastAsia="Times New Roman" w:hAnsi="Times New Roman" w:cs="Times New Roman"/>
          <w:sz w:val="28"/>
          <w:szCs w:val="28"/>
        </w:rPr>
        <w:t>) логістика та аналітика.</w:t>
      </w:r>
    </w:p>
    <w:p w:rsidR="00FA4AF6" w:rsidRPr="00EB7673" w:rsidRDefault="00536FE2"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2.</w:t>
      </w:r>
      <w:r w:rsidR="00FA4AF6" w:rsidRPr="00EB7673">
        <w:rPr>
          <w:rFonts w:ascii="Times New Roman" w:eastAsia="Times New Roman" w:hAnsi="Times New Roman" w:cs="Times New Roman"/>
          <w:sz w:val="28"/>
          <w:szCs w:val="28"/>
        </w:rPr>
        <w:t xml:space="preserve"> Команда </w:t>
      </w:r>
      <w:r w:rsidR="003C0AF1" w:rsidRPr="00EB7673">
        <w:rPr>
          <w:rFonts w:ascii="Times New Roman" w:eastAsia="Times New Roman" w:hAnsi="Times New Roman" w:cs="Times New Roman"/>
          <w:sz w:val="28"/>
          <w:szCs w:val="28"/>
          <w:lang w:val="en-US"/>
        </w:rPr>
        <w:t>Videal</w:t>
      </w:r>
      <w:r w:rsidR="00FA4AF6" w:rsidRPr="00EB7673">
        <w:rPr>
          <w:rFonts w:ascii="Times New Roman" w:eastAsia="Times New Roman" w:hAnsi="Times New Roman" w:cs="Times New Roman"/>
          <w:sz w:val="28"/>
          <w:szCs w:val="28"/>
        </w:rPr>
        <w:t xml:space="preserve"> e-commerce займається розробкою інтернет-магазинів і супутніх систем, створює ефективні </w:t>
      </w:r>
      <w:proofErr w:type="gramStart"/>
      <w:r w:rsidR="00FA4AF6" w:rsidRPr="00EB7673">
        <w:rPr>
          <w:rFonts w:ascii="Times New Roman" w:eastAsia="Times New Roman" w:hAnsi="Times New Roman" w:cs="Times New Roman"/>
          <w:sz w:val="28"/>
          <w:szCs w:val="28"/>
        </w:rPr>
        <w:t>р</w:t>
      </w:r>
      <w:proofErr w:type="gramEnd"/>
      <w:r w:rsidR="00FA4AF6" w:rsidRPr="00EB7673">
        <w:rPr>
          <w:rFonts w:ascii="Times New Roman" w:eastAsia="Times New Roman" w:hAnsi="Times New Roman" w:cs="Times New Roman"/>
          <w:sz w:val="28"/>
          <w:szCs w:val="28"/>
        </w:rPr>
        <w:t>ішення для розвитку бізнесу в мережі інтернет, забезпечуючи всі етапи життєвого циклу проекту:</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ab/>
        <w:t>1) проектування і розробка інтернет-магазинів;</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2) створення адаптованих версій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 мобільні пристрої;</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3) автоматизація обробки прайсів постачальникі</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4) створення спеціалізованих </w:t>
      </w:r>
      <w:proofErr w:type="gramStart"/>
      <w:r w:rsidRPr="00EB7673">
        <w:rPr>
          <w:rFonts w:ascii="Times New Roman" w:eastAsia="Times New Roman" w:hAnsi="Times New Roman" w:cs="Times New Roman"/>
          <w:sz w:val="28"/>
          <w:szCs w:val="28"/>
        </w:rPr>
        <w:t>обл</w:t>
      </w:r>
      <w:proofErr w:type="gramEnd"/>
      <w:r w:rsidRPr="00EB7673">
        <w:rPr>
          <w:rFonts w:ascii="Times New Roman" w:eastAsia="Times New Roman" w:hAnsi="Times New Roman" w:cs="Times New Roman"/>
          <w:sz w:val="28"/>
          <w:szCs w:val="28"/>
        </w:rPr>
        <w:t>ікових систем для ефективного управління замовленнями, фінансами, складського обліку;</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5) інтеграція з сервісами розрахунку вартості доставки, СМС-розсилки;</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6) інтеграція з 1С та іншими </w:t>
      </w:r>
      <w:proofErr w:type="gramStart"/>
      <w:r w:rsidRPr="00EB7673">
        <w:rPr>
          <w:rFonts w:ascii="Times New Roman" w:eastAsia="Times New Roman" w:hAnsi="Times New Roman" w:cs="Times New Roman"/>
          <w:sz w:val="28"/>
          <w:szCs w:val="28"/>
        </w:rPr>
        <w:t>обл</w:t>
      </w:r>
      <w:proofErr w:type="gramEnd"/>
      <w:r w:rsidRPr="00EB7673">
        <w:rPr>
          <w:rFonts w:ascii="Times New Roman" w:eastAsia="Times New Roman" w:hAnsi="Times New Roman" w:cs="Times New Roman"/>
          <w:sz w:val="28"/>
          <w:szCs w:val="28"/>
        </w:rPr>
        <w:t>іковими системами.</w:t>
      </w:r>
    </w:p>
    <w:p w:rsidR="00FA4AF6" w:rsidRPr="00EB7673" w:rsidRDefault="003C0AF1" w:rsidP="00EB7673">
      <w:pPr>
        <w:spacing w:line="360" w:lineRule="auto"/>
        <w:ind w:firstLine="720"/>
        <w:jc w:val="both"/>
        <w:rPr>
          <w:rFonts w:ascii="Times New Roman" w:hAnsi="Times New Roman" w:cs="Times New Roman"/>
          <w:sz w:val="28"/>
          <w:szCs w:val="28"/>
          <w:lang w:val="uk-UA"/>
        </w:rPr>
      </w:pPr>
      <w:r w:rsidRPr="00EB7673">
        <w:rPr>
          <w:rFonts w:ascii="Times New Roman" w:eastAsia="Times New Roman" w:hAnsi="Times New Roman" w:cs="Times New Roman"/>
          <w:sz w:val="28"/>
          <w:szCs w:val="28"/>
          <w:lang w:val="uk-UA"/>
        </w:rPr>
        <w:t>3.</w:t>
      </w:r>
      <w:r w:rsidR="00FA4AF6" w:rsidRPr="00EB7673">
        <w:rPr>
          <w:rFonts w:ascii="Times New Roman" w:eastAsia="Times New Roman" w:hAnsi="Times New Roman" w:cs="Times New Roman"/>
          <w:sz w:val="28"/>
          <w:szCs w:val="28"/>
          <w:lang w:val="uk-UA"/>
        </w:rPr>
        <w:t xml:space="preserve"> Напрям </w:t>
      </w:r>
      <w:r w:rsidR="00536FE2" w:rsidRPr="00EB7673">
        <w:rPr>
          <w:rFonts w:ascii="Times New Roman" w:eastAsia="Times New Roman" w:hAnsi="Times New Roman" w:cs="Times New Roman"/>
          <w:sz w:val="28"/>
          <w:szCs w:val="28"/>
          <w:lang w:val="en-US"/>
        </w:rPr>
        <w:t>Videal</w:t>
      </w:r>
      <w:r w:rsidR="00536FE2" w:rsidRPr="00EB7673">
        <w:rPr>
          <w:rFonts w:ascii="Times New Roman" w:eastAsia="Times New Roman" w:hAnsi="Times New Roman" w:cs="Times New Roman"/>
          <w:sz w:val="28"/>
          <w:szCs w:val="28"/>
        </w:rPr>
        <w:t xml:space="preserve"> </w:t>
      </w:r>
      <w:r w:rsidR="00FA4AF6" w:rsidRPr="00EB7673">
        <w:rPr>
          <w:rFonts w:ascii="Times New Roman" w:eastAsia="Times New Roman" w:hAnsi="Times New Roman" w:cs="Times New Roman"/>
          <w:sz w:val="28"/>
          <w:szCs w:val="28"/>
        </w:rPr>
        <w:t>Support</w:t>
      </w:r>
      <w:r w:rsidR="00FA4AF6" w:rsidRPr="00EB7673">
        <w:rPr>
          <w:rFonts w:ascii="Times New Roman" w:eastAsia="Times New Roman" w:hAnsi="Times New Roman" w:cs="Times New Roman"/>
          <w:sz w:val="28"/>
          <w:szCs w:val="28"/>
          <w:lang w:val="uk-UA"/>
        </w:rPr>
        <w:t xml:space="preserve"> </w:t>
      </w:r>
      <w:r w:rsidR="00FA4AF6" w:rsidRPr="00EB7673">
        <w:rPr>
          <w:rFonts w:ascii="Times New Roman" w:eastAsia="Times New Roman" w:hAnsi="Times New Roman" w:cs="Times New Roman"/>
          <w:sz w:val="28"/>
          <w:szCs w:val="28"/>
        </w:rPr>
        <w:t> </w:t>
      </w:r>
      <w:r w:rsidR="00FA4AF6" w:rsidRPr="00EB7673">
        <w:rPr>
          <w:rFonts w:ascii="Times New Roman" w:eastAsia="Times New Roman" w:hAnsi="Times New Roman" w:cs="Times New Roman"/>
          <w:sz w:val="28"/>
          <w:szCs w:val="28"/>
          <w:lang w:val="uk-UA"/>
        </w:rPr>
        <w:t>забеспечує технічною підтримкою клієнтів компанії вирішувати виникаючі конкретні проблеми з продуктом і його використанням, індивідуальним налаштуванням або іншими послугами пі</w:t>
      </w:r>
      <w:r w:rsidR="00536FE2" w:rsidRPr="00EB7673">
        <w:rPr>
          <w:rFonts w:ascii="Times New Roman" w:eastAsia="Times New Roman" w:hAnsi="Times New Roman" w:cs="Times New Roman"/>
          <w:sz w:val="28"/>
          <w:szCs w:val="28"/>
          <w:lang w:val="uk-UA"/>
        </w:rPr>
        <w:t>дтримки</w:t>
      </w:r>
      <w:r w:rsidR="00FA4AF6" w:rsidRPr="00EB7673">
        <w:rPr>
          <w:rFonts w:ascii="Times New Roman" w:eastAsia="Times New Roman" w:hAnsi="Times New Roman" w:cs="Times New Roman"/>
          <w:sz w:val="28"/>
          <w:szCs w:val="28"/>
          <w:lang w:val="uk-UA"/>
        </w:rPr>
        <w:t>.</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lang w:val="uk-UA"/>
        </w:rPr>
        <w:tab/>
      </w:r>
      <w:r w:rsidR="00536FE2" w:rsidRPr="00EB7673">
        <w:rPr>
          <w:rFonts w:ascii="Times New Roman" w:eastAsia="Times New Roman" w:hAnsi="Times New Roman" w:cs="Times New Roman"/>
          <w:sz w:val="28"/>
          <w:szCs w:val="28"/>
          <w:lang w:val="en-US"/>
        </w:rPr>
        <w:t>Videal</w:t>
      </w:r>
      <w:r w:rsidR="00536FE2" w:rsidRPr="00EB7673">
        <w:rPr>
          <w:rFonts w:ascii="Times New Roman" w:eastAsia="Times New Roman" w:hAnsi="Times New Roman" w:cs="Times New Roman"/>
          <w:sz w:val="28"/>
          <w:szCs w:val="28"/>
        </w:rPr>
        <w:t xml:space="preserve"> </w:t>
      </w:r>
      <w:r w:rsidRPr="00EB7673">
        <w:rPr>
          <w:rFonts w:ascii="Times New Roman" w:eastAsia="Times New Roman" w:hAnsi="Times New Roman" w:cs="Times New Roman"/>
          <w:sz w:val="28"/>
          <w:szCs w:val="28"/>
        </w:rPr>
        <w:t>Support забеспечую:</w:t>
      </w:r>
    </w:p>
    <w:p w:rsidR="00FA4AF6" w:rsidRPr="00EB7673" w:rsidRDefault="00FA4AF6" w:rsidP="00EB7673">
      <w:pPr>
        <w:numPr>
          <w:ilvl w:val="0"/>
          <w:numId w:val="10"/>
        </w:numPr>
        <w:spacing w:line="360" w:lineRule="auto"/>
        <w:ind w:hanging="360"/>
        <w:contextualSpacing/>
        <w:jc w:val="both"/>
        <w:rPr>
          <w:rFonts w:ascii="Times New Roman" w:eastAsia="Times New Roman" w:hAnsi="Times New Roman" w:cs="Times New Roman"/>
          <w:sz w:val="28"/>
          <w:szCs w:val="28"/>
        </w:rPr>
      </w:pP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ідтримку зворотного зв'язку з клієнтом по різних каналах зв'язку</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усунення помилок;</w:t>
      </w:r>
    </w:p>
    <w:p w:rsidR="00FA4AF6" w:rsidRPr="00EB7673" w:rsidRDefault="00FA4AF6" w:rsidP="00EB7673">
      <w:pPr>
        <w:numPr>
          <w:ilvl w:val="0"/>
          <w:numId w:val="10"/>
        </w:numPr>
        <w:spacing w:line="360" w:lineRule="auto"/>
        <w:ind w:hanging="360"/>
        <w:contextualSpacing/>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оперативне повідомлення про хід робі</w:t>
      </w:r>
      <w:proofErr w:type="gramStart"/>
      <w:r w:rsidRPr="00EB7673">
        <w:rPr>
          <w:rFonts w:ascii="Times New Roman" w:eastAsia="Times New Roman" w:hAnsi="Times New Roman" w:cs="Times New Roman"/>
          <w:sz w:val="28"/>
          <w:szCs w:val="28"/>
        </w:rPr>
        <w:t>т</w:t>
      </w:r>
      <w:proofErr w:type="gramEnd"/>
      <w:r w:rsidRPr="00EB7673">
        <w:rPr>
          <w:rFonts w:ascii="Times New Roman" w:eastAsia="Times New Roman" w:hAnsi="Times New Roman" w:cs="Times New Roman"/>
          <w:sz w:val="28"/>
          <w:szCs w:val="28"/>
        </w:rPr>
        <w:t>;</w:t>
      </w:r>
    </w:p>
    <w:p w:rsidR="00FA4AF6" w:rsidRPr="00EB7673" w:rsidRDefault="00FA4AF6" w:rsidP="00EB7673">
      <w:pPr>
        <w:numPr>
          <w:ilvl w:val="0"/>
          <w:numId w:val="10"/>
        </w:numPr>
        <w:spacing w:line="360" w:lineRule="auto"/>
        <w:ind w:hanging="360"/>
        <w:contextualSpacing/>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відстеження крайніх терміні</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w:t>
      </w:r>
    </w:p>
    <w:p w:rsidR="00FA4AF6" w:rsidRPr="00EB7673" w:rsidRDefault="00FA4AF6" w:rsidP="00EB7673">
      <w:pPr>
        <w:numPr>
          <w:ilvl w:val="0"/>
          <w:numId w:val="10"/>
        </w:numPr>
        <w:spacing w:line="360" w:lineRule="auto"/>
        <w:ind w:hanging="360"/>
        <w:contextualSpacing/>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консультація відносно послуг компанії.</w:t>
      </w:r>
    </w:p>
    <w:p w:rsidR="00536FE2" w:rsidRPr="00EB7673" w:rsidRDefault="00AF6F4F" w:rsidP="00EB7673">
      <w:pPr>
        <w:spacing w:line="360" w:lineRule="auto"/>
        <w:jc w:val="both"/>
        <w:rPr>
          <w:rFonts w:ascii="Times New Roman" w:hAnsi="Times New Roman" w:cs="Times New Roman"/>
          <w:sz w:val="28"/>
          <w:szCs w:val="28"/>
        </w:rPr>
      </w:pPr>
      <w:r w:rsidRPr="00EB7673">
        <w:rPr>
          <w:rFonts w:ascii="Times New Roman" w:hAnsi="Times New Roman" w:cs="Times New Roman"/>
          <w:noProof/>
          <w:sz w:val="28"/>
          <w:szCs w:val="28"/>
        </w:rPr>
        <mc:AlternateContent>
          <mc:Choice Requires="wpg">
            <w:drawing>
              <wp:anchor distT="0" distB="0" distL="114300" distR="114300" simplePos="0" relativeHeight="251667456" behindDoc="0" locked="0" layoutInCell="1" allowOverlap="1" wp14:anchorId="1B591E3A" wp14:editId="44E963F2">
                <wp:simplePos x="0" y="0"/>
                <wp:positionH relativeFrom="page">
                  <wp:posOffset>942975</wp:posOffset>
                </wp:positionH>
                <wp:positionV relativeFrom="paragraph">
                  <wp:posOffset>198121</wp:posOffset>
                </wp:positionV>
                <wp:extent cx="5581650" cy="2499104"/>
                <wp:effectExtent l="0" t="0" r="19050" b="15875"/>
                <wp:wrapNone/>
                <wp:docPr id="7" name="Группа 7"/>
                <wp:cNvGraphicFramePr/>
                <a:graphic xmlns:a="http://schemas.openxmlformats.org/drawingml/2006/main">
                  <a:graphicData uri="http://schemas.microsoft.com/office/word/2010/wordprocessingGroup">
                    <wpg:wgp>
                      <wpg:cNvGrpSpPr/>
                      <wpg:grpSpPr>
                        <a:xfrm>
                          <a:off x="0" y="0"/>
                          <a:ext cx="5581650" cy="2499104"/>
                          <a:chOff x="41831" y="0"/>
                          <a:chExt cx="8378269" cy="3655487"/>
                        </a:xfrm>
                      </wpg:grpSpPr>
                      <wps:wsp>
                        <wps:cNvPr id="225" name="Прямоугольник 225"/>
                        <wps:cNvSpPr/>
                        <wps:spPr>
                          <a:xfrm>
                            <a:off x="3429000" y="0"/>
                            <a:ext cx="1352550" cy="4000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43CC" w:rsidRDefault="009F43CC" w:rsidP="00536FE2">
                              <w:pPr>
                                <w:jc w:val="center"/>
                                <w:rPr>
                                  <w:lang w:val="uk-UA"/>
                                </w:rPr>
                              </w:pPr>
                              <w:r>
                                <w:rPr>
                                  <w:lang w:val="uk-UA"/>
                                </w:rPr>
                                <w:t>СЕО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6" name="Прямоугольник 226"/>
                        <wps:cNvSpPr/>
                        <wps:spPr>
                          <a:xfrm>
                            <a:off x="7067550" y="847725"/>
                            <a:ext cx="1352550" cy="51949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43CC" w:rsidRDefault="009F43CC" w:rsidP="00536FE2">
                              <w:pPr>
                                <w:jc w:val="center"/>
                                <w:rPr>
                                  <w:lang w:val="uk-UA"/>
                                </w:rPr>
                              </w:pPr>
                              <w:r>
                                <w:rPr>
                                  <w:lang w:val="uk-UA"/>
                                </w:rPr>
                                <w:t>С</w:t>
                              </w:r>
                              <w:r>
                                <w:rPr>
                                  <w:lang w:val="en-US"/>
                                </w:rPr>
                                <w:t>F</w:t>
                              </w:r>
                              <w:r>
                                <w:rPr>
                                  <w:lang w:val="uk-UA"/>
                                </w:rPr>
                                <w:t>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7" name="Прямоугольник 227"/>
                        <wps:cNvSpPr/>
                        <wps:spPr>
                          <a:xfrm>
                            <a:off x="3428999" y="847724"/>
                            <a:ext cx="1352550" cy="4655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43CC" w:rsidRDefault="009F43CC" w:rsidP="00536FE2">
                              <w:pPr>
                                <w:jc w:val="center"/>
                                <w:rPr>
                                  <w:lang w:val="uk-UA"/>
                                </w:rPr>
                              </w:pPr>
                              <w:r>
                                <w:rPr>
                                  <w:lang w:val="uk-UA"/>
                                </w:rPr>
                                <w:t>СТО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8" name="Прямоугольник 228"/>
                        <wps:cNvSpPr/>
                        <wps:spPr>
                          <a:xfrm>
                            <a:off x="4802817" y="1590676"/>
                            <a:ext cx="1542664" cy="8581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43CC" w:rsidRDefault="009F43CC" w:rsidP="009F43C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Project manager </w:t>
                              </w:r>
                            </w:p>
                            <w:p w:rsidR="009F43CC" w:rsidRDefault="009F43CC" w:rsidP="00536FE2">
                              <w:pPr>
                                <w:spacing w:line="240" w:lineRule="auto"/>
                                <w:jc w:val="center"/>
                                <w:rPr>
                                  <w:rFonts w:ascii="Times New Roman" w:hAnsi="Times New Roman" w:cs="Times New Roman"/>
                                  <w:sz w:val="24"/>
                                  <w:szCs w:val="24"/>
                                  <w:lang w:val="en-U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9" name="Прямоугольник 229"/>
                        <wps:cNvSpPr/>
                        <wps:spPr>
                          <a:xfrm>
                            <a:off x="4390554" y="2920156"/>
                            <a:ext cx="1609158" cy="56970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43CC" w:rsidRDefault="009F43CC" w:rsidP="00536FE2">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Development</w:t>
                              </w:r>
                            </w:p>
                            <w:p w:rsidR="009F43CC" w:rsidRDefault="009F43CC" w:rsidP="00536FE2">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Department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0" name="Прямоугольник 230"/>
                        <wps:cNvSpPr/>
                        <wps:spPr>
                          <a:xfrm>
                            <a:off x="6244441" y="2935401"/>
                            <a:ext cx="1563909" cy="57779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43CC" w:rsidRDefault="009F43CC" w:rsidP="009F43C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QA Department</w:t>
                              </w:r>
                            </w:p>
                            <w:p w:rsidR="009F43CC" w:rsidRDefault="009F43CC" w:rsidP="00536FE2">
                              <w:pPr>
                                <w:jc w:val="center"/>
                                <w:rPr>
                                  <w:rFonts w:asciiTheme="minorHAnsi" w:hAnsiTheme="minorHAnsi" w:cstheme="minorBidi"/>
                                  <w:lang w:val="uk-U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4" name="Прямоугольник 234"/>
                        <wps:cNvSpPr/>
                        <wps:spPr>
                          <a:xfrm>
                            <a:off x="2498419" y="1577154"/>
                            <a:ext cx="1504950" cy="89532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43CC" w:rsidRDefault="009F43CC" w:rsidP="00536FE2">
                              <w:pPr>
                                <w:spacing w:line="240" w:lineRule="auto"/>
                                <w:jc w:val="center"/>
                                <w:rPr>
                                  <w:rFonts w:ascii="Times New Roman" w:hAnsi="Times New Roman" w:cs="Times New Roman"/>
                                  <w:sz w:val="24"/>
                                  <w:szCs w:val="24"/>
                                  <w:lang w:val="uk-UA"/>
                                </w:rPr>
                              </w:pPr>
                              <w:r>
                                <w:rPr>
                                  <w:rFonts w:ascii="Times New Roman" w:hAnsi="Times New Roman" w:cs="Times New Roman"/>
                                  <w:sz w:val="24"/>
                                  <w:szCs w:val="24"/>
                                  <w:lang w:val="en-US"/>
                                </w:rPr>
                                <w:t>S</w:t>
                              </w:r>
                              <w:r>
                                <w:rPr>
                                  <w:rFonts w:ascii="Times New Roman" w:hAnsi="Times New Roman" w:cs="Times New Roman"/>
                                  <w:sz w:val="24"/>
                                  <w:szCs w:val="24"/>
                                  <w:lang w:val="uk-UA"/>
                                </w:rPr>
                                <w:t>ystem administration Department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5" name="Прямая со стрелкой 235"/>
                        <wps:cNvCnPr/>
                        <wps:spPr>
                          <a:xfrm>
                            <a:off x="4105275" y="400050"/>
                            <a:ext cx="0" cy="4476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36" name="Прямая со стрелкой 236"/>
                        <wps:cNvCnPr/>
                        <wps:spPr>
                          <a:xfrm>
                            <a:off x="7715250" y="400050"/>
                            <a:ext cx="0" cy="4476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37" name="Прямая соединительная линия 237"/>
                        <wps:cNvCnPr/>
                        <wps:spPr>
                          <a:xfrm flipV="1">
                            <a:off x="4781550" y="190500"/>
                            <a:ext cx="29337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238" name="Прямая соединительная линия 238"/>
                        <wps:cNvCnPr/>
                        <wps:spPr>
                          <a:xfrm>
                            <a:off x="7715250" y="200025"/>
                            <a:ext cx="0" cy="2000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9" name="Прямая со стрелкой 239"/>
                        <wps:cNvCnPr/>
                        <wps:spPr>
                          <a:xfrm>
                            <a:off x="5242216" y="2472482"/>
                            <a:ext cx="0" cy="4476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40" name="Прямая со стрелкой 240"/>
                        <wps:cNvCnPr/>
                        <wps:spPr>
                          <a:xfrm>
                            <a:off x="6797255" y="2365156"/>
                            <a:ext cx="0" cy="543402"/>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41" name="Прямая соединительная линия 241"/>
                        <wps:cNvCnPr/>
                        <wps:spPr>
                          <a:xfrm>
                            <a:off x="6332178" y="2342469"/>
                            <a:ext cx="451777" cy="0"/>
                          </a:xfrm>
                          <a:prstGeom prst="line">
                            <a:avLst/>
                          </a:prstGeom>
                        </wps:spPr>
                        <wps:style>
                          <a:lnRef idx="1">
                            <a:schemeClr val="dk1"/>
                          </a:lnRef>
                          <a:fillRef idx="0">
                            <a:schemeClr val="dk1"/>
                          </a:fillRef>
                          <a:effectRef idx="0">
                            <a:schemeClr val="dk1"/>
                          </a:effectRef>
                          <a:fontRef idx="minor">
                            <a:schemeClr val="tx1"/>
                          </a:fontRef>
                        </wps:style>
                        <wps:bodyPr/>
                      </wps:wsp>
                      <wps:wsp>
                        <wps:cNvPr id="250" name="Прямоугольник 250"/>
                        <wps:cNvSpPr/>
                        <wps:spPr>
                          <a:xfrm>
                            <a:off x="2471854" y="2884663"/>
                            <a:ext cx="1531514" cy="62852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43CC" w:rsidRDefault="009F43CC" w:rsidP="00536FE2">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w:t>
                              </w:r>
                              <w:r>
                                <w:rPr>
                                  <w:rFonts w:ascii="Times New Roman" w:hAnsi="Times New Roman" w:cs="Times New Roman"/>
                                  <w:sz w:val="24"/>
                                  <w:szCs w:val="24"/>
                                  <w:lang w:val="uk-UA"/>
                                </w:rPr>
                                <w:t>ystem administration</w:t>
                              </w:r>
                              <w:r>
                                <w:rPr>
                                  <w:rFonts w:ascii="Times New Roman" w:hAnsi="Times New Roman" w:cs="Times New Roman"/>
                                  <w:sz w:val="24"/>
                                  <w:szCs w:val="24"/>
                                  <w:lang w:val="en-US"/>
                                </w:rPr>
                                <w: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1" name="Прямая со стрелкой 251"/>
                        <wps:cNvCnPr/>
                        <wps:spPr>
                          <a:xfrm>
                            <a:off x="2957326" y="2460883"/>
                            <a:ext cx="0" cy="4476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52" name="Прямоугольник 252"/>
                        <wps:cNvSpPr/>
                        <wps:spPr>
                          <a:xfrm>
                            <a:off x="41831" y="1577152"/>
                            <a:ext cx="1702252" cy="85983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43CC" w:rsidRDefault="009F43CC" w:rsidP="00536FE2">
                              <w:pPr>
                                <w:spacing w:line="240" w:lineRule="auto"/>
                                <w:jc w:val="center"/>
                                <w:rPr>
                                  <w:rFonts w:ascii="Times New Roman" w:hAnsi="Times New Roman" w:cs="Times New Roman"/>
                                  <w:sz w:val="24"/>
                                  <w:szCs w:val="24"/>
                                  <w:lang w:val="uk-UA"/>
                                </w:rPr>
                              </w:pPr>
                              <w:r>
                                <w:rPr>
                                  <w:rFonts w:ascii="Times New Roman" w:hAnsi="Times New Roman" w:cs="Times New Roman"/>
                                  <w:sz w:val="24"/>
                                  <w:szCs w:val="24"/>
                                  <w:lang w:val="en-US"/>
                                </w:rPr>
                                <w:t>I</w:t>
                              </w:r>
                              <w:r>
                                <w:rPr>
                                  <w:rFonts w:ascii="Times New Roman" w:hAnsi="Times New Roman" w:cs="Times New Roman"/>
                                  <w:sz w:val="24"/>
                                  <w:szCs w:val="24"/>
                                </w:rPr>
                                <w:t>Т</w:t>
                              </w:r>
                              <w:r>
                                <w:rPr>
                                  <w:rFonts w:ascii="Times New Roman" w:hAnsi="Times New Roman" w:cs="Times New Roman"/>
                                  <w:sz w:val="24"/>
                                  <w:szCs w:val="24"/>
                                  <w:lang w:val="en-US"/>
                                </w:rPr>
                                <w:t xml:space="preserve"> Sales</w:t>
                              </w:r>
                              <w:r>
                                <w:rPr>
                                  <w:rFonts w:ascii="Times New Roman" w:hAnsi="Times New Roman" w:cs="Times New Roman"/>
                                  <w:sz w:val="24"/>
                                  <w:szCs w:val="24"/>
                                  <w:lang w:val="uk-UA"/>
                                </w:rPr>
                                <w:t>/</w:t>
                              </w:r>
                              <w:r>
                                <w:rPr>
                                  <w:rFonts w:ascii="Times New Roman" w:hAnsi="Times New Roman" w:cs="Times New Roman"/>
                                  <w:sz w:val="24"/>
                                  <w:szCs w:val="24"/>
                                  <w:lang w:val="en-US"/>
                                </w:rPr>
                                <w:t>Marketing Department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3" name="Прямая со стрелкой 253"/>
                        <wps:cNvCnPr/>
                        <wps:spPr>
                          <a:xfrm>
                            <a:off x="772885" y="2436991"/>
                            <a:ext cx="0" cy="4476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54" name="Прямоугольник 254"/>
                        <wps:cNvSpPr/>
                        <wps:spPr>
                          <a:xfrm>
                            <a:off x="66720" y="2908558"/>
                            <a:ext cx="1704191" cy="7469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43CC" w:rsidRDefault="009F43CC" w:rsidP="00536FE2">
                              <w:pPr>
                                <w:spacing w:line="240" w:lineRule="auto"/>
                                <w:jc w:val="center"/>
                                <w:rPr>
                                  <w:rFonts w:ascii="Times New Roman" w:hAnsi="Times New Roman" w:cs="Times New Roman"/>
                                  <w:sz w:val="24"/>
                                  <w:szCs w:val="24"/>
                                  <w:lang w:val="uk-UA"/>
                                </w:rPr>
                              </w:pPr>
                              <w:r>
                                <w:rPr>
                                  <w:rFonts w:ascii="Times New Roman" w:hAnsi="Times New Roman" w:cs="Times New Roman"/>
                                  <w:sz w:val="24"/>
                                  <w:szCs w:val="24"/>
                                  <w:lang w:val="en-US"/>
                                </w:rPr>
                                <w:t>I</w:t>
                              </w:r>
                              <w:r>
                                <w:rPr>
                                  <w:rFonts w:ascii="Times New Roman" w:hAnsi="Times New Roman" w:cs="Times New Roman"/>
                                  <w:sz w:val="24"/>
                                  <w:szCs w:val="24"/>
                                </w:rPr>
                                <w:t>Т</w:t>
                              </w:r>
                              <w:r>
                                <w:rPr>
                                  <w:rFonts w:ascii="Times New Roman" w:hAnsi="Times New Roman" w:cs="Times New Roman"/>
                                  <w:sz w:val="24"/>
                                  <w:szCs w:val="24"/>
                                  <w:lang w:val="en-US"/>
                                </w:rPr>
                                <w:t xml:space="preserve"> Sales/Marketing Managers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5" name="Прямая со стрелкой 255"/>
                        <wps:cNvCnPr/>
                        <wps:spPr>
                          <a:xfrm>
                            <a:off x="1757628" y="1758879"/>
                            <a:ext cx="6477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56" name="Прямая со стрелкой 256"/>
                        <wps:cNvCnPr/>
                        <wps:spPr>
                          <a:xfrm>
                            <a:off x="4056567" y="1743075"/>
                            <a:ext cx="6858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57" name="Прямая со стрелкой 257"/>
                        <wps:cNvCnPr/>
                        <wps:spPr>
                          <a:xfrm flipH="1">
                            <a:off x="4043267" y="1957235"/>
                            <a:ext cx="6858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58" name="Прямая со стрелкой 258"/>
                        <wps:cNvCnPr/>
                        <wps:spPr>
                          <a:xfrm flipH="1">
                            <a:off x="1770927" y="1957234"/>
                            <a:ext cx="6477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59" name="Прямая соединительная линия 259"/>
                        <wps:cNvCnPr/>
                        <wps:spPr>
                          <a:xfrm flipH="1">
                            <a:off x="733425" y="200025"/>
                            <a:ext cx="2695575" cy="0"/>
                          </a:xfrm>
                          <a:prstGeom prst="line">
                            <a:avLst/>
                          </a:prstGeom>
                        </wps:spPr>
                        <wps:style>
                          <a:lnRef idx="1">
                            <a:schemeClr val="dk1"/>
                          </a:lnRef>
                          <a:fillRef idx="0">
                            <a:schemeClr val="dk1"/>
                          </a:fillRef>
                          <a:effectRef idx="0">
                            <a:schemeClr val="dk1"/>
                          </a:effectRef>
                          <a:fontRef idx="minor">
                            <a:schemeClr val="tx1"/>
                          </a:fontRef>
                        </wps:style>
                        <wps:bodyPr/>
                      </wps:wsp>
                      <wps:wsp>
                        <wps:cNvPr id="260" name="Прямая со стрелкой 260"/>
                        <wps:cNvCnPr/>
                        <wps:spPr>
                          <a:xfrm>
                            <a:off x="733425" y="200025"/>
                            <a:ext cx="0" cy="13620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61" name="Прямая со стрелкой 261"/>
                        <wps:cNvCnPr/>
                        <wps:spPr>
                          <a:xfrm>
                            <a:off x="2905125" y="1123950"/>
                            <a:ext cx="0" cy="4381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62" name="Прямая со стрелкой 262"/>
                        <wps:cNvCnPr/>
                        <wps:spPr>
                          <a:xfrm>
                            <a:off x="5248275" y="1123950"/>
                            <a:ext cx="0" cy="4667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63" name="Прямая со стрелкой 263"/>
                        <wps:cNvCnPr/>
                        <wps:spPr>
                          <a:xfrm>
                            <a:off x="5248275" y="1123950"/>
                            <a:ext cx="18192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64" name="Прямая со стрелкой 264"/>
                        <wps:cNvCnPr/>
                        <wps:spPr>
                          <a:xfrm flipH="1">
                            <a:off x="4781550" y="971550"/>
                            <a:ext cx="22860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65" name="Прямая со стрелкой 265"/>
                        <wps:cNvCnPr/>
                        <wps:spPr>
                          <a:xfrm flipH="1">
                            <a:off x="733425" y="1123950"/>
                            <a:ext cx="21717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66" name="Прямая со стрелкой 266"/>
                        <wps:cNvCnPr/>
                        <wps:spPr>
                          <a:xfrm>
                            <a:off x="733425" y="971550"/>
                            <a:ext cx="26955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Группа 7" o:spid="_x0000_s1026" style="position:absolute;left:0;text-align:left;margin-left:74.25pt;margin-top:15.6pt;width:439.5pt;height:196.8pt;z-index:251667456;mso-position-horizontal-relative:page;mso-width-relative:margin;mso-height-relative:margin" coordorigin="418" coordsize="83782,36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">
                <v:rect id="Прямоугольник 225" o:spid="_x0000_s1027" style="position:absolute;left:34290;width:13525;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8iX8MA&#10;AADcAAAADwAAAGRycy9kb3ducmV2LnhtbESP0WoCMRRE3wv+Q7hC32rWBUtZjSJSQXywdPUDLpvr&#10;ZnFzkyZR179vhEIfh5k5wyxWg+3FjULsHCuYTgoQxI3THbcKTsft2weImJA19o5JwYMirJajlwVW&#10;2t35m251akWGcKxQgUnJV1LGxpDFOHGeOHtnFyymLEMrdcB7httelkXxLi12nBcMetoYai711Srw&#10;Ye2/zKc5bodD2O3ba92Zn4dSr+NhPQeRaEj/4b/2Tisoyxk8z+Qj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t8iX8MAAADcAAAADwAAAAAAAAAAAAAAAACYAgAAZHJzL2Rv&#10;d25yZXYueG1sUEsFBgAAAAAEAAQA9QAAAIgDAAAAAA==&#10;" fillcolor="white [3201]" strokecolor="black [3213]" strokeweight="1pt">
                  <v:textbox>
                    <w:txbxContent>
                      <w:p w:rsidR="009F43CC" w:rsidRDefault="009F43CC" w:rsidP="00536FE2">
                        <w:pPr>
                          <w:jc w:val="center"/>
                          <w:rPr>
                            <w:lang w:val="uk-UA"/>
                          </w:rPr>
                        </w:pPr>
                        <w:r>
                          <w:rPr>
                            <w:lang w:val="uk-UA"/>
                          </w:rPr>
                          <w:t>СЕО</w:t>
                        </w:r>
                      </w:p>
                    </w:txbxContent>
                  </v:textbox>
                </v:rect>
                <v:rect id="Прямоугольник 226" o:spid="_x0000_s1028" style="position:absolute;left:70675;top:8477;width:13526;height:51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28KMMA&#10;AADcAAAADwAAAGRycy9kb3ducmV2LnhtbESPwWrDMBBE74X8g9hAb7UcH0JxoxhTEgg9tMTpByzW&#10;1jK1VqqkJM7fV4VAj8PMvGE2zWwncaEQR8cKVkUJgrh3euRBwedp//QMIiZkjZNjUnCjCM128bDB&#10;WrsrH+nSpUFkCMcaFZiUfC1l7A1ZjIXzxNn7csFiyjIMUge8ZridZFWWa2lx5Lxg0NOrof67O1sF&#10;PrT+w+zMaT+/h8PbcO5G83NT6nE5ty8gEs3pP3xvH7SCqlrD35l8BO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28KMMAAADcAAAADwAAAAAAAAAAAAAAAACYAgAAZHJzL2Rv&#10;d25yZXYueG1sUEsFBgAAAAAEAAQA9QAAAIgDAAAAAA==&#10;" fillcolor="white [3201]" strokecolor="black [3213]" strokeweight="1pt">
                  <v:textbox>
                    <w:txbxContent>
                      <w:p w:rsidR="009F43CC" w:rsidRDefault="009F43CC" w:rsidP="00536FE2">
                        <w:pPr>
                          <w:jc w:val="center"/>
                          <w:rPr>
                            <w:lang w:val="uk-UA"/>
                          </w:rPr>
                        </w:pPr>
                        <w:r>
                          <w:rPr>
                            <w:lang w:val="uk-UA"/>
                          </w:rPr>
                          <w:t>С</w:t>
                        </w:r>
                        <w:r>
                          <w:rPr>
                            <w:lang w:val="en-US"/>
                          </w:rPr>
                          <w:t>F</w:t>
                        </w:r>
                        <w:r>
                          <w:rPr>
                            <w:lang w:val="uk-UA"/>
                          </w:rPr>
                          <w:t>О</w:t>
                        </w:r>
                      </w:p>
                    </w:txbxContent>
                  </v:textbox>
                </v:rect>
                <v:rect id="Прямоугольник 227" o:spid="_x0000_s1029" style="position:absolute;left:34289;top:8477;width:13526;height:4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Zs8MA&#10;AADcAAAADwAAAGRycy9kb3ducmV2LnhtbESPQWsCMRSE7wX/Q3hCbzXrHmxZjSJSQTxYuvoDHpvn&#10;ZnHzkiZR13/fCIUeh5n5hlmsBtuLG4XYOVYwnRQgiBunO24VnI7btw8QMSFr7B2TggdFWC1HLwus&#10;tLvzN93q1IoM4VihApOSr6SMjSGLceI8cfbOLlhMWYZW6oD3DLe9LItiJi12nBcMetoYai711Srw&#10;Ye2/zKc5bodD2O3ba92Zn4dSr+NhPQeRaEj/4b/2Tisoy3d4ns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EZs8MAAADcAAAADwAAAAAAAAAAAAAAAACYAgAAZHJzL2Rv&#10;d25yZXYueG1sUEsFBgAAAAAEAAQA9QAAAIgDAAAAAA==&#10;" fillcolor="white [3201]" strokecolor="black [3213]" strokeweight="1pt">
                  <v:textbox>
                    <w:txbxContent>
                      <w:p w:rsidR="009F43CC" w:rsidRDefault="009F43CC" w:rsidP="00536FE2">
                        <w:pPr>
                          <w:jc w:val="center"/>
                          <w:rPr>
                            <w:lang w:val="uk-UA"/>
                          </w:rPr>
                        </w:pPr>
                        <w:r>
                          <w:rPr>
                            <w:lang w:val="uk-UA"/>
                          </w:rPr>
                          <w:t>СТО</w:t>
                        </w:r>
                      </w:p>
                    </w:txbxContent>
                  </v:textbox>
                </v:rect>
                <v:rect id="Прямоугольник 228" o:spid="_x0000_s1030" style="position:absolute;left:48028;top:15906;width:15426;height:85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6Nwb8A&#10;AADcAAAADwAAAGRycy9kb3ducmV2LnhtbERPzYrCMBC+L/gOYQRva2oPsnSNIqIgHpSt+wBDMzbF&#10;ZhKTqPXtzWFhjx/f/2I12F48KMTOsYLZtABB3Djdcavg97z7/AIRE7LG3jEpeFGE1XL0scBKuyf/&#10;0KNOrcghHCtUYFLylZSxMWQxTp0nztzFBYspw9BKHfCZw20vy6KYS4sd5waDnjaGmmt9twp8WPuT&#10;2ZrzbjiG/aG91525vZSajIf1N4hEQ/oX/7n3WkFZ5rX5TD4Ccvk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03o3BvwAAANwAAAAPAAAAAAAAAAAAAAAAAJgCAABkcnMvZG93bnJl&#10;di54bWxQSwUGAAAAAAQABAD1AAAAhAMAAAAA&#10;" fillcolor="white [3201]" strokecolor="black [3213]" strokeweight="1pt">
                  <v:textbox>
                    <w:txbxContent>
                      <w:p w:rsidR="009F43CC" w:rsidRDefault="009F43CC" w:rsidP="009F43C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Project manager </w:t>
                        </w:r>
                      </w:p>
                      <w:p w:rsidR="009F43CC" w:rsidRDefault="009F43CC" w:rsidP="00536FE2">
                        <w:pPr>
                          <w:spacing w:line="240" w:lineRule="auto"/>
                          <w:jc w:val="center"/>
                          <w:rPr>
                            <w:rFonts w:ascii="Times New Roman" w:hAnsi="Times New Roman" w:cs="Times New Roman"/>
                            <w:sz w:val="24"/>
                            <w:szCs w:val="24"/>
                            <w:lang w:val="en-US"/>
                          </w:rPr>
                        </w:pPr>
                      </w:p>
                    </w:txbxContent>
                  </v:textbox>
                </v:rect>
                <v:rect id="Прямоугольник 229" o:spid="_x0000_s1031" style="position:absolute;left:43905;top:29201;width:16092;height:56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IoWsMA&#10;AADcAAAADwAAAGRycy9kb3ducmV2LnhtbESPQWsCMRSE7wX/Q3hCbzXrHqRdjSJSQTxYuvoDHpvn&#10;ZnHzkiZR13/fCIUeh5n5hlmsBtuLG4XYOVYwnRQgiBunO24VnI7bt3cQMSFr7B2TggdFWC1HLwus&#10;tLvzN93q1IoM4VihApOSr6SMjSGLceI8cfbOLlhMWYZW6oD3DLe9LItiJi12nBcMetoYai711Srw&#10;Ye2/zKc5bodD2O3ba92Zn4dSr+NhPQeRaEj/4b/2Tisoyw94ns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5IoWsMAAADcAAAADwAAAAAAAAAAAAAAAACYAgAAZHJzL2Rv&#10;d25yZXYueG1sUEsFBgAAAAAEAAQA9QAAAIgDAAAAAA==&#10;" fillcolor="white [3201]" strokecolor="black [3213]" strokeweight="1pt">
                  <v:textbox>
                    <w:txbxContent>
                      <w:p w:rsidR="009F43CC" w:rsidRDefault="009F43CC" w:rsidP="00536FE2">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Development</w:t>
                        </w:r>
                      </w:p>
                      <w:p w:rsidR="009F43CC" w:rsidRDefault="009F43CC" w:rsidP="00536FE2">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Department</w:t>
                        </w:r>
                      </w:p>
                    </w:txbxContent>
                  </v:textbox>
                </v:rect>
                <v:rect id="Прямоугольник 230" o:spid="_x0000_s1032" style="position:absolute;left:62444;top:29354;width:15639;height:57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EXGr8A&#10;AADcAAAADwAAAGRycy9kb3ducmV2LnhtbERPzYrCMBC+C/sOYQRvmqqwLF2jiCiIBxerDzA0s02x&#10;mWSTqPXtzWHB48f3v1j1thN3CrF1rGA6KUAQ10633Ci4nHfjLxAxIWvsHJOCJ0VYLT8GCyy1e/CJ&#10;7lVqRA7hWKICk5IvpYy1IYtx4jxx5n5dsJgyDI3UAR853HZyVhSf0mLLucGgp42h+lrdrAIf1v7H&#10;bM151x/D/tDcqtb8PZUaDfv1N4hEfXqL/917rWA2z/PzmXwE5P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PcRcavwAAANwAAAAPAAAAAAAAAAAAAAAAAJgCAABkcnMvZG93bnJl&#10;di54bWxQSwUGAAAAAAQABAD1AAAAhAMAAAAA&#10;" fillcolor="white [3201]" strokecolor="black [3213]" strokeweight="1pt">
                  <v:textbox>
                    <w:txbxContent>
                      <w:p w:rsidR="009F43CC" w:rsidRDefault="009F43CC" w:rsidP="009F43C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QA Department</w:t>
                        </w:r>
                      </w:p>
                      <w:p w:rsidR="009F43CC" w:rsidRDefault="009F43CC" w:rsidP="00536FE2">
                        <w:pPr>
                          <w:jc w:val="center"/>
                          <w:rPr>
                            <w:rFonts w:asciiTheme="minorHAnsi" w:hAnsiTheme="minorHAnsi" w:cstheme="minorBidi"/>
                            <w:lang w:val="uk-UA"/>
                          </w:rPr>
                        </w:pPr>
                      </w:p>
                    </w:txbxContent>
                  </v:textbox>
                </v:rect>
                <v:rect id="Прямоугольник 234" o:spid="_x0000_s1033" style="position:absolute;left:24984;top:15771;width:15049;height:8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oRGcMA&#10;AADcAAAADwAAAGRycy9kb3ducmV2LnhtbESP0WoCMRRE3wv+Q7iCbzWrliKrUaRUEB9auvoBl811&#10;s7i5iUnU9e9NodDHYWbOMMt1bztxoxBbxwom4wIEce10y42C42H7OgcRE7LGzjEpeFCE9WrwssRS&#10;uzv/0K1KjcgQjiUqMCn5UspYG7IYx84TZ+/kgsWUZWikDnjPcNvJaVG8S4st5wWDnj4M1efqahX4&#10;sPHf5tMctv1X2O2ba9Way0Op0bDfLEAk6tN/+K+90wqmszf4PZOP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oRGcMAAADcAAAADwAAAAAAAAAAAAAAAACYAgAAZHJzL2Rv&#10;d25yZXYueG1sUEsFBgAAAAAEAAQA9QAAAIgDAAAAAA==&#10;" fillcolor="white [3201]" strokecolor="black [3213]" strokeweight="1pt">
                  <v:textbox>
                    <w:txbxContent>
                      <w:p w:rsidR="009F43CC" w:rsidRDefault="009F43CC" w:rsidP="00536FE2">
                        <w:pPr>
                          <w:spacing w:line="240" w:lineRule="auto"/>
                          <w:jc w:val="center"/>
                          <w:rPr>
                            <w:rFonts w:ascii="Times New Roman" w:hAnsi="Times New Roman" w:cs="Times New Roman"/>
                            <w:sz w:val="24"/>
                            <w:szCs w:val="24"/>
                            <w:lang w:val="uk-UA"/>
                          </w:rPr>
                        </w:pPr>
                        <w:r>
                          <w:rPr>
                            <w:rFonts w:ascii="Times New Roman" w:hAnsi="Times New Roman" w:cs="Times New Roman"/>
                            <w:sz w:val="24"/>
                            <w:szCs w:val="24"/>
                            <w:lang w:val="en-US"/>
                          </w:rPr>
                          <w:t>S</w:t>
                        </w:r>
                        <w:r>
                          <w:rPr>
                            <w:rFonts w:ascii="Times New Roman" w:hAnsi="Times New Roman" w:cs="Times New Roman"/>
                            <w:sz w:val="24"/>
                            <w:szCs w:val="24"/>
                            <w:lang w:val="uk-UA"/>
                          </w:rPr>
                          <w:t>ystem administration Department</w:t>
                        </w:r>
                      </w:p>
                    </w:txbxContent>
                  </v:textbox>
                </v:rect>
                <v:shapetype id="_x0000_t32" coordsize="21600,21600" o:spt="32" o:oned="t" path="m,l21600,21600e" filled="f">
                  <v:path arrowok="t" fillok="f" o:connecttype="none"/>
                  <o:lock v:ext="edit" shapetype="t"/>
                </v:shapetype>
                <v:shape id="Прямая со стрелкой 235" o:spid="_x0000_s1034" type="#_x0000_t32" style="position:absolute;left:41052;top:4000;width:0;height:4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w8E78AAADcAAAADwAAAGRycy9kb3ducmV2LnhtbESPzQrCMBCE74LvEFbwIpqqKFKNIoLV&#10;qz8Hj2uztsVmU5qo9e2NIHgcZuYbZrFqTCmeVLvCsoLhIAJBnFpdcKbgfNr2ZyCcR9ZYWiYFb3Kw&#10;WrZbC4y1ffGBnkefiQBhF6OC3PsqltKlORl0A1sRB+9ma4M+yDqTusZXgJtSjqJoKg0WHBZyrGiT&#10;U3o/PoyChGSv2e144qeXXpJercOEnVLdTrOeg/DU+H/4195rBaPxBL5nwhGQy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Jw8E78AAADcAAAADwAAAAAAAAAAAAAAAACh&#10;AgAAZHJzL2Rvd25yZXYueG1sUEsFBgAAAAAEAAQA+QAAAI0DAAAAAA==&#10;" strokecolor="black [3200]" strokeweight=".5pt">
                  <v:stroke endarrow="open" joinstyle="miter"/>
                </v:shape>
                <v:shape id="Прямая со стрелкой 236" o:spid="_x0000_s1035" type="#_x0000_t32" style="position:absolute;left:77152;top:4000;width:0;height:4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6iZMIAAADcAAAADwAAAGRycy9kb3ducmV2LnhtbESPT4vCMBTE78J+h/AW9iI23YpFqrGI&#10;sNWrfw4en82zLTYvpclq99tvBMHjMDO/YZb5YFpxp941lhV8RzEI4tLqhisFp+PPZA7CeWSNrWVS&#10;8EcO8tXHaImZtg/e0/3gKxEg7DJUUHvfZVK6siaDLrIdcfCutjfog+wrqXt8BLhpZRLHqTTYcFio&#10;saNNTeXt8GsUFCTHw3bLM5+ex0V5sQ4Ldkp9fQ7rBQhPg3+HX+2dVpBMU3ieCUdAr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E6iZMIAAADcAAAADwAAAAAAAAAAAAAA&#10;AAChAgAAZHJzL2Rvd25yZXYueG1sUEsFBgAAAAAEAAQA+QAAAJADAAAAAA==&#10;" strokecolor="black [3200]" strokeweight=".5pt">
                  <v:stroke endarrow="open" joinstyle="miter"/>
                </v:shape>
                <v:line id="Прямая соединительная линия 237" o:spid="_x0000_s1036" style="position:absolute;flip:y;visibility:visible;mso-wrap-style:square" from="47815,1905" to="77152,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m0XcEAAADcAAAADwAAAGRycy9kb3ducmV2LnhtbESP0YrCMBRE34X9h3AXfNNURV1qU5EF&#10;xSfF6gdcmrtpsbkpTbbWvzfCwj4OM3OGybaDbURPna8dK5hNExDEpdM1GwW3637yBcIHZI2NY1Lw&#10;JA/b/GOUYardgy/UF8GICGGfooIqhDaV0pcVWfRT1xJH78d1FkOUnZG6w0eE20bOk2QlLdYcFyps&#10;6bui8l78WgXanEjunOmXM7O67UtzxtOhV2r8Oew2IAIN4T/81z5qBfPFGt5n4hGQ+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abRdwQAAANwAAAAPAAAAAAAAAAAAAAAA&#10;AKECAABkcnMvZG93bnJldi54bWxQSwUGAAAAAAQABAD5AAAAjwMAAAAA&#10;" strokecolor="black [3200]" strokeweight=".5pt">
                  <v:stroke joinstyle="miter"/>
                </v:line>
                <v:line id="Прямая соединительная линия 238" o:spid="_x0000_s1037" style="position:absolute;visibility:visible;mso-wrap-style:square" from="77152,2000" to="77152,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fLt8AAAADcAAAADwAAAGRycy9kb3ducmV2LnhtbERPTYvCMBC9C/6HMII3TVVwpRpFBMWT&#10;oLt78DY0Y1NtJrWJbf335rCwx8f7Xm06W4qGal84VjAZJyCIM6cLzhX8fO9HCxA+IGssHZOCN3nY&#10;rPu9FabatXym5hJyEUPYp6jAhFClUvrMkEU/dhVx5G6uthgirHOpa2xjuC3lNEnm0mLBscFgRTtD&#10;2ePysgqemO3JXn8PTdKaZja/Vaev+1Wp4aDbLkEE6sK/+M991Aqms7g2nolHQK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sny7fAAAAA3AAAAA8AAAAAAAAAAAAAAAAA&#10;oQIAAGRycy9kb3ducmV2LnhtbFBLBQYAAAAABAAEAPkAAACOAwAAAAA=&#10;" strokecolor="#5b9bd5 [3204]" strokeweight=".5pt">
                  <v:stroke joinstyle="miter"/>
                </v:line>
                <v:shape id="Прямая со стрелкой 239" o:spid="_x0000_s1038" type="#_x0000_t32" style="position:absolute;left:52422;top:24724;width:0;height:4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E2FsAAAADcAAAADwAAAGRycy9kb3ducmV2LnhtbESPQYvCMBSE7wv+h/AEL6KpyopWo4hg&#10;9brVg8dn82yLzUtpotZ/bwRhj8PMfMMs162pxIMaV1pWMBpGIIgzq0vOFZyOu8EMhPPIGivLpOBF&#10;Dtarzs8SY22f/EeP1OciQNjFqKDwvo6ldFlBBt3Q1sTBu9rGoA+yyaVu8BngppLjKJpKgyWHhQJr&#10;2haU3dK7UZCQ7Lf7Pf/66bmfZBfrMGGnVK/bbhYgPLX+P/xtH7SC8WQOnzPhCMjVG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HRNhbAAAAA3AAAAA8AAAAAAAAAAAAAAAAA&#10;oQIAAGRycy9kb3ducmV2LnhtbFBLBQYAAAAABAAEAPkAAACOAwAAAAA=&#10;" strokecolor="black [3200]" strokeweight=".5pt">
                  <v:stroke endarrow="open" joinstyle="miter"/>
                </v:shape>
                <v:shape id="Прямая со стрелкой 240" o:spid="_x0000_s1039" type="#_x0000_t32" style="position:absolute;left:67972;top:23651;width:0;height:54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3s9rwAAADcAAAADwAAAGRycy9kb3ducmV2LnhtbERPuwrCMBTdBf8hXMFFNFW0SDWKCFZX&#10;H4Pjtbm2xeamNFHr35tBcDyc93Ldmkq8qHGlZQXjUQSCOLO65FzB5bwbzkE4j6yxskwKPuRgvep2&#10;lpho++YjvU4+FyGEXYIKCu/rREqXFWTQjWxNHLi7bQz6AJtc6gbfIdxUchJFsTRYcmgosKZtQdnj&#10;9DQKUpKDdr/nmY+vgzS7WYcpO6X6vXazAOGp9X/xz33QCibTMD+cCUdArr4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KO3s9rwAAADcAAAADwAAAAAAAAAAAAAAAAChAgAA&#10;ZHJzL2Rvd25yZXYueG1sUEsFBgAAAAAEAAQA+QAAAIoDAAAAAA==&#10;" strokecolor="black [3200]" strokeweight=".5pt">
                  <v:stroke endarrow="open" joinstyle="miter"/>
                </v:shape>
                <v:line id="Прямая соединительная линия 241" o:spid="_x0000_s1040" style="position:absolute;visibility:visible;mso-wrap-style:square" from="63321,23424" to="67839,23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RFz8YAAADcAAAADwAAAGRycy9kb3ducmV2LnhtbESP3WrCQBSE7wu+w3KE3hTdaEvR6Coi&#10;FgoWf+Li9SF7TILZsyG71fTt3UKhl8PMfMPMl52txY1aXzlWMBomIIhzZyouFOjTx2ACwgdkg7Vj&#10;UvBDHpaL3tMcU+PufKRbFgoRIexTVFCG0KRS+rwki37oGuLoXVxrMUTZFtK0eI9wW8txkrxLixXH&#10;hRIbWpeUX7Nvq2Crp+eX1/1Ea3vKdnjQ1Wb/tVbqud+tZiACdeE//Nf+NArGbyP4PROPgFw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LERc/GAAAA3AAAAA8AAAAAAAAA&#10;AAAAAAAAoQIAAGRycy9kb3ducmV2LnhtbFBLBQYAAAAABAAEAPkAAACUAwAAAAA=&#10;" strokecolor="black [3200]" strokeweight=".5pt">
                  <v:stroke joinstyle="miter"/>
                </v:line>
                <v:rect id="Прямоугольник 250" o:spid="_x0000_s1041" style="position:absolute;left:24718;top:28846;width:15315;height:62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7yur8A&#10;AADcAAAADwAAAGRycy9kb3ducmV2LnhtbERPzYrCMBC+C/sOYQRvmiq4LF2jiCiIBxerDzA0s02x&#10;mWSTqPXtzWHB48f3v1j1thN3CrF1rGA6KUAQ10633Ci4nHfjLxAxIWvsHJOCJ0VYLT8GCyy1e/CJ&#10;7lVqRA7hWKICk5IvpYy1IYtx4jxx5n5dsJgyDI3UAR853HZyVhSf0mLLucGgp42h+lrdrAIf1v7H&#10;bM151x/D/tDcqtb8PZUaDfv1N4hEfXqL/917rWA2z/PzmXwE5P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rvK6vwAAANwAAAAPAAAAAAAAAAAAAAAAAJgCAABkcnMvZG93bnJl&#10;di54bWxQSwUGAAAAAAQABAD1AAAAhAMAAAAA&#10;" fillcolor="white [3201]" strokecolor="black [3213]" strokeweight="1pt">
                  <v:textbox>
                    <w:txbxContent>
                      <w:p w:rsidR="009F43CC" w:rsidRDefault="009F43CC" w:rsidP="00536FE2">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w:t>
                        </w:r>
                        <w:r>
                          <w:rPr>
                            <w:rFonts w:ascii="Times New Roman" w:hAnsi="Times New Roman" w:cs="Times New Roman"/>
                            <w:sz w:val="24"/>
                            <w:szCs w:val="24"/>
                            <w:lang w:val="uk-UA"/>
                          </w:rPr>
                          <w:t>ystem administration</w:t>
                        </w:r>
                        <w:r>
                          <w:rPr>
                            <w:rFonts w:ascii="Times New Roman" w:hAnsi="Times New Roman" w:cs="Times New Roman"/>
                            <w:sz w:val="24"/>
                            <w:szCs w:val="24"/>
                            <w:lang w:val="en-US"/>
                          </w:rPr>
                          <w:t>s</w:t>
                        </w:r>
                      </w:p>
                    </w:txbxContent>
                  </v:textbox>
                </v:rect>
                <v:shape id="Прямая со стрелкой 251" o:spid="_x0000_s1042" type="#_x0000_t32" style="position:absolute;left:29573;top:24608;width:0;height:4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jfsL4AAADcAAAADwAAAGRycy9kb3ducmV2LnhtbESPzQrCMBCE74LvEFbwIpoqKFKNIoLV&#10;qz8Hj2uztsVmU5pY69sbQfA4zMw3zHLdmlI0VLvCsoLxKAJBnFpdcKbgct4N5yCcR9ZYWiYFb3Kw&#10;XnU7S4y1ffGRmpPPRICwi1FB7n0VS+nSnAy6ka2Ig3e3tUEfZJ1JXeMrwE0pJ1E0kwYLDgs5VrTN&#10;KX2cnkZBQnLQ7vc89bPrIElv1mHCTql+r90sQHhq/T/8ax+0gsl0DN8z4QjI1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CeN+wvgAAANwAAAAPAAAAAAAAAAAAAAAAAKEC&#10;AABkcnMvZG93bnJldi54bWxQSwUGAAAAAAQABAD5AAAAjAMAAAAA&#10;" strokecolor="black [3200]" strokeweight=".5pt">
                  <v:stroke endarrow="open" joinstyle="miter"/>
                </v:shape>
                <v:rect id="Прямоугольник 252" o:spid="_x0000_s1043" style="position:absolute;left:418;top:15771;width:17022;height:85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DJVsMA&#10;AADcAAAADwAAAGRycy9kb3ducmV2LnhtbESP0WoCMRRE3wv+Q7hC32rWBUtZjSJSQXywdPUDLpvr&#10;ZnFzkyZR179vhEIfh5k5wyxWg+3FjULsHCuYTgoQxI3THbcKTsft2weImJA19o5JwYMirJajlwVW&#10;2t35m251akWGcKxQgUnJV1LGxpDFOHGeOHtnFyymLEMrdcB7httelkXxLi12nBcMetoYai711Srw&#10;Ye2/zKc5bodD2O3ba92Zn4dSr+NhPQeRaEj/4b/2TisoZyU8z+Qj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DJVsMAAADcAAAADwAAAAAAAAAAAAAAAACYAgAAZHJzL2Rv&#10;d25yZXYueG1sUEsFBgAAAAAEAAQA9QAAAIgDAAAAAA==&#10;" fillcolor="white [3201]" strokecolor="black [3213]" strokeweight="1pt">
                  <v:textbox>
                    <w:txbxContent>
                      <w:p w:rsidR="009F43CC" w:rsidRDefault="009F43CC" w:rsidP="00536FE2">
                        <w:pPr>
                          <w:spacing w:line="240" w:lineRule="auto"/>
                          <w:jc w:val="center"/>
                          <w:rPr>
                            <w:rFonts w:ascii="Times New Roman" w:hAnsi="Times New Roman" w:cs="Times New Roman"/>
                            <w:sz w:val="24"/>
                            <w:szCs w:val="24"/>
                            <w:lang w:val="uk-UA"/>
                          </w:rPr>
                        </w:pPr>
                        <w:r>
                          <w:rPr>
                            <w:rFonts w:ascii="Times New Roman" w:hAnsi="Times New Roman" w:cs="Times New Roman"/>
                            <w:sz w:val="24"/>
                            <w:szCs w:val="24"/>
                            <w:lang w:val="en-US"/>
                          </w:rPr>
                          <w:t>I</w:t>
                        </w:r>
                        <w:r>
                          <w:rPr>
                            <w:rFonts w:ascii="Times New Roman" w:hAnsi="Times New Roman" w:cs="Times New Roman"/>
                            <w:sz w:val="24"/>
                            <w:szCs w:val="24"/>
                          </w:rPr>
                          <w:t>Т</w:t>
                        </w:r>
                        <w:r>
                          <w:rPr>
                            <w:rFonts w:ascii="Times New Roman" w:hAnsi="Times New Roman" w:cs="Times New Roman"/>
                            <w:sz w:val="24"/>
                            <w:szCs w:val="24"/>
                            <w:lang w:val="en-US"/>
                          </w:rPr>
                          <w:t xml:space="preserve"> Sales</w:t>
                        </w:r>
                        <w:r>
                          <w:rPr>
                            <w:rFonts w:ascii="Times New Roman" w:hAnsi="Times New Roman" w:cs="Times New Roman"/>
                            <w:sz w:val="24"/>
                            <w:szCs w:val="24"/>
                            <w:lang w:val="uk-UA"/>
                          </w:rPr>
                          <w:t>/</w:t>
                        </w:r>
                        <w:r>
                          <w:rPr>
                            <w:rFonts w:ascii="Times New Roman" w:hAnsi="Times New Roman" w:cs="Times New Roman"/>
                            <w:sz w:val="24"/>
                            <w:szCs w:val="24"/>
                            <w:lang w:val="en-US"/>
                          </w:rPr>
                          <w:t>Marketing Department</w:t>
                        </w:r>
                      </w:p>
                    </w:txbxContent>
                  </v:textbox>
                </v:rect>
                <v:shape id="Прямая со стрелкой 253" o:spid="_x0000_s1044" type="#_x0000_t32" style="position:absolute;left:7728;top:24369;width:0;height:4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bkXL8AAADcAAAADwAAAGRycy9kb3ducmV2LnhtbESPzQrCMBCE74LvEFbwIpqqKFKNIoLV&#10;qz8Hj2uztsVmU5qo9e2NIHgcZuYbZrFqTCmeVLvCsoLhIAJBnFpdcKbgfNr2ZyCcR9ZYWiYFb3Kw&#10;WrZbC4y1ffGBnkefiQBhF6OC3PsqltKlORl0A1sRB+9ma4M+yDqTusZXgJtSjqJoKg0WHBZyrGiT&#10;U3o/PoyChGSv2e144qeXXpJercOEnVLdTrOeg/DU+H/4195rBaPJGL5nwhGQy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ebkXL8AAADcAAAADwAAAAAAAAAAAAAAAACh&#10;AgAAZHJzL2Rvd25yZXYueG1sUEsFBgAAAAAEAAQA+QAAAI0DAAAAAA==&#10;" strokecolor="black [3200]" strokeweight=".5pt">
                  <v:stroke endarrow="open" joinstyle="miter"/>
                </v:shape>
                <v:rect id="Прямоугольник 254" o:spid="_x0000_s1045" style="position:absolute;left:667;top:29085;width:17042;height:74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X0ucMA&#10;AADcAAAADwAAAGRycy9kb3ducmV2LnhtbESP0WoCMRRE3wv+Q7iCbzWr2CKrUaRUEB9auvoBl811&#10;s7i5iUnU9e9NodDHYWbOMMt1bztxoxBbxwom4wIEce10y42C42H7OgcRE7LGzjEpeFCE9WrwssRS&#10;uzv/0K1KjcgQjiUqMCn5UspYG7IYx84TZ+/kgsWUZWikDnjPcNvJaVG8S4st5wWDnj4M1efqahX4&#10;sPHf5tMctv1X2O2ba9Way0Op0bDfLEAk6tN/+K+90wqmbzP4PZOP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ZX0ucMAAADcAAAADwAAAAAAAAAAAAAAAACYAgAAZHJzL2Rv&#10;d25yZXYueG1sUEsFBgAAAAAEAAQA9QAAAIgDAAAAAA==&#10;" fillcolor="white [3201]" strokecolor="black [3213]" strokeweight="1pt">
                  <v:textbox>
                    <w:txbxContent>
                      <w:p w:rsidR="009F43CC" w:rsidRDefault="009F43CC" w:rsidP="00536FE2">
                        <w:pPr>
                          <w:spacing w:line="240" w:lineRule="auto"/>
                          <w:jc w:val="center"/>
                          <w:rPr>
                            <w:rFonts w:ascii="Times New Roman" w:hAnsi="Times New Roman" w:cs="Times New Roman"/>
                            <w:sz w:val="24"/>
                            <w:szCs w:val="24"/>
                            <w:lang w:val="uk-UA"/>
                          </w:rPr>
                        </w:pPr>
                        <w:r>
                          <w:rPr>
                            <w:rFonts w:ascii="Times New Roman" w:hAnsi="Times New Roman" w:cs="Times New Roman"/>
                            <w:sz w:val="24"/>
                            <w:szCs w:val="24"/>
                            <w:lang w:val="en-US"/>
                          </w:rPr>
                          <w:t>I</w:t>
                        </w:r>
                        <w:r>
                          <w:rPr>
                            <w:rFonts w:ascii="Times New Roman" w:hAnsi="Times New Roman" w:cs="Times New Roman"/>
                            <w:sz w:val="24"/>
                            <w:szCs w:val="24"/>
                          </w:rPr>
                          <w:t>Т</w:t>
                        </w:r>
                        <w:r>
                          <w:rPr>
                            <w:rFonts w:ascii="Times New Roman" w:hAnsi="Times New Roman" w:cs="Times New Roman"/>
                            <w:sz w:val="24"/>
                            <w:szCs w:val="24"/>
                            <w:lang w:val="en-US"/>
                          </w:rPr>
                          <w:t xml:space="preserve"> Sales/Marketing Managers</w:t>
                        </w:r>
                      </w:p>
                    </w:txbxContent>
                  </v:textbox>
                </v:rect>
                <v:shape id="Прямая со стрелкой 255" o:spid="_x0000_s1046" type="#_x0000_t32" style="position:absolute;left:17576;top:17588;width:647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PZs74AAADcAAAADwAAAGRycy9kb3ducmV2LnhtbESPzQrCMBCE74LvEFbwIpoqVKQaRQSr&#10;V38OHtdmbYvNpjRR69sbQfA4zMw3zGLVmko8qXGlZQXjUQSCOLO65FzB+bQdzkA4j6yxskwK3uRg&#10;tex2Fpho++IDPY8+FwHCLkEFhfd1IqXLCjLoRrYmDt7NNgZ9kE0udYOvADeVnETRVBosOSwUWNOm&#10;oOx+fBgFKclBu9tx7KeXQZpdrcOUnVL9Xrueg/DU+n/4195rBZM4hu+ZcATk8g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9Q9mzvgAAANwAAAAPAAAAAAAAAAAAAAAAAKEC&#10;AABkcnMvZG93bnJldi54bWxQSwUGAAAAAAQABAD5AAAAjAMAAAAA&#10;" strokecolor="black [3200]" strokeweight=".5pt">
                  <v:stroke endarrow="open" joinstyle="miter"/>
                </v:shape>
                <v:shape id="Прямая со стрелкой 256" o:spid="_x0000_s1047" type="#_x0000_t32" style="position:absolute;left:40565;top:17430;width:685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FHxL4AAADcAAAADwAAAGRycy9kb3ducmV2LnhtbESPzQrCMBCE74LvEFbwIpoqWKQaRQSr&#10;V38OHtdmbYvNpjRR69sbQfA4zMw3zGLVmko8qXGlZQXjUQSCOLO65FzB+bQdzkA4j6yxskwK3uRg&#10;tex2Fpho++IDPY8+FwHCLkEFhfd1IqXLCjLoRrYmDt7NNgZ9kE0udYOvADeVnERRLA2WHBYKrGlT&#10;UHY/PoyClOSg3e146uPLIM2u1mHKTql+r13PQXhq/T/8a++1gsk0hu+ZcATk8g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NkUfEvgAAANwAAAAPAAAAAAAAAAAAAAAAAKEC&#10;AABkcnMvZG93bnJldi54bWxQSwUGAAAAAAQABAD5AAAAjAMAAAAA&#10;" strokecolor="black [3200]" strokeweight=".5pt">
                  <v:stroke endarrow="open" joinstyle="miter"/>
                </v:shape>
                <v:shape id="Прямая со стрелкой 257" o:spid="_x0000_s1048" type="#_x0000_t32" style="position:absolute;left:40432;top:19572;width:685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SRfcQAAADcAAAADwAAAGRycy9kb3ducmV2LnhtbESPT2vCQBTE7wW/w/KE3uomQv8QXUUi&#10;hdKbVmh7e2afm2D2bdjdmuTbuwXB4zDzm2GW68G24kI+NI4V5LMMBHHldMNGweHr/ekNRIjIGlvH&#10;pGCkAOvV5GGJhXY97+iyj0akEg4FKqhj7AopQ1WTxTBzHXHyTs5bjEl6I7XHPpXbVs6z7EVabDgt&#10;1NhRWVN13v9ZBXO/7U0+jlV5/Pnsfk2ff7syV+pxOmwWICIN8R6+0R86cc+v8H8mHQG5u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NJF9xAAAANwAAAAPAAAAAAAAAAAA&#10;AAAAAKECAABkcnMvZG93bnJldi54bWxQSwUGAAAAAAQABAD5AAAAkgMAAAAA&#10;" strokecolor="black [3200]" strokeweight=".5pt">
                  <v:stroke endarrow="open" joinstyle="miter"/>
                </v:shape>
                <v:shape id="Прямая со стрелкой 258" o:spid="_x0000_s1049" type="#_x0000_t32" style="position:absolute;left:17709;top:19572;width:647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sFD8EAAADcAAAADwAAAGRycy9kb3ducmV2LnhtbERPTUvDQBC9C/0Pywje7CYFRWK3RVIE&#10;8WYV2t7G7HQTmp0Nu2uT/HvnIHh8vO/1dvK9ulJMXWAD5bIARdwE27Ez8PX5ev8EKmVki31gMjBT&#10;gu1mcbPGyoaRP+i6z05JCKcKDbQ5D5XWqWnJY1qGgVi4c4ges8DotI04Srjv9aooHrXHjqWhxYHq&#10;lprL/scbWMXd6Mp5burv4/twcmN5CHVpzN3t9PIMKtOU/8V/7jcrvgdZK2fkCO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qwUPwQAAANwAAAAPAAAAAAAAAAAAAAAA&#10;AKECAABkcnMvZG93bnJldi54bWxQSwUGAAAAAAQABAD5AAAAjwMAAAAA&#10;" strokecolor="black [3200]" strokeweight=".5pt">
                  <v:stroke endarrow="open" joinstyle="miter"/>
                </v:shape>
                <v:line id="Прямая соединительная линия 259" o:spid="_x0000_s1050" style="position:absolute;flip:x;visibility:visible;mso-wrap-style:square" from="7334,2000" to="34290,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VgFL4AAADcAAAADwAAAGRycy9kb3ducmV2LnhtbESPzQrCMBCE74LvEFbwpqmCotUoIiie&#10;FH8eYGnWtNhsShNrfXsjCB6HmfmGWa5bW4qGal84VjAaJiCIM6cLNgpu191gBsIHZI2lY1LwJg/r&#10;VbezxFS7F5+puQQjIoR9igryEKpUSp/lZNEPXUUcvburLYYoayN1ja8It6UcJ8lUWiw4LuRY0Tan&#10;7HF5WgXaHElunGkmIzO97TJzwuO+UarfazcLEIHa8A//2getYDyZw/dMPAJy9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EZWAUvgAAANwAAAAPAAAAAAAAAAAAAAAAAKEC&#10;AABkcnMvZG93bnJldi54bWxQSwUGAAAAAAQABAD5AAAAjAMAAAAA&#10;" strokecolor="black [3200]" strokeweight=".5pt">
                  <v:stroke joinstyle="miter"/>
                </v:line>
                <v:shape id="Прямая со стрелкой 260" o:spid="_x0000_s1051" type="#_x0000_t32" style="position:absolute;left:7334;top:2000;width:0;height:136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iwlrwAAADcAAAADwAAAGRycy9kb3ducmV2LnhtbERPuwrCMBTdBf8hXMFFNFWwSG0UEayu&#10;PgbHa3Nti81NaaLWvzeD4Hg473TdmVq8qHWVZQXTSQSCOLe64kLB5bwbL0A4j6yxtkwKPuRgver3&#10;Uky0ffORXidfiBDCLkEFpfdNIqXLSzLoJrYhDtzdtgZ9gG0hdYvvEG5qOYuiWBqsODSU2NC2pPxx&#10;ehoFGclRt9/z3MfXUZbfrMOMnVLDQbdZgvDU+b/45z5oBbM4zA9nwhGQqy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Y1iwlrwAAADcAAAADwAAAAAAAAAAAAAAAAChAgAA&#10;ZHJzL2Rvd25yZXYueG1sUEsFBgAAAAAEAAQA+QAAAIoDAAAAAA==&#10;" strokecolor="black [3200]" strokeweight=".5pt">
                  <v:stroke endarrow="open" joinstyle="miter"/>
                </v:shape>
                <v:shape id="Прямая со стрелкой 261" o:spid="_x0000_s1052" type="#_x0000_t32" style="position:absolute;left:29051;top:11239;width:0;height:43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QVDb4AAADcAAAADwAAAGRycy9kb3ducmV2LnhtbESPzQrCMBCE74LvEFbwIpoqWKQaRQSr&#10;V38OHtdmbYvNpjRR69sbQfA4zMw3zGLVmko8qXGlZQXjUQSCOLO65FzB+bQdzkA4j6yxskwK3uRg&#10;tex2Fpho++IDPY8+FwHCLkEFhfd1IqXLCjLoRrYmDt7NNgZ9kE0udYOvADeVnERRLA2WHBYKrGlT&#10;UHY/PoyClOSg3e146uPLIM2u1mHKTql+r13PQXhq/T/8a++1gkk8hu+ZcATk8g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MFBUNvgAAANwAAAAPAAAAAAAAAAAAAAAAAKEC&#10;AABkcnMvZG93bnJldi54bWxQSwUGAAAAAAQABAD5AAAAjAMAAAAA&#10;" strokecolor="black [3200]" strokeweight=".5pt">
                  <v:stroke endarrow="open" joinstyle="miter"/>
                </v:shape>
                <v:shape id="Прямая со стрелкой 262" o:spid="_x0000_s1053" type="#_x0000_t32" style="position:absolute;left:52482;top:11239;width:0;height:46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LesIAAADcAAAADwAAAGRycy9kb3ducmV2LnhtbESPQWvCQBSE7wX/w/IEL1I3DTRImlVE&#10;aNJrrQePz93XJDT7NmRXE/+9WxA8DjPzDVNsJ9uJKw2+dazgbZWAINbOtFwrOP58vq5B+IBssHNM&#10;Cm7kYbuZvRSYGzfyN10PoRYRwj5HBU0IfS6l1w1Z9CvXE0fv1w0WQ5RDLc2AY4TbTqZJkkmLLceF&#10;BnvaN6T/DheroCS5nKqK30N2Wpb67DyW7JVazKfdB4hAU3iGH+0voyDNUvg/E4+A3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aLesIAAADcAAAADwAAAAAAAAAAAAAA&#10;AAChAgAAZHJzL2Rvd25yZXYueG1sUEsFBgAAAAAEAAQA+QAAAJADAAAAAA==&#10;" strokecolor="black [3200]" strokeweight=".5pt">
                  <v:stroke endarrow="open" joinstyle="miter"/>
                </v:shape>
                <v:shape id="Прямая со стрелкой 263" o:spid="_x0000_s1054" type="#_x0000_t32" style="position:absolute;left:52482;top:11239;width:181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ou4cIAAADcAAAADwAAAGRycy9kb3ducmV2LnhtbESPT4vCMBTE78J+h/AW9iI23YpFqrGI&#10;sNWrfw4en82zLTYvpclq99tvBMHjMDO/YZb5YFpxp941lhV8RzEI4tLqhisFp+PPZA7CeWSNrWVS&#10;8EcO8tXHaImZtg/e0/3gKxEg7DJUUHvfZVK6siaDLrIdcfCutjfog+wrqXt8BLhpZRLHqTTYcFio&#10;saNNTeXt8GsUFCTHw3bLM5+ex0V5sQ4Ldkp9fQ7rBQhPg3+HX+2dVpCkU3ieCUdAr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4ou4cIAAADcAAAADwAAAAAAAAAAAAAA&#10;AAChAgAAZHJzL2Rvd25yZXYueG1sUEsFBgAAAAAEAAQA+QAAAJADAAAAAA==&#10;" strokecolor="black [3200]" strokeweight=".5pt">
                  <v:stroke endarrow="open" joinstyle="miter"/>
                </v:shape>
                <v:shape id="Прямая со стрелкой 264" o:spid="_x0000_s1055" type="#_x0000_t32" style="position:absolute;left:47815;top:9715;width:2286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rFt8QAAADcAAAADwAAAGRycy9kb3ducmV2LnhtbESPwWrDMBBE74H+g9hAb7HsUEJwo4Tg&#10;Eii9NQ0kuW2trWxqrYykxPbfV4VCj8PMm2E2u9F24k4+tI4VFFkOgrh2umWj4PRxWKxBhIissXNM&#10;CiYKsNs+zDZYajfwO92P0YhUwqFEBU2MfSllqBuyGDLXEyfvy3mLMUlvpPY4pHLbyWWer6TFltNC&#10;gz1VDdXfx5tVsPQvgymmqa4+L2/91QzF2VWFUo/zcf8MItIY/8N/9KtO3OoJfs+kI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isW3xAAAANwAAAAPAAAAAAAAAAAA&#10;AAAAAKECAABkcnMvZG93bnJldi54bWxQSwUGAAAAAAQABAD5AAAAkgMAAAAA&#10;" strokecolor="black [3200]" strokeweight=".5pt">
                  <v:stroke endarrow="open" joinstyle="miter"/>
                </v:shape>
                <v:shape id="Прямая со стрелкой 265" o:spid="_x0000_s1056" type="#_x0000_t32" style="position:absolute;left:7334;top:11239;width:2171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ZgLMQAAADcAAAADwAAAGRycy9kb3ducmV2LnhtbESPwWrDMBBE74H+g9hAb7HsQENwo4Tg&#10;Eii9NQ0kuW2trWxqrYykxPbfV4VCj8PMm2E2u9F24k4+tI4VFFkOgrh2umWj4PRxWKxBhIissXNM&#10;CiYKsNs+zDZYajfwO92P0YhUwqFEBU2MfSllqBuyGDLXEyfvy3mLMUlvpPY4pHLbyWWer6TFltNC&#10;gz1VDdXfx5tVsPQvgymmqa4+L2/91QzF2VWFUo/zcf8MItIY/8N/9KtO3OoJfs+kI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xmAsxAAAANwAAAAPAAAAAAAAAAAA&#10;AAAAAKECAABkcnMvZG93bnJldi54bWxQSwUGAAAAAAQABAD5AAAAkgMAAAAA&#10;" strokecolor="black [3200]" strokeweight=".5pt">
                  <v:stroke endarrow="open" joinstyle="miter"/>
                </v:shape>
                <v:shape id="Прямая со стрелкой 266" o:spid="_x0000_s1057" type="#_x0000_t32" style="position:absolute;left:7334;top:9715;width:269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Neb4AAADcAAAADwAAAGRycy9kb3ducmV2LnhtbESPzQrCMBCE74LvEFbwIpoqWKQaRQSr&#10;V38OHtdmbYvNpjRR69sbQfA4zMw3zGLVmko8qXGlZQXjUQSCOLO65FzB+bQdzkA4j6yxskwK3uRg&#10;tex2Fpho++IDPY8+FwHCLkEFhfd1IqXLCjLoRrYmDt7NNgZ9kE0udYOvADeVnERRLA2WHBYKrGlT&#10;UHY/PoyClOSg3e146uPLIM2u1mHKTql+r13PQXhq/T/8a++1gkkcw/dMOAJy+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D/Y15vgAAANwAAAAPAAAAAAAAAAAAAAAAAKEC&#10;AABkcnMvZG93bnJldi54bWxQSwUGAAAAAAQABAD5AAAAjAMAAAAA&#10;" strokecolor="black [3200]" strokeweight=".5pt">
                  <v:stroke endarrow="open" joinstyle="miter"/>
                </v:shape>
                <w10:wrap anchorx="page"/>
              </v:group>
            </w:pict>
          </mc:Fallback>
        </mc:AlternateContent>
      </w:r>
      <w:r w:rsidR="00FA4AF6" w:rsidRPr="00EB7673">
        <w:rPr>
          <w:rFonts w:ascii="Times New Roman" w:eastAsia="Times New Roman" w:hAnsi="Times New Roman" w:cs="Times New Roman"/>
          <w:sz w:val="28"/>
          <w:szCs w:val="28"/>
        </w:rPr>
        <w:tab/>
      </w:r>
      <w:proofErr w:type="gramStart"/>
      <w:r w:rsidR="00FA4AF6" w:rsidRPr="00EB7673">
        <w:rPr>
          <w:rFonts w:ascii="Times New Roman" w:eastAsia="Times New Roman" w:hAnsi="Times New Roman" w:cs="Times New Roman"/>
          <w:sz w:val="28"/>
          <w:szCs w:val="28"/>
        </w:rPr>
        <w:t xml:space="preserve">На рисунку </w:t>
      </w:r>
      <w:r w:rsidR="009F43CC" w:rsidRPr="00EB7673">
        <w:rPr>
          <w:rFonts w:ascii="Times New Roman" w:eastAsia="Times New Roman" w:hAnsi="Times New Roman" w:cs="Times New Roman"/>
          <w:sz w:val="28"/>
          <w:szCs w:val="28"/>
        </w:rPr>
        <w:t>2.</w:t>
      </w:r>
      <w:r w:rsidR="00FA4AF6" w:rsidRPr="00EB7673">
        <w:rPr>
          <w:rFonts w:ascii="Times New Roman" w:eastAsia="Times New Roman" w:hAnsi="Times New Roman" w:cs="Times New Roman"/>
          <w:sz w:val="28"/>
          <w:szCs w:val="28"/>
        </w:rPr>
        <w:t>1 наведена організаційна структура компанії «</w:t>
      </w:r>
      <w:r w:rsidR="00536FE2" w:rsidRPr="00EB7673">
        <w:rPr>
          <w:rFonts w:ascii="Times New Roman" w:eastAsia="Times New Roman" w:hAnsi="Times New Roman" w:cs="Times New Roman"/>
          <w:sz w:val="28"/>
          <w:szCs w:val="28"/>
          <w:lang w:val="en-US"/>
        </w:rPr>
        <w:t>Videal</w:t>
      </w:r>
      <w:r w:rsidR="00FA4AF6" w:rsidRPr="00EB7673">
        <w:rPr>
          <w:rFonts w:ascii="Times New Roman" w:eastAsia="Times New Roman" w:hAnsi="Times New Roman" w:cs="Times New Roman"/>
          <w:sz w:val="28"/>
          <w:szCs w:val="28"/>
        </w:rPr>
        <w:t>».</w:t>
      </w:r>
      <w:proofErr w:type="gramEnd"/>
    </w:p>
    <w:p w:rsidR="00536FE2" w:rsidRPr="00EB7673" w:rsidRDefault="00536FE2" w:rsidP="00EB7673">
      <w:pPr>
        <w:spacing w:line="360" w:lineRule="auto"/>
        <w:jc w:val="both"/>
        <w:rPr>
          <w:rFonts w:ascii="Times New Roman" w:eastAsia="Times New Roman" w:hAnsi="Times New Roman" w:cs="Times New Roman"/>
          <w:sz w:val="28"/>
          <w:szCs w:val="28"/>
        </w:rPr>
      </w:pPr>
    </w:p>
    <w:p w:rsidR="00536FE2" w:rsidRPr="00EB7673" w:rsidRDefault="00536FE2" w:rsidP="00EB7673">
      <w:pPr>
        <w:spacing w:line="360" w:lineRule="auto"/>
        <w:jc w:val="both"/>
        <w:rPr>
          <w:rFonts w:ascii="Times New Roman" w:eastAsia="Times New Roman" w:hAnsi="Times New Roman" w:cs="Times New Roman"/>
          <w:sz w:val="28"/>
          <w:szCs w:val="28"/>
        </w:rPr>
      </w:pPr>
    </w:p>
    <w:p w:rsidR="00536FE2" w:rsidRPr="00EB7673" w:rsidRDefault="00536FE2" w:rsidP="00EB7673">
      <w:pPr>
        <w:spacing w:line="360" w:lineRule="auto"/>
        <w:jc w:val="both"/>
        <w:rPr>
          <w:rFonts w:ascii="Times New Roman" w:eastAsia="Times New Roman" w:hAnsi="Times New Roman" w:cs="Times New Roman"/>
          <w:sz w:val="28"/>
          <w:szCs w:val="28"/>
        </w:rPr>
      </w:pPr>
    </w:p>
    <w:p w:rsidR="00536FE2" w:rsidRPr="00EB7673" w:rsidRDefault="00536FE2" w:rsidP="00EB7673">
      <w:pPr>
        <w:spacing w:line="360" w:lineRule="auto"/>
        <w:jc w:val="both"/>
        <w:rPr>
          <w:rFonts w:ascii="Times New Roman" w:eastAsia="Times New Roman" w:hAnsi="Times New Roman" w:cs="Times New Roman"/>
          <w:sz w:val="28"/>
          <w:szCs w:val="28"/>
        </w:rPr>
      </w:pPr>
    </w:p>
    <w:p w:rsidR="00536FE2" w:rsidRPr="00EB7673" w:rsidRDefault="00536FE2" w:rsidP="00EB7673">
      <w:pPr>
        <w:spacing w:line="360" w:lineRule="auto"/>
        <w:jc w:val="both"/>
        <w:rPr>
          <w:rFonts w:ascii="Times New Roman" w:eastAsia="Times New Roman" w:hAnsi="Times New Roman" w:cs="Times New Roman"/>
          <w:sz w:val="28"/>
          <w:szCs w:val="28"/>
        </w:rPr>
      </w:pPr>
    </w:p>
    <w:p w:rsidR="00536FE2" w:rsidRPr="00EB7673" w:rsidRDefault="00536FE2" w:rsidP="00EB7673">
      <w:pPr>
        <w:spacing w:line="360" w:lineRule="auto"/>
        <w:jc w:val="both"/>
        <w:rPr>
          <w:rFonts w:ascii="Times New Roman" w:eastAsia="Times New Roman" w:hAnsi="Times New Roman" w:cs="Times New Roman"/>
          <w:sz w:val="28"/>
          <w:szCs w:val="28"/>
        </w:rPr>
      </w:pPr>
    </w:p>
    <w:p w:rsidR="00536FE2" w:rsidRPr="00EB7673" w:rsidRDefault="00536FE2" w:rsidP="00EB7673">
      <w:pPr>
        <w:spacing w:line="360" w:lineRule="auto"/>
        <w:jc w:val="both"/>
        <w:rPr>
          <w:rFonts w:ascii="Times New Roman" w:eastAsia="Times New Roman" w:hAnsi="Times New Roman" w:cs="Times New Roman"/>
          <w:sz w:val="28"/>
          <w:szCs w:val="28"/>
        </w:rPr>
      </w:pPr>
    </w:p>
    <w:p w:rsidR="00536FE2" w:rsidRPr="00EB7673" w:rsidRDefault="00536FE2" w:rsidP="00EB7673">
      <w:pPr>
        <w:spacing w:line="360" w:lineRule="auto"/>
        <w:jc w:val="both"/>
        <w:rPr>
          <w:rFonts w:ascii="Times New Roman" w:eastAsia="Times New Roman" w:hAnsi="Times New Roman" w:cs="Times New Roman"/>
          <w:sz w:val="28"/>
          <w:szCs w:val="28"/>
        </w:rPr>
      </w:pPr>
    </w:p>
    <w:p w:rsidR="00CC3135" w:rsidRPr="00EB7673" w:rsidRDefault="009F43CC" w:rsidP="00EB7673">
      <w:pPr>
        <w:spacing w:line="360" w:lineRule="auto"/>
        <w:jc w:val="center"/>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Рис. 2.1 - організаційна структура компанії «</w:t>
      </w:r>
      <w:r w:rsidRPr="00EB7673">
        <w:rPr>
          <w:rFonts w:ascii="Times New Roman" w:eastAsia="Times New Roman" w:hAnsi="Times New Roman" w:cs="Times New Roman"/>
          <w:sz w:val="28"/>
          <w:szCs w:val="28"/>
          <w:lang w:val="en-US"/>
        </w:rPr>
        <w:t>Videal</w:t>
      </w:r>
      <w:r w:rsidR="00AF6F4F" w:rsidRPr="00EB7673">
        <w:rPr>
          <w:rFonts w:ascii="Times New Roman" w:eastAsia="Times New Roman" w:hAnsi="Times New Roman" w:cs="Times New Roman"/>
          <w:sz w:val="28"/>
          <w:szCs w:val="28"/>
        </w:rPr>
        <w:t>»</w:t>
      </w:r>
    </w:p>
    <w:p w:rsidR="00FA4AF6" w:rsidRPr="00EB7673" w:rsidRDefault="00FA4AF6" w:rsidP="00EB7673">
      <w:pPr>
        <w:spacing w:line="360" w:lineRule="auto"/>
        <w:ind w:firstLine="720"/>
        <w:jc w:val="both"/>
        <w:rPr>
          <w:rFonts w:ascii="Times New Roman" w:hAnsi="Times New Roman" w:cs="Times New Roman"/>
          <w:sz w:val="28"/>
          <w:szCs w:val="28"/>
        </w:rPr>
      </w:pPr>
      <w:r w:rsidRPr="00EB7673">
        <w:rPr>
          <w:rFonts w:ascii="Times New Roman" w:eastAsia="Times New Roman" w:hAnsi="Times New Roman" w:cs="Times New Roman"/>
          <w:sz w:val="28"/>
          <w:szCs w:val="28"/>
        </w:rPr>
        <w:t>Виходячи с організаційної структури компанії, на чолі компанії займає посаду СЕО (</w:t>
      </w:r>
      <w:r w:rsidRPr="00EB7673">
        <w:rPr>
          <w:rFonts w:ascii="Times New Roman" w:eastAsia="Times New Roman" w:hAnsi="Times New Roman" w:cs="Times New Roman"/>
          <w:sz w:val="28"/>
          <w:szCs w:val="28"/>
          <w:highlight w:val="white"/>
        </w:rPr>
        <w:t xml:space="preserve">Chief Executive Officer) або головний директор компанії, який </w:t>
      </w:r>
      <w:r w:rsidRPr="00EB7673">
        <w:rPr>
          <w:rFonts w:ascii="Times New Roman" w:eastAsia="Times New Roman" w:hAnsi="Times New Roman" w:cs="Times New Roman"/>
          <w:sz w:val="28"/>
          <w:szCs w:val="28"/>
          <w:highlight w:val="white"/>
        </w:rPr>
        <w:lastRenderedPageBreak/>
        <w:t xml:space="preserve">визначає загальну стратегію </w:t>
      </w:r>
      <w:proofErr w:type="gramStart"/>
      <w:r w:rsidRPr="00EB7673">
        <w:rPr>
          <w:rFonts w:ascii="Times New Roman" w:eastAsia="Times New Roman" w:hAnsi="Times New Roman" w:cs="Times New Roman"/>
          <w:sz w:val="28"/>
          <w:szCs w:val="28"/>
          <w:highlight w:val="white"/>
        </w:rPr>
        <w:t>п</w:t>
      </w:r>
      <w:proofErr w:type="gramEnd"/>
      <w:r w:rsidRPr="00EB7673">
        <w:rPr>
          <w:rFonts w:ascii="Times New Roman" w:eastAsia="Times New Roman" w:hAnsi="Times New Roman" w:cs="Times New Roman"/>
          <w:sz w:val="28"/>
          <w:szCs w:val="28"/>
          <w:highlight w:val="white"/>
        </w:rPr>
        <w:t xml:space="preserve">ідприємства, приймає рішення на вищому рівні, виконує представницькі обов'язки. Далі управлінську діяльність в сфері фінансів займає CFO (Chief Financial Officer) або фінансовий директор, який визначає фінансову політику організації, керує роботою з управління фінансами виходячи зі стратегічних цілей і перспектив розвитку організації. Забезпеченням безперебійної роботи </w:t>
      </w:r>
      <w:proofErr w:type="gramStart"/>
      <w:r w:rsidRPr="00EB7673">
        <w:rPr>
          <w:rFonts w:ascii="Times New Roman" w:eastAsia="Times New Roman" w:hAnsi="Times New Roman" w:cs="Times New Roman"/>
          <w:sz w:val="28"/>
          <w:szCs w:val="28"/>
          <w:highlight w:val="white"/>
        </w:rPr>
        <w:t>техн</w:t>
      </w:r>
      <w:proofErr w:type="gramEnd"/>
      <w:r w:rsidRPr="00EB7673">
        <w:rPr>
          <w:rFonts w:ascii="Times New Roman" w:eastAsia="Times New Roman" w:hAnsi="Times New Roman" w:cs="Times New Roman"/>
          <w:sz w:val="28"/>
          <w:szCs w:val="28"/>
          <w:highlight w:val="white"/>
        </w:rPr>
        <w:t xml:space="preserve">ічних систем, координування роботи технічного персоналу, облік і забезпечення раціонального використання матеріально-технічних ресурсів виконує СТО (Chief technical officer) або </w:t>
      </w:r>
      <w:proofErr w:type="gramStart"/>
      <w:r w:rsidRPr="00EB7673">
        <w:rPr>
          <w:rFonts w:ascii="Times New Roman" w:eastAsia="Times New Roman" w:hAnsi="Times New Roman" w:cs="Times New Roman"/>
          <w:sz w:val="28"/>
          <w:szCs w:val="28"/>
          <w:highlight w:val="white"/>
        </w:rPr>
        <w:t>техн</w:t>
      </w:r>
      <w:proofErr w:type="gramEnd"/>
      <w:r w:rsidRPr="00EB7673">
        <w:rPr>
          <w:rFonts w:ascii="Times New Roman" w:eastAsia="Times New Roman" w:hAnsi="Times New Roman" w:cs="Times New Roman"/>
          <w:sz w:val="28"/>
          <w:szCs w:val="28"/>
          <w:highlight w:val="white"/>
        </w:rPr>
        <w:t>ічний директор.</w:t>
      </w:r>
    </w:p>
    <w:p w:rsidR="00FA4AF6" w:rsidRPr="00EB7673" w:rsidRDefault="00FA4AF6" w:rsidP="00EB7673">
      <w:pPr>
        <w:spacing w:line="360" w:lineRule="auto"/>
        <w:jc w:val="both"/>
        <w:rPr>
          <w:rFonts w:ascii="Times New Roman" w:hAnsi="Times New Roman" w:cs="Times New Roman"/>
          <w:sz w:val="28"/>
          <w:szCs w:val="28"/>
          <w:lang w:val="en-US"/>
        </w:rPr>
      </w:pPr>
      <w:r w:rsidRPr="00EB7673">
        <w:rPr>
          <w:rFonts w:ascii="Times New Roman" w:eastAsia="Times New Roman" w:hAnsi="Times New Roman" w:cs="Times New Roman"/>
          <w:sz w:val="28"/>
          <w:szCs w:val="28"/>
        </w:rPr>
        <w:tab/>
        <w:t>Компанія</w:t>
      </w:r>
      <w:r w:rsidRPr="00EB7673">
        <w:rPr>
          <w:rFonts w:ascii="Times New Roman" w:eastAsia="Times New Roman" w:hAnsi="Times New Roman" w:cs="Times New Roman"/>
          <w:sz w:val="28"/>
          <w:szCs w:val="28"/>
          <w:lang w:val="en-US"/>
        </w:rPr>
        <w:t xml:space="preserve"> «</w:t>
      </w:r>
      <w:r w:rsidR="00536FE2" w:rsidRPr="00EB7673">
        <w:rPr>
          <w:rFonts w:ascii="Times New Roman" w:eastAsia="Times New Roman" w:hAnsi="Times New Roman" w:cs="Times New Roman"/>
          <w:sz w:val="28"/>
          <w:szCs w:val="28"/>
          <w:lang w:val="en-US"/>
        </w:rPr>
        <w:t xml:space="preserve"> Videal </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має</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наступні</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відділи</w:t>
      </w:r>
      <w:r w:rsidRPr="00EB7673">
        <w:rPr>
          <w:rFonts w:ascii="Times New Roman" w:eastAsia="Times New Roman" w:hAnsi="Times New Roman" w:cs="Times New Roman"/>
          <w:sz w:val="28"/>
          <w:szCs w:val="28"/>
          <w:lang w:val="en-US"/>
        </w:rPr>
        <w:t xml:space="preserve">: </w:t>
      </w:r>
      <w:proofErr w:type="gramStart"/>
      <w:r w:rsidRPr="00EB7673">
        <w:rPr>
          <w:rFonts w:ascii="Times New Roman" w:eastAsia="Times New Roman" w:hAnsi="Times New Roman" w:cs="Times New Roman"/>
          <w:sz w:val="28"/>
          <w:szCs w:val="28"/>
          <w:lang w:val="en-US"/>
        </w:rPr>
        <w:t>IT Sales/Marketing Department, S</w:t>
      </w:r>
      <w:r w:rsidR="009F43CC" w:rsidRPr="00EB7673">
        <w:rPr>
          <w:rFonts w:ascii="Times New Roman" w:eastAsia="Times New Roman" w:hAnsi="Times New Roman" w:cs="Times New Roman"/>
          <w:sz w:val="28"/>
          <w:szCs w:val="28"/>
          <w:lang w:val="en-US"/>
        </w:rPr>
        <w:t xml:space="preserve">ystem Administration Department, </w:t>
      </w:r>
      <w:r w:rsidRPr="00EB7673">
        <w:rPr>
          <w:rFonts w:ascii="Times New Roman" w:eastAsia="Times New Roman" w:hAnsi="Times New Roman" w:cs="Times New Roman"/>
          <w:sz w:val="28"/>
          <w:szCs w:val="28"/>
          <w:lang w:val="en-US"/>
        </w:rPr>
        <w:t>Development Department</w:t>
      </w:r>
      <w:r w:rsidR="009F43CC" w:rsidRPr="00EB7673">
        <w:rPr>
          <w:rFonts w:ascii="Times New Roman" w:eastAsia="Times New Roman" w:hAnsi="Times New Roman" w:cs="Times New Roman"/>
          <w:sz w:val="28"/>
          <w:szCs w:val="28"/>
          <w:lang w:val="en-US"/>
        </w:rPr>
        <w:t xml:space="preserve"> </w:t>
      </w:r>
      <w:r w:rsidR="009F43CC" w:rsidRPr="00EB7673">
        <w:rPr>
          <w:rFonts w:ascii="Times New Roman" w:eastAsia="Times New Roman" w:hAnsi="Times New Roman" w:cs="Times New Roman"/>
          <w:sz w:val="28"/>
          <w:szCs w:val="28"/>
        </w:rPr>
        <w:t>та</w:t>
      </w:r>
      <w:r w:rsidR="009F43CC" w:rsidRPr="00EB7673">
        <w:rPr>
          <w:rFonts w:ascii="Times New Roman" w:eastAsia="Times New Roman" w:hAnsi="Times New Roman" w:cs="Times New Roman"/>
          <w:sz w:val="28"/>
          <w:szCs w:val="28"/>
          <w:lang w:val="en-US"/>
        </w:rPr>
        <w:t xml:space="preserve"> QA Department</w:t>
      </w:r>
      <w:r w:rsidRPr="00EB7673">
        <w:rPr>
          <w:rFonts w:ascii="Times New Roman" w:eastAsia="Times New Roman" w:hAnsi="Times New Roman" w:cs="Times New Roman"/>
          <w:sz w:val="28"/>
          <w:szCs w:val="28"/>
          <w:lang w:val="en-US"/>
        </w:rPr>
        <w:t>.</w:t>
      </w:r>
      <w:proofErr w:type="gramEnd"/>
    </w:p>
    <w:p w:rsidR="00FA4AF6" w:rsidRPr="00EB7673" w:rsidRDefault="00FA4AF6" w:rsidP="00EB7673">
      <w:pPr>
        <w:spacing w:line="360" w:lineRule="auto"/>
        <w:jc w:val="both"/>
        <w:rPr>
          <w:rFonts w:ascii="Times New Roman" w:hAnsi="Times New Roman" w:cs="Times New Roman"/>
          <w:sz w:val="28"/>
          <w:szCs w:val="28"/>
          <w:lang w:val="en-US"/>
        </w:rPr>
      </w:pPr>
      <w:r w:rsidRPr="00EB7673">
        <w:rPr>
          <w:rFonts w:ascii="Times New Roman" w:eastAsia="Times New Roman" w:hAnsi="Times New Roman" w:cs="Times New Roman"/>
          <w:sz w:val="28"/>
          <w:szCs w:val="28"/>
          <w:lang w:val="en-US"/>
        </w:rPr>
        <w:tab/>
      </w:r>
      <w:proofErr w:type="gramStart"/>
      <w:r w:rsidRPr="00EB7673">
        <w:rPr>
          <w:rFonts w:ascii="Times New Roman" w:eastAsia="Times New Roman" w:hAnsi="Times New Roman" w:cs="Times New Roman"/>
          <w:sz w:val="28"/>
          <w:szCs w:val="28"/>
          <w:lang w:val="en-US"/>
        </w:rPr>
        <w:t xml:space="preserve">IT Sales/Marketing Department </w:t>
      </w:r>
      <w:r w:rsidRPr="00EB7673">
        <w:rPr>
          <w:rFonts w:ascii="Times New Roman" w:eastAsia="Times New Roman" w:hAnsi="Times New Roman" w:cs="Times New Roman"/>
          <w:sz w:val="28"/>
          <w:szCs w:val="28"/>
        </w:rPr>
        <w:t>займаються</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аналізом</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ринку</w:t>
      </w:r>
      <w:r w:rsidRPr="00EB7673">
        <w:rPr>
          <w:rFonts w:ascii="Times New Roman" w:eastAsia="Times New Roman" w:hAnsi="Times New Roman" w:cs="Times New Roman"/>
          <w:sz w:val="28"/>
          <w:szCs w:val="28"/>
          <w:lang w:val="en-US"/>
        </w:rPr>
        <w:t xml:space="preserve"> IT </w:t>
      </w:r>
      <w:r w:rsidRPr="00EB7673">
        <w:rPr>
          <w:rFonts w:ascii="Times New Roman" w:eastAsia="Times New Roman" w:hAnsi="Times New Roman" w:cs="Times New Roman"/>
          <w:sz w:val="28"/>
          <w:szCs w:val="28"/>
        </w:rPr>
        <w:t>сфери</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здійснюють</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пошук</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клієнтів</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та</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консультують</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вже</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існуючих</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а</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також</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ведуть</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продаж</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послуг</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компанії</w:t>
      </w:r>
      <w:r w:rsidRPr="00EB7673">
        <w:rPr>
          <w:rFonts w:ascii="Times New Roman" w:eastAsia="Times New Roman" w:hAnsi="Times New Roman" w:cs="Times New Roman"/>
          <w:sz w:val="28"/>
          <w:szCs w:val="28"/>
          <w:lang w:val="en-US"/>
        </w:rPr>
        <w:t>.</w:t>
      </w:r>
      <w:proofErr w:type="gramEnd"/>
    </w:p>
    <w:p w:rsidR="00FA4AF6" w:rsidRPr="00EB7673" w:rsidRDefault="00FA4AF6" w:rsidP="00EB7673">
      <w:pPr>
        <w:spacing w:line="360" w:lineRule="auto"/>
        <w:jc w:val="both"/>
        <w:rPr>
          <w:rFonts w:ascii="Times New Roman" w:hAnsi="Times New Roman" w:cs="Times New Roman"/>
          <w:sz w:val="28"/>
          <w:szCs w:val="28"/>
          <w:lang w:val="en-US"/>
        </w:rPr>
      </w:pPr>
      <w:r w:rsidRPr="00EB7673">
        <w:rPr>
          <w:rFonts w:ascii="Times New Roman" w:eastAsia="Times New Roman" w:hAnsi="Times New Roman" w:cs="Times New Roman"/>
          <w:sz w:val="28"/>
          <w:szCs w:val="28"/>
          <w:lang w:val="en-US"/>
        </w:rPr>
        <w:tab/>
        <w:t xml:space="preserve">Development Department </w:t>
      </w:r>
      <w:r w:rsidRPr="00EB7673">
        <w:rPr>
          <w:rFonts w:ascii="Times New Roman" w:eastAsia="Times New Roman" w:hAnsi="Times New Roman" w:cs="Times New Roman"/>
          <w:sz w:val="28"/>
          <w:szCs w:val="28"/>
        </w:rPr>
        <w:t>займаються</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створенням</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бізнес</w:t>
      </w:r>
      <w:r w:rsidRPr="00EB7673">
        <w:rPr>
          <w:rFonts w:ascii="Times New Roman" w:eastAsia="Times New Roman" w:hAnsi="Times New Roman" w:cs="Times New Roman"/>
          <w:sz w:val="28"/>
          <w:szCs w:val="28"/>
          <w:lang w:val="en-US"/>
        </w:rPr>
        <w:t>-</w:t>
      </w:r>
      <w:r w:rsidRPr="00EB7673">
        <w:rPr>
          <w:rFonts w:ascii="Times New Roman" w:eastAsia="Times New Roman" w:hAnsi="Times New Roman" w:cs="Times New Roman"/>
          <w:sz w:val="28"/>
          <w:szCs w:val="28"/>
        </w:rPr>
        <w:t>логіки</w:t>
      </w:r>
      <w:r w:rsidRPr="00EB7673">
        <w:rPr>
          <w:rFonts w:ascii="Times New Roman" w:eastAsia="Times New Roman" w:hAnsi="Times New Roman" w:cs="Times New Roman"/>
          <w:sz w:val="28"/>
          <w:szCs w:val="28"/>
          <w:lang w:val="en-US"/>
        </w:rPr>
        <w:t xml:space="preserve"> </w:t>
      </w:r>
      <w:proofErr w:type="gramStart"/>
      <w:r w:rsidRPr="00EB7673">
        <w:rPr>
          <w:rFonts w:ascii="Times New Roman" w:eastAsia="Times New Roman" w:hAnsi="Times New Roman" w:cs="Times New Roman"/>
          <w:sz w:val="28"/>
          <w:szCs w:val="28"/>
        </w:rPr>
        <w:t>роботи</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веб</w:t>
      </w:r>
      <w:proofErr w:type="gramEnd"/>
      <w:r w:rsidRPr="00EB7673">
        <w:rPr>
          <w:rFonts w:ascii="Times New Roman" w:eastAsia="Times New Roman" w:hAnsi="Times New Roman" w:cs="Times New Roman"/>
          <w:sz w:val="28"/>
          <w:szCs w:val="28"/>
          <w:lang w:val="en-US"/>
        </w:rPr>
        <w:t>-</w:t>
      </w:r>
      <w:r w:rsidRPr="00EB7673">
        <w:rPr>
          <w:rFonts w:ascii="Times New Roman" w:eastAsia="Times New Roman" w:hAnsi="Times New Roman" w:cs="Times New Roman"/>
          <w:sz w:val="28"/>
          <w:szCs w:val="28"/>
        </w:rPr>
        <w:t>додатків</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веб</w:t>
      </w:r>
      <w:r w:rsidRPr="00EB7673">
        <w:rPr>
          <w:rFonts w:ascii="Times New Roman" w:eastAsia="Times New Roman" w:hAnsi="Times New Roman" w:cs="Times New Roman"/>
          <w:sz w:val="28"/>
          <w:szCs w:val="28"/>
          <w:lang w:val="en-US"/>
        </w:rPr>
        <w:t>-</w:t>
      </w:r>
      <w:r w:rsidRPr="00EB7673">
        <w:rPr>
          <w:rFonts w:ascii="Times New Roman" w:eastAsia="Times New Roman" w:hAnsi="Times New Roman" w:cs="Times New Roman"/>
          <w:sz w:val="28"/>
          <w:szCs w:val="28"/>
        </w:rPr>
        <w:t>сайтів</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інтернет</w:t>
      </w:r>
      <w:r w:rsidRPr="00EB7673">
        <w:rPr>
          <w:rFonts w:ascii="Times New Roman" w:eastAsia="Times New Roman" w:hAnsi="Times New Roman" w:cs="Times New Roman"/>
          <w:sz w:val="28"/>
          <w:szCs w:val="28"/>
          <w:lang w:val="en-US"/>
        </w:rPr>
        <w:t>-</w:t>
      </w:r>
      <w:r w:rsidRPr="00EB7673">
        <w:rPr>
          <w:rFonts w:ascii="Times New Roman" w:eastAsia="Times New Roman" w:hAnsi="Times New Roman" w:cs="Times New Roman"/>
          <w:sz w:val="28"/>
          <w:szCs w:val="28"/>
        </w:rPr>
        <w:t>проектів</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та</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відповідають</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за</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створення</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інтерфейса</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користувачів</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В</w:t>
      </w:r>
      <w:r w:rsidRPr="00EB7673">
        <w:rPr>
          <w:rFonts w:ascii="Times New Roman" w:eastAsia="Times New Roman" w:hAnsi="Times New Roman" w:cs="Times New Roman"/>
          <w:sz w:val="28"/>
          <w:szCs w:val="28"/>
          <w:lang w:val="en-US"/>
        </w:rPr>
        <w:t xml:space="preserve"> </w:t>
      </w:r>
      <w:proofErr w:type="gramStart"/>
      <w:r w:rsidRPr="00EB7673">
        <w:rPr>
          <w:rFonts w:ascii="Times New Roman" w:eastAsia="Times New Roman" w:hAnsi="Times New Roman" w:cs="Times New Roman"/>
          <w:sz w:val="28"/>
          <w:szCs w:val="28"/>
        </w:rPr>
        <w:t>свою</w:t>
      </w:r>
      <w:proofErr w:type="gramEnd"/>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чергу</w:t>
      </w:r>
      <w:r w:rsidRPr="00EB7673">
        <w:rPr>
          <w:rFonts w:ascii="Times New Roman" w:eastAsia="Times New Roman" w:hAnsi="Times New Roman" w:cs="Times New Roman"/>
          <w:sz w:val="28"/>
          <w:szCs w:val="28"/>
          <w:lang w:val="en-US"/>
        </w:rPr>
        <w:t xml:space="preserve">, Project Manager </w:t>
      </w:r>
      <w:r w:rsidRPr="00EB7673">
        <w:rPr>
          <w:rFonts w:ascii="Times New Roman" w:eastAsia="Times New Roman" w:hAnsi="Times New Roman" w:cs="Times New Roman"/>
          <w:sz w:val="28"/>
          <w:szCs w:val="28"/>
        </w:rPr>
        <w:t>здійснює</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управління</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розробкою</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тестуванням</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та</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відповідає</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за</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відповідність</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проектів</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вимогам</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клієнтів</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керую</w:t>
      </w:r>
      <w:r w:rsidRPr="00EB7673">
        <w:rPr>
          <w:rFonts w:ascii="Times New Roman" w:eastAsia="Times New Roman" w:hAnsi="Times New Roman" w:cs="Times New Roman"/>
          <w:sz w:val="28"/>
          <w:szCs w:val="28"/>
          <w:lang w:val="uk-UA"/>
        </w:rPr>
        <w:t>чи</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роботою</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розробників</w:t>
      </w:r>
      <w:r w:rsidRPr="00EB7673">
        <w:rPr>
          <w:rFonts w:ascii="Times New Roman" w:eastAsia="Times New Roman" w:hAnsi="Times New Roman" w:cs="Times New Roman"/>
          <w:sz w:val="28"/>
          <w:szCs w:val="28"/>
          <w:lang w:val="en-US"/>
        </w:rPr>
        <w:t xml:space="preserve">.  </w:t>
      </w:r>
    </w:p>
    <w:p w:rsidR="00FA4AF6" w:rsidRPr="00EB7673" w:rsidRDefault="00FA4AF6"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lang w:val="en-US"/>
        </w:rPr>
        <w:tab/>
      </w:r>
      <w:r w:rsidRPr="00EB7673">
        <w:rPr>
          <w:rFonts w:ascii="Times New Roman" w:eastAsia="Times New Roman" w:hAnsi="Times New Roman" w:cs="Times New Roman"/>
          <w:sz w:val="28"/>
          <w:szCs w:val="28"/>
        </w:rPr>
        <w:t>Компанія «</w:t>
      </w:r>
      <w:r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створю</w:t>
      </w:r>
      <w:proofErr w:type="gramEnd"/>
      <w:r w:rsidRPr="00EB7673">
        <w:rPr>
          <w:rFonts w:ascii="Times New Roman" w:eastAsia="Times New Roman" w:hAnsi="Times New Roman" w:cs="Times New Roman"/>
          <w:sz w:val="28"/>
          <w:szCs w:val="28"/>
        </w:rPr>
        <w:t xml:space="preserve">є прості в застосуванні інструменти для ефективного управління бізнесом. У виготовленні продуктів активно застосовує зарубіжний досвід та останні інноваційні розробки у сфері веб-програмування. </w:t>
      </w:r>
      <w:proofErr w:type="gramStart"/>
      <w:r w:rsidRPr="00EB7673">
        <w:rPr>
          <w:rFonts w:ascii="Times New Roman" w:eastAsia="Times New Roman" w:hAnsi="Times New Roman" w:cs="Times New Roman"/>
          <w:sz w:val="28"/>
          <w:szCs w:val="28"/>
        </w:rPr>
        <w:t>Створені інструменти враховують всі тонкощі бізнесу та зорієнтовані на вирішення конкретних завдань.</w:t>
      </w:r>
      <w:proofErr w:type="gramEnd"/>
      <w:r w:rsidRPr="00EB7673">
        <w:rPr>
          <w:rFonts w:ascii="Times New Roman" w:eastAsia="Times New Roman" w:hAnsi="Times New Roman" w:cs="Times New Roman"/>
          <w:sz w:val="28"/>
          <w:szCs w:val="28"/>
        </w:rPr>
        <w:t xml:space="preserve"> Знання новітніх технологій допомагає створювати складні багатофункціональні і легко масштабовані системи.</w:t>
      </w:r>
    </w:p>
    <w:p w:rsidR="00BB6C4B" w:rsidRPr="00EB7673" w:rsidRDefault="00BB6C4B" w:rsidP="00EB7673">
      <w:pPr>
        <w:spacing w:line="360" w:lineRule="auto"/>
        <w:ind w:firstLine="567"/>
        <w:jc w:val="both"/>
        <w:rPr>
          <w:rFonts w:ascii="Times New Roman" w:hAnsi="Times New Roman" w:cs="Times New Roman"/>
          <w:sz w:val="28"/>
          <w:szCs w:val="28"/>
        </w:rPr>
      </w:pPr>
    </w:p>
    <w:p w:rsidR="00BB6C4B" w:rsidRPr="00EB7673" w:rsidRDefault="00276FD7" w:rsidP="00EB7673">
      <w:pPr>
        <w:keepNext/>
        <w:spacing w:line="360" w:lineRule="auto"/>
        <w:ind w:firstLine="567"/>
        <w:jc w:val="both"/>
        <w:rPr>
          <w:rFonts w:ascii="Times New Roman" w:hAnsi="Times New Roman" w:cs="Times New Roman"/>
          <w:sz w:val="28"/>
          <w:szCs w:val="28"/>
        </w:rPr>
      </w:pPr>
      <w:r w:rsidRPr="00EB7673">
        <w:rPr>
          <w:rFonts w:ascii="Times New Roman" w:eastAsia="Times New Roman" w:hAnsi="Times New Roman" w:cs="Times New Roman"/>
          <w:b/>
          <w:sz w:val="28"/>
          <w:szCs w:val="28"/>
        </w:rPr>
        <w:lastRenderedPageBreak/>
        <w:t xml:space="preserve">2.2 Загальний аналіз діяльності та фінансові результати </w:t>
      </w:r>
      <w:proofErr w:type="gramStart"/>
      <w:r w:rsidRPr="00EB7673">
        <w:rPr>
          <w:rFonts w:ascii="Times New Roman" w:eastAsia="Times New Roman" w:hAnsi="Times New Roman" w:cs="Times New Roman"/>
          <w:b/>
          <w:sz w:val="28"/>
          <w:szCs w:val="28"/>
        </w:rPr>
        <w:t>п</w:t>
      </w:r>
      <w:proofErr w:type="gramEnd"/>
      <w:r w:rsidRPr="00EB7673">
        <w:rPr>
          <w:rFonts w:ascii="Times New Roman" w:eastAsia="Times New Roman" w:hAnsi="Times New Roman" w:cs="Times New Roman"/>
          <w:b/>
          <w:sz w:val="28"/>
          <w:szCs w:val="28"/>
        </w:rPr>
        <w:t>ідприємства «</w:t>
      </w:r>
      <w:r w:rsidR="00AF6F4F" w:rsidRPr="00EB7673">
        <w:rPr>
          <w:rFonts w:ascii="Times New Roman" w:eastAsia="Times New Roman" w:hAnsi="Times New Roman" w:cs="Times New Roman"/>
          <w:b/>
          <w:sz w:val="28"/>
          <w:szCs w:val="28"/>
          <w:lang w:val="en-US"/>
        </w:rPr>
        <w:t>Videal</w:t>
      </w:r>
      <w:r w:rsidRPr="00EB7673">
        <w:rPr>
          <w:rFonts w:ascii="Times New Roman" w:eastAsia="Times New Roman" w:hAnsi="Times New Roman" w:cs="Times New Roman"/>
          <w:b/>
          <w:sz w:val="28"/>
          <w:szCs w:val="28"/>
        </w:rPr>
        <w:t>»</w:t>
      </w:r>
    </w:p>
    <w:p w:rsidR="009F43CC" w:rsidRPr="00EB7673" w:rsidRDefault="009F43CC" w:rsidP="00EB7673">
      <w:pPr>
        <w:spacing w:line="360" w:lineRule="auto"/>
        <w:ind w:firstLine="567"/>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Для того щоб зробити об'єктивно обґрунтовані висновки щодо поточної господарської діяльності компанії необхідно здійснити оцінку </w:t>
      </w:r>
      <w:proofErr w:type="gramStart"/>
      <w:r w:rsidRPr="00EB7673">
        <w:rPr>
          <w:rFonts w:ascii="Times New Roman" w:eastAsia="Times New Roman" w:hAnsi="Times New Roman" w:cs="Times New Roman"/>
          <w:sz w:val="28"/>
          <w:szCs w:val="28"/>
        </w:rPr>
        <w:t>техн</w:t>
      </w:r>
      <w:proofErr w:type="gramEnd"/>
      <w:r w:rsidRPr="00EB7673">
        <w:rPr>
          <w:rFonts w:ascii="Times New Roman" w:eastAsia="Times New Roman" w:hAnsi="Times New Roman" w:cs="Times New Roman"/>
          <w:sz w:val="28"/>
          <w:szCs w:val="28"/>
        </w:rPr>
        <w:t>іко-економічних показників. Рівень техніко-економічних показників має безпосередній вплив на фінансування процесів системи управління персоналом.</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Аналіз основних </w:t>
      </w:r>
      <w:proofErr w:type="gramStart"/>
      <w:r w:rsidRPr="00EB7673">
        <w:rPr>
          <w:rFonts w:ascii="Times New Roman" w:eastAsia="Times New Roman" w:hAnsi="Times New Roman" w:cs="Times New Roman"/>
          <w:sz w:val="28"/>
          <w:szCs w:val="28"/>
        </w:rPr>
        <w:t>техн</w:t>
      </w:r>
      <w:proofErr w:type="gramEnd"/>
      <w:r w:rsidRPr="00EB7673">
        <w:rPr>
          <w:rFonts w:ascii="Times New Roman" w:eastAsia="Times New Roman" w:hAnsi="Times New Roman" w:cs="Times New Roman"/>
          <w:sz w:val="28"/>
          <w:szCs w:val="28"/>
        </w:rPr>
        <w:t>іко-економічних показників компанії</w:t>
      </w:r>
      <w:r w:rsidR="00AF6F4F" w:rsidRPr="00EB7673">
        <w:rPr>
          <w:rFonts w:ascii="Times New Roman" w:eastAsia="Times New Roman" w:hAnsi="Times New Roman" w:cs="Times New Roman"/>
          <w:sz w:val="28"/>
          <w:szCs w:val="28"/>
        </w:rPr>
        <w:t xml:space="preserve"> «Нітралабс» наведен у таблиці 1</w:t>
      </w:r>
      <w:r w:rsidRPr="00EB7673">
        <w:rPr>
          <w:rFonts w:ascii="Times New Roman" w:eastAsia="Times New Roman" w:hAnsi="Times New Roman" w:cs="Times New Roman"/>
          <w:sz w:val="28"/>
          <w:szCs w:val="28"/>
        </w:rPr>
        <w:t>.</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Таблиця 1</w:t>
      </w:r>
      <w:r w:rsidR="00AF6F4F" w:rsidRPr="00EB7673">
        <w:rPr>
          <w:rFonts w:ascii="Times New Roman" w:hAnsi="Times New Roman" w:cs="Times New Roman"/>
          <w:sz w:val="28"/>
          <w:szCs w:val="28"/>
        </w:rPr>
        <w:t xml:space="preserve"> - </w:t>
      </w:r>
      <w:r w:rsidRPr="00EB7673">
        <w:rPr>
          <w:rFonts w:ascii="Times New Roman" w:eastAsia="Times New Roman" w:hAnsi="Times New Roman" w:cs="Times New Roman"/>
          <w:sz w:val="28"/>
          <w:szCs w:val="28"/>
        </w:rPr>
        <w:t xml:space="preserve">Аналіз основних </w:t>
      </w:r>
      <w:proofErr w:type="gramStart"/>
      <w:r w:rsidRPr="00EB7673">
        <w:rPr>
          <w:rFonts w:ascii="Times New Roman" w:eastAsia="Times New Roman" w:hAnsi="Times New Roman" w:cs="Times New Roman"/>
          <w:sz w:val="28"/>
          <w:szCs w:val="28"/>
        </w:rPr>
        <w:t>техн</w:t>
      </w:r>
      <w:proofErr w:type="gramEnd"/>
      <w:r w:rsidRPr="00EB7673">
        <w:rPr>
          <w:rFonts w:ascii="Times New Roman" w:eastAsia="Times New Roman" w:hAnsi="Times New Roman" w:cs="Times New Roman"/>
          <w:sz w:val="28"/>
          <w:szCs w:val="28"/>
        </w:rPr>
        <w:t>іко-економічних показників компанії «</w:t>
      </w:r>
      <w:r w:rsidR="00AF6F4F"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w:t>
      </w:r>
    </w:p>
    <w:tbl>
      <w:tblPr>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
        <w:gridCol w:w="3531"/>
        <w:gridCol w:w="1124"/>
        <w:gridCol w:w="900"/>
        <w:gridCol w:w="900"/>
        <w:gridCol w:w="1260"/>
        <w:gridCol w:w="1530"/>
      </w:tblGrid>
      <w:tr w:rsidR="009F43CC" w:rsidRPr="00EB7673" w:rsidTr="00CC3135">
        <w:trPr>
          <w:trHeight w:val="260"/>
          <w:jc w:val="center"/>
        </w:trPr>
        <w:tc>
          <w:tcPr>
            <w:tcW w:w="475"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3531"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Показники</w:t>
            </w:r>
          </w:p>
        </w:tc>
        <w:tc>
          <w:tcPr>
            <w:tcW w:w="1124"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Одиниці виміру</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2013</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2014</w:t>
            </w:r>
          </w:p>
        </w:tc>
        <w:tc>
          <w:tcPr>
            <w:tcW w:w="2790" w:type="dxa"/>
            <w:gridSpan w:val="2"/>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Відхилення</w:t>
            </w:r>
          </w:p>
        </w:tc>
      </w:tr>
      <w:tr w:rsidR="009F43CC" w:rsidRPr="00EB7673" w:rsidTr="00CC3135">
        <w:trPr>
          <w:trHeight w:val="1007"/>
          <w:jc w:val="center"/>
        </w:trPr>
        <w:tc>
          <w:tcPr>
            <w:tcW w:w="475"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3531"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1124"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900" w:type="dxa"/>
          </w:tcPr>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tc>
        <w:tc>
          <w:tcPr>
            <w:tcW w:w="126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абсолютне</w:t>
            </w:r>
          </w:p>
        </w:tc>
        <w:tc>
          <w:tcPr>
            <w:tcW w:w="153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темп приросту, %</w:t>
            </w:r>
          </w:p>
        </w:tc>
      </w:tr>
      <w:tr w:rsidR="009F43CC" w:rsidRPr="00EB7673" w:rsidTr="00CC3135">
        <w:trPr>
          <w:jc w:val="center"/>
        </w:trPr>
        <w:tc>
          <w:tcPr>
            <w:tcW w:w="47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w:t>
            </w:r>
          </w:p>
        </w:tc>
        <w:tc>
          <w:tcPr>
            <w:tcW w:w="353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Чистий дохід від реалізації продукції</w:t>
            </w:r>
          </w:p>
        </w:tc>
        <w:tc>
          <w:tcPr>
            <w:tcW w:w="1124"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тис</w:t>
            </w:r>
            <w:proofErr w:type="gramStart"/>
            <w:r w:rsidRPr="00EB7673">
              <w:rPr>
                <w:rFonts w:ascii="Times New Roman" w:eastAsia="Times New Roman" w:hAnsi="Times New Roman" w:cs="Times New Roman"/>
                <w:sz w:val="28"/>
                <w:szCs w:val="28"/>
              </w:rPr>
              <w:t>.</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г</w:t>
            </w:r>
            <w:proofErr w:type="gramEnd"/>
            <w:r w:rsidRPr="00EB7673">
              <w:rPr>
                <w:rFonts w:ascii="Times New Roman" w:eastAsia="Times New Roman" w:hAnsi="Times New Roman" w:cs="Times New Roman"/>
                <w:sz w:val="28"/>
                <w:szCs w:val="28"/>
              </w:rPr>
              <w:t>рн.</w:t>
            </w:r>
          </w:p>
        </w:tc>
        <w:tc>
          <w:tcPr>
            <w:tcW w:w="900" w:type="dxa"/>
            <w:vAlign w:val="center"/>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1687</w:t>
            </w:r>
          </w:p>
        </w:tc>
        <w:tc>
          <w:tcPr>
            <w:tcW w:w="900" w:type="dxa"/>
            <w:vAlign w:val="center"/>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1702</w:t>
            </w:r>
          </w:p>
        </w:tc>
        <w:tc>
          <w:tcPr>
            <w:tcW w:w="126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15</w:t>
            </w:r>
          </w:p>
        </w:tc>
        <w:tc>
          <w:tcPr>
            <w:tcW w:w="153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0,89</w:t>
            </w:r>
          </w:p>
        </w:tc>
      </w:tr>
      <w:tr w:rsidR="009F43CC" w:rsidRPr="00EB7673" w:rsidTr="00CC3135">
        <w:trPr>
          <w:jc w:val="center"/>
        </w:trPr>
        <w:tc>
          <w:tcPr>
            <w:tcW w:w="47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tc>
        <w:tc>
          <w:tcPr>
            <w:tcW w:w="353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Собівартість реалізованої продукції</w:t>
            </w:r>
          </w:p>
        </w:tc>
        <w:tc>
          <w:tcPr>
            <w:tcW w:w="1124"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тис</w:t>
            </w:r>
            <w:proofErr w:type="gramStart"/>
            <w:r w:rsidRPr="00EB7673">
              <w:rPr>
                <w:rFonts w:ascii="Times New Roman" w:eastAsia="Times New Roman" w:hAnsi="Times New Roman" w:cs="Times New Roman"/>
                <w:sz w:val="28"/>
                <w:szCs w:val="28"/>
              </w:rPr>
              <w:t>.</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г</w:t>
            </w:r>
            <w:proofErr w:type="gramEnd"/>
            <w:r w:rsidRPr="00EB7673">
              <w:rPr>
                <w:rFonts w:ascii="Times New Roman" w:eastAsia="Times New Roman" w:hAnsi="Times New Roman" w:cs="Times New Roman"/>
                <w:sz w:val="28"/>
                <w:szCs w:val="28"/>
              </w:rPr>
              <w:t>рн.</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2040,4</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1702</w:t>
            </w:r>
          </w:p>
        </w:tc>
        <w:tc>
          <w:tcPr>
            <w:tcW w:w="126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- 338,4</w:t>
            </w:r>
          </w:p>
        </w:tc>
        <w:tc>
          <w:tcPr>
            <w:tcW w:w="153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- 16,6</w:t>
            </w:r>
          </w:p>
        </w:tc>
      </w:tr>
      <w:tr w:rsidR="009F43CC" w:rsidRPr="00EB7673" w:rsidTr="00CC3135">
        <w:trPr>
          <w:trHeight w:val="340"/>
          <w:jc w:val="center"/>
        </w:trPr>
        <w:tc>
          <w:tcPr>
            <w:tcW w:w="47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w:t>
            </w:r>
          </w:p>
        </w:tc>
        <w:tc>
          <w:tcPr>
            <w:tcW w:w="353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Чистий прибуток (збиток)</w:t>
            </w:r>
          </w:p>
        </w:tc>
        <w:tc>
          <w:tcPr>
            <w:tcW w:w="1124"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тис</w:t>
            </w:r>
            <w:proofErr w:type="gramStart"/>
            <w:r w:rsidRPr="00EB7673">
              <w:rPr>
                <w:rFonts w:ascii="Times New Roman" w:eastAsia="Times New Roman" w:hAnsi="Times New Roman" w:cs="Times New Roman"/>
                <w:sz w:val="28"/>
                <w:szCs w:val="28"/>
              </w:rPr>
              <w:t>.</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г</w:t>
            </w:r>
            <w:proofErr w:type="gramEnd"/>
            <w:r w:rsidRPr="00EB7673">
              <w:rPr>
                <w:rFonts w:ascii="Times New Roman" w:eastAsia="Times New Roman" w:hAnsi="Times New Roman" w:cs="Times New Roman"/>
                <w:sz w:val="28"/>
                <w:szCs w:val="28"/>
              </w:rPr>
              <w:t>рн.</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-353,4</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w:t>
            </w:r>
          </w:p>
        </w:tc>
        <w:tc>
          <w:tcPr>
            <w:tcW w:w="126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353,4</w:t>
            </w:r>
          </w:p>
        </w:tc>
        <w:tc>
          <w:tcPr>
            <w:tcW w:w="153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100</w:t>
            </w:r>
          </w:p>
        </w:tc>
      </w:tr>
      <w:tr w:rsidR="009F43CC" w:rsidRPr="00EB7673" w:rsidTr="00CC3135">
        <w:trPr>
          <w:jc w:val="center"/>
        </w:trPr>
        <w:tc>
          <w:tcPr>
            <w:tcW w:w="47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w:t>
            </w:r>
          </w:p>
        </w:tc>
        <w:tc>
          <w:tcPr>
            <w:tcW w:w="353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Темпи зростання активів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w:t>
            </w:r>
          </w:p>
        </w:tc>
        <w:tc>
          <w:tcPr>
            <w:tcW w:w="1124"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147,14</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121,15</w:t>
            </w:r>
          </w:p>
        </w:tc>
        <w:tc>
          <w:tcPr>
            <w:tcW w:w="126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- 26</w:t>
            </w:r>
          </w:p>
        </w:tc>
        <w:tc>
          <w:tcPr>
            <w:tcW w:w="153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- 17,6</w:t>
            </w:r>
          </w:p>
        </w:tc>
      </w:tr>
      <w:tr w:rsidR="009F43CC" w:rsidRPr="00EB7673" w:rsidTr="00CC3135">
        <w:trPr>
          <w:jc w:val="center"/>
        </w:trPr>
        <w:tc>
          <w:tcPr>
            <w:tcW w:w="47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5</w:t>
            </w:r>
          </w:p>
        </w:tc>
        <w:tc>
          <w:tcPr>
            <w:tcW w:w="353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Середньорічна вартість </w:t>
            </w:r>
            <w:r w:rsidRPr="00EB7673">
              <w:rPr>
                <w:rFonts w:ascii="Times New Roman" w:eastAsia="Times New Roman" w:hAnsi="Times New Roman" w:cs="Times New Roman"/>
                <w:sz w:val="28"/>
                <w:szCs w:val="28"/>
              </w:rPr>
              <w:lastRenderedPageBreak/>
              <w:t>основних засобів</w:t>
            </w:r>
          </w:p>
        </w:tc>
        <w:tc>
          <w:tcPr>
            <w:tcW w:w="1124"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тис</w:t>
            </w:r>
            <w:proofErr w:type="gramStart"/>
            <w:r w:rsidRPr="00EB7673">
              <w:rPr>
                <w:rFonts w:ascii="Times New Roman" w:eastAsia="Times New Roman" w:hAnsi="Times New Roman" w:cs="Times New Roman"/>
                <w:sz w:val="28"/>
                <w:szCs w:val="28"/>
              </w:rPr>
              <w:t>.</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г</w:t>
            </w:r>
            <w:proofErr w:type="gramEnd"/>
            <w:r w:rsidRPr="00EB7673">
              <w:rPr>
                <w:rFonts w:ascii="Times New Roman" w:eastAsia="Times New Roman" w:hAnsi="Times New Roman" w:cs="Times New Roman"/>
                <w:sz w:val="28"/>
                <w:szCs w:val="28"/>
              </w:rPr>
              <w:t>рн.</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30</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30</w:t>
            </w:r>
          </w:p>
        </w:tc>
        <w:tc>
          <w:tcPr>
            <w:tcW w:w="126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0</w:t>
            </w:r>
          </w:p>
        </w:tc>
        <w:tc>
          <w:tcPr>
            <w:tcW w:w="153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w:t>
            </w:r>
          </w:p>
        </w:tc>
      </w:tr>
      <w:tr w:rsidR="009F43CC" w:rsidRPr="00EB7673" w:rsidTr="00CC3135">
        <w:trPr>
          <w:jc w:val="center"/>
        </w:trPr>
        <w:tc>
          <w:tcPr>
            <w:tcW w:w="47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6</w:t>
            </w:r>
          </w:p>
        </w:tc>
        <w:tc>
          <w:tcPr>
            <w:tcW w:w="353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Питома вага необоротних активів у загальній вартості активі</w:t>
            </w:r>
            <w:proofErr w:type="gramStart"/>
            <w:r w:rsidRPr="00EB7673">
              <w:rPr>
                <w:rFonts w:ascii="Times New Roman" w:eastAsia="Times New Roman" w:hAnsi="Times New Roman" w:cs="Times New Roman"/>
                <w:sz w:val="28"/>
                <w:szCs w:val="28"/>
              </w:rPr>
              <w:t>в</w:t>
            </w:r>
            <w:proofErr w:type="gramEnd"/>
          </w:p>
        </w:tc>
        <w:tc>
          <w:tcPr>
            <w:tcW w:w="1124"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46,6</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38,5</w:t>
            </w:r>
          </w:p>
        </w:tc>
        <w:tc>
          <w:tcPr>
            <w:tcW w:w="126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- 8,1</w:t>
            </w:r>
          </w:p>
        </w:tc>
        <w:tc>
          <w:tcPr>
            <w:tcW w:w="153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- 17,4</w:t>
            </w:r>
          </w:p>
        </w:tc>
      </w:tr>
      <w:tr w:rsidR="009F43CC" w:rsidRPr="00EB7673" w:rsidTr="00CC3135">
        <w:trPr>
          <w:jc w:val="center"/>
        </w:trPr>
        <w:tc>
          <w:tcPr>
            <w:tcW w:w="47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7</w:t>
            </w:r>
          </w:p>
        </w:tc>
        <w:tc>
          <w:tcPr>
            <w:tcW w:w="353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Середньооблікова чисельність </w:t>
            </w:r>
            <w:proofErr w:type="gramStart"/>
            <w:r w:rsidRPr="00EB7673">
              <w:rPr>
                <w:rFonts w:ascii="Times New Roman" w:eastAsia="Times New Roman" w:hAnsi="Times New Roman" w:cs="Times New Roman"/>
                <w:sz w:val="28"/>
                <w:szCs w:val="28"/>
              </w:rPr>
              <w:t>штатного</w:t>
            </w:r>
            <w:proofErr w:type="gramEnd"/>
            <w:r w:rsidRPr="00EB7673">
              <w:rPr>
                <w:rFonts w:ascii="Times New Roman" w:eastAsia="Times New Roman" w:hAnsi="Times New Roman" w:cs="Times New Roman"/>
                <w:sz w:val="28"/>
                <w:szCs w:val="28"/>
              </w:rPr>
              <w:t xml:space="preserve"> персоналу</w:t>
            </w:r>
          </w:p>
        </w:tc>
        <w:tc>
          <w:tcPr>
            <w:tcW w:w="1124"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roofErr w:type="gramStart"/>
            <w:r w:rsidRPr="00EB7673">
              <w:rPr>
                <w:rFonts w:ascii="Times New Roman" w:eastAsia="Times New Roman" w:hAnsi="Times New Roman" w:cs="Times New Roman"/>
                <w:sz w:val="28"/>
                <w:szCs w:val="28"/>
              </w:rPr>
              <w:t>осіб</w:t>
            </w:r>
            <w:proofErr w:type="gramEnd"/>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21</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w:t>
            </w:r>
          </w:p>
        </w:tc>
        <w:tc>
          <w:tcPr>
            <w:tcW w:w="126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w:t>
            </w:r>
          </w:p>
        </w:tc>
        <w:tc>
          <w:tcPr>
            <w:tcW w:w="153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-5</w:t>
            </w:r>
          </w:p>
        </w:tc>
      </w:tr>
      <w:tr w:rsidR="009F43CC" w:rsidRPr="00EB7673" w:rsidTr="00CC3135">
        <w:trPr>
          <w:jc w:val="center"/>
        </w:trPr>
        <w:tc>
          <w:tcPr>
            <w:tcW w:w="47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8</w:t>
            </w:r>
          </w:p>
        </w:tc>
        <w:tc>
          <w:tcPr>
            <w:tcW w:w="353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Фонд оплати праці всього персоналу за </w:t>
            </w:r>
            <w:proofErr w:type="gramStart"/>
            <w:r w:rsidRPr="00EB7673">
              <w:rPr>
                <w:rFonts w:ascii="Times New Roman" w:eastAsia="Times New Roman" w:hAnsi="Times New Roman" w:cs="Times New Roman"/>
                <w:sz w:val="28"/>
                <w:szCs w:val="28"/>
              </w:rPr>
              <w:t>м</w:t>
            </w:r>
            <w:proofErr w:type="gramEnd"/>
            <w:r w:rsidRPr="00EB7673">
              <w:rPr>
                <w:rFonts w:ascii="Times New Roman" w:eastAsia="Times New Roman" w:hAnsi="Times New Roman" w:cs="Times New Roman"/>
                <w:sz w:val="28"/>
                <w:szCs w:val="28"/>
              </w:rPr>
              <w:t>ісяць</w:t>
            </w:r>
          </w:p>
        </w:tc>
        <w:tc>
          <w:tcPr>
            <w:tcW w:w="1124"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тис</w:t>
            </w:r>
            <w:proofErr w:type="gramStart"/>
            <w:r w:rsidRPr="00EB7673">
              <w:rPr>
                <w:rFonts w:ascii="Times New Roman" w:eastAsia="Times New Roman" w:hAnsi="Times New Roman" w:cs="Times New Roman"/>
                <w:sz w:val="28"/>
                <w:szCs w:val="28"/>
              </w:rPr>
              <w:t>.</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г</w:t>
            </w:r>
            <w:proofErr w:type="gramEnd"/>
            <w:r w:rsidRPr="00EB7673">
              <w:rPr>
                <w:rFonts w:ascii="Times New Roman" w:eastAsia="Times New Roman" w:hAnsi="Times New Roman" w:cs="Times New Roman"/>
                <w:sz w:val="28"/>
                <w:szCs w:val="28"/>
              </w:rPr>
              <w:t>рн.</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126</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140</w:t>
            </w:r>
          </w:p>
        </w:tc>
        <w:tc>
          <w:tcPr>
            <w:tcW w:w="126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14</w:t>
            </w:r>
          </w:p>
        </w:tc>
        <w:tc>
          <w:tcPr>
            <w:tcW w:w="153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12</w:t>
            </w:r>
          </w:p>
        </w:tc>
      </w:tr>
      <w:tr w:rsidR="009F43CC" w:rsidRPr="00EB7673" w:rsidTr="00CC3135">
        <w:trPr>
          <w:jc w:val="center"/>
        </w:trPr>
        <w:tc>
          <w:tcPr>
            <w:tcW w:w="47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w:t>
            </w:r>
          </w:p>
        </w:tc>
        <w:tc>
          <w:tcPr>
            <w:tcW w:w="353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Середньомісячна заробітна плата одного працівника</w:t>
            </w:r>
          </w:p>
        </w:tc>
        <w:tc>
          <w:tcPr>
            <w:tcW w:w="1124"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грн.</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6000</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7000</w:t>
            </w:r>
          </w:p>
        </w:tc>
        <w:tc>
          <w:tcPr>
            <w:tcW w:w="126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1000</w:t>
            </w:r>
          </w:p>
        </w:tc>
        <w:tc>
          <w:tcPr>
            <w:tcW w:w="153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17</w:t>
            </w:r>
          </w:p>
        </w:tc>
      </w:tr>
      <w:tr w:rsidR="009F43CC" w:rsidRPr="00EB7673" w:rsidTr="00CC3135">
        <w:trPr>
          <w:jc w:val="center"/>
        </w:trPr>
        <w:tc>
          <w:tcPr>
            <w:tcW w:w="47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w:t>
            </w:r>
          </w:p>
        </w:tc>
        <w:tc>
          <w:tcPr>
            <w:tcW w:w="353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Номінальний фонд робочого часу, всього, у т.ч.:</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не відпрацьований час</w:t>
            </w:r>
          </w:p>
        </w:tc>
        <w:tc>
          <w:tcPr>
            <w:tcW w:w="1124"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людино – годин</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41168</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2752</w:t>
            </w:r>
          </w:p>
        </w:tc>
        <w:tc>
          <w:tcPr>
            <w:tcW w:w="900"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40160</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2720</w:t>
            </w:r>
          </w:p>
        </w:tc>
        <w:tc>
          <w:tcPr>
            <w:tcW w:w="126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-1008</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-32</w:t>
            </w:r>
          </w:p>
        </w:tc>
        <w:tc>
          <w:tcPr>
            <w:tcW w:w="1530" w:type="dxa"/>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-2,5</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-1,16</w:t>
            </w:r>
          </w:p>
        </w:tc>
      </w:tr>
    </w:tbl>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Виходячи з наведених даних, можна сказати що, у 2013 році компанія мала чистий збиток у розмі</w:t>
      </w: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і 353,4 тис. грн., на даний показник негативно вплинуло не відповідність собівартості реалізованих послуг до чистого доходу від реалізації цих послуг, тобто витрати на реалізацію послуг компанії більше ніж дохід компанії від реалізації послуг. У 2014 році компанія виправила дане негативне явище, тому що собівартість реалізований послуг дорівнювала чистому доходу від реалізації послуг компанії, однак, прибутку  компанія так і не отримала. Чистий прибуток у 2014 році склав 0 грн., що на 353,4 тис</w:t>
      </w:r>
      <w:proofErr w:type="gramStart"/>
      <w:r w:rsidRPr="00EB7673">
        <w:rPr>
          <w:rFonts w:ascii="Times New Roman" w:eastAsia="Times New Roman" w:hAnsi="Times New Roman" w:cs="Times New Roman"/>
          <w:sz w:val="28"/>
          <w:szCs w:val="28"/>
        </w:rPr>
        <w:t>.</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г</w:t>
      </w:r>
      <w:proofErr w:type="gramEnd"/>
      <w:r w:rsidRPr="00EB7673">
        <w:rPr>
          <w:rFonts w:ascii="Times New Roman" w:eastAsia="Times New Roman" w:hAnsi="Times New Roman" w:cs="Times New Roman"/>
          <w:sz w:val="28"/>
          <w:szCs w:val="28"/>
        </w:rPr>
        <w:t xml:space="preserve">рн. більше ніж у 2014 році. </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Темпи зростання активів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 у 2014 році склали 121,15 %, даний показник має позитивне явище, оскільки темпи зростання активів </w:t>
      </w:r>
      <w:r w:rsidRPr="00EB7673">
        <w:rPr>
          <w:rFonts w:ascii="Times New Roman" w:eastAsia="Times New Roman" w:hAnsi="Times New Roman" w:cs="Times New Roman"/>
          <w:sz w:val="28"/>
          <w:szCs w:val="28"/>
        </w:rPr>
        <w:lastRenderedPageBreak/>
        <w:t xml:space="preserve">компанії повинні бути більше 100 %, однак порівняно з 2013 роком даний показник зменшився на 26 %, що означає про зниження ефективності використання активів компанії. На даний показник вплинула негативна зміна необоротних активів на загальну вартість активів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 необхідних для функціонування компанії. У 2014 році даний показник склав 38,5, що на 8,1 % менше ніж у 2013 році.</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У 2014 році фонд оплати праці збільшився на 14 тис</w:t>
      </w:r>
      <w:proofErr w:type="gramStart"/>
      <w:r w:rsidRPr="00EB7673">
        <w:rPr>
          <w:rFonts w:ascii="Times New Roman" w:eastAsia="Times New Roman" w:hAnsi="Times New Roman" w:cs="Times New Roman"/>
          <w:sz w:val="28"/>
          <w:szCs w:val="28"/>
        </w:rPr>
        <w:t>.</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г</w:t>
      </w:r>
      <w:proofErr w:type="gramEnd"/>
      <w:r w:rsidRPr="00EB7673">
        <w:rPr>
          <w:rFonts w:ascii="Times New Roman" w:eastAsia="Times New Roman" w:hAnsi="Times New Roman" w:cs="Times New Roman"/>
          <w:sz w:val="28"/>
          <w:szCs w:val="28"/>
        </w:rPr>
        <w:t>рн., за рахунок цього, також збільшилась і середньомісячна заробітна плата на 1000 грн.</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Середньооблікова чисельність штатного персоналу у 2014 році зменшилась на 1 особу та номінальний фонд робочого часу зменшився на 1008 людино-годин.</w:t>
      </w:r>
    </w:p>
    <w:p w:rsidR="00AF6F4F"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Для оцінки динаміки загального обсягу реалізації послуг в довгостроковому періоді визначають його базисні, ланцюгові та с</w:t>
      </w:r>
      <w:r w:rsidR="00AF6F4F" w:rsidRPr="00EB7673">
        <w:rPr>
          <w:rFonts w:ascii="Times New Roman" w:eastAsia="Times New Roman" w:hAnsi="Times New Roman" w:cs="Times New Roman"/>
          <w:sz w:val="28"/>
          <w:szCs w:val="28"/>
        </w:rPr>
        <w:t>ередньорічні темпи зростання</w:t>
      </w:r>
      <w:r w:rsidRPr="00EB7673">
        <w:rPr>
          <w:rFonts w:ascii="Times New Roman" w:eastAsia="Times New Roman" w:hAnsi="Times New Roman" w:cs="Times New Roman"/>
          <w:sz w:val="28"/>
          <w:szCs w:val="28"/>
        </w:rPr>
        <w:t>. Аналіз динаміки загального обсягу реалізації послуг компанії «</w:t>
      </w:r>
      <w:r w:rsidR="00AF6F4F"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 наведен у таблиці 2.</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Таблиця 2 </w:t>
      </w:r>
      <w:r w:rsidR="00AF6F4F" w:rsidRPr="00EB7673">
        <w:rPr>
          <w:rFonts w:ascii="Times New Roman" w:hAnsi="Times New Roman" w:cs="Times New Roman"/>
          <w:sz w:val="28"/>
          <w:szCs w:val="28"/>
        </w:rPr>
        <w:t xml:space="preserve">-  </w:t>
      </w:r>
      <w:r w:rsidRPr="00EB7673">
        <w:rPr>
          <w:rFonts w:ascii="Times New Roman" w:eastAsia="Times New Roman" w:hAnsi="Times New Roman" w:cs="Times New Roman"/>
          <w:sz w:val="28"/>
          <w:szCs w:val="28"/>
        </w:rPr>
        <w:t>Аналіз динаміки загального обсягу реалізації продукції</w:t>
      </w:r>
    </w:p>
    <w:tbl>
      <w:tblPr>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
        <w:gridCol w:w="3164"/>
        <w:gridCol w:w="1177"/>
        <w:gridCol w:w="1558"/>
        <w:gridCol w:w="1623"/>
        <w:gridCol w:w="1604"/>
      </w:tblGrid>
      <w:tr w:rsidR="009F43CC" w:rsidRPr="00EB7673" w:rsidTr="009F43CC">
        <w:trPr>
          <w:jc w:val="center"/>
        </w:trPr>
        <w:tc>
          <w:tcPr>
            <w:tcW w:w="445"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3164"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Показники</w:t>
            </w:r>
          </w:p>
        </w:tc>
        <w:tc>
          <w:tcPr>
            <w:tcW w:w="1177"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Одиниці виміру</w:t>
            </w:r>
          </w:p>
        </w:tc>
        <w:tc>
          <w:tcPr>
            <w:tcW w:w="4785" w:type="dxa"/>
            <w:gridSpan w:val="3"/>
          </w:tcPr>
          <w:p w:rsidR="009F43CC" w:rsidRPr="00EB7673" w:rsidRDefault="009F43CC" w:rsidP="00EB7673">
            <w:pPr>
              <w:spacing w:line="360" w:lineRule="auto"/>
              <w:jc w:val="both"/>
              <w:rPr>
                <w:rFonts w:ascii="Times New Roman" w:hAnsi="Times New Roman" w:cs="Times New Roman"/>
                <w:sz w:val="28"/>
                <w:szCs w:val="28"/>
              </w:rPr>
            </w:pP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ік</w:t>
            </w:r>
          </w:p>
        </w:tc>
      </w:tr>
      <w:tr w:rsidR="009F43CC" w:rsidRPr="00EB7673" w:rsidTr="009F43CC">
        <w:trPr>
          <w:jc w:val="center"/>
        </w:trPr>
        <w:tc>
          <w:tcPr>
            <w:tcW w:w="445"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3164"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1177"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tc>
        <w:tc>
          <w:tcPr>
            <w:tcW w:w="155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2012</w:t>
            </w:r>
          </w:p>
        </w:tc>
        <w:tc>
          <w:tcPr>
            <w:tcW w:w="1623"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2013</w:t>
            </w:r>
          </w:p>
        </w:tc>
        <w:tc>
          <w:tcPr>
            <w:tcW w:w="1604"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2014</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w:t>
            </w:r>
          </w:p>
        </w:tc>
        <w:tc>
          <w:tcPr>
            <w:tcW w:w="3164"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Реалізовані послуги</w:t>
            </w:r>
          </w:p>
        </w:tc>
        <w:tc>
          <w:tcPr>
            <w:tcW w:w="117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тис</w:t>
            </w:r>
            <w:proofErr w:type="gramStart"/>
            <w:r w:rsidRPr="00EB7673">
              <w:rPr>
                <w:rFonts w:ascii="Times New Roman" w:eastAsia="Times New Roman" w:hAnsi="Times New Roman" w:cs="Times New Roman"/>
                <w:sz w:val="28"/>
                <w:szCs w:val="28"/>
              </w:rPr>
              <w:t>.</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г</w:t>
            </w:r>
            <w:proofErr w:type="gramEnd"/>
            <w:r w:rsidRPr="00EB7673">
              <w:rPr>
                <w:rFonts w:ascii="Times New Roman" w:eastAsia="Times New Roman" w:hAnsi="Times New Roman" w:cs="Times New Roman"/>
                <w:sz w:val="28"/>
                <w:szCs w:val="28"/>
              </w:rPr>
              <w:t>рн.</w:t>
            </w:r>
          </w:p>
        </w:tc>
        <w:tc>
          <w:tcPr>
            <w:tcW w:w="155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1697,1</w:t>
            </w:r>
          </w:p>
        </w:tc>
        <w:tc>
          <w:tcPr>
            <w:tcW w:w="1623" w:type="dxa"/>
            <w:vAlign w:val="center"/>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1687</w:t>
            </w:r>
          </w:p>
        </w:tc>
        <w:tc>
          <w:tcPr>
            <w:tcW w:w="1604" w:type="dxa"/>
            <w:vAlign w:val="center"/>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1702</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tc>
        <w:tc>
          <w:tcPr>
            <w:tcW w:w="3164"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Базові темпи зростання</w:t>
            </w:r>
          </w:p>
        </w:tc>
        <w:tc>
          <w:tcPr>
            <w:tcW w:w="117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155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1623"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99</w:t>
            </w:r>
          </w:p>
        </w:tc>
        <w:tc>
          <w:tcPr>
            <w:tcW w:w="1604"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101</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w:t>
            </w:r>
          </w:p>
        </w:tc>
        <w:tc>
          <w:tcPr>
            <w:tcW w:w="3164"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Ланцюгові темпи зростання</w:t>
            </w:r>
          </w:p>
        </w:tc>
        <w:tc>
          <w:tcPr>
            <w:tcW w:w="117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155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1623"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99</w:t>
            </w:r>
          </w:p>
        </w:tc>
        <w:tc>
          <w:tcPr>
            <w:tcW w:w="1604"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101</w:t>
            </w:r>
          </w:p>
        </w:tc>
      </w:tr>
    </w:tbl>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Визначення середньорічного темпу зростання  обсягу реалізованої продукції здійснюється за фор</w:t>
      </w:r>
      <w:r w:rsidR="00AF6F4F" w:rsidRPr="00EB7673">
        <w:rPr>
          <w:rFonts w:ascii="Times New Roman" w:eastAsia="Times New Roman" w:hAnsi="Times New Roman" w:cs="Times New Roman"/>
          <w:sz w:val="28"/>
          <w:szCs w:val="28"/>
        </w:rPr>
        <w:t>мулою середньої геометричної</w:t>
      </w:r>
      <w:r w:rsidRPr="00EB7673">
        <w:rPr>
          <w:rFonts w:ascii="Times New Roman" w:eastAsia="Times New Roman" w:hAnsi="Times New Roman" w:cs="Times New Roman"/>
          <w:sz w:val="28"/>
          <w:szCs w:val="28"/>
        </w:rPr>
        <w:t>:</w:t>
      </w: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                                            Г =</w:t>
      </w:r>
      <m:oMath>
        <m:rad>
          <m:radPr>
            <m:ctrlPr>
              <w:rPr>
                <w:rFonts w:ascii="Cambria Math" w:eastAsia="Cambria" w:hAnsi="Cambria Math" w:cs="Times New Roman"/>
                <w:sz w:val="28"/>
                <w:szCs w:val="28"/>
              </w:rPr>
            </m:ctrlPr>
          </m:radPr>
          <m:deg>
            <m:r>
              <w:rPr>
                <w:rFonts w:ascii="Cambria Math" w:eastAsia="Cambria" w:hAnsi="Cambria Math" w:cs="Times New Roman"/>
                <w:sz w:val="28"/>
                <w:szCs w:val="28"/>
              </w:rPr>
              <m:t>n-1</m:t>
            </m:r>
          </m:deg>
          <m:e>
            <m:r>
              <w:rPr>
                <w:rFonts w:ascii="Cambria Math" w:eastAsia="Cambria" w:hAnsi="Cambria Math" w:cs="Times New Roman"/>
                <w:sz w:val="28"/>
                <w:szCs w:val="28"/>
              </w:rPr>
              <m:t>T1*T2*…*Tn,</m:t>
            </m:r>
          </m:e>
        </m:rad>
      </m:oMath>
      <w:r w:rsidRPr="00EB7673">
        <w:rPr>
          <w:rFonts w:ascii="Times New Roman" w:eastAsia="Times New Roman" w:hAnsi="Times New Roman" w:cs="Times New Roman"/>
          <w:sz w:val="28"/>
          <w:szCs w:val="28"/>
        </w:rPr>
        <w:t xml:space="preserve">                                            (1)</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ab/>
        <w:t>де Г – середньорічний темп зростання реалізованих послуг,</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Т – ланцюгові темпи зростання реалізованих послуг,</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n – кількість періодів, що аналізуються.</w:t>
      </w: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Визначений за даними таблиці 2 середньорічний темп зростання реалізованих послуг </w:t>
      </w:r>
      <w:proofErr w:type="gramStart"/>
      <w:r w:rsidRPr="00EB7673">
        <w:rPr>
          <w:rFonts w:ascii="Times New Roman" w:eastAsia="Times New Roman" w:hAnsi="Times New Roman" w:cs="Times New Roman"/>
          <w:sz w:val="28"/>
          <w:szCs w:val="28"/>
        </w:rPr>
        <w:t>складе</w:t>
      </w:r>
      <w:proofErr w:type="gramEnd"/>
      <w:r w:rsidRPr="00EB7673">
        <w:rPr>
          <w:rFonts w:ascii="Times New Roman" w:eastAsia="Times New Roman" w:hAnsi="Times New Roman" w:cs="Times New Roman"/>
          <w:sz w:val="28"/>
          <w:szCs w:val="28"/>
        </w:rPr>
        <w:t>:</w:t>
      </w: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center"/>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Г = </w:t>
      </w:r>
      <m:oMath>
        <m:rad>
          <m:radPr>
            <m:ctrlPr>
              <w:rPr>
                <w:rFonts w:ascii="Cambria Math" w:eastAsia="Cambria" w:hAnsi="Cambria Math" w:cs="Times New Roman"/>
                <w:sz w:val="28"/>
                <w:szCs w:val="28"/>
              </w:rPr>
            </m:ctrlPr>
          </m:radPr>
          <m:deg>
            <m:r>
              <w:rPr>
                <w:rFonts w:ascii="Cambria Math" w:eastAsia="Cambria" w:hAnsi="Cambria Math" w:cs="Times New Roman"/>
                <w:sz w:val="28"/>
                <w:szCs w:val="28"/>
              </w:rPr>
              <m:t>3-1</m:t>
            </m:r>
          </m:deg>
          <m:e>
            <m:r>
              <w:rPr>
                <w:rFonts w:ascii="Cambria Math" w:eastAsia="Cambria" w:hAnsi="Cambria Math" w:cs="Times New Roman"/>
                <w:sz w:val="28"/>
                <w:szCs w:val="28"/>
              </w:rPr>
              <m:t>1*0,99*1,01</m:t>
            </m:r>
          </m:e>
        </m:rad>
      </m:oMath>
      <w:r w:rsidRPr="00EB7673">
        <w:rPr>
          <w:rFonts w:ascii="Times New Roman" w:eastAsia="Times New Roman" w:hAnsi="Times New Roman" w:cs="Times New Roman"/>
          <w:sz w:val="28"/>
          <w:szCs w:val="28"/>
        </w:rPr>
        <w:t xml:space="preserve">  = 1</w:t>
      </w: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r>
      <w:proofErr w:type="gramStart"/>
      <w:r w:rsidRPr="00EB7673">
        <w:rPr>
          <w:rFonts w:ascii="Times New Roman" w:eastAsia="Times New Roman" w:hAnsi="Times New Roman" w:cs="Times New Roman"/>
          <w:sz w:val="28"/>
          <w:szCs w:val="28"/>
        </w:rPr>
        <w:t>Для</w:t>
      </w:r>
      <w:proofErr w:type="gramEnd"/>
      <w:r w:rsidRPr="00EB7673">
        <w:rPr>
          <w:rFonts w:ascii="Times New Roman" w:eastAsia="Times New Roman" w:hAnsi="Times New Roman" w:cs="Times New Roman"/>
          <w:sz w:val="28"/>
          <w:szCs w:val="28"/>
        </w:rPr>
        <w:t xml:space="preserve"> більш наочного відображення </w:t>
      </w:r>
      <w:proofErr w:type="gramStart"/>
      <w:r w:rsidRPr="00EB7673">
        <w:rPr>
          <w:rFonts w:ascii="Times New Roman" w:eastAsia="Times New Roman" w:hAnsi="Times New Roman" w:cs="Times New Roman"/>
          <w:sz w:val="28"/>
          <w:szCs w:val="28"/>
        </w:rPr>
        <w:t>динам</w:t>
      </w:r>
      <w:proofErr w:type="gramEnd"/>
      <w:r w:rsidRPr="00EB7673">
        <w:rPr>
          <w:rFonts w:ascii="Times New Roman" w:eastAsia="Times New Roman" w:hAnsi="Times New Roman" w:cs="Times New Roman"/>
          <w:sz w:val="28"/>
          <w:szCs w:val="28"/>
        </w:rPr>
        <w:t>іки випуску реалізованих послуг використовують графічний метод. За даними таблиці  2 побудовано графік зміни темпів реалізації послуг.</w:t>
      </w:r>
    </w:p>
    <w:p w:rsidR="009F43CC" w:rsidRPr="00EB7673" w:rsidRDefault="009F43CC" w:rsidP="00EB7673">
      <w:pPr>
        <w:spacing w:line="360" w:lineRule="auto"/>
        <w:jc w:val="center"/>
        <w:rPr>
          <w:rFonts w:ascii="Times New Roman" w:hAnsi="Times New Roman" w:cs="Times New Roman"/>
          <w:sz w:val="28"/>
          <w:szCs w:val="28"/>
        </w:rPr>
      </w:pPr>
      <w:r w:rsidRPr="00EB7673">
        <w:rPr>
          <w:rFonts w:ascii="Times New Roman" w:hAnsi="Times New Roman" w:cs="Times New Roman"/>
          <w:noProof/>
          <w:sz w:val="28"/>
          <w:szCs w:val="28"/>
        </w:rPr>
        <w:drawing>
          <wp:inline distT="0" distB="0" distL="0" distR="0" wp14:anchorId="48AC22B1" wp14:editId="0EBBA9BC">
            <wp:extent cx="5220586" cy="2094614"/>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12"/>
                    <a:srcRect/>
                    <a:stretch>
                      <a:fillRect/>
                    </a:stretch>
                  </pic:blipFill>
                  <pic:spPr>
                    <a:xfrm>
                      <a:off x="0" y="0"/>
                      <a:ext cx="5220586" cy="2094614"/>
                    </a:xfrm>
                    <a:prstGeom prst="rect">
                      <a:avLst/>
                    </a:prstGeom>
                    <a:ln/>
                  </pic:spPr>
                </pic:pic>
              </a:graphicData>
            </a:graphic>
          </wp:inline>
        </w:drawing>
      </w:r>
    </w:p>
    <w:p w:rsidR="009F43CC" w:rsidRPr="00EB7673" w:rsidRDefault="009F43CC" w:rsidP="00EB7673">
      <w:pPr>
        <w:spacing w:line="360" w:lineRule="auto"/>
        <w:jc w:val="center"/>
        <w:rPr>
          <w:rFonts w:ascii="Times New Roman" w:hAnsi="Times New Roman" w:cs="Times New Roman"/>
          <w:sz w:val="28"/>
          <w:szCs w:val="28"/>
        </w:rPr>
      </w:pPr>
      <w:r w:rsidRPr="00EB7673">
        <w:rPr>
          <w:rFonts w:ascii="Times New Roman" w:eastAsia="Times New Roman" w:hAnsi="Times New Roman" w:cs="Times New Roman"/>
          <w:sz w:val="28"/>
          <w:szCs w:val="28"/>
        </w:rPr>
        <w:t>Рис. 2</w:t>
      </w:r>
      <w:r w:rsidR="00AF6F4F" w:rsidRPr="00EB7673">
        <w:rPr>
          <w:rFonts w:ascii="Times New Roman" w:eastAsia="Times New Roman" w:hAnsi="Times New Roman" w:cs="Times New Roman"/>
          <w:sz w:val="28"/>
          <w:szCs w:val="28"/>
        </w:rPr>
        <w:t xml:space="preserve">.2 - </w:t>
      </w:r>
      <w:r w:rsidRPr="00EB7673">
        <w:rPr>
          <w:rFonts w:ascii="Times New Roman" w:eastAsia="Times New Roman" w:hAnsi="Times New Roman" w:cs="Times New Roman"/>
          <w:sz w:val="28"/>
          <w:szCs w:val="28"/>
        </w:rPr>
        <w:t xml:space="preserve"> Динаміка зміни темпів зростання реалізації послуг</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Виходячи з розрахункі</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та</w:t>
      </w:r>
      <w:proofErr w:type="gramEnd"/>
      <w:r w:rsidRPr="00EB7673">
        <w:rPr>
          <w:rFonts w:ascii="Times New Roman" w:eastAsia="Times New Roman" w:hAnsi="Times New Roman" w:cs="Times New Roman"/>
          <w:sz w:val="28"/>
          <w:szCs w:val="28"/>
        </w:rPr>
        <w:t xml:space="preserve"> наведеного графіку, видно що за останні 3 роки середньорічний темп зростання реалізованих послуг склав 100%, тобто в цілому тенденція позитивна, але збільшення обсягів реалізації послуг не відбувається. </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Аналіз фінансових показників компанії «Нітралабс»</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Для того щоб зробити оцінку поточного фінансового стану компанії, спрогнозувати подальший її розвиток, виявити сильні і слабкі сторони компанії необходно зробити аналіз фінансових  показникі</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ab/>
        <w:t xml:space="preserve">Аналіз фінансових результатів діяльності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 дозволяє визначити найбільш раціональні способи використання ресурсів і сформувати структуру коштів підприємства, проконтролювати правильність руху фінансових потоків грошових коштів організації та перевірити дотримання норм і нормативів витрачання фінансових, матеріальних ресурсів і д</w:t>
      </w:r>
      <w:r w:rsidR="00AF6F4F" w:rsidRPr="00EB7673">
        <w:rPr>
          <w:rFonts w:ascii="Times New Roman" w:eastAsia="Times New Roman" w:hAnsi="Times New Roman" w:cs="Times New Roman"/>
          <w:sz w:val="28"/>
          <w:szCs w:val="28"/>
        </w:rPr>
        <w:t>оцільність здійснення витрат</w:t>
      </w:r>
      <w:r w:rsidRPr="00EB7673">
        <w:rPr>
          <w:rFonts w:ascii="Times New Roman" w:eastAsia="Times New Roman" w:hAnsi="Times New Roman" w:cs="Times New Roman"/>
          <w:sz w:val="28"/>
          <w:szCs w:val="28"/>
        </w:rPr>
        <w:t>.</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Фінансові результати діяльності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 характеризуються сумою отриманого прибутку й рівнем рентабельності. Прибуток підприємства одержують від реалізації продукції, а також від інших видів діяльності. Показники рентабельності характеризують ефективність роботи підприємства в цілому, прибутковість різних напрямів діяльності, окупність витрат та інше [</w:t>
      </w:r>
      <w:proofErr w:type="gramStart"/>
      <w:r w:rsidR="00AF6F4F" w:rsidRPr="00EB7673">
        <w:rPr>
          <w:rFonts w:ascii="Times New Roman" w:eastAsia="Times New Roman" w:hAnsi="Times New Roman" w:cs="Times New Roman"/>
          <w:sz w:val="28"/>
          <w:szCs w:val="28"/>
        </w:rPr>
        <w:t>6</w:t>
      </w:r>
      <w:r w:rsidRPr="00EB7673">
        <w:rPr>
          <w:rFonts w:ascii="Times New Roman" w:eastAsia="Times New Roman" w:hAnsi="Times New Roman" w:cs="Times New Roman"/>
          <w:sz w:val="28"/>
          <w:szCs w:val="28"/>
        </w:rPr>
        <w:t>].</w:t>
      </w:r>
      <w:proofErr w:type="gramEnd"/>
      <w:r w:rsidRPr="00EB7673">
        <w:rPr>
          <w:rFonts w:ascii="Times New Roman" w:eastAsia="Times New Roman" w:hAnsi="Times New Roman" w:cs="Times New Roman"/>
          <w:sz w:val="28"/>
          <w:szCs w:val="28"/>
        </w:rPr>
        <w:t xml:space="preserve"> Вони більш повно, ніж прибуток відображають остаточні результати господарювання, тому що їх величина показує спі</w:t>
      </w:r>
      <w:proofErr w:type="gramStart"/>
      <w:r w:rsidRPr="00EB7673">
        <w:rPr>
          <w:rFonts w:ascii="Times New Roman" w:eastAsia="Times New Roman" w:hAnsi="Times New Roman" w:cs="Times New Roman"/>
          <w:sz w:val="28"/>
          <w:szCs w:val="28"/>
        </w:rPr>
        <w:t>вв</w:t>
      </w:r>
      <w:proofErr w:type="gramEnd"/>
      <w:r w:rsidRPr="00EB7673">
        <w:rPr>
          <w:rFonts w:ascii="Times New Roman" w:eastAsia="Times New Roman" w:hAnsi="Times New Roman" w:cs="Times New Roman"/>
          <w:sz w:val="28"/>
          <w:szCs w:val="28"/>
        </w:rPr>
        <w:t>ідношення ефекту з наявним або використаними ресурсами.</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Аналіз ефективності діяльності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 проводиться за групами відносних показників.</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Перша група – це витратні показники рентабельності, які характеризують дохідність понесених витрат у процесі діяльності та ефективність використаних засобів, спожитих у процесі виробництва або здійснення інших видів діяльності, а саме: скільки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ідприємство отримує прибутку з кожної гривні, витраченої на здійснення певного виду діяльності [</w:t>
      </w:r>
      <w:r w:rsidR="00AF6F4F" w:rsidRPr="00EB7673">
        <w:rPr>
          <w:rFonts w:ascii="Times New Roman" w:eastAsia="Times New Roman" w:hAnsi="Times New Roman" w:cs="Times New Roman"/>
          <w:sz w:val="28"/>
          <w:szCs w:val="28"/>
        </w:rPr>
        <w:t>7</w:t>
      </w:r>
      <w:r w:rsidRPr="00EB7673">
        <w:rPr>
          <w:rFonts w:ascii="Times New Roman" w:eastAsia="Times New Roman" w:hAnsi="Times New Roman" w:cs="Times New Roman"/>
          <w:sz w:val="28"/>
          <w:szCs w:val="28"/>
        </w:rPr>
        <w:t xml:space="preserve">]. Аналіз витратних показників рентабельності  </w:t>
      </w:r>
      <w:proofErr w:type="gramStart"/>
      <w:r w:rsidRPr="00EB7673">
        <w:rPr>
          <w:rFonts w:ascii="Times New Roman" w:eastAsia="Times New Roman" w:hAnsi="Times New Roman" w:cs="Times New Roman"/>
          <w:sz w:val="28"/>
          <w:szCs w:val="28"/>
        </w:rPr>
        <w:t>наведен</w:t>
      </w:r>
      <w:proofErr w:type="gramEnd"/>
      <w:r w:rsidRPr="00EB7673">
        <w:rPr>
          <w:rFonts w:ascii="Times New Roman" w:eastAsia="Times New Roman" w:hAnsi="Times New Roman" w:cs="Times New Roman"/>
          <w:sz w:val="28"/>
          <w:szCs w:val="28"/>
        </w:rPr>
        <w:t>і в таблиці 3.</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Таблиця 3</w:t>
      </w:r>
    </w:p>
    <w:p w:rsidR="00EB7673" w:rsidRDefault="00EB7673" w:rsidP="00EB7673">
      <w:pPr>
        <w:spacing w:line="360" w:lineRule="auto"/>
        <w:jc w:val="both"/>
        <w:rPr>
          <w:rFonts w:ascii="Times New Roman" w:eastAsia="Times New Roman" w:hAnsi="Times New Roman" w:cs="Times New Roman"/>
          <w:sz w:val="28"/>
          <w:szCs w:val="28"/>
          <w:lang w:val="en-US"/>
        </w:rPr>
      </w:pPr>
    </w:p>
    <w:p w:rsidR="00EB7673" w:rsidRDefault="00EB7673" w:rsidP="00EB7673">
      <w:pPr>
        <w:spacing w:line="360" w:lineRule="auto"/>
        <w:jc w:val="both"/>
        <w:rPr>
          <w:rFonts w:ascii="Times New Roman" w:eastAsia="Times New Roman" w:hAnsi="Times New Roman" w:cs="Times New Roman"/>
          <w:sz w:val="28"/>
          <w:szCs w:val="28"/>
          <w:lang w:val="en-US"/>
        </w:rPr>
      </w:pPr>
    </w:p>
    <w:p w:rsidR="00EB7673" w:rsidRDefault="00EB7673" w:rsidP="00EB7673">
      <w:pPr>
        <w:spacing w:line="360" w:lineRule="auto"/>
        <w:jc w:val="both"/>
        <w:rPr>
          <w:rFonts w:ascii="Times New Roman" w:eastAsia="Times New Roman" w:hAnsi="Times New Roman" w:cs="Times New Roman"/>
          <w:sz w:val="28"/>
          <w:szCs w:val="28"/>
          <w:lang w:val="en-US"/>
        </w:rPr>
      </w:pPr>
    </w:p>
    <w:p w:rsidR="00EB7673" w:rsidRDefault="00EB7673" w:rsidP="00EB7673">
      <w:pPr>
        <w:spacing w:line="360" w:lineRule="auto"/>
        <w:jc w:val="both"/>
        <w:rPr>
          <w:rFonts w:ascii="Times New Roman" w:eastAsia="Times New Roman" w:hAnsi="Times New Roman" w:cs="Times New Roman"/>
          <w:sz w:val="28"/>
          <w:szCs w:val="28"/>
          <w:lang w:val="en-US"/>
        </w:rPr>
      </w:pPr>
    </w:p>
    <w:p w:rsidR="00EB7673" w:rsidRDefault="00EB7673" w:rsidP="00EB7673">
      <w:pPr>
        <w:spacing w:line="360" w:lineRule="auto"/>
        <w:jc w:val="both"/>
        <w:rPr>
          <w:rFonts w:ascii="Times New Roman" w:eastAsia="Times New Roman" w:hAnsi="Times New Roman" w:cs="Times New Roman"/>
          <w:sz w:val="28"/>
          <w:szCs w:val="28"/>
          <w:lang w:val="en-US"/>
        </w:rPr>
      </w:pPr>
    </w:p>
    <w:p w:rsidR="00EB7673" w:rsidRDefault="00EB7673" w:rsidP="00EB7673">
      <w:pPr>
        <w:spacing w:line="360" w:lineRule="auto"/>
        <w:jc w:val="both"/>
        <w:rPr>
          <w:rFonts w:ascii="Times New Roman" w:eastAsia="Times New Roman" w:hAnsi="Times New Roman" w:cs="Times New Roman"/>
          <w:sz w:val="28"/>
          <w:szCs w:val="28"/>
          <w:lang w:val="en-US"/>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Аналіз витратних показників рентабельності компанії «</w:t>
      </w:r>
      <w:r w:rsidR="00AF6F4F"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w:t>
      </w:r>
    </w:p>
    <w:tbl>
      <w:tblPr>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
        <w:gridCol w:w="3837"/>
        <w:gridCol w:w="950"/>
        <w:gridCol w:w="992"/>
        <w:gridCol w:w="1311"/>
        <w:gridCol w:w="2036"/>
      </w:tblGrid>
      <w:tr w:rsidR="009F43CC" w:rsidRPr="00EB7673" w:rsidTr="009F43CC">
        <w:trPr>
          <w:trHeight w:val="160"/>
          <w:jc w:val="center"/>
        </w:trPr>
        <w:tc>
          <w:tcPr>
            <w:tcW w:w="445"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3837"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Показники</w:t>
            </w:r>
          </w:p>
        </w:tc>
        <w:tc>
          <w:tcPr>
            <w:tcW w:w="950"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2013</w:t>
            </w:r>
          </w:p>
        </w:tc>
        <w:tc>
          <w:tcPr>
            <w:tcW w:w="992"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2014</w:t>
            </w:r>
          </w:p>
        </w:tc>
        <w:tc>
          <w:tcPr>
            <w:tcW w:w="3347" w:type="dxa"/>
            <w:gridSpan w:val="2"/>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Відхилення</w:t>
            </w:r>
          </w:p>
        </w:tc>
      </w:tr>
      <w:tr w:rsidR="009F43CC" w:rsidRPr="00EB7673" w:rsidTr="009F43CC">
        <w:trPr>
          <w:trHeight w:val="100"/>
          <w:jc w:val="center"/>
        </w:trPr>
        <w:tc>
          <w:tcPr>
            <w:tcW w:w="445"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3837"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950"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992"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tc>
        <w:tc>
          <w:tcPr>
            <w:tcW w:w="131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абсолютне</w:t>
            </w:r>
          </w:p>
        </w:tc>
        <w:tc>
          <w:tcPr>
            <w:tcW w:w="2036"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темп приросту, %</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w:t>
            </w:r>
          </w:p>
        </w:tc>
        <w:tc>
          <w:tcPr>
            <w:tcW w:w="383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Рентабельність операційної діяльності</w:t>
            </w:r>
          </w:p>
        </w:tc>
        <w:tc>
          <w:tcPr>
            <w:tcW w:w="95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0,92 %</w:t>
            </w:r>
          </w:p>
        </w:tc>
        <w:tc>
          <w:tcPr>
            <w:tcW w:w="992"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-0,18 %</w:t>
            </w:r>
          </w:p>
        </w:tc>
        <w:tc>
          <w:tcPr>
            <w:tcW w:w="131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-1,1</w:t>
            </w:r>
          </w:p>
        </w:tc>
        <w:tc>
          <w:tcPr>
            <w:tcW w:w="2036"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-81</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tc>
        <w:tc>
          <w:tcPr>
            <w:tcW w:w="383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Рентабельність звичайної діяльності </w:t>
            </w:r>
          </w:p>
        </w:tc>
        <w:tc>
          <w:tcPr>
            <w:tcW w:w="95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0,93 %</w:t>
            </w:r>
          </w:p>
        </w:tc>
        <w:tc>
          <w:tcPr>
            <w:tcW w:w="992"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-0,18 %</w:t>
            </w:r>
          </w:p>
        </w:tc>
        <w:tc>
          <w:tcPr>
            <w:tcW w:w="131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-1,11</w:t>
            </w:r>
          </w:p>
        </w:tc>
        <w:tc>
          <w:tcPr>
            <w:tcW w:w="2036"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-80,6</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w:t>
            </w:r>
          </w:p>
        </w:tc>
        <w:tc>
          <w:tcPr>
            <w:tcW w:w="383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покриття операційних витрат</w:t>
            </w:r>
          </w:p>
        </w:tc>
        <w:tc>
          <w:tcPr>
            <w:tcW w:w="95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0,83</w:t>
            </w:r>
          </w:p>
        </w:tc>
        <w:tc>
          <w:tcPr>
            <w:tcW w:w="992"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w:t>
            </w:r>
          </w:p>
        </w:tc>
        <w:tc>
          <w:tcPr>
            <w:tcW w:w="131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-0,83</w:t>
            </w:r>
          </w:p>
        </w:tc>
        <w:tc>
          <w:tcPr>
            <w:tcW w:w="2036"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-100</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w:t>
            </w:r>
          </w:p>
        </w:tc>
        <w:tc>
          <w:tcPr>
            <w:tcW w:w="383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окупності операційних витрат</w:t>
            </w:r>
          </w:p>
        </w:tc>
        <w:tc>
          <w:tcPr>
            <w:tcW w:w="95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1,21</w:t>
            </w:r>
          </w:p>
        </w:tc>
        <w:tc>
          <w:tcPr>
            <w:tcW w:w="992"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w:t>
            </w:r>
          </w:p>
        </w:tc>
        <w:tc>
          <w:tcPr>
            <w:tcW w:w="131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-1,21</w:t>
            </w:r>
          </w:p>
        </w:tc>
        <w:tc>
          <w:tcPr>
            <w:tcW w:w="2036"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-100</w:t>
            </w:r>
          </w:p>
        </w:tc>
      </w:tr>
    </w:tbl>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r>
      <w:proofErr w:type="gramStart"/>
      <w:r w:rsidRPr="00EB7673">
        <w:rPr>
          <w:rFonts w:ascii="Times New Roman" w:eastAsia="Times New Roman" w:hAnsi="Times New Roman" w:cs="Times New Roman"/>
          <w:sz w:val="28"/>
          <w:szCs w:val="28"/>
        </w:rPr>
        <w:t>Виходячи з аналізу витратних показників, рентабельність операційної  та звичайної діяльності у 2014 році зменшилсь на 81 % та 80,6 % відповідно відносно 2013 року, тобто, з 1 вкладеної гривні на операційну та звичайну діяльність, компанія не отримала нічого, а навпаки, має збитки.</w:t>
      </w:r>
      <w:proofErr w:type="gramEnd"/>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Коефіцієнти покриття та окупності операційних витрат у 2014 році зменшились на 0,83 % та 1,21 % відповідно, це означає що, компанія покриває виробничі витрати, але не отримує прибутку від вкладених кошті</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Друга група показників – це дохідні показники рентабельності, які розраховуються як відношення прибутку від реалізації робіт, послуг до чистого доходу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 [</w:t>
      </w:r>
      <w:r w:rsidR="009B2E3A" w:rsidRPr="00EB7673">
        <w:rPr>
          <w:rFonts w:ascii="Times New Roman" w:eastAsia="Times New Roman" w:hAnsi="Times New Roman" w:cs="Times New Roman"/>
          <w:sz w:val="28"/>
          <w:szCs w:val="28"/>
        </w:rPr>
        <w:t>7</w:t>
      </w:r>
      <w:r w:rsidRPr="00EB7673">
        <w:rPr>
          <w:rFonts w:ascii="Times New Roman" w:eastAsia="Times New Roman" w:hAnsi="Times New Roman" w:cs="Times New Roman"/>
          <w:sz w:val="28"/>
          <w:szCs w:val="28"/>
        </w:rPr>
        <w:t>]. Цей показник характеризує ефективність комерційної діяльності та відобража</w:t>
      </w:r>
      <w:proofErr w:type="gramStart"/>
      <w:r w:rsidRPr="00EB7673">
        <w:rPr>
          <w:rFonts w:ascii="Times New Roman" w:eastAsia="Times New Roman" w:hAnsi="Times New Roman" w:cs="Times New Roman"/>
          <w:sz w:val="28"/>
          <w:szCs w:val="28"/>
        </w:rPr>
        <w:t>є,</w:t>
      </w:r>
      <w:proofErr w:type="gramEnd"/>
      <w:r w:rsidRPr="00EB7673">
        <w:rPr>
          <w:rFonts w:ascii="Times New Roman" w:eastAsia="Times New Roman" w:hAnsi="Times New Roman" w:cs="Times New Roman"/>
          <w:sz w:val="28"/>
          <w:szCs w:val="28"/>
        </w:rPr>
        <w:t xml:space="preserve"> яку суму прибутку отримує підприємство з кожної гривні продажу.</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 У таблиці 4, </w:t>
      </w:r>
      <w:proofErr w:type="gramStart"/>
      <w:r w:rsidRPr="00EB7673">
        <w:rPr>
          <w:rFonts w:ascii="Times New Roman" w:eastAsia="Times New Roman" w:hAnsi="Times New Roman" w:cs="Times New Roman"/>
          <w:sz w:val="28"/>
          <w:szCs w:val="28"/>
        </w:rPr>
        <w:t>наведен</w:t>
      </w:r>
      <w:proofErr w:type="gramEnd"/>
      <w:r w:rsidRPr="00EB7673">
        <w:rPr>
          <w:rFonts w:ascii="Times New Roman" w:eastAsia="Times New Roman" w:hAnsi="Times New Roman" w:cs="Times New Roman"/>
          <w:sz w:val="28"/>
          <w:szCs w:val="28"/>
        </w:rPr>
        <w:t xml:space="preserve"> аналіз доходних показників компанії «</w:t>
      </w:r>
      <w:r w:rsidR="009B2E3A"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w:t>
      </w:r>
    </w:p>
    <w:p w:rsidR="00EB7673" w:rsidRDefault="00EB7673" w:rsidP="00EB7673">
      <w:pPr>
        <w:spacing w:line="360" w:lineRule="auto"/>
        <w:jc w:val="both"/>
        <w:rPr>
          <w:rFonts w:ascii="Times New Roman" w:eastAsia="Times New Roman" w:hAnsi="Times New Roman" w:cs="Times New Roman"/>
          <w:sz w:val="28"/>
          <w:szCs w:val="28"/>
          <w:lang w:val="en-US"/>
        </w:rPr>
      </w:pPr>
    </w:p>
    <w:p w:rsidR="00EB7673" w:rsidRDefault="00EB7673" w:rsidP="00EB7673">
      <w:pPr>
        <w:spacing w:line="360" w:lineRule="auto"/>
        <w:jc w:val="both"/>
        <w:rPr>
          <w:rFonts w:ascii="Times New Roman" w:eastAsia="Times New Roman" w:hAnsi="Times New Roman" w:cs="Times New Roman"/>
          <w:sz w:val="28"/>
          <w:szCs w:val="28"/>
          <w:lang w:val="en-US"/>
        </w:rPr>
      </w:pPr>
    </w:p>
    <w:p w:rsidR="00EB7673" w:rsidRDefault="00EB7673" w:rsidP="00EB7673">
      <w:pPr>
        <w:spacing w:line="360" w:lineRule="auto"/>
        <w:jc w:val="both"/>
        <w:rPr>
          <w:rFonts w:ascii="Times New Roman" w:eastAsia="Times New Roman" w:hAnsi="Times New Roman" w:cs="Times New Roman"/>
          <w:sz w:val="28"/>
          <w:szCs w:val="28"/>
          <w:lang w:val="en-US"/>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Таблиця 4</w:t>
      </w:r>
      <w:r w:rsidR="009B2E3A" w:rsidRPr="00EB7673">
        <w:rPr>
          <w:rFonts w:ascii="Times New Roman" w:hAnsi="Times New Roman" w:cs="Times New Roman"/>
          <w:sz w:val="28"/>
          <w:szCs w:val="28"/>
        </w:rPr>
        <w:t xml:space="preserve"> - </w:t>
      </w:r>
      <w:r w:rsidRPr="00EB7673">
        <w:rPr>
          <w:rFonts w:ascii="Times New Roman" w:eastAsia="Times New Roman" w:hAnsi="Times New Roman" w:cs="Times New Roman"/>
          <w:sz w:val="28"/>
          <w:szCs w:val="28"/>
        </w:rPr>
        <w:t>Аналіз доходних показників рентабельності</w:t>
      </w:r>
    </w:p>
    <w:tbl>
      <w:tblPr>
        <w:tblW w:w="9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9"/>
        <w:gridCol w:w="3967"/>
        <w:gridCol w:w="1007"/>
        <w:gridCol w:w="1135"/>
        <w:gridCol w:w="1325"/>
        <w:gridCol w:w="1807"/>
      </w:tblGrid>
      <w:tr w:rsidR="009F43CC" w:rsidRPr="00EB7673" w:rsidTr="009F43CC">
        <w:trPr>
          <w:trHeight w:val="120"/>
          <w:jc w:val="center"/>
        </w:trPr>
        <w:tc>
          <w:tcPr>
            <w:tcW w:w="459"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3967"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Показники</w:t>
            </w:r>
          </w:p>
        </w:tc>
        <w:tc>
          <w:tcPr>
            <w:tcW w:w="1007"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2013</w:t>
            </w:r>
          </w:p>
        </w:tc>
        <w:tc>
          <w:tcPr>
            <w:tcW w:w="1135"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2014</w:t>
            </w:r>
          </w:p>
        </w:tc>
        <w:tc>
          <w:tcPr>
            <w:tcW w:w="3132" w:type="dxa"/>
            <w:gridSpan w:val="2"/>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Відхилення</w:t>
            </w:r>
          </w:p>
        </w:tc>
      </w:tr>
      <w:tr w:rsidR="009F43CC" w:rsidRPr="00EB7673" w:rsidTr="009F43CC">
        <w:trPr>
          <w:trHeight w:val="540"/>
          <w:jc w:val="center"/>
        </w:trPr>
        <w:tc>
          <w:tcPr>
            <w:tcW w:w="459"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3967"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1007"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1135"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tc>
        <w:tc>
          <w:tcPr>
            <w:tcW w:w="132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абсолютне</w:t>
            </w:r>
          </w:p>
        </w:tc>
        <w:tc>
          <w:tcPr>
            <w:tcW w:w="180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темп приросту, %</w:t>
            </w:r>
          </w:p>
        </w:tc>
      </w:tr>
      <w:tr w:rsidR="009F43CC" w:rsidRPr="00EB7673" w:rsidTr="009F43CC">
        <w:trPr>
          <w:jc w:val="center"/>
        </w:trPr>
        <w:tc>
          <w:tcPr>
            <w:tcW w:w="45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w:t>
            </w:r>
          </w:p>
        </w:tc>
        <w:tc>
          <w:tcPr>
            <w:tcW w:w="396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Валова рентабельність послуг</w:t>
            </w:r>
          </w:p>
        </w:tc>
        <w:tc>
          <w:tcPr>
            <w:tcW w:w="100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-21 %</w:t>
            </w:r>
          </w:p>
        </w:tc>
        <w:tc>
          <w:tcPr>
            <w:tcW w:w="113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w:t>
            </w:r>
          </w:p>
        </w:tc>
        <w:tc>
          <w:tcPr>
            <w:tcW w:w="132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-21</w:t>
            </w:r>
          </w:p>
        </w:tc>
        <w:tc>
          <w:tcPr>
            <w:tcW w:w="180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-100</w:t>
            </w:r>
          </w:p>
        </w:tc>
      </w:tr>
      <w:tr w:rsidR="009F43CC" w:rsidRPr="00EB7673" w:rsidTr="009F43CC">
        <w:trPr>
          <w:jc w:val="center"/>
        </w:trPr>
        <w:tc>
          <w:tcPr>
            <w:tcW w:w="45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tc>
        <w:tc>
          <w:tcPr>
            <w:tcW w:w="396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Чиста рентабельність послуг</w:t>
            </w:r>
          </w:p>
        </w:tc>
        <w:tc>
          <w:tcPr>
            <w:tcW w:w="100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0,81 %</w:t>
            </w:r>
          </w:p>
        </w:tc>
        <w:tc>
          <w:tcPr>
            <w:tcW w:w="113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-1,06 %</w:t>
            </w:r>
          </w:p>
        </w:tc>
        <w:tc>
          <w:tcPr>
            <w:tcW w:w="132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-0,25</w:t>
            </w:r>
          </w:p>
        </w:tc>
        <w:tc>
          <w:tcPr>
            <w:tcW w:w="180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-31</w:t>
            </w:r>
          </w:p>
        </w:tc>
      </w:tr>
      <w:tr w:rsidR="009F43CC" w:rsidRPr="00EB7673" w:rsidTr="009F43CC">
        <w:trPr>
          <w:jc w:val="center"/>
        </w:trPr>
        <w:tc>
          <w:tcPr>
            <w:tcW w:w="45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w:t>
            </w:r>
          </w:p>
        </w:tc>
        <w:tc>
          <w:tcPr>
            <w:tcW w:w="396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Рентабельність доходу від операційної діяльності</w:t>
            </w:r>
          </w:p>
        </w:tc>
        <w:tc>
          <w:tcPr>
            <w:tcW w:w="100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0,91 %</w:t>
            </w:r>
          </w:p>
        </w:tc>
        <w:tc>
          <w:tcPr>
            <w:tcW w:w="113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-0,18 %</w:t>
            </w:r>
          </w:p>
        </w:tc>
        <w:tc>
          <w:tcPr>
            <w:tcW w:w="132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-0,73</w:t>
            </w:r>
          </w:p>
        </w:tc>
        <w:tc>
          <w:tcPr>
            <w:tcW w:w="180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-80</w:t>
            </w:r>
          </w:p>
        </w:tc>
      </w:tr>
    </w:tbl>
    <w:p w:rsidR="009F43CC" w:rsidRPr="00EB7673" w:rsidRDefault="009F43CC" w:rsidP="00EB7673">
      <w:pPr>
        <w:spacing w:line="360" w:lineRule="auto"/>
        <w:ind w:firstLine="709"/>
        <w:jc w:val="both"/>
        <w:rPr>
          <w:rFonts w:ascii="Times New Roman" w:hAnsi="Times New Roman" w:cs="Times New Roman"/>
          <w:sz w:val="28"/>
          <w:szCs w:val="28"/>
        </w:rPr>
      </w:pP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Виходячи з наведених даних, валова рентабельність наданих послуг та чиста рентабельність послуг у 2014 році зменшилась на 21 % та 0,25 % відповідно відносно 2013 року. Рентабельність доходу від операційної діяльності також знизилась у 2014 році на 0,73 % відносно 2013 року. Надані показники характеризують комерційну діяльність компанії та відображають зменшення суми прибутку з кожної гривні виручки.</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Третій показник – це ресурсні показники рентабельності. Даний показник  розраховується, якщо необхідно визначити дохідність ресурсів або капіталу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 </w:t>
      </w:r>
      <w:proofErr w:type="gramStart"/>
      <w:r w:rsidRPr="00EB7673">
        <w:rPr>
          <w:rFonts w:ascii="Times New Roman" w:eastAsia="Times New Roman" w:hAnsi="Times New Roman" w:cs="Times New Roman"/>
          <w:sz w:val="28"/>
          <w:szCs w:val="28"/>
        </w:rPr>
        <w:t>Вони</w:t>
      </w:r>
      <w:proofErr w:type="gramEnd"/>
      <w:r w:rsidRPr="00EB7673">
        <w:rPr>
          <w:rFonts w:ascii="Times New Roman" w:eastAsia="Times New Roman" w:hAnsi="Times New Roman" w:cs="Times New Roman"/>
          <w:sz w:val="28"/>
          <w:szCs w:val="28"/>
        </w:rPr>
        <w:t xml:space="preserve"> визначаються як відношення прибутку до вартості активів або їх складових. Результати розрахунку показують ефективність діяльності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w:t>
      </w:r>
      <w:r w:rsidR="009B2E3A" w:rsidRPr="00EB7673">
        <w:rPr>
          <w:rFonts w:ascii="Times New Roman" w:eastAsia="Times New Roman" w:hAnsi="Times New Roman" w:cs="Times New Roman"/>
          <w:sz w:val="28"/>
          <w:szCs w:val="28"/>
        </w:rPr>
        <w:t xml:space="preserve"> активів і їх складових [</w:t>
      </w:r>
      <w:r w:rsidRPr="00EB7673">
        <w:rPr>
          <w:rFonts w:ascii="Times New Roman" w:eastAsia="Times New Roman" w:hAnsi="Times New Roman" w:cs="Times New Roman"/>
          <w:sz w:val="28"/>
          <w:szCs w:val="28"/>
        </w:rPr>
        <w:t>7].</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Аналіз основних ресурсних показників рентабельності компанії </w:t>
      </w:r>
      <w:proofErr w:type="gramStart"/>
      <w:r w:rsidRPr="00EB7673">
        <w:rPr>
          <w:rFonts w:ascii="Times New Roman" w:eastAsia="Times New Roman" w:hAnsi="Times New Roman" w:cs="Times New Roman"/>
          <w:sz w:val="28"/>
          <w:szCs w:val="28"/>
        </w:rPr>
        <w:t>наведен</w:t>
      </w:r>
      <w:proofErr w:type="gramEnd"/>
      <w:r w:rsidRPr="00EB7673">
        <w:rPr>
          <w:rFonts w:ascii="Times New Roman" w:eastAsia="Times New Roman" w:hAnsi="Times New Roman" w:cs="Times New Roman"/>
          <w:sz w:val="28"/>
          <w:szCs w:val="28"/>
        </w:rPr>
        <w:t xml:space="preserve"> у таблиці 5.</w:t>
      </w:r>
    </w:p>
    <w:p w:rsidR="00EB7673" w:rsidRDefault="00EB7673" w:rsidP="00EB7673">
      <w:pPr>
        <w:spacing w:line="360" w:lineRule="auto"/>
        <w:ind w:firstLine="709"/>
        <w:jc w:val="both"/>
        <w:rPr>
          <w:rFonts w:ascii="Times New Roman" w:eastAsia="Times New Roman" w:hAnsi="Times New Roman" w:cs="Times New Roman"/>
          <w:sz w:val="28"/>
          <w:szCs w:val="28"/>
          <w:lang w:val="en-US"/>
        </w:rPr>
      </w:pPr>
    </w:p>
    <w:p w:rsidR="00EB7673" w:rsidRDefault="00EB7673" w:rsidP="00EB7673">
      <w:pPr>
        <w:spacing w:line="360" w:lineRule="auto"/>
        <w:ind w:firstLine="709"/>
        <w:jc w:val="both"/>
        <w:rPr>
          <w:rFonts w:ascii="Times New Roman" w:eastAsia="Times New Roman" w:hAnsi="Times New Roman" w:cs="Times New Roman"/>
          <w:sz w:val="28"/>
          <w:szCs w:val="28"/>
          <w:lang w:val="en-US"/>
        </w:rPr>
      </w:pPr>
    </w:p>
    <w:p w:rsidR="00EB7673" w:rsidRDefault="00EB7673" w:rsidP="00EB7673">
      <w:pPr>
        <w:spacing w:line="360" w:lineRule="auto"/>
        <w:ind w:firstLine="709"/>
        <w:jc w:val="both"/>
        <w:rPr>
          <w:rFonts w:ascii="Times New Roman" w:eastAsia="Times New Roman" w:hAnsi="Times New Roman" w:cs="Times New Roman"/>
          <w:sz w:val="28"/>
          <w:szCs w:val="28"/>
          <w:lang w:val="en-US"/>
        </w:rPr>
      </w:pPr>
    </w:p>
    <w:p w:rsidR="00EB7673" w:rsidRDefault="00EB7673" w:rsidP="00EB7673">
      <w:pPr>
        <w:spacing w:line="360" w:lineRule="auto"/>
        <w:ind w:firstLine="709"/>
        <w:jc w:val="both"/>
        <w:rPr>
          <w:rFonts w:ascii="Times New Roman" w:eastAsia="Times New Roman" w:hAnsi="Times New Roman" w:cs="Times New Roman"/>
          <w:sz w:val="28"/>
          <w:szCs w:val="28"/>
          <w:lang w:val="en-US"/>
        </w:rPr>
      </w:pPr>
    </w:p>
    <w:p w:rsidR="00EB7673" w:rsidRDefault="00EB7673" w:rsidP="00EB7673">
      <w:pPr>
        <w:spacing w:line="360" w:lineRule="auto"/>
        <w:ind w:firstLine="709"/>
        <w:jc w:val="both"/>
        <w:rPr>
          <w:rFonts w:ascii="Times New Roman" w:eastAsia="Times New Roman" w:hAnsi="Times New Roman" w:cs="Times New Roman"/>
          <w:sz w:val="28"/>
          <w:szCs w:val="28"/>
          <w:lang w:val="en-US"/>
        </w:rPr>
      </w:pP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Таблиця 5</w:t>
      </w:r>
      <w:r w:rsidR="009B2E3A" w:rsidRPr="00EB7673">
        <w:rPr>
          <w:rFonts w:ascii="Times New Roman" w:hAnsi="Times New Roman" w:cs="Times New Roman"/>
          <w:sz w:val="28"/>
          <w:szCs w:val="28"/>
        </w:rPr>
        <w:t xml:space="preserve"> - </w:t>
      </w:r>
      <w:r w:rsidRPr="00EB7673">
        <w:rPr>
          <w:rFonts w:ascii="Times New Roman" w:eastAsia="Times New Roman" w:hAnsi="Times New Roman" w:cs="Times New Roman"/>
          <w:sz w:val="28"/>
          <w:szCs w:val="28"/>
        </w:rPr>
        <w:t>Аналіз основних ресурсних показників рентабельності компанії «</w:t>
      </w:r>
      <w:r w:rsidR="009B2E3A"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w:t>
      </w:r>
    </w:p>
    <w:tbl>
      <w:tblPr>
        <w:tblW w:w="9571"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
        <w:gridCol w:w="4027"/>
        <w:gridCol w:w="850"/>
        <w:gridCol w:w="851"/>
        <w:gridCol w:w="1478"/>
        <w:gridCol w:w="1909"/>
      </w:tblGrid>
      <w:tr w:rsidR="009F43CC" w:rsidRPr="00EB7673" w:rsidTr="009F43CC">
        <w:trPr>
          <w:trHeight w:val="180"/>
        </w:trPr>
        <w:tc>
          <w:tcPr>
            <w:tcW w:w="456" w:type="dxa"/>
            <w:vMerge w:val="restart"/>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w:t>
            </w:r>
          </w:p>
        </w:tc>
        <w:tc>
          <w:tcPr>
            <w:tcW w:w="4027" w:type="dxa"/>
            <w:vMerge w:val="restart"/>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Показники</w:t>
            </w:r>
          </w:p>
        </w:tc>
        <w:tc>
          <w:tcPr>
            <w:tcW w:w="850" w:type="dxa"/>
            <w:vMerge w:val="restart"/>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2013</w:t>
            </w:r>
          </w:p>
        </w:tc>
        <w:tc>
          <w:tcPr>
            <w:tcW w:w="851"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2014</w:t>
            </w:r>
          </w:p>
        </w:tc>
        <w:tc>
          <w:tcPr>
            <w:tcW w:w="3387" w:type="dxa"/>
            <w:gridSpan w:val="2"/>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Відхилення</w:t>
            </w:r>
          </w:p>
        </w:tc>
      </w:tr>
      <w:tr w:rsidR="009F43CC" w:rsidRPr="00EB7673" w:rsidTr="00EB7673">
        <w:trPr>
          <w:trHeight w:val="810"/>
        </w:trPr>
        <w:tc>
          <w:tcPr>
            <w:tcW w:w="456" w:type="dxa"/>
            <w:vMerge/>
          </w:tcPr>
          <w:p w:rsidR="009F43CC" w:rsidRPr="00EB7673" w:rsidRDefault="009F43CC" w:rsidP="00EB7673">
            <w:pPr>
              <w:widowControl w:val="0"/>
              <w:spacing w:line="360" w:lineRule="auto"/>
              <w:jc w:val="both"/>
              <w:rPr>
                <w:rFonts w:ascii="Times New Roman" w:hAnsi="Times New Roman" w:cs="Times New Roman"/>
                <w:sz w:val="24"/>
                <w:szCs w:val="24"/>
              </w:rPr>
            </w:pPr>
          </w:p>
        </w:tc>
        <w:tc>
          <w:tcPr>
            <w:tcW w:w="4027" w:type="dxa"/>
            <w:vMerge/>
          </w:tcPr>
          <w:p w:rsidR="009F43CC" w:rsidRPr="00EB7673" w:rsidRDefault="009F43CC" w:rsidP="00EB7673">
            <w:pPr>
              <w:widowControl w:val="0"/>
              <w:spacing w:line="360" w:lineRule="auto"/>
              <w:jc w:val="both"/>
              <w:rPr>
                <w:rFonts w:ascii="Times New Roman" w:hAnsi="Times New Roman" w:cs="Times New Roman"/>
                <w:sz w:val="24"/>
                <w:szCs w:val="24"/>
              </w:rPr>
            </w:pPr>
          </w:p>
        </w:tc>
        <w:tc>
          <w:tcPr>
            <w:tcW w:w="850" w:type="dxa"/>
            <w:vMerge/>
          </w:tcPr>
          <w:p w:rsidR="009F43CC" w:rsidRPr="00EB7673" w:rsidRDefault="009F43CC" w:rsidP="00EB7673">
            <w:pPr>
              <w:widowControl w:val="0"/>
              <w:spacing w:line="360" w:lineRule="auto"/>
              <w:jc w:val="both"/>
              <w:rPr>
                <w:rFonts w:ascii="Times New Roman" w:hAnsi="Times New Roman" w:cs="Times New Roman"/>
                <w:sz w:val="24"/>
                <w:szCs w:val="24"/>
              </w:rPr>
            </w:pPr>
          </w:p>
        </w:tc>
        <w:tc>
          <w:tcPr>
            <w:tcW w:w="851"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tc>
        <w:tc>
          <w:tcPr>
            <w:tcW w:w="147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абсолютне</w:t>
            </w:r>
          </w:p>
        </w:tc>
        <w:tc>
          <w:tcPr>
            <w:tcW w:w="190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темп приросту, %</w:t>
            </w:r>
          </w:p>
        </w:tc>
      </w:tr>
      <w:tr w:rsidR="009F43CC" w:rsidRPr="00EB7673" w:rsidTr="009F43CC">
        <w:tc>
          <w:tcPr>
            <w:tcW w:w="456"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1</w:t>
            </w:r>
          </w:p>
        </w:tc>
        <w:tc>
          <w:tcPr>
            <w:tcW w:w="4027" w:type="dxa"/>
          </w:tcPr>
          <w:p w:rsidR="009F43CC" w:rsidRPr="00EB7673" w:rsidRDefault="009F43CC" w:rsidP="00EB7673">
            <w:pPr>
              <w:spacing w:line="360" w:lineRule="auto"/>
              <w:jc w:val="both"/>
              <w:rPr>
                <w:rFonts w:ascii="Times New Roman" w:hAnsi="Times New Roman" w:cs="Times New Roman"/>
                <w:sz w:val="24"/>
                <w:szCs w:val="24"/>
              </w:rPr>
            </w:pPr>
            <w:proofErr w:type="gramStart"/>
            <w:r w:rsidRPr="00EB7673">
              <w:rPr>
                <w:rFonts w:ascii="Times New Roman" w:eastAsia="Times New Roman" w:hAnsi="Times New Roman" w:cs="Times New Roman"/>
                <w:sz w:val="24"/>
                <w:szCs w:val="24"/>
              </w:rPr>
              <w:t>Чиста</w:t>
            </w:r>
            <w:proofErr w:type="gramEnd"/>
            <w:r w:rsidRPr="00EB7673">
              <w:rPr>
                <w:rFonts w:ascii="Times New Roman" w:eastAsia="Times New Roman" w:hAnsi="Times New Roman" w:cs="Times New Roman"/>
                <w:sz w:val="24"/>
                <w:szCs w:val="24"/>
              </w:rPr>
              <w:t xml:space="preserve"> рентабельність активів, %</w:t>
            </w:r>
          </w:p>
        </w:tc>
        <w:tc>
          <w:tcPr>
            <w:tcW w:w="850"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25,4</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-25,3</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-50,7</w:t>
            </w:r>
          </w:p>
        </w:tc>
        <w:tc>
          <w:tcPr>
            <w:tcW w:w="190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-99,6</w:t>
            </w:r>
          </w:p>
        </w:tc>
      </w:tr>
      <w:tr w:rsidR="009F43CC" w:rsidRPr="00EB7673" w:rsidTr="009F43CC">
        <w:tc>
          <w:tcPr>
            <w:tcW w:w="456"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2</w:t>
            </w:r>
          </w:p>
        </w:tc>
        <w:tc>
          <w:tcPr>
            <w:tcW w:w="4027" w:type="dxa"/>
          </w:tcPr>
          <w:p w:rsidR="009F43CC" w:rsidRPr="00EB7673" w:rsidRDefault="009F43CC" w:rsidP="00EB7673">
            <w:pPr>
              <w:spacing w:line="360" w:lineRule="auto"/>
              <w:jc w:val="both"/>
              <w:rPr>
                <w:rFonts w:ascii="Times New Roman" w:hAnsi="Times New Roman" w:cs="Times New Roman"/>
                <w:sz w:val="24"/>
                <w:szCs w:val="24"/>
              </w:rPr>
            </w:pPr>
            <w:proofErr w:type="gramStart"/>
            <w:r w:rsidRPr="00EB7673">
              <w:rPr>
                <w:rFonts w:ascii="Times New Roman" w:eastAsia="Times New Roman" w:hAnsi="Times New Roman" w:cs="Times New Roman"/>
                <w:sz w:val="24"/>
                <w:szCs w:val="24"/>
              </w:rPr>
              <w:t>Чиста</w:t>
            </w:r>
            <w:proofErr w:type="gramEnd"/>
            <w:r w:rsidRPr="00EB7673">
              <w:rPr>
                <w:rFonts w:ascii="Times New Roman" w:eastAsia="Times New Roman" w:hAnsi="Times New Roman" w:cs="Times New Roman"/>
                <w:sz w:val="24"/>
                <w:szCs w:val="24"/>
              </w:rPr>
              <w:t xml:space="preserve"> рентабельність власного капіталу,%</w:t>
            </w:r>
          </w:p>
        </w:tc>
        <w:tc>
          <w:tcPr>
            <w:tcW w:w="850"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37,7</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-51</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-88,7</w:t>
            </w:r>
          </w:p>
        </w:tc>
        <w:tc>
          <w:tcPr>
            <w:tcW w:w="1909"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-135</w:t>
            </w:r>
          </w:p>
        </w:tc>
      </w:tr>
      <w:tr w:rsidR="009F43CC" w:rsidRPr="00EB7673" w:rsidTr="009F43CC">
        <w:tc>
          <w:tcPr>
            <w:tcW w:w="456"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w:t>
            </w:r>
          </w:p>
        </w:tc>
        <w:tc>
          <w:tcPr>
            <w:tcW w:w="4027" w:type="dxa"/>
          </w:tcPr>
          <w:p w:rsidR="009F43CC" w:rsidRPr="00EB7673" w:rsidRDefault="009F43CC" w:rsidP="00EB7673">
            <w:pPr>
              <w:spacing w:line="360" w:lineRule="auto"/>
              <w:jc w:val="both"/>
              <w:rPr>
                <w:rFonts w:ascii="Times New Roman" w:hAnsi="Times New Roman" w:cs="Times New Roman"/>
                <w:sz w:val="24"/>
                <w:szCs w:val="24"/>
              </w:rPr>
            </w:pPr>
            <w:proofErr w:type="gramStart"/>
            <w:r w:rsidRPr="00EB7673">
              <w:rPr>
                <w:rFonts w:ascii="Times New Roman" w:eastAsia="Times New Roman" w:hAnsi="Times New Roman" w:cs="Times New Roman"/>
                <w:sz w:val="24"/>
                <w:szCs w:val="24"/>
              </w:rPr>
              <w:t>Чиста</w:t>
            </w:r>
            <w:proofErr w:type="gramEnd"/>
            <w:r w:rsidRPr="00EB7673">
              <w:rPr>
                <w:rFonts w:ascii="Times New Roman" w:eastAsia="Times New Roman" w:hAnsi="Times New Roman" w:cs="Times New Roman"/>
                <w:sz w:val="24"/>
                <w:szCs w:val="24"/>
              </w:rPr>
              <w:t xml:space="preserve"> рентабельність залученого капіталу,%</w:t>
            </w:r>
          </w:p>
        </w:tc>
        <w:tc>
          <w:tcPr>
            <w:tcW w:w="850"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77,6</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-50,2</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-127,8</w:t>
            </w:r>
          </w:p>
        </w:tc>
        <w:tc>
          <w:tcPr>
            <w:tcW w:w="1909"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-164</w:t>
            </w:r>
          </w:p>
        </w:tc>
      </w:tr>
      <w:tr w:rsidR="009F43CC" w:rsidRPr="00EB7673" w:rsidTr="009F43CC">
        <w:tc>
          <w:tcPr>
            <w:tcW w:w="456"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4</w:t>
            </w:r>
          </w:p>
        </w:tc>
        <w:tc>
          <w:tcPr>
            <w:tcW w:w="4027" w:type="dxa"/>
          </w:tcPr>
          <w:p w:rsidR="009F43CC" w:rsidRPr="00EB7673" w:rsidRDefault="009F43CC" w:rsidP="00EB7673">
            <w:pPr>
              <w:spacing w:line="360" w:lineRule="auto"/>
              <w:jc w:val="both"/>
              <w:rPr>
                <w:rFonts w:ascii="Times New Roman" w:hAnsi="Times New Roman" w:cs="Times New Roman"/>
                <w:sz w:val="24"/>
                <w:szCs w:val="24"/>
              </w:rPr>
            </w:pPr>
            <w:proofErr w:type="gramStart"/>
            <w:r w:rsidRPr="00EB7673">
              <w:rPr>
                <w:rFonts w:ascii="Times New Roman" w:eastAsia="Times New Roman" w:hAnsi="Times New Roman" w:cs="Times New Roman"/>
                <w:sz w:val="24"/>
                <w:szCs w:val="24"/>
              </w:rPr>
              <w:t>Чиста</w:t>
            </w:r>
            <w:proofErr w:type="gramEnd"/>
            <w:r w:rsidRPr="00EB7673">
              <w:rPr>
                <w:rFonts w:ascii="Times New Roman" w:eastAsia="Times New Roman" w:hAnsi="Times New Roman" w:cs="Times New Roman"/>
                <w:sz w:val="24"/>
                <w:szCs w:val="24"/>
              </w:rPr>
              <w:t xml:space="preserve"> рентабельність необоротних активів, %</w:t>
            </w:r>
          </w:p>
        </w:tc>
        <w:tc>
          <w:tcPr>
            <w:tcW w:w="850"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45,6</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-60</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-105,6</w:t>
            </w:r>
          </w:p>
        </w:tc>
        <w:tc>
          <w:tcPr>
            <w:tcW w:w="1909"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131,6</w:t>
            </w:r>
          </w:p>
        </w:tc>
      </w:tr>
      <w:tr w:rsidR="009F43CC" w:rsidRPr="00EB7673" w:rsidTr="009F43CC">
        <w:tc>
          <w:tcPr>
            <w:tcW w:w="456"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5</w:t>
            </w:r>
          </w:p>
        </w:tc>
        <w:tc>
          <w:tcPr>
            <w:tcW w:w="4027" w:type="dxa"/>
          </w:tcPr>
          <w:p w:rsidR="009F43CC" w:rsidRPr="00EB7673" w:rsidRDefault="009F43CC" w:rsidP="00EB7673">
            <w:pPr>
              <w:spacing w:line="360" w:lineRule="auto"/>
              <w:jc w:val="both"/>
              <w:rPr>
                <w:rFonts w:ascii="Times New Roman" w:hAnsi="Times New Roman" w:cs="Times New Roman"/>
                <w:sz w:val="24"/>
                <w:szCs w:val="24"/>
              </w:rPr>
            </w:pPr>
            <w:proofErr w:type="gramStart"/>
            <w:r w:rsidRPr="00EB7673">
              <w:rPr>
                <w:rFonts w:ascii="Times New Roman" w:eastAsia="Times New Roman" w:hAnsi="Times New Roman" w:cs="Times New Roman"/>
                <w:sz w:val="24"/>
                <w:szCs w:val="24"/>
              </w:rPr>
              <w:t>Чиста</w:t>
            </w:r>
            <w:proofErr w:type="gramEnd"/>
            <w:r w:rsidRPr="00EB7673">
              <w:rPr>
                <w:rFonts w:ascii="Times New Roman" w:eastAsia="Times New Roman" w:hAnsi="Times New Roman" w:cs="Times New Roman"/>
                <w:sz w:val="24"/>
                <w:szCs w:val="24"/>
              </w:rPr>
              <w:t xml:space="preserve"> рентабельність оборотних активів, %</w:t>
            </w:r>
          </w:p>
        </w:tc>
        <w:tc>
          <w:tcPr>
            <w:tcW w:w="850"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57</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-43,8</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-101</w:t>
            </w:r>
          </w:p>
        </w:tc>
        <w:tc>
          <w:tcPr>
            <w:tcW w:w="1909"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-176,8</w:t>
            </w:r>
          </w:p>
        </w:tc>
      </w:tr>
      <w:tr w:rsidR="009F43CC" w:rsidRPr="00EB7673" w:rsidTr="009F43CC">
        <w:tc>
          <w:tcPr>
            <w:tcW w:w="456"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6</w:t>
            </w:r>
          </w:p>
        </w:tc>
        <w:tc>
          <w:tcPr>
            <w:tcW w:w="4027"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Валова рентабельність активі</w:t>
            </w:r>
            <w:proofErr w:type="gramStart"/>
            <w:r w:rsidRPr="00EB7673">
              <w:rPr>
                <w:rFonts w:ascii="Times New Roman" w:eastAsia="Times New Roman" w:hAnsi="Times New Roman" w:cs="Times New Roman"/>
                <w:sz w:val="24"/>
                <w:szCs w:val="24"/>
              </w:rPr>
              <w:t>в</w:t>
            </w:r>
            <w:proofErr w:type="gramEnd"/>
            <w:r w:rsidRPr="00EB7673">
              <w:rPr>
                <w:rFonts w:ascii="Times New Roman" w:eastAsia="Times New Roman" w:hAnsi="Times New Roman" w:cs="Times New Roman"/>
                <w:sz w:val="24"/>
                <w:szCs w:val="24"/>
              </w:rPr>
              <w:t>, %</w:t>
            </w:r>
          </w:p>
        </w:tc>
        <w:tc>
          <w:tcPr>
            <w:tcW w:w="850"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-654</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-654</w:t>
            </w:r>
          </w:p>
        </w:tc>
        <w:tc>
          <w:tcPr>
            <w:tcW w:w="190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-100</w:t>
            </w:r>
          </w:p>
        </w:tc>
      </w:tr>
      <w:tr w:rsidR="009F43CC" w:rsidRPr="00EB7673" w:rsidTr="009F43CC">
        <w:tc>
          <w:tcPr>
            <w:tcW w:w="456"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7</w:t>
            </w:r>
          </w:p>
        </w:tc>
        <w:tc>
          <w:tcPr>
            <w:tcW w:w="4027"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Валова рентабельність власного капіталу, %</w:t>
            </w:r>
          </w:p>
        </w:tc>
        <w:tc>
          <w:tcPr>
            <w:tcW w:w="850"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-972,2</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-972,2</w:t>
            </w:r>
          </w:p>
        </w:tc>
        <w:tc>
          <w:tcPr>
            <w:tcW w:w="1909"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-100</w:t>
            </w:r>
          </w:p>
        </w:tc>
      </w:tr>
      <w:tr w:rsidR="009F43CC" w:rsidRPr="00EB7673" w:rsidTr="009F43CC">
        <w:tc>
          <w:tcPr>
            <w:tcW w:w="456"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8</w:t>
            </w:r>
          </w:p>
        </w:tc>
        <w:tc>
          <w:tcPr>
            <w:tcW w:w="4027"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Валова рентабельність залученого капіталу, %</w:t>
            </w:r>
          </w:p>
        </w:tc>
        <w:tc>
          <w:tcPr>
            <w:tcW w:w="850"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-2002</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-2002</w:t>
            </w:r>
          </w:p>
        </w:tc>
        <w:tc>
          <w:tcPr>
            <w:tcW w:w="1909"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-100</w:t>
            </w:r>
          </w:p>
        </w:tc>
      </w:tr>
      <w:tr w:rsidR="009F43CC" w:rsidRPr="00EB7673" w:rsidTr="00EB7673">
        <w:trPr>
          <w:trHeight w:val="1262"/>
        </w:trPr>
        <w:tc>
          <w:tcPr>
            <w:tcW w:w="456"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9</w:t>
            </w:r>
          </w:p>
        </w:tc>
        <w:tc>
          <w:tcPr>
            <w:tcW w:w="4027"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Валова рентабеоіність необоротних активі</w:t>
            </w:r>
            <w:proofErr w:type="gramStart"/>
            <w:r w:rsidRPr="00EB7673">
              <w:rPr>
                <w:rFonts w:ascii="Times New Roman" w:eastAsia="Times New Roman" w:hAnsi="Times New Roman" w:cs="Times New Roman"/>
                <w:sz w:val="24"/>
                <w:szCs w:val="24"/>
              </w:rPr>
              <w:t>в</w:t>
            </w:r>
            <w:proofErr w:type="gramEnd"/>
            <w:r w:rsidRPr="00EB7673">
              <w:rPr>
                <w:rFonts w:ascii="Times New Roman" w:eastAsia="Times New Roman" w:hAnsi="Times New Roman" w:cs="Times New Roman"/>
                <w:sz w:val="24"/>
                <w:szCs w:val="24"/>
              </w:rPr>
              <w:t>, %</w:t>
            </w:r>
          </w:p>
        </w:tc>
        <w:tc>
          <w:tcPr>
            <w:tcW w:w="850"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-1178</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-1178</w:t>
            </w:r>
          </w:p>
        </w:tc>
        <w:tc>
          <w:tcPr>
            <w:tcW w:w="1909"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-100</w:t>
            </w:r>
          </w:p>
        </w:tc>
      </w:tr>
      <w:tr w:rsidR="009F43CC" w:rsidRPr="00EB7673" w:rsidTr="00EB7673">
        <w:trPr>
          <w:trHeight w:val="138"/>
        </w:trPr>
        <w:tc>
          <w:tcPr>
            <w:tcW w:w="456"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10</w:t>
            </w:r>
          </w:p>
        </w:tc>
        <w:tc>
          <w:tcPr>
            <w:tcW w:w="4027"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Валова рентабельність оборотних активі</w:t>
            </w:r>
            <w:proofErr w:type="gramStart"/>
            <w:r w:rsidRPr="00EB7673">
              <w:rPr>
                <w:rFonts w:ascii="Times New Roman" w:eastAsia="Times New Roman" w:hAnsi="Times New Roman" w:cs="Times New Roman"/>
                <w:sz w:val="24"/>
                <w:szCs w:val="24"/>
              </w:rPr>
              <w:t>в</w:t>
            </w:r>
            <w:proofErr w:type="gramEnd"/>
            <w:r w:rsidRPr="00EB7673">
              <w:rPr>
                <w:rFonts w:ascii="Times New Roman" w:eastAsia="Times New Roman" w:hAnsi="Times New Roman" w:cs="Times New Roman"/>
                <w:sz w:val="24"/>
                <w:szCs w:val="24"/>
              </w:rPr>
              <w:t>, %</w:t>
            </w:r>
          </w:p>
        </w:tc>
        <w:tc>
          <w:tcPr>
            <w:tcW w:w="850"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-147,2</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-147,2</w:t>
            </w:r>
          </w:p>
        </w:tc>
        <w:tc>
          <w:tcPr>
            <w:tcW w:w="1909" w:type="dxa"/>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-100</w:t>
            </w:r>
          </w:p>
        </w:tc>
      </w:tr>
    </w:tbl>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r>
      <w:proofErr w:type="gramStart"/>
      <w:r w:rsidRPr="00EB7673">
        <w:rPr>
          <w:rFonts w:ascii="Times New Roman" w:eastAsia="Times New Roman" w:hAnsi="Times New Roman" w:cs="Times New Roman"/>
          <w:sz w:val="28"/>
          <w:szCs w:val="28"/>
        </w:rPr>
        <w:t>З</w:t>
      </w:r>
      <w:proofErr w:type="gramEnd"/>
      <w:r w:rsidRPr="00EB7673">
        <w:rPr>
          <w:rFonts w:ascii="Times New Roman" w:eastAsia="Times New Roman" w:hAnsi="Times New Roman" w:cs="Times New Roman"/>
          <w:sz w:val="28"/>
          <w:szCs w:val="28"/>
        </w:rPr>
        <w:t xml:space="preserve"> вищенаведених показників, видно що, у 2014 році всі доходні показники рентабельності компанії мають негативну тенденцію.</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ab/>
        <w:t xml:space="preserve">Аналіз фінансового стану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 передбачає визначення та оцінку динаміки показників: ліквідності, фінансової стійкості та ділової активності.</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Ліквідність - це здатність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 сплатити свої короткострокові зобов'язання, реалізуючи свої поточні активи. Завдання аналізу ліквідності балансу в ході аналізу фінансового стану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 виникає у зв'язку з необхідністю давати оцінку кредитоспроможності підприємства, тобто його здатності вчасно і повністю розраховуватися за всіма своїми зобов'язаннями. </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Аналіз ліквідності здійснюється шляхом розрахунку коефіцієнтів покриття, швидкої та абсолютної ліквідності. Аналіз коефіцієнтів ліквідності наведено </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 xml:space="preserve"> таблиці 6.</w:t>
      </w:r>
    </w:p>
    <w:p w:rsidR="009F43CC" w:rsidRPr="00EB7673" w:rsidRDefault="009F43CC" w:rsidP="00EB7673">
      <w:pPr>
        <w:spacing w:line="360" w:lineRule="auto"/>
        <w:ind w:firstLine="720"/>
        <w:jc w:val="both"/>
        <w:rPr>
          <w:rFonts w:ascii="Times New Roman" w:hAnsi="Times New Roman" w:cs="Times New Roman"/>
          <w:sz w:val="28"/>
          <w:szCs w:val="28"/>
        </w:rPr>
      </w:pPr>
      <w:r w:rsidRPr="00EB7673">
        <w:rPr>
          <w:rFonts w:ascii="Times New Roman" w:eastAsia="Times New Roman" w:hAnsi="Times New Roman" w:cs="Times New Roman"/>
          <w:sz w:val="28"/>
          <w:szCs w:val="28"/>
        </w:rPr>
        <w:t>Таблиця 6</w:t>
      </w:r>
      <w:r w:rsidR="009B2E3A" w:rsidRPr="00EB7673">
        <w:rPr>
          <w:rFonts w:ascii="Times New Roman" w:hAnsi="Times New Roman" w:cs="Times New Roman"/>
          <w:sz w:val="28"/>
          <w:szCs w:val="28"/>
        </w:rPr>
        <w:t xml:space="preserve"> - </w:t>
      </w:r>
      <w:r w:rsidRPr="00EB7673">
        <w:rPr>
          <w:rFonts w:ascii="Times New Roman" w:eastAsia="Times New Roman" w:hAnsi="Times New Roman" w:cs="Times New Roman"/>
          <w:sz w:val="28"/>
          <w:szCs w:val="28"/>
        </w:rPr>
        <w:t xml:space="preserve">Аналіз коефіцієнтів </w:t>
      </w:r>
      <w:proofErr w:type="gramStart"/>
      <w:r w:rsidRPr="00EB7673">
        <w:rPr>
          <w:rFonts w:ascii="Times New Roman" w:eastAsia="Times New Roman" w:hAnsi="Times New Roman" w:cs="Times New Roman"/>
          <w:sz w:val="28"/>
          <w:szCs w:val="28"/>
        </w:rPr>
        <w:t>л</w:t>
      </w:r>
      <w:proofErr w:type="gramEnd"/>
      <w:r w:rsidRPr="00EB7673">
        <w:rPr>
          <w:rFonts w:ascii="Times New Roman" w:eastAsia="Times New Roman" w:hAnsi="Times New Roman" w:cs="Times New Roman"/>
          <w:sz w:val="28"/>
          <w:szCs w:val="28"/>
        </w:rPr>
        <w:t>іквідності в компанії «</w:t>
      </w:r>
      <w:r w:rsidR="009B2E3A"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w:t>
      </w:r>
    </w:p>
    <w:tbl>
      <w:tblPr>
        <w:tblW w:w="89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
        <w:gridCol w:w="3330"/>
        <w:gridCol w:w="993"/>
        <w:gridCol w:w="992"/>
        <w:gridCol w:w="1417"/>
        <w:gridCol w:w="1790"/>
      </w:tblGrid>
      <w:tr w:rsidR="009F43CC" w:rsidRPr="00EB7673" w:rsidTr="009F43CC">
        <w:trPr>
          <w:trHeight w:val="140"/>
          <w:jc w:val="center"/>
        </w:trPr>
        <w:tc>
          <w:tcPr>
            <w:tcW w:w="445"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3330"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Показники</w:t>
            </w:r>
          </w:p>
        </w:tc>
        <w:tc>
          <w:tcPr>
            <w:tcW w:w="993"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2013</w:t>
            </w:r>
          </w:p>
        </w:tc>
        <w:tc>
          <w:tcPr>
            <w:tcW w:w="992"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2014</w:t>
            </w:r>
          </w:p>
        </w:tc>
        <w:tc>
          <w:tcPr>
            <w:tcW w:w="3207" w:type="dxa"/>
            <w:gridSpan w:val="2"/>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Відхилення</w:t>
            </w:r>
          </w:p>
        </w:tc>
      </w:tr>
      <w:tr w:rsidR="009F43CC" w:rsidRPr="00EB7673" w:rsidTr="009F43CC">
        <w:trPr>
          <w:trHeight w:val="520"/>
          <w:jc w:val="center"/>
        </w:trPr>
        <w:tc>
          <w:tcPr>
            <w:tcW w:w="445"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3330"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993"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992"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tc>
        <w:tc>
          <w:tcPr>
            <w:tcW w:w="141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абсолютне</w:t>
            </w:r>
          </w:p>
        </w:tc>
        <w:tc>
          <w:tcPr>
            <w:tcW w:w="179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темп приросту, %</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w:t>
            </w:r>
          </w:p>
        </w:tc>
        <w:tc>
          <w:tcPr>
            <w:tcW w:w="333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Коефіцієнт покриття </w:t>
            </w:r>
          </w:p>
        </w:tc>
        <w:tc>
          <w:tcPr>
            <w:tcW w:w="993"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1,63</w:t>
            </w:r>
          </w:p>
        </w:tc>
        <w:tc>
          <w:tcPr>
            <w:tcW w:w="992"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0,95</w:t>
            </w:r>
          </w:p>
        </w:tc>
        <w:tc>
          <w:tcPr>
            <w:tcW w:w="141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-0,68</w:t>
            </w:r>
          </w:p>
        </w:tc>
        <w:tc>
          <w:tcPr>
            <w:tcW w:w="179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-42</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tc>
        <w:tc>
          <w:tcPr>
            <w:tcW w:w="333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швидкої ліквідності</w:t>
            </w:r>
          </w:p>
        </w:tc>
        <w:tc>
          <w:tcPr>
            <w:tcW w:w="993"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1,63</w:t>
            </w:r>
          </w:p>
        </w:tc>
        <w:tc>
          <w:tcPr>
            <w:tcW w:w="992"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0,95</w:t>
            </w:r>
          </w:p>
        </w:tc>
        <w:tc>
          <w:tcPr>
            <w:tcW w:w="141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-0,68</w:t>
            </w:r>
          </w:p>
        </w:tc>
        <w:tc>
          <w:tcPr>
            <w:tcW w:w="179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-42</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w:t>
            </w:r>
          </w:p>
        </w:tc>
        <w:tc>
          <w:tcPr>
            <w:tcW w:w="333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Коефіцієнт абсолютної </w:t>
            </w:r>
            <w:proofErr w:type="gramStart"/>
            <w:r w:rsidRPr="00EB7673">
              <w:rPr>
                <w:rFonts w:ascii="Times New Roman" w:eastAsia="Times New Roman" w:hAnsi="Times New Roman" w:cs="Times New Roman"/>
                <w:sz w:val="28"/>
                <w:szCs w:val="28"/>
              </w:rPr>
              <w:t>л</w:t>
            </w:r>
            <w:proofErr w:type="gramEnd"/>
            <w:r w:rsidRPr="00EB7673">
              <w:rPr>
                <w:rFonts w:ascii="Times New Roman" w:eastAsia="Times New Roman" w:hAnsi="Times New Roman" w:cs="Times New Roman"/>
                <w:sz w:val="28"/>
                <w:szCs w:val="28"/>
              </w:rPr>
              <w:t>іквідності</w:t>
            </w:r>
          </w:p>
        </w:tc>
        <w:tc>
          <w:tcPr>
            <w:tcW w:w="993"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0,87</w:t>
            </w:r>
          </w:p>
        </w:tc>
        <w:tc>
          <w:tcPr>
            <w:tcW w:w="992"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0,57</w:t>
            </w:r>
          </w:p>
        </w:tc>
        <w:tc>
          <w:tcPr>
            <w:tcW w:w="1417"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-0,3</w:t>
            </w:r>
          </w:p>
        </w:tc>
        <w:tc>
          <w:tcPr>
            <w:tcW w:w="179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-34,5</w:t>
            </w:r>
          </w:p>
        </w:tc>
      </w:tr>
    </w:tbl>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highlight w:val="white"/>
        </w:rPr>
        <w:tab/>
      </w:r>
      <w:proofErr w:type="gramStart"/>
      <w:r w:rsidRPr="00EB7673">
        <w:rPr>
          <w:rFonts w:ascii="Times New Roman" w:eastAsia="Times New Roman" w:hAnsi="Times New Roman" w:cs="Times New Roman"/>
          <w:sz w:val="28"/>
          <w:szCs w:val="28"/>
          <w:highlight w:val="white"/>
        </w:rPr>
        <w:t>Коефіцієнти швидкої ліквідності та абсолютної ліквідності у 2014 році зменшились на 0,68 % та 0,3 % відповідно, дані показники означають що відбулося зменшення ліквідних коштів компанії, які б змогли покрити його короткострокову заборгованість або якщо компанії необхідно було б негайно погасити поточні зобов’язання, вона б мала м</w:t>
      </w:r>
      <w:proofErr w:type="gramEnd"/>
      <w:r w:rsidRPr="00EB7673">
        <w:rPr>
          <w:rFonts w:ascii="Times New Roman" w:eastAsia="Times New Roman" w:hAnsi="Times New Roman" w:cs="Times New Roman"/>
          <w:sz w:val="28"/>
          <w:szCs w:val="28"/>
          <w:highlight w:val="white"/>
        </w:rPr>
        <w:t>інімальні кошти на дану дію.</w:t>
      </w:r>
    </w:p>
    <w:p w:rsidR="009F43CC" w:rsidRPr="00EB7673" w:rsidRDefault="009F43CC" w:rsidP="00EB7673">
      <w:pPr>
        <w:spacing w:line="360" w:lineRule="auto"/>
        <w:jc w:val="both"/>
        <w:rPr>
          <w:rFonts w:ascii="Times New Roman" w:eastAsia="Times New Roman" w:hAnsi="Times New Roman" w:cs="Times New Roman"/>
          <w:sz w:val="28"/>
          <w:szCs w:val="28"/>
          <w:highlight w:val="white"/>
        </w:rPr>
      </w:pPr>
      <w:r w:rsidRPr="00EB7673">
        <w:rPr>
          <w:rFonts w:ascii="Times New Roman" w:eastAsia="Arimo" w:hAnsi="Times New Roman" w:cs="Times New Roman"/>
          <w:sz w:val="28"/>
          <w:szCs w:val="28"/>
          <w:highlight w:val="white"/>
        </w:rPr>
        <w:tab/>
      </w:r>
      <w:r w:rsidRPr="00EB7673">
        <w:rPr>
          <w:rFonts w:ascii="Times New Roman" w:eastAsia="Times New Roman" w:hAnsi="Times New Roman" w:cs="Times New Roman"/>
          <w:sz w:val="28"/>
          <w:szCs w:val="28"/>
          <w:highlight w:val="white"/>
        </w:rPr>
        <w:t xml:space="preserve">У 2013 році компанія мала оборотні активи які б змогли покрити короткострокові борги, але у 2014 році коефіцієнт покриття зменшився та має показник менше мінімального </w:t>
      </w:r>
      <w:proofErr w:type="gramStart"/>
      <w:r w:rsidRPr="00EB7673">
        <w:rPr>
          <w:rFonts w:ascii="Times New Roman" w:eastAsia="Times New Roman" w:hAnsi="Times New Roman" w:cs="Times New Roman"/>
          <w:sz w:val="28"/>
          <w:szCs w:val="28"/>
          <w:highlight w:val="white"/>
        </w:rPr>
        <w:t>допустимого</w:t>
      </w:r>
      <w:proofErr w:type="gramEnd"/>
      <w:r w:rsidRPr="00EB7673">
        <w:rPr>
          <w:rFonts w:ascii="Times New Roman" w:eastAsia="Times New Roman" w:hAnsi="Times New Roman" w:cs="Times New Roman"/>
          <w:sz w:val="28"/>
          <w:szCs w:val="28"/>
          <w:highlight w:val="white"/>
        </w:rPr>
        <w:t xml:space="preserve"> (≥ 1,5 – 2,0), який дорівнює 0,95.</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highlight w:val="white"/>
        </w:rPr>
        <w:lastRenderedPageBreak/>
        <w:t>Умовою і гарантією життєдіяльності</w:t>
      </w:r>
      <w:r w:rsidRPr="00EB7673">
        <w:rPr>
          <w:rFonts w:ascii="Times New Roman" w:eastAsia="Times New Roman" w:hAnsi="Times New Roman" w:cs="Times New Roman"/>
          <w:sz w:val="28"/>
          <w:szCs w:val="28"/>
        </w:rPr>
        <w:t xml:space="preserve"> і розвитку будь - якого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 як бізнес-процесу, є</w:t>
      </w:r>
      <w:r w:rsidR="009B2E3A" w:rsidRPr="00EB7673">
        <w:rPr>
          <w:rFonts w:ascii="Times New Roman" w:eastAsia="Times New Roman" w:hAnsi="Times New Roman" w:cs="Times New Roman"/>
          <w:sz w:val="28"/>
          <w:szCs w:val="28"/>
        </w:rPr>
        <w:t xml:space="preserve"> його фінансова стабільність</w:t>
      </w:r>
      <w:r w:rsidRPr="00EB7673">
        <w:rPr>
          <w:rFonts w:ascii="Times New Roman" w:eastAsia="Times New Roman" w:hAnsi="Times New Roman" w:cs="Times New Roman"/>
          <w:sz w:val="28"/>
          <w:szCs w:val="28"/>
        </w:rPr>
        <w:t xml:space="preserve">. </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Фінансова </w:t>
      </w:r>
      <w:proofErr w:type="gramStart"/>
      <w:r w:rsidRPr="00EB7673">
        <w:rPr>
          <w:rFonts w:ascii="Times New Roman" w:eastAsia="Times New Roman" w:hAnsi="Times New Roman" w:cs="Times New Roman"/>
          <w:sz w:val="28"/>
          <w:szCs w:val="28"/>
        </w:rPr>
        <w:t>ст</w:t>
      </w:r>
      <w:proofErr w:type="gramEnd"/>
      <w:r w:rsidRPr="00EB7673">
        <w:rPr>
          <w:rFonts w:ascii="Times New Roman" w:eastAsia="Times New Roman" w:hAnsi="Times New Roman" w:cs="Times New Roman"/>
          <w:sz w:val="28"/>
          <w:szCs w:val="28"/>
        </w:rPr>
        <w:t>ійкість підприємства – це його надійно-гарантована платоспроможність у звичайних умовах господарюван</w:t>
      </w:r>
      <w:r w:rsidR="009B2E3A" w:rsidRPr="00EB7673">
        <w:rPr>
          <w:rFonts w:ascii="Times New Roman" w:eastAsia="Times New Roman" w:hAnsi="Times New Roman" w:cs="Times New Roman"/>
          <w:sz w:val="28"/>
          <w:szCs w:val="28"/>
        </w:rPr>
        <w:t>ня і випадкових змін на ринку</w:t>
      </w:r>
      <w:r w:rsidRPr="00EB7673">
        <w:rPr>
          <w:rFonts w:ascii="Times New Roman" w:eastAsia="Times New Roman" w:hAnsi="Times New Roman" w:cs="Times New Roman"/>
          <w:sz w:val="28"/>
          <w:szCs w:val="28"/>
        </w:rPr>
        <w:t xml:space="preserve">. Фінансова </w:t>
      </w:r>
      <w:proofErr w:type="gramStart"/>
      <w:r w:rsidRPr="00EB7673">
        <w:rPr>
          <w:rFonts w:ascii="Times New Roman" w:eastAsia="Times New Roman" w:hAnsi="Times New Roman" w:cs="Times New Roman"/>
          <w:sz w:val="28"/>
          <w:szCs w:val="28"/>
        </w:rPr>
        <w:t>ст</w:t>
      </w:r>
      <w:proofErr w:type="gramEnd"/>
      <w:r w:rsidRPr="00EB7673">
        <w:rPr>
          <w:rFonts w:ascii="Times New Roman" w:eastAsia="Times New Roman" w:hAnsi="Times New Roman" w:cs="Times New Roman"/>
          <w:sz w:val="28"/>
          <w:szCs w:val="28"/>
        </w:rPr>
        <w:t>ійкість підприємства передбачає, що ресурси, вкладені в підприємницьку діяльність, повинні окупитися за рахунок грошових надходжень, а отриманий прибуток забезпечувати самофінансування та незалежність підприємства від зовнішніх джерел формування активів. Аналіз основних показників фінансової стійкості наведен в таблиці 7.</w:t>
      </w:r>
    </w:p>
    <w:p w:rsidR="009F43CC" w:rsidRPr="00EB7673" w:rsidRDefault="009F43CC" w:rsidP="00EB7673">
      <w:pPr>
        <w:spacing w:line="360" w:lineRule="auto"/>
        <w:ind w:firstLine="720"/>
        <w:jc w:val="both"/>
        <w:rPr>
          <w:rFonts w:ascii="Times New Roman" w:hAnsi="Times New Roman" w:cs="Times New Roman"/>
          <w:sz w:val="28"/>
          <w:szCs w:val="28"/>
        </w:rPr>
      </w:pPr>
      <w:r w:rsidRPr="00EB7673">
        <w:rPr>
          <w:rFonts w:ascii="Times New Roman" w:eastAsia="Times New Roman" w:hAnsi="Times New Roman" w:cs="Times New Roman"/>
          <w:sz w:val="28"/>
          <w:szCs w:val="28"/>
        </w:rPr>
        <w:t>Таблиця 7</w:t>
      </w:r>
      <w:r w:rsidR="009B2E3A" w:rsidRPr="00EB7673">
        <w:rPr>
          <w:rFonts w:ascii="Times New Roman" w:hAnsi="Times New Roman" w:cs="Times New Roman"/>
          <w:sz w:val="28"/>
          <w:szCs w:val="28"/>
        </w:rPr>
        <w:t xml:space="preserve"> - </w:t>
      </w:r>
      <w:r w:rsidRPr="00EB7673">
        <w:rPr>
          <w:rFonts w:ascii="Times New Roman" w:eastAsia="Times New Roman" w:hAnsi="Times New Roman" w:cs="Times New Roman"/>
          <w:sz w:val="28"/>
          <w:szCs w:val="28"/>
        </w:rPr>
        <w:t xml:space="preserve">Аналіз основних показників фінансової </w:t>
      </w:r>
      <w:proofErr w:type="gramStart"/>
      <w:r w:rsidRPr="00EB7673">
        <w:rPr>
          <w:rFonts w:ascii="Times New Roman" w:eastAsia="Times New Roman" w:hAnsi="Times New Roman" w:cs="Times New Roman"/>
          <w:sz w:val="28"/>
          <w:szCs w:val="28"/>
        </w:rPr>
        <w:t>ст</w:t>
      </w:r>
      <w:proofErr w:type="gramEnd"/>
      <w:r w:rsidRPr="00EB7673">
        <w:rPr>
          <w:rFonts w:ascii="Times New Roman" w:eastAsia="Times New Roman" w:hAnsi="Times New Roman" w:cs="Times New Roman"/>
          <w:sz w:val="28"/>
          <w:szCs w:val="28"/>
        </w:rPr>
        <w:t>ійкості компанії «</w:t>
      </w:r>
      <w:r w:rsidR="009B2E3A"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w:t>
      </w:r>
    </w:p>
    <w:tbl>
      <w:tblPr>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
        <w:gridCol w:w="4199"/>
        <w:gridCol w:w="851"/>
        <w:gridCol w:w="850"/>
        <w:gridCol w:w="1478"/>
        <w:gridCol w:w="1748"/>
      </w:tblGrid>
      <w:tr w:rsidR="009F43CC" w:rsidRPr="00EB7673" w:rsidTr="009F43CC">
        <w:trPr>
          <w:trHeight w:val="180"/>
          <w:jc w:val="center"/>
        </w:trPr>
        <w:tc>
          <w:tcPr>
            <w:tcW w:w="445"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4199"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Показники</w:t>
            </w:r>
          </w:p>
        </w:tc>
        <w:tc>
          <w:tcPr>
            <w:tcW w:w="851"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2013</w:t>
            </w:r>
          </w:p>
        </w:tc>
        <w:tc>
          <w:tcPr>
            <w:tcW w:w="850"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2014</w:t>
            </w: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tc>
        <w:tc>
          <w:tcPr>
            <w:tcW w:w="3226" w:type="dxa"/>
            <w:gridSpan w:val="2"/>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Відхилення</w:t>
            </w:r>
          </w:p>
        </w:tc>
      </w:tr>
      <w:tr w:rsidR="009F43CC" w:rsidRPr="00EB7673" w:rsidTr="009F43CC">
        <w:trPr>
          <w:trHeight w:val="80"/>
          <w:jc w:val="center"/>
        </w:trPr>
        <w:tc>
          <w:tcPr>
            <w:tcW w:w="445"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4199"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851"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850"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widowControl w:val="0"/>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tc>
        <w:tc>
          <w:tcPr>
            <w:tcW w:w="147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абсолютне</w:t>
            </w:r>
          </w:p>
        </w:tc>
        <w:tc>
          <w:tcPr>
            <w:tcW w:w="174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темп приросту, %</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w:t>
            </w:r>
          </w:p>
        </w:tc>
        <w:tc>
          <w:tcPr>
            <w:tcW w:w="419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автономії</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0,67</w:t>
            </w:r>
          </w:p>
        </w:tc>
        <w:tc>
          <w:tcPr>
            <w:tcW w:w="85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0,35</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-0,32</w:t>
            </w:r>
          </w:p>
        </w:tc>
        <w:tc>
          <w:tcPr>
            <w:tcW w:w="174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-47,8</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tc>
        <w:tc>
          <w:tcPr>
            <w:tcW w:w="419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фінансової залежності</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1,49</w:t>
            </w:r>
          </w:p>
        </w:tc>
        <w:tc>
          <w:tcPr>
            <w:tcW w:w="85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2,85</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1,36</w:t>
            </w:r>
          </w:p>
        </w:tc>
        <w:tc>
          <w:tcPr>
            <w:tcW w:w="174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91,3</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w:t>
            </w:r>
          </w:p>
        </w:tc>
        <w:tc>
          <w:tcPr>
            <w:tcW w:w="419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маневреності власного капіталу</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0,79</w:t>
            </w:r>
          </w:p>
        </w:tc>
        <w:tc>
          <w:tcPr>
            <w:tcW w:w="85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1,75</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0,96</w:t>
            </w:r>
          </w:p>
        </w:tc>
        <w:tc>
          <w:tcPr>
            <w:tcW w:w="174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121,5</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w:t>
            </w:r>
          </w:p>
        </w:tc>
        <w:tc>
          <w:tcPr>
            <w:tcW w:w="419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Коефіцієнт фінансової </w:t>
            </w:r>
            <w:proofErr w:type="gramStart"/>
            <w:r w:rsidRPr="00EB7673">
              <w:rPr>
                <w:rFonts w:ascii="Times New Roman" w:eastAsia="Times New Roman" w:hAnsi="Times New Roman" w:cs="Times New Roman"/>
                <w:sz w:val="28"/>
                <w:szCs w:val="28"/>
              </w:rPr>
              <w:t>ст</w:t>
            </w:r>
            <w:proofErr w:type="gramEnd"/>
            <w:r w:rsidRPr="00EB7673">
              <w:rPr>
                <w:rFonts w:ascii="Times New Roman" w:eastAsia="Times New Roman" w:hAnsi="Times New Roman" w:cs="Times New Roman"/>
                <w:sz w:val="28"/>
                <w:szCs w:val="28"/>
              </w:rPr>
              <w:t>ійкості</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2,05</w:t>
            </w:r>
          </w:p>
        </w:tc>
        <w:tc>
          <w:tcPr>
            <w:tcW w:w="85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0,54</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-1,51</w:t>
            </w:r>
          </w:p>
        </w:tc>
        <w:tc>
          <w:tcPr>
            <w:tcW w:w="174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-73,6</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5</w:t>
            </w:r>
          </w:p>
        </w:tc>
        <w:tc>
          <w:tcPr>
            <w:tcW w:w="419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фінансового ризику</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1,28</w:t>
            </w:r>
          </w:p>
        </w:tc>
        <w:tc>
          <w:tcPr>
            <w:tcW w:w="85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3,6</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2,32</w:t>
            </w:r>
          </w:p>
        </w:tc>
        <w:tc>
          <w:tcPr>
            <w:tcW w:w="174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181,2</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6</w:t>
            </w:r>
          </w:p>
        </w:tc>
        <w:tc>
          <w:tcPr>
            <w:tcW w:w="419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концентрації залученого капіталу</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0,86</w:t>
            </w:r>
          </w:p>
        </w:tc>
        <w:tc>
          <w:tcPr>
            <w:tcW w:w="85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1,26</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0,4</w:t>
            </w:r>
          </w:p>
        </w:tc>
        <w:tc>
          <w:tcPr>
            <w:tcW w:w="174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46,5</w:t>
            </w:r>
          </w:p>
        </w:tc>
      </w:tr>
      <w:tr w:rsidR="009F43CC" w:rsidRPr="00EB7673" w:rsidTr="009F43CC">
        <w:trPr>
          <w:jc w:val="center"/>
        </w:trPr>
        <w:tc>
          <w:tcPr>
            <w:tcW w:w="44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7</w:t>
            </w:r>
          </w:p>
        </w:tc>
        <w:tc>
          <w:tcPr>
            <w:tcW w:w="4199"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Коефіцієнт забезпеченості власними оборотними засобами </w:t>
            </w:r>
          </w:p>
        </w:tc>
        <w:tc>
          <w:tcPr>
            <w:tcW w:w="85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0,38</w:t>
            </w:r>
          </w:p>
        </w:tc>
        <w:tc>
          <w:tcPr>
            <w:tcW w:w="85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-0,05</w:t>
            </w:r>
          </w:p>
        </w:tc>
        <w:tc>
          <w:tcPr>
            <w:tcW w:w="147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-0,43</w:t>
            </w:r>
          </w:p>
        </w:tc>
        <w:tc>
          <w:tcPr>
            <w:tcW w:w="1748"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-86,8</w:t>
            </w:r>
          </w:p>
        </w:tc>
      </w:tr>
    </w:tbl>
    <w:p w:rsidR="009F43CC" w:rsidRPr="00EB7673" w:rsidRDefault="009F43CC" w:rsidP="00EB7673">
      <w:pPr>
        <w:spacing w:line="360" w:lineRule="auto"/>
        <w:ind w:firstLine="709"/>
        <w:jc w:val="both"/>
        <w:rPr>
          <w:rFonts w:ascii="Times New Roman" w:hAnsi="Times New Roman" w:cs="Times New Roman"/>
          <w:sz w:val="28"/>
          <w:szCs w:val="28"/>
        </w:rPr>
      </w:pP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Виходячи з аналізу показників фінансової </w:t>
      </w:r>
      <w:proofErr w:type="gramStart"/>
      <w:r w:rsidRPr="00EB7673">
        <w:rPr>
          <w:rFonts w:ascii="Times New Roman" w:eastAsia="Times New Roman" w:hAnsi="Times New Roman" w:cs="Times New Roman"/>
          <w:sz w:val="28"/>
          <w:szCs w:val="28"/>
        </w:rPr>
        <w:t>ст</w:t>
      </w:r>
      <w:proofErr w:type="gramEnd"/>
      <w:r w:rsidRPr="00EB7673">
        <w:rPr>
          <w:rFonts w:ascii="Times New Roman" w:eastAsia="Times New Roman" w:hAnsi="Times New Roman" w:cs="Times New Roman"/>
          <w:sz w:val="28"/>
          <w:szCs w:val="28"/>
        </w:rPr>
        <w:t xml:space="preserve">ійкості, коефіцієнт автономії у 2014 році зменшився на 47,8 %. Коефіцієнт фінансової залежності у 2014 році збільшився на 91,3 %, це означає що компанія у </w:t>
      </w:r>
      <w:r w:rsidRPr="00EB7673">
        <w:rPr>
          <w:rFonts w:ascii="Times New Roman" w:eastAsia="Times New Roman" w:hAnsi="Times New Roman" w:cs="Times New Roman"/>
          <w:sz w:val="28"/>
          <w:szCs w:val="28"/>
        </w:rPr>
        <w:lastRenderedPageBreak/>
        <w:t xml:space="preserve">поточному року дуже залежить від кредиторів, оскільки оптимальне значення цього показника складає не більше 2. </w:t>
      </w:r>
      <w:proofErr w:type="gramStart"/>
      <w:r w:rsidRPr="00EB7673">
        <w:rPr>
          <w:rFonts w:ascii="Times New Roman" w:eastAsia="Times New Roman" w:hAnsi="Times New Roman" w:cs="Times New Roman"/>
          <w:sz w:val="28"/>
          <w:szCs w:val="28"/>
        </w:rPr>
        <w:t>Залучений капітал у загальній сумі капіталу у 2014 році збільшився на 46,5 % і склав 1,26, а от коефіцієнт забезпеченості власними оборотними засобами знизився на 86,8 %. Дані показники характеризують негативне явище компанії, оскільки компанія становиться більш залежним від зовнішніх джерел фінансування.</w:t>
      </w:r>
      <w:proofErr w:type="gramEnd"/>
    </w:p>
    <w:p w:rsidR="009F43CC" w:rsidRPr="00EB7673" w:rsidRDefault="009F43CC" w:rsidP="00EB7673">
      <w:pPr>
        <w:spacing w:line="360" w:lineRule="auto"/>
        <w:ind w:firstLine="720"/>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Коефіцієнт маневреності власного капіталу показує яка частина власного капіталу знаходиться в обороті. У 2014 році цей показник збільшився на 121,5 % и складає 1,75, даний показник відображає який власний оборотний капітал </w:t>
      </w:r>
      <w:proofErr w:type="gramStart"/>
      <w:r w:rsidRPr="00EB7673">
        <w:rPr>
          <w:rFonts w:ascii="Times New Roman" w:eastAsia="Times New Roman" w:hAnsi="Times New Roman" w:cs="Times New Roman"/>
          <w:sz w:val="28"/>
          <w:szCs w:val="28"/>
        </w:rPr>
        <w:t>дозволяє в</w:t>
      </w:r>
      <w:proofErr w:type="gramEnd"/>
      <w:r w:rsidRPr="00EB7673">
        <w:rPr>
          <w:rFonts w:ascii="Times New Roman" w:eastAsia="Times New Roman" w:hAnsi="Times New Roman" w:cs="Times New Roman"/>
          <w:sz w:val="28"/>
          <w:szCs w:val="28"/>
        </w:rPr>
        <w:t>ільно маневрувати.</w:t>
      </w:r>
    </w:p>
    <w:p w:rsidR="009F43CC" w:rsidRPr="00EB7673" w:rsidRDefault="009F43CC" w:rsidP="00EB7673">
      <w:pPr>
        <w:spacing w:line="360" w:lineRule="auto"/>
        <w:ind w:firstLine="720"/>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Для того щоб провести оцінку ефективності основної діяльності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ідприємства, що характеризується швидкістю обертаних фінансових ресурсів підприємства, необхідно провести аналіз ділової активності підприємства. </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Аналіз ділової активності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 здійснюється шляхом розрахунку таких пок</w:t>
      </w:r>
      <w:r w:rsidR="009B2E3A" w:rsidRPr="00EB7673">
        <w:rPr>
          <w:rFonts w:ascii="Times New Roman" w:eastAsia="Times New Roman" w:hAnsi="Times New Roman" w:cs="Times New Roman"/>
          <w:sz w:val="28"/>
          <w:szCs w:val="28"/>
        </w:rPr>
        <w:t>азників</w:t>
      </w:r>
      <w:r w:rsidRPr="00EB7673">
        <w:rPr>
          <w:rFonts w:ascii="Times New Roman" w:eastAsia="Times New Roman" w:hAnsi="Times New Roman" w:cs="Times New Roman"/>
          <w:sz w:val="28"/>
          <w:szCs w:val="28"/>
        </w:rPr>
        <w:t xml:space="preserve">: </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оборотності активі</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оборотності поточних зобов’язань;</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оборотності оборотних активі</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оборотності запасі</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оборотності кошті</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 xml:space="preserve"> у розрахунках;</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оборотності власного капіталу.</w:t>
      </w:r>
    </w:p>
    <w:p w:rsidR="009F43CC" w:rsidRPr="00EB7673" w:rsidRDefault="009F43CC" w:rsidP="00EB7673">
      <w:pPr>
        <w:spacing w:line="360" w:lineRule="auto"/>
        <w:ind w:firstLine="720"/>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Критеріями ділової активності є </w:t>
      </w: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івень ефективності використання ресурсів підприємства, стійкість економічного зростання, ступінь виконання завдання за основними показниками гос</w:t>
      </w:r>
      <w:r w:rsidR="009B2E3A" w:rsidRPr="00EB7673">
        <w:rPr>
          <w:rFonts w:ascii="Times New Roman" w:eastAsia="Times New Roman" w:hAnsi="Times New Roman" w:cs="Times New Roman"/>
          <w:sz w:val="28"/>
          <w:szCs w:val="28"/>
        </w:rPr>
        <w:t>подарської діяльності</w:t>
      </w:r>
      <w:r w:rsidRPr="00EB7673">
        <w:rPr>
          <w:rFonts w:ascii="Times New Roman" w:eastAsia="Times New Roman" w:hAnsi="Times New Roman" w:cs="Times New Roman"/>
          <w:sz w:val="28"/>
          <w:szCs w:val="28"/>
        </w:rPr>
        <w:t>. Важливість показників ділової активності пояснюється тим, що характеристики обороту визначають рівень прибутковості підприємства. Аналіз розрахунку показників ділової активності наведено у таблиці 8</w:t>
      </w:r>
    </w:p>
    <w:p w:rsidR="00EB7673" w:rsidRDefault="00EB7673" w:rsidP="00EB7673">
      <w:pPr>
        <w:spacing w:line="360" w:lineRule="auto"/>
        <w:ind w:firstLine="720"/>
        <w:jc w:val="both"/>
        <w:rPr>
          <w:rFonts w:ascii="Times New Roman" w:eastAsia="Times New Roman" w:hAnsi="Times New Roman" w:cs="Times New Roman"/>
          <w:sz w:val="28"/>
          <w:szCs w:val="28"/>
          <w:lang w:val="en-US"/>
        </w:rPr>
      </w:pPr>
    </w:p>
    <w:p w:rsidR="009F43CC" w:rsidRPr="00EB7673" w:rsidRDefault="009F43CC" w:rsidP="00EB7673">
      <w:pPr>
        <w:spacing w:line="360" w:lineRule="auto"/>
        <w:ind w:firstLine="720"/>
        <w:jc w:val="both"/>
        <w:rPr>
          <w:rFonts w:ascii="Times New Roman" w:hAnsi="Times New Roman" w:cs="Times New Roman"/>
          <w:sz w:val="28"/>
          <w:szCs w:val="28"/>
          <w:lang w:val="en-US"/>
        </w:rPr>
      </w:pPr>
      <w:r w:rsidRPr="00EB7673">
        <w:rPr>
          <w:rFonts w:ascii="Times New Roman" w:eastAsia="Times New Roman" w:hAnsi="Times New Roman" w:cs="Times New Roman"/>
          <w:sz w:val="28"/>
          <w:szCs w:val="28"/>
        </w:rPr>
        <w:lastRenderedPageBreak/>
        <w:t>Таблиця</w:t>
      </w:r>
      <w:r w:rsidRPr="00EB7673">
        <w:rPr>
          <w:rFonts w:ascii="Times New Roman" w:eastAsia="Times New Roman" w:hAnsi="Times New Roman" w:cs="Times New Roman"/>
          <w:sz w:val="28"/>
          <w:szCs w:val="28"/>
          <w:lang w:val="en-US"/>
        </w:rPr>
        <w:t xml:space="preserve"> 8</w:t>
      </w:r>
      <w:r w:rsidR="009B2E3A" w:rsidRPr="00EB7673">
        <w:rPr>
          <w:rFonts w:ascii="Times New Roman" w:hAnsi="Times New Roman" w:cs="Times New Roman"/>
          <w:sz w:val="28"/>
          <w:szCs w:val="28"/>
          <w:lang w:val="en-US"/>
        </w:rPr>
        <w:t xml:space="preserve"> - </w:t>
      </w:r>
      <w:r w:rsidRPr="00EB7673">
        <w:rPr>
          <w:rFonts w:ascii="Times New Roman" w:eastAsia="Times New Roman" w:hAnsi="Times New Roman" w:cs="Times New Roman"/>
          <w:sz w:val="28"/>
          <w:szCs w:val="28"/>
        </w:rPr>
        <w:t>Аналіз</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ділової</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активності</w:t>
      </w:r>
      <w:r w:rsidRPr="00EB7673">
        <w:rPr>
          <w:rFonts w:ascii="Times New Roman" w:eastAsia="Times New Roman" w:hAnsi="Times New Roman" w:cs="Times New Roman"/>
          <w:sz w:val="28"/>
          <w:szCs w:val="28"/>
          <w:lang w:val="en-US"/>
        </w:rPr>
        <w:t xml:space="preserve"> </w:t>
      </w:r>
      <w:r w:rsidRPr="00EB7673">
        <w:rPr>
          <w:rFonts w:ascii="Times New Roman" w:eastAsia="Times New Roman" w:hAnsi="Times New Roman" w:cs="Times New Roman"/>
          <w:sz w:val="28"/>
          <w:szCs w:val="28"/>
        </w:rPr>
        <w:t>компанії</w:t>
      </w:r>
      <w:r w:rsidRPr="00EB7673">
        <w:rPr>
          <w:rFonts w:ascii="Times New Roman" w:eastAsia="Times New Roman" w:hAnsi="Times New Roman" w:cs="Times New Roman"/>
          <w:sz w:val="28"/>
          <w:szCs w:val="28"/>
          <w:lang w:val="en-US"/>
        </w:rPr>
        <w:t xml:space="preserve"> “</w:t>
      </w:r>
      <w:r w:rsidR="009B2E3A" w:rsidRPr="00EB7673">
        <w:rPr>
          <w:rFonts w:ascii="Times New Roman" w:eastAsia="Times New Roman" w:hAnsi="Times New Roman" w:cs="Times New Roman"/>
          <w:sz w:val="28"/>
          <w:szCs w:val="28"/>
          <w:lang w:val="en-US"/>
        </w:rPr>
        <w:t xml:space="preserve">Videal </w:t>
      </w:r>
      <w:r w:rsidRPr="00EB7673">
        <w:rPr>
          <w:rFonts w:ascii="Times New Roman" w:eastAsia="Times New Roman" w:hAnsi="Times New Roman" w:cs="Times New Roman"/>
          <w:sz w:val="28"/>
          <w:szCs w:val="28"/>
          <w:lang w:val="en-US"/>
        </w:rPr>
        <w:t>”</w:t>
      </w:r>
    </w:p>
    <w:tbl>
      <w:tblPr>
        <w:tblW w:w="102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
        <w:gridCol w:w="4203"/>
        <w:gridCol w:w="1095"/>
        <w:gridCol w:w="1590"/>
        <w:gridCol w:w="1470"/>
        <w:gridCol w:w="1500"/>
      </w:tblGrid>
      <w:tr w:rsidR="009F43CC" w:rsidRPr="00EB7673" w:rsidTr="009F43CC">
        <w:trPr>
          <w:trHeight w:val="340"/>
          <w:jc w:val="center"/>
        </w:trPr>
        <w:tc>
          <w:tcPr>
            <w:tcW w:w="441" w:type="dxa"/>
            <w:vMerge w:val="restart"/>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4203" w:type="dxa"/>
            <w:vMerge w:val="restart"/>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Показники</w:t>
            </w:r>
          </w:p>
        </w:tc>
        <w:tc>
          <w:tcPr>
            <w:tcW w:w="1095" w:type="dxa"/>
            <w:vMerge w:val="restart"/>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2013</w:t>
            </w:r>
          </w:p>
        </w:tc>
        <w:tc>
          <w:tcPr>
            <w:tcW w:w="1590" w:type="dxa"/>
            <w:vMerge w:val="restart"/>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2014</w:t>
            </w:r>
          </w:p>
        </w:tc>
        <w:tc>
          <w:tcPr>
            <w:tcW w:w="2970" w:type="dxa"/>
            <w:gridSpan w:val="2"/>
            <w:tcBorders>
              <w:bottom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Відхилення</w:t>
            </w:r>
          </w:p>
        </w:tc>
      </w:tr>
      <w:tr w:rsidR="009F43CC" w:rsidRPr="00EB7673" w:rsidTr="009F43CC">
        <w:trPr>
          <w:trHeight w:val="540"/>
          <w:jc w:val="center"/>
        </w:trPr>
        <w:tc>
          <w:tcPr>
            <w:tcW w:w="441"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4203"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1095" w:type="dxa"/>
            <w:vMerge/>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1590" w:type="dxa"/>
            <w:vMerge/>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tc>
        <w:tc>
          <w:tcPr>
            <w:tcW w:w="1470" w:type="dxa"/>
            <w:tcBorders>
              <w:top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Абсолютне</w:t>
            </w:r>
          </w:p>
        </w:tc>
        <w:tc>
          <w:tcPr>
            <w:tcW w:w="1500" w:type="dxa"/>
            <w:tcBorders>
              <w:top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темп приросту, %</w:t>
            </w:r>
          </w:p>
        </w:tc>
      </w:tr>
      <w:tr w:rsidR="009F43CC" w:rsidRPr="00EB7673" w:rsidTr="009F43CC">
        <w:trPr>
          <w:jc w:val="center"/>
        </w:trPr>
        <w:tc>
          <w:tcPr>
            <w:tcW w:w="44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w:t>
            </w:r>
          </w:p>
        </w:tc>
        <w:tc>
          <w:tcPr>
            <w:tcW w:w="4203"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оборотності активів, дні</w:t>
            </w:r>
            <w:proofErr w:type="gramStart"/>
            <w:r w:rsidRPr="00EB7673">
              <w:rPr>
                <w:rFonts w:ascii="Times New Roman" w:eastAsia="Times New Roman" w:hAnsi="Times New Roman" w:cs="Times New Roman"/>
                <w:sz w:val="28"/>
                <w:szCs w:val="28"/>
              </w:rPr>
              <w:t>в</w:t>
            </w:r>
            <w:proofErr w:type="gramEnd"/>
          </w:p>
        </w:tc>
        <w:tc>
          <w:tcPr>
            <w:tcW w:w="109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31</w:t>
            </w:r>
          </w:p>
        </w:tc>
        <w:tc>
          <w:tcPr>
            <w:tcW w:w="159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24</w:t>
            </w:r>
          </w:p>
        </w:tc>
        <w:tc>
          <w:tcPr>
            <w:tcW w:w="147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-7</w:t>
            </w:r>
          </w:p>
        </w:tc>
        <w:tc>
          <w:tcPr>
            <w:tcW w:w="150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-22,6</w:t>
            </w:r>
          </w:p>
        </w:tc>
      </w:tr>
      <w:tr w:rsidR="009F43CC" w:rsidRPr="00EB7673" w:rsidTr="009F43CC">
        <w:trPr>
          <w:jc w:val="center"/>
        </w:trPr>
        <w:tc>
          <w:tcPr>
            <w:tcW w:w="44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tc>
        <w:tc>
          <w:tcPr>
            <w:tcW w:w="4203"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оборотності оборотних активів, дні</w:t>
            </w:r>
            <w:proofErr w:type="gramStart"/>
            <w:r w:rsidRPr="00EB7673">
              <w:rPr>
                <w:rFonts w:ascii="Times New Roman" w:eastAsia="Times New Roman" w:hAnsi="Times New Roman" w:cs="Times New Roman"/>
                <w:sz w:val="28"/>
                <w:szCs w:val="28"/>
              </w:rPr>
              <w:t>в</w:t>
            </w:r>
            <w:proofErr w:type="gramEnd"/>
          </w:p>
        </w:tc>
        <w:tc>
          <w:tcPr>
            <w:tcW w:w="109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70</w:t>
            </w:r>
          </w:p>
        </w:tc>
        <w:tc>
          <w:tcPr>
            <w:tcW w:w="159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41</w:t>
            </w:r>
          </w:p>
        </w:tc>
        <w:tc>
          <w:tcPr>
            <w:tcW w:w="147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-29</w:t>
            </w:r>
          </w:p>
        </w:tc>
        <w:tc>
          <w:tcPr>
            <w:tcW w:w="150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-41,4</w:t>
            </w:r>
          </w:p>
        </w:tc>
      </w:tr>
      <w:tr w:rsidR="009F43CC" w:rsidRPr="00EB7673" w:rsidTr="009F43CC">
        <w:trPr>
          <w:jc w:val="center"/>
        </w:trPr>
        <w:tc>
          <w:tcPr>
            <w:tcW w:w="44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w:t>
            </w:r>
          </w:p>
        </w:tc>
        <w:tc>
          <w:tcPr>
            <w:tcW w:w="4203"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оборотності власного капіталу, дні</w:t>
            </w:r>
            <w:proofErr w:type="gramStart"/>
            <w:r w:rsidRPr="00EB7673">
              <w:rPr>
                <w:rFonts w:ascii="Times New Roman" w:eastAsia="Times New Roman" w:hAnsi="Times New Roman" w:cs="Times New Roman"/>
                <w:sz w:val="28"/>
                <w:szCs w:val="28"/>
              </w:rPr>
              <w:t>в</w:t>
            </w:r>
            <w:proofErr w:type="gramEnd"/>
          </w:p>
        </w:tc>
        <w:tc>
          <w:tcPr>
            <w:tcW w:w="109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46</w:t>
            </w:r>
          </w:p>
        </w:tc>
        <w:tc>
          <w:tcPr>
            <w:tcW w:w="159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48</w:t>
            </w:r>
          </w:p>
        </w:tc>
        <w:tc>
          <w:tcPr>
            <w:tcW w:w="147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tc>
        <w:tc>
          <w:tcPr>
            <w:tcW w:w="150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4,3</w:t>
            </w:r>
          </w:p>
        </w:tc>
      </w:tr>
      <w:tr w:rsidR="009F43CC" w:rsidRPr="00EB7673" w:rsidTr="009F43CC">
        <w:trPr>
          <w:jc w:val="center"/>
        </w:trPr>
        <w:tc>
          <w:tcPr>
            <w:tcW w:w="441"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w:t>
            </w:r>
          </w:p>
        </w:tc>
        <w:tc>
          <w:tcPr>
            <w:tcW w:w="4203"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оборотності кредиторської заборгованості, днів</w:t>
            </w:r>
          </w:p>
        </w:tc>
        <w:tc>
          <w:tcPr>
            <w:tcW w:w="1095"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96</w:t>
            </w:r>
          </w:p>
        </w:tc>
        <w:tc>
          <w:tcPr>
            <w:tcW w:w="159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48</w:t>
            </w:r>
          </w:p>
        </w:tc>
        <w:tc>
          <w:tcPr>
            <w:tcW w:w="147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-48</w:t>
            </w:r>
          </w:p>
        </w:tc>
        <w:tc>
          <w:tcPr>
            <w:tcW w:w="1500" w:type="dxa"/>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-50</w:t>
            </w:r>
          </w:p>
        </w:tc>
      </w:tr>
    </w:tbl>
    <w:p w:rsidR="009F43CC" w:rsidRPr="00EB7673" w:rsidRDefault="009F43CC" w:rsidP="00EB7673">
      <w:pPr>
        <w:spacing w:line="360" w:lineRule="auto"/>
        <w:ind w:firstLine="720"/>
        <w:jc w:val="both"/>
        <w:rPr>
          <w:rFonts w:ascii="Times New Roman" w:hAnsi="Times New Roman" w:cs="Times New Roman"/>
          <w:sz w:val="28"/>
          <w:szCs w:val="28"/>
        </w:rPr>
      </w:pPr>
    </w:p>
    <w:p w:rsidR="009F43CC" w:rsidRPr="00EB7673" w:rsidRDefault="009F43CC" w:rsidP="00EB7673">
      <w:pPr>
        <w:spacing w:line="360" w:lineRule="auto"/>
        <w:ind w:firstLine="720"/>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Коефіцієнт оборотності активів </w:t>
      </w:r>
      <w:proofErr w:type="gramStart"/>
      <w:r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ідображає скільки разів за аналізований період відбувається повний цикл виробництва та обігу, що приносить відповідний ефект у вигляді прибутку, даний показник з кожним аналізованим періодом повинен збільшуватись, але у компанії у 2014 році відбувається зниження цього показника на 7 днів, що негативно позначається на прибутку.  Зниження у 2014 році  коефіцієнту оборотності кредиторської заборгованості відображає зменшення  швидкості виплати заборгованості компанії перед кредиторами, тобто збільшуються витрати за допомогою використання кредиту.</w:t>
      </w:r>
    </w:p>
    <w:p w:rsidR="009F43CC" w:rsidRPr="00EB7673" w:rsidRDefault="009F43CC" w:rsidP="00EB7673">
      <w:pPr>
        <w:spacing w:line="360" w:lineRule="auto"/>
        <w:ind w:firstLine="720"/>
        <w:jc w:val="both"/>
        <w:rPr>
          <w:rFonts w:ascii="Times New Roman" w:hAnsi="Times New Roman" w:cs="Times New Roman"/>
          <w:sz w:val="28"/>
          <w:szCs w:val="28"/>
        </w:rPr>
      </w:pPr>
      <w:r w:rsidRPr="00EB7673">
        <w:rPr>
          <w:rFonts w:ascii="Times New Roman" w:eastAsia="Times New Roman" w:hAnsi="Times New Roman" w:cs="Times New Roman"/>
          <w:sz w:val="28"/>
          <w:szCs w:val="28"/>
        </w:rPr>
        <w:t>Аналіз фонду робочого часу в компанії «</w:t>
      </w:r>
      <w:r w:rsidR="009B2E3A"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highlight w:val="white"/>
        </w:rPr>
        <w:tab/>
        <w:t xml:space="preserve">Раціональне використання робочої сили багато в чому залежить від економного і ефективного використання робочого часу. Виявленню втрат і непродуктивному використанню приділяється найбільша увага в аналізі використання робочого часу. Зменшення втрат робочого часу сприяє </w:t>
      </w:r>
      <w:r w:rsidRPr="00EB7673">
        <w:rPr>
          <w:rFonts w:ascii="Times New Roman" w:eastAsia="Times New Roman" w:hAnsi="Times New Roman" w:cs="Times New Roman"/>
          <w:sz w:val="28"/>
          <w:szCs w:val="28"/>
          <w:highlight w:val="white"/>
        </w:rPr>
        <w:lastRenderedPageBreak/>
        <w:t xml:space="preserve">зростанню продуктивності праці внаслідок кращого використання трудових </w:t>
      </w:r>
      <w:r w:rsidR="009B2E3A" w:rsidRPr="00EB7673">
        <w:rPr>
          <w:rFonts w:ascii="Times New Roman" w:eastAsia="Times New Roman" w:hAnsi="Times New Roman" w:cs="Times New Roman"/>
          <w:sz w:val="28"/>
          <w:szCs w:val="28"/>
        </w:rPr>
        <w:t>ресурсі</w:t>
      </w:r>
      <w:proofErr w:type="gramStart"/>
      <w:r w:rsidR="009B2E3A" w:rsidRPr="00EB7673">
        <w:rPr>
          <w:rFonts w:ascii="Times New Roman" w:eastAsia="Times New Roman" w:hAnsi="Times New Roman" w:cs="Times New Roman"/>
          <w:sz w:val="28"/>
          <w:szCs w:val="28"/>
        </w:rPr>
        <w:t>в</w:t>
      </w:r>
      <w:proofErr w:type="gramEnd"/>
      <w:r w:rsidRPr="00EB7673">
        <w:rPr>
          <w:rFonts w:ascii="Times New Roman" w:eastAsia="Times New Roman" w:hAnsi="Times New Roman" w:cs="Times New Roman"/>
          <w:sz w:val="28"/>
          <w:szCs w:val="28"/>
        </w:rPr>
        <w:t>.</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Здійснити детальну оцінку ефективності використання фонду робочого часу дозволяє факторний аналіз. Вихідні </w:t>
      </w:r>
      <w:proofErr w:type="gramStart"/>
      <w:r w:rsidRPr="00EB7673">
        <w:rPr>
          <w:rFonts w:ascii="Times New Roman" w:eastAsia="Times New Roman" w:hAnsi="Times New Roman" w:cs="Times New Roman"/>
          <w:sz w:val="28"/>
          <w:szCs w:val="28"/>
        </w:rPr>
        <w:t>дан</w:t>
      </w:r>
      <w:proofErr w:type="gramEnd"/>
      <w:r w:rsidRPr="00EB7673">
        <w:rPr>
          <w:rFonts w:ascii="Times New Roman" w:eastAsia="Times New Roman" w:hAnsi="Times New Roman" w:cs="Times New Roman"/>
          <w:sz w:val="28"/>
          <w:szCs w:val="28"/>
        </w:rPr>
        <w:t>і для аналізу наведені в таблиці 9.</w:t>
      </w:r>
    </w:p>
    <w:p w:rsidR="009F43CC" w:rsidRPr="00EB7673" w:rsidRDefault="009F43CC" w:rsidP="00EB7673">
      <w:pPr>
        <w:spacing w:line="360" w:lineRule="auto"/>
        <w:ind w:firstLine="720"/>
        <w:jc w:val="both"/>
        <w:rPr>
          <w:rFonts w:ascii="Times New Roman" w:hAnsi="Times New Roman" w:cs="Times New Roman"/>
          <w:sz w:val="28"/>
          <w:szCs w:val="28"/>
        </w:rPr>
      </w:pPr>
      <w:r w:rsidRPr="00EB7673">
        <w:rPr>
          <w:rFonts w:ascii="Times New Roman" w:eastAsia="Times New Roman" w:hAnsi="Times New Roman" w:cs="Times New Roman"/>
          <w:sz w:val="28"/>
          <w:szCs w:val="28"/>
        </w:rPr>
        <w:t>Таблиця 9</w:t>
      </w:r>
      <w:r w:rsidR="009B2E3A" w:rsidRPr="00EB7673">
        <w:rPr>
          <w:rFonts w:ascii="Times New Roman" w:hAnsi="Times New Roman" w:cs="Times New Roman"/>
          <w:sz w:val="28"/>
          <w:szCs w:val="28"/>
        </w:rPr>
        <w:t xml:space="preserve"> - </w:t>
      </w:r>
      <w:r w:rsidRPr="00EB7673">
        <w:rPr>
          <w:rFonts w:ascii="Times New Roman" w:eastAsia="Times New Roman" w:hAnsi="Times New Roman" w:cs="Times New Roman"/>
          <w:sz w:val="28"/>
          <w:szCs w:val="28"/>
        </w:rPr>
        <w:t xml:space="preserve">Вихідні </w:t>
      </w:r>
      <w:proofErr w:type="gramStart"/>
      <w:r w:rsidRPr="00EB7673">
        <w:rPr>
          <w:rFonts w:ascii="Times New Roman" w:eastAsia="Times New Roman" w:hAnsi="Times New Roman" w:cs="Times New Roman"/>
          <w:sz w:val="28"/>
          <w:szCs w:val="28"/>
        </w:rPr>
        <w:t>дан</w:t>
      </w:r>
      <w:proofErr w:type="gramEnd"/>
      <w:r w:rsidRPr="00EB7673">
        <w:rPr>
          <w:rFonts w:ascii="Times New Roman" w:eastAsia="Times New Roman" w:hAnsi="Times New Roman" w:cs="Times New Roman"/>
          <w:sz w:val="28"/>
          <w:szCs w:val="28"/>
        </w:rPr>
        <w:t>і для аналізу фонду робочого часу</w:t>
      </w:r>
    </w:p>
    <w:tbl>
      <w:tblPr>
        <w:tblW w:w="9571" w:type="dxa"/>
        <w:tblInd w:w="-115" w:type="dxa"/>
        <w:tblLayout w:type="fixed"/>
        <w:tblLook w:val="0400" w:firstRow="0" w:lastRow="0" w:firstColumn="0" w:lastColumn="0" w:noHBand="0" w:noVBand="1"/>
      </w:tblPr>
      <w:tblGrid>
        <w:gridCol w:w="440"/>
        <w:gridCol w:w="4063"/>
        <w:gridCol w:w="850"/>
        <w:gridCol w:w="885"/>
        <w:gridCol w:w="1397"/>
        <w:gridCol w:w="1936"/>
      </w:tblGrid>
      <w:tr w:rsidR="009F43CC" w:rsidRPr="00EB7673" w:rsidTr="009F43CC">
        <w:trPr>
          <w:trHeight w:val="300"/>
        </w:trPr>
        <w:tc>
          <w:tcPr>
            <w:tcW w:w="440" w:type="dxa"/>
            <w:vMerge w:val="restart"/>
            <w:tcBorders>
              <w:top w:val="single" w:sz="4" w:space="0" w:color="000000"/>
              <w:left w:val="single" w:sz="4" w:space="0" w:color="000000"/>
              <w:right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4063" w:type="dxa"/>
            <w:vMerge w:val="restart"/>
            <w:tcBorders>
              <w:top w:val="single" w:sz="4" w:space="0" w:color="000000"/>
              <w:left w:val="single" w:sz="4" w:space="0" w:color="000000"/>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Показники</w:t>
            </w:r>
          </w:p>
        </w:tc>
        <w:tc>
          <w:tcPr>
            <w:tcW w:w="850" w:type="dxa"/>
            <w:vMerge w:val="restart"/>
            <w:tcBorders>
              <w:top w:val="single" w:sz="4" w:space="0" w:color="000000"/>
              <w:left w:val="single" w:sz="4" w:space="0" w:color="000000"/>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2013</w:t>
            </w:r>
          </w:p>
        </w:tc>
        <w:tc>
          <w:tcPr>
            <w:tcW w:w="885" w:type="dxa"/>
            <w:vMerge w:val="restart"/>
            <w:tcBorders>
              <w:top w:val="single" w:sz="4" w:space="0" w:color="000000"/>
              <w:left w:val="nil"/>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2014</w:t>
            </w:r>
          </w:p>
        </w:tc>
        <w:tc>
          <w:tcPr>
            <w:tcW w:w="3333" w:type="dxa"/>
            <w:gridSpan w:val="2"/>
            <w:tcBorders>
              <w:top w:val="single" w:sz="4" w:space="0" w:color="000000"/>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Відхилення</w:t>
            </w:r>
          </w:p>
        </w:tc>
      </w:tr>
      <w:tr w:rsidR="009F43CC" w:rsidRPr="00EB7673" w:rsidTr="009F43CC">
        <w:trPr>
          <w:trHeight w:val="380"/>
        </w:trPr>
        <w:tc>
          <w:tcPr>
            <w:tcW w:w="440" w:type="dxa"/>
            <w:vMerge/>
            <w:tcBorders>
              <w:top w:val="single" w:sz="4" w:space="0" w:color="000000"/>
              <w:left w:val="single" w:sz="4" w:space="0" w:color="000000"/>
              <w:right w:val="single" w:sz="4" w:space="0" w:color="000000"/>
            </w:tcBorders>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4063" w:type="dxa"/>
            <w:vMerge/>
            <w:tcBorders>
              <w:top w:val="single" w:sz="4" w:space="0" w:color="000000"/>
              <w:left w:val="single" w:sz="4" w:space="0" w:color="000000"/>
              <w:bottom w:val="single" w:sz="4" w:space="0" w:color="000000"/>
              <w:right w:val="single" w:sz="4" w:space="0" w:color="000000"/>
            </w:tcBorders>
            <w:vAlign w:val="bottom"/>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850" w:type="dxa"/>
            <w:vMerge/>
            <w:tcBorders>
              <w:top w:val="single" w:sz="4" w:space="0" w:color="000000"/>
              <w:left w:val="single" w:sz="4" w:space="0" w:color="000000"/>
              <w:bottom w:val="single" w:sz="4" w:space="0" w:color="000000"/>
              <w:right w:val="single" w:sz="4" w:space="0" w:color="000000"/>
            </w:tcBorders>
            <w:vAlign w:val="bottom"/>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885" w:type="dxa"/>
            <w:vMerge/>
            <w:tcBorders>
              <w:top w:val="single" w:sz="4" w:space="0" w:color="000000"/>
              <w:left w:val="nil"/>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tc>
        <w:tc>
          <w:tcPr>
            <w:tcW w:w="1397"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абсолютне</w:t>
            </w:r>
          </w:p>
        </w:tc>
        <w:tc>
          <w:tcPr>
            <w:tcW w:w="1936"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темп приросту,%</w:t>
            </w:r>
          </w:p>
        </w:tc>
      </w:tr>
      <w:tr w:rsidR="009F43CC" w:rsidRPr="00EB7673" w:rsidTr="009F43CC">
        <w:trPr>
          <w:trHeight w:val="540"/>
        </w:trPr>
        <w:tc>
          <w:tcPr>
            <w:tcW w:w="440" w:type="dxa"/>
            <w:tcBorders>
              <w:top w:val="nil"/>
              <w:left w:val="single" w:sz="4" w:space="0" w:color="000000"/>
              <w:bottom w:val="single" w:sz="4" w:space="0" w:color="000000"/>
              <w:right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w:t>
            </w:r>
          </w:p>
        </w:tc>
        <w:tc>
          <w:tcPr>
            <w:tcW w:w="4063" w:type="dxa"/>
            <w:tcBorders>
              <w:top w:val="single" w:sz="4" w:space="0" w:color="000000"/>
              <w:left w:val="single" w:sz="4" w:space="0" w:color="000000"/>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Середньорічна чисельність штатних працівників (ЧП)</w:t>
            </w:r>
          </w:p>
        </w:tc>
        <w:tc>
          <w:tcPr>
            <w:tcW w:w="850"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21</w:t>
            </w:r>
          </w:p>
        </w:tc>
        <w:tc>
          <w:tcPr>
            <w:tcW w:w="885"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w:t>
            </w:r>
          </w:p>
        </w:tc>
        <w:tc>
          <w:tcPr>
            <w:tcW w:w="1397"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w:t>
            </w:r>
          </w:p>
        </w:tc>
        <w:tc>
          <w:tcPr>
            <w:tcW w:w="1936"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-5</w:t>
            </w:r>
          </w:p>
        </w:tc>
      </w:tr>
      <w:tr w:rsidR="009F43CC" w:rsidRPr="00EB7673" w:rsidTr="009F43CC">
        <w:trPr>
          <w:trHeight w:val="700"/>
        </w:trPr>
        <w:tc>
          <w:tcPr>
            <w:tcW w:w="440" w:type="dxa"/>
            <w:tcBorders>
              <w:top w:val="nil"/>
              <w:left w:val="single" w:sz="4" w:space="0" w:color="000000"/>
              <w:bottom w:val="single" w:sz="4" w:space="0" w:color="000000"/>
              <w:right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tc>
        <w:tc>
          <w:tcPr>
            <w:tcW w:w="4063" w:type="dxa"/>
            <w:tcBorders>
              <w:top w:val="nil"/>
              <w:left w:val="single" w:sz="4" w:space="0" w:color="000000"/>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Відпрацьовано за </w:t>
            </w: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 xml:space="preserve">ік І одним працівником: </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днів (Д) (явочні дні) </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годин (Г) (корисний час)</w:t>
            </w:r>
          </w:p>
        </w:tc>
        <w:tc>
          <w:tcPr>
            <w:tcW w:w="850"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229</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1832</w:t>
            </w:r>
          </w:p>
        </w:tc>
        <w:tc>
          <w:tcPr>
            <w:tcW w:w="885"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234</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1872</w:t>
            </w:r>
          </w:p>
        </w:tc>
        <w:tc>
          <w:tcPr>
            <w:tcW w:w="1397"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5</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40</w:t>
            </w:r>
          </w:p>
        </w:tc>
        <w:tc>
          <w:tcPr>
            <w:tcW w:w="1936"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tc>
      </w:tr>
      <w:tr w:rsidR="009F43CC" w:rsidRPr="00EB7673" w:rsidTr="009F43CC">
        <w:trPr>
          <w:trHeight w:val="300"/>
        </w:trPr>
        <w:tc>
          <w:tcPr>
            <w:tcW w:w="440" w:type="dxa"/>
            <w:tcBorders>
              <w:top w:val="nil"/>
              <w:left w:val="single" w:sz="4" w:space="0" w:color="000000"/>
              <w:bottom w:val="single" w:sz="4" w:space="0" w:color="000000"/>
              <w:right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w:t>
            </w:r>
          </w:p>
        </w:tc>
        <w:tc>
          <w:tcPr>
            <w:tcW w:w="4063" w:type="dxa"/>
            <w:tcBorders>
              <w:top w:val="nil"/>
              <w:left w:val="single" w:sz="4" w:space="0" w:color="000000"/>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Середня тривалість робочого дня (Т), год.</w:t>
            </w:r>
          </w:p>
        </w:tc>
        <w:tc>
          <w:tcPr>
            <w:tcW w:w="850"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8</w:t>
            </w:r>
          </w:p>
        </w:tc>
        <w:tc>
          <w:tcPr>
            <w:tcW w:w="885"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8</w:t>
            </w:r>
          </w:p>
        </w:tc>
        <w:tc>
          <w:tcPr>
            <w:tcW w:w="1397"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1936"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r>
      <w:tr w:rsidR="009F43CC" w:rsidRPr="00EB7673" w:rsidTr="009F43CC">
        <w:trPr>
          <w:trHeight w:val="400"/>
        </w:trPr>
        <w:tc>
          <w:tcPr>
            <w:tcW w:w="440" w:type="dxa"/>
            <w:tcBorders>
              <w:top w:val="nil"/>
              <w:left w:val="single" w:sz="4" w:space="0" w:color="000000"/>
              <w:bottom w:val="single" w:sz="4" w:space="0" w:color="000000"/>
              <w:right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4</w:t>
            </w:r>
          </w:p>
        </w:tc>
        <w:tc>
          <w:tcPr>
            <w:tcW w:w="4063" w:type="dxa"/>
            <w:tcBorders>
              <w:top w:val="nil"/>
              <w:left w:val="single" w:sz="4" w:space="0" w:color="000000"/>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Фонд робочого часу (ФРЧ), год</w:t>
            </w:r>
            <w:proofErr w:type="gramStart"/>
            <w:r w:rsidRPr="00EB7673">
              <w:rPr>
                <w:rFonts w:ascii="Times New Roman" w:eastAsia="Times New Roman" w:hAnsi="Times New Roman" w:cs="Times New Roman"/>
                <w:sz w:val="28"/>
                <w:szCs w:val="28"/>
              </w:rPr>
              <w:t>.</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к</w:t>
            </w:r>
            <w:proofErr w:type="gramEnd"/>
            <w:r w:rsidRPr="00EB7673">
              <w:rPr>
                <w:rFonts w:ascii="Times New Roman" w:eastAsia="Times New Roman" w:hAnsi="Times New Roman" w:cs="Times New Roman"/>
                <w:sz w:val="28"/>
                <w:szCs w:val="28"/>
              </w:rPr>
              <w:t>орисний)</w:t>
            </w:r>
          </w:p>
        </w:tc>
        <w:tc>
          <w:tcPr>
            <w:tcW w:w="850"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38416</w:t>
            </w:r>
          </w:p>
        </w:tc>
        <w:tc>
          <w:tcPr>
            <w:tcW w:w="885"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37440</w:t>
            </w:r>
          </w:p>
        </w:tc>
        <w:tc>
          <w:tcPr>
            <w:tcW w:w="1397"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-976</w:t>
            </w:r>
          </w:p>
        </w:tc>
        <w:tc>
          <w:tcPr>
            <w:tcW w:w="1936"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-2,5</w:t>
            </w:r>
          </w:p>
        </w:tc>
      </w:tr>
    </w:tbl>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Так, фонд робочого часу (ФРЧ) залежить ві</w:t>
      </w:r>
      <w:r w:rsidR="009B2E3A" w:rsidRPr="00EB7673">
        <w:rPr>
          <w:rFonts w:ascii="Times New Roman" w:eastAsia="Times New Roman" w:hAnsi="Times New Roman" w:cs="Times New Roman"/>
          <w:sz w:val="28"/>
          <w:szCs w:val="28"/>
        </w:rPr>
        <w:t xml:space="preserve">д </w:t>
      </w:r>
      <w:proofErr w:type="gramStart"/>
      <w:r w:rsidR="009B2E3A" w:rsidRPr="00EB7673">
        <w:rPr>
          <w:rFonts w:ascii="Times New Roman" w:eastAsia="Times New Roman" w:hAnsi="Times New Roman" w:cs="Times New Roman"/>
          <w:sz w:val="28"/>
          <w:szCs w:val="28"/>
        </w:rPr>
        <w:t>таких</w:t>
      </w:r>
      <w:proofErr w:type="gramEnd"/>
      <w:r w:rsidR="009B2E3A" w:rsidRPr="00EB7673">
        <w:rPr>
          <w:rFonts w:ascii="Times New Roman" w:eastAsia="Times New Roman" w:hAnsi="Times New Roman" w:cs="Times New Roman"/>
          <w:sz w:val="28"/>
          <w:szCs w:val="28"/>
        </w:rPr>
        <w:t xml:space="preserve"> складових, як</w:t>
      </w:r>
      <w:r w:rsidRPr="00EB7673">
        <w:rPr>
          <w:rFonts w:ascii="Times New Roman" w:eastAsia="Times New Roman" w:hAnsi="Times New Roman" w:cs="Times New Roman"/>
          <w:sz w:val="28"/>
          <w:szCs w:val="28"/>
        </w:rPr>
        <w:t>:</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середньорічна чисельність персоналу (ЧП);</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середньорічна кількість відпрацьованих днів одним працюючи</w:t>
      </w:r>
      <w:proofErr w:type="gramStart"/>
      <w:r w:rsidRPr="00EB7673">
        <w:rPr>
          <w:rFonts w:ascii="Times New Roman" w:eastAsia="Times New Roman" w:hAnsi="Times New Roman" w:cs="Times New Roman"/>
          <w:sz w:val="28"/>
          <w:szCs w:val="28"/>
        </w:rPr>
        <w:t>м(</w:t>
      </w:r>
      <w:proofErr w:type="gramEnd"/>
      <w:r w:rsidRPr="00EB7673">
        <w:rPr>
          <w:rFonts w:ascii="Times New Roman" w:eastAsia="Times New Roman" w:hAnsi="Times New Roman" w:cs="Times New Roman"/>
          <w:sz w:val="28"/>
          <w:szCs w:val="28"/>
        </w:rPr>
        <w:t>Д);</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середня тривалість робочого дня (Т):</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Здійснити детальну оцінку ефективності використання фонду робочого часу дозволяє факторний аналіз. Вихідні </w:t>
      </w:r>
      <w:proofErr w:type="gramStart"/>
      <w:r w:rsidRPr="00EB7673">
        <w:rPr>
          <w:rFonts w:ascii="Times New Roman" w:eastAsia="Times New Roman" w:hAnsi="Times New Roman" w:cs="Times New Roman"/>
          <w:sz w:val="28"/>
          <w:szCs w:val="28"/>
        </w:rPr>
        <w:t>дан</w:t>
      </w:r>
      <w:proofErr w:type="gramEnd"/>
      <w:r w:rsidRPr="00EB7673">
        <w:rPr>
          <w:rFonts w:ascii="Times New Roman" w:eastAsia="Times New Roman" w:hAnsi="Times New Roman" w:cs="Times New Roman"/>
          <w:sz w:val="28"/>
          <w:szCs w:val="28"/>
        </w:rPr>
        <w:t>і для аналізу наведені в таблиці 3.</w:t>
      </w:r>
    </w:p>
    <w:p w:rsidR="00EB7673" w:rsidRDefault="00EB7673" w:rsidP="00EB7673">
      <w:pPr>
        <w:spacing w:line="360" w:lineRule="auto"/>
        <w:ind w:firstLine="709"/>
        <w:jc w:val="both"/>
        <w:rPr>
          <w:rFonts w:ascii="Times New Roman" w:eastAsia="Times New Roman" w:hAnsi="Times New Roman" w:cs="Times New Roman"/>
          <w:sz w:val="28"/>
          <w:szCs w:val="28"/>
          <w:lang w:val="en-US"/>
        </w:rPr>
      </w:pPr>
    </w:p>
    <w:p w:rsidR="00EB7673" w:rsidRDefault="00EB7673" w:rsidP="00EB7673">
      <w:pPr>
        <w:spacing w:line="360" w:lineRule="auto"/>
        <w:ind w:firstLine="709"/>
        <w:jc w:val="both"/>
        <w:rPr>
          <w:rFonts w:ascii="Times New Roman" w:eastAsia="Times New Roman" w:hAnsi="Times New Roman" w:cs="Times New Roman"/>
          <w:sz w:val="28"/>
          <w:szCs w:val="28"/>
          <w:lang w:val="en-US"/>
        </w:rPr>
      </w:pP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lastRenderedPageBreak/>
        <w:t>Факторна модель фонду робочого часу:</w:t>
      </w:r>
    </w:p>
    <w:p w:rsidR="009F43CC" w:rsidRPr="00EB7673" w:rsidRDefault="009F43CC" w:rsidP="00EB7673">
      <w:pPr>
        <w:spacing w:line="360" w:lineRule="auto"/>
        <w:ind w:firstLine="709"/>
        <w:jc w:val="both"/>
        <w:rPr>
          <w:rFonts w:ascii="Times New Roman" w:hAnsi="Times New Roman" w:cs="Times New Roman"/>
          <w:sz w:val="28"/>
          <w:szCs w:val="28"/>
        </w:rPr>
      </w:pP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                            ФРЧ = ЧП * Д * Т </w:t>
      </w:r>
      <w:r w:rsidRPr="00EB7673">
        <w:rPr>
          <w:rFonts w:ascii="Times New Roman" w:eastAsia="Times New Roman" w:hAnsi="Times New Roman" w:cs="Times New Roman"/>
          <w:sz w:val="28"/>
          <w:szCs w:val="28"/>
        </w:rPr>
        <w:tab/>
      </w:r>
      <w:r w:rsidRPr="00EB7673">
        <w:rPr>
          <w:rFonts w:ascii="Times New Roman" w:eastAsia="Times New Roman" w:hAnsi="Times New Roman" w:cs="Times New Roman"/>
          <w:sz w:val="28"/>
          <w:szCs w:val="28"/>
        </w:rPr>
        <w:tab/>
        <w:t xml:space="preserve">                                            (2)</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ФРЧ 2013 = 21 * 229 * 8 = 38416 (годин)</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   ФРЧ 2014 = 20 * 234 * 8 = 37440 (годин)</w:t>
      </w:r>
    </w:p>
    <w:p w:rsidR="009F43CC" w:rsidRPr="00EB7673" w:rsidRDefault="009F43CC" w:rsidP="00EB7673">
      <w:pPr>
        <w:spacing w:line="360" w:lineRule="auto"/>
        <w:ind w:firstLine="709"/>
        <w:jc w:val="both"/>
        <w:rPr>
          <w:rFonts w:ascii="Times New Roman" w:hAnsi="Times New Roman" w:cs="Times New Roman"/>
          <w:sz w:val="28"/>
          <w:szCs w:val="28"/>
        </w:rPr>
      </w:pPr>
      <w:r w:rsidRPr="00EB7673">
        <w:rPr>
          <w:rFonts w:ascii="Times New Roman" w:eastAsia="Times New Roman" w:hAnsi="Times New Roman" w:cs="Times New Roman"/>
          <w:sz w:val="28"/>
          <w:szCs w:val="28"/>
        </w:rPr>
        <w:t>Виходячи з вихідних даних, можно сказати що фонд робочого часу у 2014 році зменшився на 976 годин і склав 37440 годин.</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 xml:space="preserve"> </w:t>
      </w:r>
      <w:r w:rsidRPr="00EB7673">
        <w:rPr>
          <w:rFonts w:ascii="Times New Roman" w:eastAsia="Times New Roman" w:hAnsi="Times New Roman" w:cs="Times New Roman"/>
          <w:sz w:val="28"/>
          <w:szCs w:val="28"/>
        </w:rPr>
        <w:tab/>
        <w:t xml:space="preserve">Визначити зменшення фонду робочого часу у 2014 році і вплив кожного окремого фактора на його зміну, можна за допомогою способа абсолютних </w:t>
      </w: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ізниць:</w:t>
      </w:r>
    </w:p>
    <w:p w:rsidR="009F43CC" w:rsidRPr="00EB7673" w:rsidRDefault="009F43CC" w:rsidP="00EB7673">
      <w:pPr>
        <w:spacing w:line="360" w:lineRule="auto"/>
        <w:ind w:firstLine="709"/>
        <w:jc w:val="both"/>
        <w:rPr>
          <w:rFonts w:ascii="Times New Roman" w:eastAsia="Times New Roman" w:hAnsi="Times New Roman" w:cs="Times New Roman"/>
          <w:sz w:val="28"/>
          <w:szCs w:val="28"/>
        </w:rPr>
      </w:pPr>
      <w:r w:rsidRPr="00EB7673">
        <w:rPr>
          <w:rFonts w:ascii="Times New Roman" w:eastAsia="Arial Unicode MS" w:hAnsi="Times New Roman" w:cs="Times New Roman"/>
          <w:sz w:val="28"/>
          <w:szCs w:val="28"/>
        </w:rPr>
        <w:tab/>
      </w:r>
      <w:r w:rsidRPr="00EB7673">
        <w:rPr>
          <w:rFonts w:ascii="Times New Roman" w:eastAsia="Times New Roman" w:hAnsi="Times New Roman" w:cs="Times New Roman"/>
          <w:sz w:val="28"/>
          <w:szCs w:val="28"/>
        </w:rPr>
        <w:t>змі</w:t>
      </w:r>
      <w:proofErr w:type="gramStart"/>
      <w:r w:rsidRPr="00EB7673">
        <w:rPr>
          <w:rFonts w:ascii="Times New Roman" w:eastAsia="Times New Roman" w:hAnsi="Times New Roman" w:cs="Times New Roman"/>
          <w:sz w:val="28"/>
          <w:szCs w:val="28"/>
        </w:rPr>
        <w:t>на</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фонду</w:t>
      </w:r>
      <w:proofErr w:type="gramEnd"/>
      <w:r w:rsidRPr="00EB7673">
        <w:rPr>
          <w:rFonts w:ascii="Times New Roman" w:eastAsia="Times New Roman" w:hAnsi="Times New Roman" w:cs="Times New Roman"/>
          <w:sz w:val="28"/>
          <w:szCs w:val="28"/>
        </w:rPr>
        <w:t xml:space="preserve"> робочого часу за рахунок впливу чисельності персоналу (∆ФРЧчп) визначається за формулою [2, с. 79]:</w:t>
      </w:r>
    </w:p>
    <w:p w:rsidR="009F43CC" w:rsidRPr="00EB7673" w:rsidRDefault="009F43CC" w:rsidP="00EB7673">
      <w:pPr>
        <w:spacing w:line="360" w:lineRule="auto"/>
        <w:ind w:firstLine="709"/>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  </w:t>
      </w:r>
    </w:p>
    <w:p w:rsidR="009F43CC" w:rsidRPr="00EB7673" w:rsidRDefault="009F43CC" w:rsidP="00EB7673">
      <w:pPr>
        <w:spacing w:line="360" w:lineRule="auto"/>
        <w:ind w:firstLine="709"/>
        <w:jc w:val="center"/>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∆ФРЧчп = (ЧПф – ЧПпл) * Дпл * Тпл                            (3)</w:t>
      </w:r>
    </w:p>
    <w:p w:rsidR="009F43CC" w:rsidRPr="00EB7673" w:rsidRDefault="009F43CC" w:rsidP="00EB7673">
      <w:pPr>
        <w:spacing w:line="360" w:lineRule="auto"/>
        <w:ind w:firstLine="709"/>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∆ФРЧчп = (20 - 21) * 229 *8 = - 1832 (годин)</w:t>
      </w:r>
    </w:p>
    <w:p w:rsidR="009F43CC" w:rsidRPr="00EB7673" w:rsidRDefault="009F43CC" w:rsidP="00EB7673">
      <w:pPr>
        <w:spacing w:line="360" w:lineRule="auto"/>
        <w:ind w:firstLine="709"/>
        <w:jc w:val="both"/>
        <w:rPr>
          <w:rFonts w:ascii="Times New Roman" w:eastAsia="Times New Roman" w:hAnsi="Times New Roman" w:cs="Times New Roman"/>
          <w:sz w:val="28"/>
          <w:szCs w:val="28"/>
        </w:rPr>
      </w:pPr>
    </w:p>
    <w:p w:rsidR="009F43CC" w:rsidRPr="00EB7673" w:rsidRDefault="009F43CC" w:rsidP="00EB7673">
      <w:pPr>
        <w:spacing w:line="360" w:lineRule="auto"/>
        <w:ind w:firstLine="709"/>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ab/>
        <w:t>змі</w:t>
      </w:r>
      <w:proofErr w:type="gramStart"/>
      <w:r w:rsidRPr="00EB7673">
        <w:rPr>
          <w:rFonts w:ascii="Times New Roman" w:eastAsia="Times New Roman" w:hAnsi="Times New Roman" w:cs="Times New Roman"/>
          <w:sz w:val="28"/>
          <w:szCs w:val="28"/>
        </w:rPr>
        <w:t>на</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фонду</w:t>
      </w:r>
      <w:proofErr w:type="gramEnd"/>
      <w:r w:rsidRPr="00EB7673">
        <w:rPr>
          <w:rFonts w:ascii="Times New Roman" w:eastAsia="Times New Roman" w:hAnsi="Times New Roman" w:cs="Times New Roman"/>
          <w:sz w:val="28"/>
          <w:szCs w:val="28"/>
        </w:rPr>
        <w:t xml:space="preserve"> робочого часу за рахунок впливу кількості відпрацьованих одним працівником днів (∆ФРЧд) визначається за формулою [2, с. 80]:</w:t>
      </w:r>
    </w:p>
    <w:p w:rsidR="009F43CC" w:rsidRPr="00EB7673" w:rsidRDefault="009F43CC" w:rsidP="00EB7673">
      <w:pPr>
        <w:spacing w:line="360" w:lineRule="auto"/>
        <w:ind w:firstLine="709"/>
        <w:jc w:val="both"/>
        <w:rPr>
          <w:rFonts w:ascii="Times New Roman" w:eastAsia="Times New Roman" w:hAnsi="Times New Roman" w:cs="Times New Roman"/>
          <w:sz w:val="28"/>
          <w:szCs w:val="28"/>
        </w:rPr>
      </w:pPr>
    </w:p>
    <w:p w:rsidR="009F43CC" w:rsidRPr="00EB7673" w:rsidRDefault="009F43CC" w:rsidP="00EB7673">
      <w:pPr>
        <w:spacing w:line="360" w:lineRule="auto"/>
        <w:ind w:firstLine="709"/>
        <w:jc w:val="center"/>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∆ФРЧд = (Дф – Дпл) *ЧПф * Тп                                       (4)</w:t>
      </w:r>
    </w:p>
    <w:p w:rsidR="009F43CC" w:rsidRPr="00EB7673" w:rsidRDefault="009F43CC" w:rsidP="00EB7673">
      <w:pPr>
        <w:spacing w:line="360" w:lineRule="auto"/>
        <w:ind w:firstLine="709"/>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∆ФРЧд = (234 - 229) * 20 * 8 = 800 (годин)</w:t>
      </w:r>
    </w:p>
    <w:p w:rsidR="009F43CC" w:rsidRPr="00EB7673" w:rsidRDefault="009F43CC" w:rsidP="00EB7673">
      <w:pPr>
        <w:spacing w:line="360" w:lineRule="auto"/>
        <w:ind w:firstLine="709"/>
        <w:jc w:val="both"/>
        <w:rPr>
          <w:rFonts w:ascii="Times New Roman" w:eastAsia="Times New Roman" w:hAnsi="Times New Roman" w:cs="Times New Roman"/>
          <w:sz w:val="28"/>
          <w:szCs w:val="28"/>
        </w:rPr>
      </w:pPr>
    </w:p>
    <w:p w:rsidR="009F43CC" w:rsidRPr="00EB7673" w:rsidRDefault="009F43CC" w:rsidP="00EB7673">
      <w:pPr>
        <w:spacing w:line="360" w:lineRule="auto"/>
        <w:ind w:firstLine="709"/>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ab/>
        <w:t>змі</w:t>
      </w:r>
      <w:proofErr w:type="gramStart"/>
      <w:r w:rsidRPr="00EB7673">
        <w:rPr>
          <w:rFonts w:ascii="Times New Roman" w:eastAsia="Times New Roman" w:hAnsi="Times New Roman" w:cs="Times New Roman"/>
          <w:sz w:val="28"/>
          <w:szCs w:val="28"/>
        </w:rPr>
        <w:t>на</w:t>
      </w:r>
      <w:proofErr w:type="gramEnd"/>
      <w:r w:rsidRPr="00EB7673">
        <w:rPr>
          <w:rFonts w:ascii="Times New Roman" w:eastAsia="Times New Roman" w:hAnsi="Times New Roman" w:cs="Times New Roman"/>
          <w:sz w:val="28"/>
          <w:szCs w:val="28"/>
        </w:rPr>
        <w:t xml:space="preserve"> </w:t>
      </w:r>
      <w:proofErr w:type="gramStart"/>
      <w:r w:rsidRPr="00EB7673">
        <w:rPr>
          <w:rFonts w:ascii="Times New Roman" w:eastAsia="Times New Roman" w:hAnsi="Times New Roman" w:cs="Times New Roman"/>
          <w:sz w:val="28"/>
          <w:szCs w:val="28"/>
        </w:rPr>
        <w:t>фонду</w:t>
      </w:r>
      <w:proofErr w:type="gramEnd"/>
      <w:r w:rsidRPr="00EB7673">
        <w:rPr>
          <w:rFonts w:ascii="Times New Roman" w:eastAsia="Times New Roman" w:hAnsi="Times New Roman" w:cs="Times New Roman"/>
          <w:sz w:val="28"/>
          <w:szCs w:val="28"/>
        </w:rPr>
        <w:t xml:space="preserve"> робочого часу за рахунок впливу середньої тривалості робочого дня (∆ФРЧт) визначається за формулою [2, с. 80]:</w:t>
      </w:r>
    </w:p>
    <w:p w:rsidR="009F43CC" w:rsidRPr="00EB7673" w:rsidRDefault="009F43CC" w:rsidP="00EB7673">
      <w:pPr>
        <w:spacing w:line="360" w:lineRule="auto"/>
        <w:ind w:firstLine="709"/>
        <w:jc w:val="both"/>
        <w:rPr>
          <w:rFonts w:ascii="Times New Roman" w:eastAsia="Times New Roman" w:hAnsi="Times New Roman" w:cs="Times New Roman"/>
          <w:sz w:val="28"/>
          <w:szCs w:val="28"/>
        </w:rPr>
      </w:pPr>
    </w:p>
    <w:p w:rsidR="009F43CC" w:rsidRPr="00EB7673" w:rsidRDefault="009F43CC" w:rsidP="00EB7673">
      <w:pPr>
        <w:spacing w:line="360" w:lineRule="auto"/>
        <w:ind w:firstLine="709"/>
        <w:jc w:val="center"/>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∆ФРЧт = (Тф – Тпл) * Дф * ЧПф                                     (5)</w:t>
      </w:r>
    </w:p>
    <w:p w:rsidR="009F43CC" w:rsidRPr="00EB7673" w:rsidRDefault="009F43CC" w:rsidP="00EB7673">
      <w:pPr>
        <w:spacing w:line="360" w:lineRule="auto"/>
        <w:ind w:firstLine="709"/>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∆ФРЧт = (8 - 8) * 234 * 20 = 0 (години)</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 xml:space="preserve">У 2014 році, за </w:t>
      </w:r>
      <w:proofErr w:type="gramStart"/>
      <w:r w:rsidRPr="00EB7673">
        <w:rPr>
          <w:rFonts w:ascii="Times New Roman" w:eastAsia="Times New Roman" w:hAnsi="Times New Roman" w:cs="Times New Roman"/>
          <w:sz w:val="28"/>
          <w:szCs w:val="28"/>
        </w:rPr>
        <w:t>р</w:t>
      </w:r>
      <w:proofErr w:type="gramEnd"/>
      <w:r w:rsidRPr="00EB7673">
        <w:rPr>
          <w:rFonts w:ascii="Times New Roman" w:eastAsia="Times New Roman" w:hAnsi="Times New Roman" w:cs="Times New Roman"/>
          <w:sz w:val="28"/>
          <w:szCs w:val="28"/>
        </w:rPr>
        <w:t xml:space="preserve">ік одним працівником відпрацьовано 234 дня та 1872 години, шо на 2% більше ніж у 2013 році. Однак з вихідних даних та </w:t>
      </w:r>
      <w:r w:rsidRPr="00EB7673">
        <w:rPr>
          <w:rFonts w:ascii="Times New Roman" w:eastAsia="Times New Roman" w:hAnsi="Times New Roman" w:cs="Times New Roman"/>
          <w:sz w:val="28"/>
          <w:szCs w:val="28"/>
        </w:rPr>
        <w:lastRenderedPageBreak/>
        <w:t xml:space="preserve">проведеного аналізу можемо побачити, що фонд робочого часу у 2014 році зменшився на 2,5% на дану негативну тенденцію вплинуло скорочення чисельності персоналу на 1 працівника (- </w:t>
      </w:r>
      <w:proofErr w:type="gramStart"/>
      <w:r w:rsidRPr="00EB7673">
        <w:rPr>
          <w:rFonts w:ascii="Times New Roman" w:eastAsia="Times New Roman" w:hAnsi="Times New Roman" w:cs="Times New Roman"/>
          <w:sz w:val="28"/>
          <w:szCs w:val="28"/>
        </w:rPr>
        <w:t>1832 годин).</w:t>
      </w:r>
      <w:proofErr w:type="gramEnd"/>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r>
      <w:proofErr w:type="gramStart"/>
      <w:r w:rsidRPr="00EB7673">
        <w:rPr>
          <w:rFonts w:ascii="Times New Roman" w:eastAsia="Times New Roman" w:hAnsi="Times New Roman" w:cs="Times New Roman"/>
          <w:sz w:val="28"/>
          <w:szCs w:val="28"/>
        </w:rPr>
        <w:t>З</w:t>
      </w:r>
      <w:proofErr w:type="gramEnd"/>
      <w:r w:rsidRPr="00EB7673">
        <w:rPr>
          <w:rFonts w:ascii="Times New Roman" w:eastAsia="Times New Roman" w:hAnsi="Times New Roman" w:cs="Times New Roman"/>
          <w:sz w:val="28"/>
          <w:szCs w:val="28"/>
        </w:rPr>
        <w:t xml:space="preserve"> метою аналізу використання відпрацьованого часу в компанії як в цілому так і за кожним підрозділом та категорією складається баланс робочого часу, який наведено у таблиці 10.</w:t>
      </w:r>
    </w:p>
    <w:p w:rsidR="009F43CC" w:rsidRPr="00EB7673" w:rsidRDefault="009F43CC" w:rsidP="00EB7673">
      <w:pPr>
        <w:spacing w:line="360" w:lineRule="auto"/>
        <w:ind w:firstLine="720"/>
        <w:jc w:val="both"/>
        <w:rPr>
          <w:rFonts w:ascii="Times New Roman" w:hAnsi="Times New Roman" w:cs="Times New Roman"/>
          <w:sz w:val="28"/>
          <w:szCs w:val="28"/>
        </w:rPr>
      </w:pPr>
      <w:r w:rsidRPr="00EB7673">
        <w:rPr>
          <w:rFonts w:ascii="Times New Roman" w:eastAsia="Times New Roman" w:hAnsi="Times New Roman" w:cs="Times New Roman"/>
          <w:sz w:val="28"/>
          <w:szCs w:val="28"/>
        </w:rPr>
        <w:t>Таблиця 10</w:t>
      </w:r>
      <w:r w:rsidR="009B2E3A" w:rsidRPr="00EB7673">
        <w:rPr>
          <w:rFonts w:ascii="Times New Roman" w:hAnsi="Times New Roman" w:cs="Times New Roman"/>
          <w:sz w:val="28"/>
          <w:szCs w:val="28"/>
        </w:rPr>
        <w:t xml:space="preserve"> - </w:t>
      </w:r>
      <w:r w:rsidRPr="00EB7673">
        <w:rPr>
          <w:rFonts w:ascii="Times New Roman" w:eastAsia="Times New Roman" w:hAnsi="Times New Roman" w:cs="Times New Roman"/>
          <w:sz w:val="28"/>
          <w:szCs w:val="28"/>
        </w:rPr>
        <w:t>Аналіз використання робочого часу в компанії “</w:t>
      </w:r>
      <w:r w:rsidR="009B2E3A" w:rsidRPr="00EB7673">
        <w:rPr>
          <w:rFonts w:ascii="Times New Roman" w:eastAsia="Times New Roman" w:hAnsi="Times New Roman" w:cs="Times New Roman"/>
          <w:sz w:val="28"/>
          <w:szCs w:val="28"/>
        </w:rPr>
        <w:t xml:space="preserve"> </w:t>
      </w:r>
      <w:r w:rsidR="009B2E3A" w:rsidRPr="00EB7673">
        <w:rPr>
          <w:rFonts w:ascii="Times New Roman" w:eastAsia="Times New Roman" w:hAnsi="Times New Roman" w:cs="Times New Roman"/>
          <w:sz w:val="28"/>
          <w:szCs w:val="28"/>
          <w:lang w:val="en-US"/>
        </w:rPr>
        <w:t>Videal</w:t>
      </w:r>
      <w:r w:rsidR="009B2E3A" w:rsidRPr="00EB7673">
        <w:rPr>
          <w:rFonts w:ascii="Times New Roman" w:eastAsia="Times New Roman" w:hAnsi="Times New Roman" w:cs="Times New Roman"/>
          <w:sz w:val="28"/>
          <w:szCs w:val="28"/>
        </w:rPr>
        <w:t xml:space="preserve"> </w:t>
      </w:r>
      <w:r w:rsidRPr="00EB7673">
        <w:rPr>
          <w:rFonts w:ascii="Times New Roman" w:eastAsia="Times New Roman" w:hAnsi="Times New Roman" w:cs="Times New Roman"/>
          <w:sz w:val="28"/>
          <w:szCs w:val="28"/>
        </w:rPr>
        <w:t>”</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9"/>
        <w:gridCol w:w="2854"/>
        <w:gridCol w:w="1922"/>
        <w:gridCol w:w="1391"/>
        <w:gridCol w:w="1922"/>
        <w:gridCol w:w="1391"/>
      </w:tblGrid>
      <w:tr w:rsidR="009F43CC" w:rsidRPr="00EB7673" w:rsidTr="009F43CC">
        <w:trPr>
          <w:jc w:val="center"/>
        </w:trPr>
        <w:tc>
          <w:tcPr>
            <w:tcW w:w="409" w:type="dxa"/>
            <w:vMerge w:val="restart"/>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w:t>
            </w:r>
          </w:p>
        </w:tc>
        <w:tc>
          <w:tcPr>
            <w:tcW w:w="2854"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Показники</w:t>
            </w:r>
          </w:p>
        </w:tc>
        <w:tc>
          <w:tcPr>
            <w:tcW w:w="3313" w:type="dxa"/>
            <w:gridSpan w:val="2"/>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2013</w:t>
            </w:r>
          </w:p>
        </w:tc>
        <w:tc>
          <w:tcPr>
            <w:tcW w:w="3313" w:type="dxa"/>
            <w:gridSpan w:val="2"/>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2014</w:t>
            </w:r>
          </w:p>
        </w:tc>
      </w:tr>
      <w:tr w:rsidR="009F43CC" w:rsidRPr="00EB7673" w:rsidTr="009F43CC">
        <w:trPr>
          <w:jc w:val="center"/>
        </w:trPr>
        <w:tc>
          <w:tcPr>
            <w:tcW w:w="409" w:type="dxa"/>
            <w:vMerge/>
          </w:tcPr>
          <w:p w:rsidR="009F43CC" w:rsidRPr="00EB7673" w:rsidRDefault="009F43CC" w:rsidP="00EB7673">
            <w:pPr>
              <w:spacing w:line="360" w:lineRule="auto"/>
              <w:jc w:val="both"/>
              <w:rPr>
                <w:rFonts w:ascii="Times New Roman" w:hAnsi="Times New Roman" w:cs="Times New Roman"/>
                <w:sz w:val="24"/>
                <w:szCs w:val="24"/>
              </w:rPr>
            </w:pPr>
          </w:p>
        </w:tc>
        <w:tc>
          <w:tcPr>
            <w:tcW w:w="2854"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p>
        </w:tc>
        <w:tc>
          <w:tcPr>
            <w:tcW w:w="1922"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значення показника, годин</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структура, %</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значення показника, годин</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структура, %</w:t>
            </w:r>
          </w:p>
        </w:tc>
      </w:tr>
      <w:tr w:rsidR="009F43CC" w:rsidRPr="00EB7673" w:rsidTr="009F43CC">
        <w:trPr>
          <w:trHeight w:val="560"/>
          <w:jc w:val="center"/>
        </w:trPr>
        <w:tc>
          <w:tcPr>
            <w:tcW w:w="409"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1</w:t>
            </w:r>
          </w:p>
        </w:tc>
        <w:tc>
          <w:tcPr>
            <w:tcW w:w="2854"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Календарний фонд робочого часу</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61320</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100</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58400</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100</w:t>
            </w:r>
          </w:p>
        </w:tc>
      </w:tr>
      <w:tr w:rsidR="009F43CC" w:rsidRPr="00EB7673" w:rsidTr="009F43CC">
        <w:trPr>
          <w:jc w:val="center"/>
        </w:trPr>
        <w:tc>
          <w:tcPr>
            <w:tcW w:w="409"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2</w:t>
            </w:r>
          </w:p>
        </w:tc>
        <w:tc>
          <w:tcPr>
            <w:tcW w:w="2854"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Святкові і вихідні дні</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19152</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31,2</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18240</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31,2</w:t>
            </w:r>
          </w:p>
        </w:tc>
      </w:tr>
      <w:tr w:rsidR="009F43CC" w:rsidRPr="00EB7673" w:rsidTr="009F43CC">
        <w:trPr>
          <w:jc w:val="center"/>
        </w:trPr>
        <w:tc>
          <w:tcPr>
            <w:tcW w:w="409"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w:t>
            </w:r>
          </w:p>
        </w:tc>
        <w:tc>
          <w:tcPr>
            <w:tcW w:w="2854"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Номінальний фонд робочого часу</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42168</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68,8</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40160</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68,8</w:t>
            </w:r>
          </w:p>
        </w:tc>
      </w:tr>
      <w:tr w:rsidR="009F43CC" w:rsidRPr="00EB7673" w:rsidTr="009F43CC">
        <w:trPr>
          <w:jc w:val="center"/>
        </w:trPr>
        <w:tc>
          <w:tcPr>
            <w:tcW w:w="409"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4</w:t>
            </w:r>
          </w:p>
        </w:tc>
        <w:tc>
          <w:tcPr>
            <w:tcW w:w="2854"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Відпрацьовано, усього (явочний фонд):</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38416</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62,6</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37440</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64,1</w:t>
            </w:r>
          </w:p>
        </w:tc>
      </w:tr>
      <w:tr w:rsidR="009F43CC" w:rsidRPr="00EB7673" w:rsidTr="009F43CC">
        <w:trPr>
          <w:jc w:val="center"/>
        </w:trPr>
        <w:tc>
          <w:tcPr>
            <w:tcW w:w="409"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5</w:t>
            </w:r>
          </w:p>
        </w:tc>
        <w:tc>
          <w:tcPr>
            <w:tcW w:w="2854"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 xml:space="preserve"> з них надурочно</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w:t>
            </w:r>
          </w:p>
        </w:tc>
      </w:tr>
      <w:tr w:rsidR="009F43CC" w:rsidRPr="00EB7673" w:rsidTr="009F43CC">
        <w:trPr>
          <w:jc w:val="center"/>
        </w:trPr>
        <w:tc>
          <w:tcPr>
            <w:tcW w:w="409"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6</w:t>
            </w:r>
          </w:p>
        </w:tc>
        <w:tc>
          <w:tcPr>
            <w:tcW w:w="2854"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Не відпрацьований час, усього:</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3752</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6,1</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2720</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4,6</w:t>
            </w:r>
          </w:p>
        </w:tc>
      </w:tr>
      <w:tr w:rsidR="009F43CC" w:rsidRPr="00EB7673" w:rsidTr="009F43CC">
        <w:trPr>
          <w:jc w:val="center"/>
        </w:trPr>
        <w:tc>
          <w:tcPr>
            <w:tcW w:w="409"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7</w:t>
            </w:r>
          </w:p>
        </w:tc>
        <w:tc>
          <w:tcPr>
            <w:tcW w:w="2854"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 xml:space="preserve">з нього з причин: </w:t>
            </w: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щорічних відпусток</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3352</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5,5</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2240</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3,8</w:t>
            </w:r>
          </w:p>
        </w:tc>
      </w:tr>
      <w:tr w:rsidR="009F43CC" w:rsidRPr="00EB7673" w:rsidTr="009F43CC">
        <w:trPr>
          <w:jc w:val="center"/>
        </w:trPr>
        <w:tc>
          <w:tcPr>
            <w:tcW w:w="409"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8</w:t>
            </w:r>
          </w:p>
        </w:tc>
        <w:tc>
          <w:tcPr>
            <w:tcW w:w="2854"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тимчасової непрацездатності</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400</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0,6</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480</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0,8</w:t>
            </w:r>
          </w:p>
        </w:tc>
      </w:tr>
      <w:tr w:rsidR="009F43CC" w:rsidRPr="00EB7673" w:rsidTr="009F43CC">
        <w:trPr>
          <w:jc w:val="center"/>
        </w:trPr>
        <w:tc>
          <w:tcPr>
            <w:tcW w:w="409"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9</w:t>
            </w:r>
          </w:p>
        </w:tc>
        <w:tc>
          <w:tcPr>
            <w:tcW w:w="2854" w:type="dxa"/>
          </w:tcPr>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Максимально-можливий фонд робочого часу</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38816</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63,3</w:t>
            </w:r>
          </w:p>
        </w:tc>
        <w:tc>
          <w:tcPr>
            <w:tcW w:w="1922"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37920</w:t>
            </w:r>
          </w:p>
        </w:tc>
        <w:tc>
          <w:tcPr>
            <w:tcW w:w="1391" w:type="dxa"/>
          </w:tcPr>
          <w:p w:rsidR="009F43CC" w:rsidRPr="00EB7673" w:rsidRDefault="009F43CC" w:rsidP="00EB7673">
            <w:pPr>
              <w:spacing w:line="360" w:lineRule="auto"/>
              <w:jc w:val="both"/>
              <w:rPr>
                <w:rFonts w:ascii="Times New Roman" w:hAnsi="Times New Roman" w:cs="Times New Roman"/>
                <w:sz w:val="24"/>
                <w:szCs w:val="24"/>
              </w:rPr>
            </w:pPr>
          </w:p>
          <w:p w:rsidR="009F43CC" w:rsidRPr="00EB7673" w:rsidRDefault="009F43CC" w:rsidP="00EB7673">
            <w:pPr>
              <w:spacing w:line="360" w:lineRule="auto"/>
              <w:jc w:val="both"/>
              <w:rPr>
                <w:rFonts w:ascii="Times New Roman" w:hAnsi="Times New Roman" w:cs="Times New Roman"/>
                <w:sz w:val="24"/>
                <w:szCs w:val="24"/>
              </w:rPr>
            </w:pPr>
            <w:r w:rsidRPr="00EB7673">
              <w:rPr>
                <w:rFonts w:ascii="Times New Roman" w:eastAsia="Times New Roman" w:hAnsi="Times New Roman" w:cs="Times New Roman"/>
                <w:sz w:val="24"/>
                <w:szCs w:val="24"/>
              </w:rPr>
              <w:t>64,9</w:t>
            </w:r>
          </w:p>
        </w:tc>
      </w:tr>
    </w:tbl>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highlight w:val="white"/>
        </w:rPr>
        <w:tab/>
        <w:t xml:space="preserve">За даними таблиці 10, календарний, номінальний та явочний фонди робочого часу зменшилися через скорочення чисельності персоналу у 2014 році. Не відпрацьований час номінального фонду робочого часу </w:t>
      </w:r>
      <w:proofErr w:type="gramStart"/>
      <w:r w:rsidRPr="00EB7673">
        <w:rPr>
          <w:rFonts w:ascii="Times New Roman" w:eastAsia="Times New Roman" w:hAnsi="Times New Roman" w:cs="Times New Roman"/>
          <w:sz w:val="28"/>
          <w:szCs w:val="28"/>
          <w:highlight w:val="white"/>
        </w:rPr>
        <w:t>пов’язан</w:t>
      </w:r>
      <w:proofErr w:type="gramEnd"/>
      <w:r w:rsidRPr="00EB7673">
        <w:rPr>
          <w:rFonts w:ascii="Times New Roman" w:eastAsia="Times New Roman" w:hAnsi="Times New Roman" w:cs="Times New Roman"/>
          <w:sz w:val="28"/>
          <w:szCs w:val="28"/>
          <w:highlight w:val="white"/>
        </w:rPr>
        <w:t xml:space="preserve"> з </w:t>
      </w:r>
      <w:r w:rsidRPr="00EB7673">
        <w:rPr>
          <w:rFonts w:ascii="Times New Roman" w:eastAsia="Times New Roman" w:hAnsi="Times New Roman" w:cs="Times New Roman"/>
          <w:sz w:val="28"/>
          <w:szCs w:val="28"/>
          <w:highlight w:val="white"/>
        </w:rPr>
        <w:lastRenderedPageBreak/>
        <w:t>відсутністю працівників на робочому часу через щорічні відпустки та лікарняні.</w:t>
      </w: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ab/>
        <w:t>Розрахуємо показники ефективності використання фонду робочого часу, що характеризують н</w:t>
      </w:r>
      <w:r w:rsidR="009B2E3A" w:rsidRPr="00EB7673">
        <w:rPr>
          <w:rFonts w:ascii="Times New Roman" w:eastAsia="Times New Roman" w:hAnsi="Times New Roman" w:cs="Times New Roman"/>
          <w:sz w:val="28"/>
          <w:szCs w:val="28"/>
        </w:rPr>
        <w:t>аступні коефіцієнти</w:t>
      </w:r>
      <w:r w:rsidRPr="00EB7673">
        <w:rPr>
          <w:rFonts w:ascii="Times New Roman" w:eastAsia="Times New Roman" w:hAnsi="Times New Roman" w:cs="Times New Roman"/>
          <w:sz w:val="28"/>
          <w:szCs w:val="28"/>
        </w:rPr>
        <w:t xml:space="preserve">: коефіцієнт використання календарного часу, коефіцієнт використання номінального часу, коефіцієнт використання максимально можливого фонду робочого часу. Результати розрахунків </w:t>
      </w:r>
      <w:proofErr w:type="gramStart"/>
      <w:r w:rsidRPr="00EB7673">
        <w:rPr>
          <w:rFonts w:ascii="Times New Roman" w:eastAsia="Times New Roman" w:hAnsi="Times New Roman" w:cs="Times New Roman"/>
          <w:sz w:val="28"/>
          <w:szCs w:val="28"/>
        </w:rPr>
        <w:t>наведен</w:t>
      </w:r>
      <w:proofErr w:type="gramEnd"/>
      <w:r w:rsidRPr="00EB7673">
        <w:rPr>
          <w:rFonts w:ascii="Times New Roman" w:eastAsia="Times New Roman" w:hAnsi="Times New Roman" w:cs="Times New Roman"/>
          <w:sz w:val="28"/>
          <w:szCs w:val="28"/>
        </w:rPr>
        <w:t>і в таблиці 11.</w:t>
      </w:r>
    </w:p>
    <w:p w:rsidR="009F43CC" w:rsidRPr="00EB7673" w:rsidRDefault="009F43CC" w:rsidP="00EB7673">
      <w:pPr>
        <w:spacing w:line="360" w:lineRule="auto"/>
        <w:ind w:firstLine="720"/>
        <w:jc w:val="both"/>
        <w:rPr>
          <w:rFonts w:ascii="Times New Roman" w:hAnsi="Times New Roman" w:cs="Times New Roman"/>
          <w:sz w:val="28"/>
          <w:szCs w:val="28"/>
        </w:rPr>
      </w:pPr>
      <w:r w:rsidRPr="00EB7673">
        <w:rPr>
          <w:rFonts w:ascii="Times New Roman" w:eastAsia="Times New Roman" w:hAnsi="Times New Roman" w:cs="Times New Roman"/>
          <w:sz w:val="28"/>
          <w:szCs w:val="28"/>
        </w:rPr>
        <w:t>Таблиця 11</w:t>
      </w:r>
      <w:r w:rsidR="009B2E3A" w:rsidRPr="00EB7673">
        <w:rPr>
          <w:rFonts w:ascii="Times New Roman" w:hAnsi="Times New Roman" w:cs="Times New Roman"/>
          <w:sz w:val="28"/>
          <w:szCs w:val="28"/>
        </w:rPr>
        <w:t xml:space="preserve"> - </w:t>
      </w:r>
      <w:r w:rsidRPr="00EB7673">
        <w:rPr>
          <w:rFonts w:ascii="Times New Roman" w:eastAsia="Times New Roman" w:hAnsi="Times New Roman" w:cs="Times New Roman"/>
          <w:sz w:val="28"/>
          <w:szCs w:val="28"/>
        </w:rPr>
        <w:t>Показники ефективності використання робочого часу в компанії «</w:t>
      </w:r>
      <w:r w:rsidR="009B2E3A" w:rsidRPr="00EB7673">
        <w:rPr>
          <w:rFonts w:ascii="Times New Roman" w:eastAsia="Times New Roman" w:hAnsi="Times New Roman" w:cs="Times New Roman"/>
          <w:sz w:val="28"/>
          <w:szCs w:val="28"/>
          <w:lang w:val="en-US"/>
        </w:rPr>
        <w:t>Videal</w:t>
      </w:r>
      <w:r w:rsidRPr="00EB7673">
        <w:rPr>
          <w:rFonts w:ascii="Times New Roman" w:eastAsia="Times New Roman" w:hAnsi="Times New Roman" w:cs="Times New Roman"/>
          <w:sz w:val="28"/>
          <w:szCs w:val="28"/>
        </w:rPr>
        <w:t>»</w:t>
      </w:r>
    </w:p>
    <w:tbl>
      <w:tblPr>
        <w:tblW w:w="9571" w:type="dxa"/>
        <w:tblInd w:w="-115" w:type="dxa"/>
        <w:tblLayout w:type="fixed"/>
        <w:tblLook w:val="0400" w:firstRow="0" w:lastRow="0" w:firstColumn="0" w:lastColumn="0" w:noHBand="0" w:noVBand="1"/>
      </w:tblPr>
      <w:tblGrid>
        <w:gridCol w:w="435"/>
        <w:gridCol w:w="4209"/>
        <w:gridCol w:w="851"/>
        <w:gridCol w:w="709"/>
        <w:gridCol w:w="1417"/>
        <w:gridCol w:w="1950"/>
      </w:tblGrid>
      <w:tr w:rsidR="009F43CC" w:rsidRPr="00EB7673" w:rsidTr="009F43CC">
        <w:trPr>
          <w:trHeight w:val="300"/>
        </w:trPr>
        <w:tc>
          <w:tcPr>
            <w:tcW w:w="435" w:type="dxa"/>
            <w:vMerge w:val="restart"/>
            <w:tcBorders>
              <w:top w:val="single" w:sz="4" w:space="0" w:color="000000"/>
              <w:left w:val="single" w:sz="4" w:space="0" w:color="000000"/>
              <w:right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4209" w:type="dxa"/>
            <w:vMerge w:val="restart"/>
            <w:tcBorders>
              <w:top w:val="single" w:sz="4" w:space="0" w:color="000000"/>
              <w:left w:val="single" w:sz="4" w:space="0" w:color="000000"/>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Показники</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2013</w:t>
            </w:r>
          </w:p>
        </w:tc>
        <w:tc>
          <w:tcPr>
            <w:tcW w:w="709" w:type="dxa"/>
            <w:vMerge w:val="restart"/>
            <w:tcBorders>
              <w:top w:val="single" w:sz="4" w:space="0" w:color="000000"/>
              <w:left w:val="nil"/>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2014</w:t>
            </w:r>
          </w:p>
        </w:tc>
        <w:tc>
          <w:tcPr>
            <w:tcW w:w="3367" w:type="dxa"/>
            <w:gridSpan w:val="2"/>
            <w:tcBorders>
              <w:top w:val="single" w:sz="4" w:space="0" w:color="000000"/>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Відхилення</w:t>
            </w:r>
          </w:p>
        </w:tc>
      </w:tr>
      <w:tr w:rsidR="009F43CC" w:rsidRPr="00EB7673" w:rsidTr="009F43CC">
        <w:trPr>
          <w:trHeight w:val="380"/>
        </w:trPr>
        <w:tc>
          <w:tcPr>
            <w:tcW w:w="435" w:type="dxa"/>
            <w:vMerge/>
            <w:tcBorders>
              <w:top w:val="single" w:sz="4" w:space="0" w:color="000000"/>
              <w:left w:val="single" w:sz="4" w:space="0" w:color="000000"/>
              <w:right w:val="single" w:sz="4" w:space="0" w:color="000000"/>
            </w:tcBorders>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4209" w:type="dxa"/>
            <w:vMerge/>
            <w:tcBorders>
              <w:top w:val="single" w:sz="4" w:space="0" w:color="000000"/>
              <w:left w:val="single" w:sz="4" w:space="0" w:color="000000"/>
              <w:bottom w:val="single" w:sz="4" w:space="0" w:color="000000"/>
              <w:right w:val="single" w:sz="4" w:space="0" w:color="000000"/>
            </w:tcBorders>
            <w:vAlign w:val="bottom"/>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851" w:type="dxa"/>
            <w:vMerge/>
            <w:tcBorders>
              <w:top w:val="single" w:sz="4" w:space="0" w:color="000000"/>
              <w:left w:val="single" w:sz="4" w:space="0" w:color="000000"/>
              <w:bottom w:val="single" w:sz="4" w:space="0" w:color="000000"/>
              <w:right w:val="single" w:sz="4" w:space="0" w:color="000000"/>
            </w:tcBorders>
            <w:vAlign w:val="bottom"/>
          </w:tcPr>
          <w:p w:rsidR="009F43CC" w:rsidRPr="00EB7673" w:rsidRDefault="009F43CC" w:rsidP="00EB7673">
            <w:pPr>
              <w:widowControl w:val="0"/>
              <w:spacing w:line="360" w:lineRule="auto"/>
              <w:jc w:val="both"/>
              <w:rPr>
                <w:rFonts w:ascii="Times New Roman" w:hAnsi="Times New Roman" w:cs="Times New Roman"/>
                <w:sz w:val="28"/>
                <w:szCs w:val="28"/>
              </w:rPr>
            </w:pPr>
          </w:p>
        </w:tc>
        <w:tc>
          <w:tcPr>
            <w:tcW w:w="709" w:type="dxa"/>
            <w:vMerge/>
            <w:tcBorders>
              <w:top w:val="single" w:sz="4" w:space="0" w:color="000000"/>
              <w:left w:val="nil"/>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p>
        </w:tc>
        <w:tc>
          <w:tcPr>
            <w:tcW w:w="1417"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абсолютне</w:t>
            </w:r>
          </w:p>
        </w:tc>
        <w:tc>
          <w:tcPr>
            <w:tcW w:w="1950"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темп приросту,%</w:t>
            </w:r>
          </w:p>
        </w:tc>
      </w:tr>
      <w:tr w:rsidR="009F43CC" w:rsidRPr="00EB7673" w:rsidTr="009F43CC">
        <w:trPr>
          <w:trHeight w:val="540"/>
        </w:trPr>
        <w:tc>
          <w:tcPr>
            <w:tcW w:w="435" w:type="dxa"/>
            <w:tcBorders>
              <w:top w:val="nil"/>
              <w:left w:val="single" w:sz="4" w:space="0" w:color="000000"/>
              <w:bottom w:val="single" w:sz="4" w:space="0" w:color="000000"/>
              <w:right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w:t>
            </w:r>
          </w:p>
        </w:tc>
        <w:tc>
          <w:tcPr>
            <w:tcW w:w="4209" w:type="dxa"/>
            <w:tcBorders>
              <w:top w:val="nil"/>
              <w:left w:val="single" w:sz="4" w:space="0" w:color="000000"/>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використання календарного часу</w:t>
            </w:r>
          </w:p>
        </w:tc>
        <w:tc>
          <w:tcPr>
            <w:tcW w:w="851"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62,6</w:t>
            </w:r>
          </w:p>
        </w:tc>
        <w:tc>
          <w:tcPr>
            <w:tcW w:w="709"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64,1</w:t>
            </w:r>
          </w:p>
        </w:tc>
        <w:tc>
          <w:tcPr>
            <w:tcW w:w="1417"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1,5</w:t>
            </w:r>
          </w:p>
        </w:tc>
        <w:tc>
          <w:tcPr>
            <w:tcW w:w="1950"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2,4</w:t>
            </w:r>
          </w:p>
        </w:tc>
      </w:tr>
      <w:tr w:rsidR="009F43CC" w:rsidRPr="00EB7673" w:rsidTr="009F43CC">
        <w:trPr>
          <w:trHeight w:val="700"/>
        </w:trPr>
        <w:tc>
          <w:tcPr>
            <w:tcW w:w="435" w:type="dxa"/>
            <w:tcBorders>
              <w:top w:val="nil"/>
              <w:left w:val="single" w:sz="4" w:space="0" w:color="000000"/>
              <w:bottom w:val="single" w:sz="4" w:space="0" w:color="000000"/>
              <w:right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w:t>
            </w:r>
          </w:p>
        </w:tc>
        <w:tc>
          <w:tcPr>
            <w:tcW w:w="4209" w:type="dxa"/>
            <w:tcBorders>
              <w:top w:val="nil"/>
              <w:left w:val="single" w:sz="4" w:space="0" w:color="000000"/>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використання номінального часу</w:t>
            </w:r>
          </w:p>
        </w:tc>
        <w:tc>
          <w:tcPr>
            <w:tcW w:w="851"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91,1</w:t>
            </w:r>
          </w:p>
        </w:tc>
        <w:tc>
          <w:tcPr>
            <w:tcW w:w="709"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93,2</w:t>
            </w:r>
          </w:p>
        </w:tc>
        <w:tc>
          <w:tcPr>
            <w:tcW w:w="1417"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2,1</w:t>
            </w:r>
          </w:p>
        </w:tc>
        <w:tc>
          <w:tcPr>
            <w:tcW w:w="1950"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2,3</w:t>
            </w:r>
          </w:p>
        </w:tc>
      </w:tr>
      <w:tr w:rsidR="009F43CC" w:rsidRPr="00EB7673" w:rsidTr="009F43CC">
        <w:trPr>
          <w:trHeight w:val="300"/>
        </w:trPr>
        <w:tc>
          <w:tcPr>
            <w:tcW w:w="435" w:type="dxa"/>
            <w:tcBorders>
              <w:top w:val="nil"/>
              <w:left w:val="single" w:sz="4" w:space="0" w:color="000000"/>
              <w:bottom w:val="single" w:sz="4" w:space="0" w:color="000000"/>
              <w:right w:val="single" w:sz="4" w:space="0" w:color="000000"/>
            </w:tcBorders>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3</w:t>
            </w:r>
          </w:p>
        </w:tc>
        <w:tc>
          <w:tcPr>
            <w:tcW w:w="4209" w:type="dxa"/>
            <w:tcBorders>
              <w:top w:val="nil"/>
              <w:left w:val="single" w:sz="4" w:space="0" w:color="000000"/>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Коефіцієнт використання максимально можливого фонду робочого часу</w:t>
            </w:r>
          </w:p>
        </w:tc>
        <w:tc>
          <w:tcPr>
            <w:tcW w:w="851"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98,8</w:t>
            </w:r>
          </w:p>
        </w:tc>
        <w:tc>
          <w:tcPr>
            <w:tcW w:w="709"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98,8</w:t>
            </w:r>
          </w:p>
        </w:tc>
        <w:tc>
          <w:tcPr>
            <w:tcW w:w="1417"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c>
          <w:tcPr>
            <w:tcW w:w="1950" w:type="dxa"/>
            <w:tcBorders>
              <w:top w:val="nil"/>
              <w:left w:val="nil"/>
              <w:bottom w:val="single" w:sz="4" w:space="0" w:color="000000"/>
              <w:right w:val="single" w:sz="4" w:space="0" w:color="000000"/>
            </w:tcBorders>
            <w:vAlign w:val="bottom"/>
          </w:tcPr>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eastAsia="Times New Roman" w:hAnsi="Times New Roman" w:cs="Times New Roman"/>
                <w:sz w:val="28"/>
                <w:szCs w:val="28"/>
              </w:rPr>
              <w:t>-</w:t>
            </w:r>
          </w:p>
        </w:tc>
      </w:tr>
    </w:tbl>
    <w:p w:rsidR="009F43CC" w:rsidRPr="00EB7673" w:rsidRDefault="009F43CC" w:rsidP="00EB7673">
      <w:pPr>
        <w:spacing w:line="360" w:lineRule="auto"/>
        <w:jc w:val="both"/>
        <w:rPr>
          <w:rFonts w:ascii="Times New Roman" w:hAnsi="Times New Roman" w:cs="Times New Roman"/>
          <w:sz w:val="28"/>
          <w:szCs w:val="28"/>
        </w:rPr>
      </w:pPr>
    </w:p>
    <w:p w:rsidR="009F43CC" w:rsidRPr="00EB7673" w:rsidRDefault="009F43CC" w:rsidP="00EB7673">
      <w:pPr>
        <w:spacing w:line="360" w:lineRule="auto"/>
        <w:jc w:val="both"/>
        <w:rPr>
          <w:rFonts w:ascii="Times New Roman" w:hAnsi="Times New Roman" w:cs="Times New Roman"/>
          <w:sz w:val="28"/>
          <w:szCs w:val="28"/>
        </w:rPr>
      </w:pPr>
      <w:r w:rsidRPr="00EB7673">
        <w:rPr>
          <w:rFonts w:ascii="Times New Roman" w:hAnsi="Times New Roman" w:cs="Times New Roman"/>
          <w:sz w:val="28"/>
          <w:szCs w:val="28"/>
        </w:rPr>
        <w:tab/>
      </w:r>
      <w:r w:rsidRPr="00EB7673">
        <w:rPr>
          <w:rFonts w:ascii="Times New Roman" w:eastAsia="Times New Roman" w:hAnsi="Times New Roman" w:cs="Times New Roman"/>
          <w:sz w:val="28"/>
          <w:szCs w:val="28"/>
        </w:rPr>
        <w:t>За даними таблиці, всі показники використання робочого часу мають позитивну тенденцію та не відбувається непродуктивних витрат часу.</w:t>
      </w:r>
    </w:p>
    <w:p w:rsidR="009F43CC" w:rsidRPr="00EB7673" w:rsidRDefault="009F43CC" w:rsidP="00EB7673">
      <w:pPr>
        <w:spacing w:line="360" w:lineRule="auto"/>
        <w:jc w:val="both"/>
        <w:rPr>
          <w:rFonts w:ascii="Times New Roman" w:hAnsi="Times New Roman" w:cs="Times New Roman"/>
          <w:sz w:val="28"/>
          <w:szCs w:val="28"/>
        </w:rPr>
      </w:pPr>
    </w:p>
    <w:p w:rsidR="00EB7673" w:rsidRDefault="00EB7673">
      <w:pPr>
        <w:rPr>
          <w:rFonts w:ascii="Times New Roman" w:hAnsi="Times New Roman" w:cs="Times New Roman"/>
          <w:sz w:val="28"/>
          <w:szCs w:val="28"/>
        </w:rPr>
      </w:pPr>
      <w:r>
        <w:rPr>
          <w:rFonts w:ascii="Times New Roman" w:hAnsi="Times New Roman" w:cs="Times New Roman"/>
          <w:sz w:val="28"/>
          <w:szCs w:val="28"/>
        </w:rPr>
        <w:br w:type="page"/>
      </w:r>
    </w:p>
    <w:p w:rsidR="00BB6C4B" w:rsidRPr="00EB7673" w:rsidRDefault="00276FD7" w:rsidP="00EB7673">
      <w:pPr>
        <w:spacing w:line="360" w:lineRule="auto"/>
        <w:ind w:firstLine="567"/>
        <w:jc w:val="both"/>
        <w:rPr>
          <w:rFonts w:ascii="Times New Roman" w:hAnsi="Times New Roman" w:cs="Times New Roman"/>
          <w:b/>
          <w:sz w:val="28"/>
          <w:szCs w:val="28"/>
        </w:rPr>
      </w:pPr>
      <w:r w:rsidRPr="00EB7673">
        <w:rPr>
          <w:rFonts w:ascii="Times New Roman" w:eastAsia="Times New Roman" w:hAnsi="Times New Roman" w:cs="Times New Roman"/>
          <w:b/>
          <w:sz w:val="28"/>
          <w:szCs w:val="28"/>
        </w:rPr>
        <w:lastRenderedPageBreak/>
        <w:t xml:space="preserve">2.3 </w:t>
      </w:r>
      <w:r w:rsidR="00CC3135" w:rsidRPr="00EB7673">
        <w:rPr>
          <w:rFonts w:ascii="Times New Roman" w:eastAsia="Times New Roman" w:hAnsi="Times New Roman" w:cs="Times New Roman"/>
          <w:b/>
          <w:sz w:val="28"/>
          <w:szCs w:val="28"/>
        </w:rPr>
        <w:t>Система управління  інтелектуальною власністю  компанії «VIDEAL»</w:t>
      </w:r>
    </w:p>
    <w:p w:rsidR="00D4635D" w:rsidRPr="00EB7673" w:rsidRDefault="00D4635D" w:rsidP="00EB7673">
      <w:pPr>
        <w:spacing w:line="360" w:lineRule="auto"/>
        <w:ind w:firstLine="567"/>
        <w:contextualSpacing/>
        <w:jc w:val="both"/>
        <w:rPr>
          <w:rFonts w:ascii="Times New Roman" w:hAnsi="Times New Roman" w:cs="Times New Roman"/>
          <w:sz w:val="28"/>
          <w:szCs w:val="28"/>
        </w:rPr>
      </w:pPr>
      <w:proofErr w:type="gramStart"/>
      <w:r w:rsidRPr="00EB7673">
        <w:rPr>
          <w:rFonts w:ascii="Times New Roman" w:hAnsi="Times New Roman" w:cs="Times New Roman"/>
          <w:sz w:val="28"/>
          <w:szCs w:val="28"/>
        </w:rPr>
        <w:t>П</w:t>
      </w:r>
      <w:proofErr w:type="gramEnd"/>
      <w:r w:rsidRPr="00EB7673">
        <w:rPr>
          <w:rFonts w:ascii="Times New Roman" w:hAnsi="Times New Roman" w:cs="Times New Roman"/>
          <w:sz w:val="28"/>
          <w:szCs w:val="28"/>
        </w:rPr>
        <w:t xml:space="preserve">ід управлінням інтелектуальною власністю та іншими результатами інтелектуальної діяльності (РІД), згідно з Методичними вказівками для керівників підприємств з питань обліку, правової охорони і використання результатів інтелектуальної власності, в даній роботі будемо розуміти планування і контроль діяльності щодо створення і використання об'єктів інтелектуальної власності (ОІВ) та інших </w:t>
      </w:r>
      <w:proofErr w:type="gramStart"/>
      <w:r w:rsidRPr="00EB7673">
        <w:rPr>
          <w:rFonts w:ascii="Times New Roman" w:hAnsi="Times New Roman" w:cs="Times New Roman"/>
          <w:sz w:val="28"/>
          <w:szCs w:val="28"/>
        </w:rPr>
        <w:t>Р</w:t>
      </w:r>
      <w:proofErr w:type="gramEnd"/>
      <w:r w:rsidRPr="00EB7673">
        <w:rPr>
          <w:rFonts w:ascii="Times New Roman" w:hAnsi="Times New Roman" w:cs="Times New Roman"/>
          <w:sz w:val="28"/>
          <w:szCs w:val="28"/>
        </w:rPr>
        <w:t>ІД, здійснювані на основі врахування відомостей правового, економічного та бухгалтерського характеру про ОІВ та інших РІД [</w:t>
      </w:r>
      <w:r w:rsidR="00272827" w:rsidRPr="00EB7673">
        <w:rPr>
          <w:rFonts w:ascii="Times New Roman" w:hAnsi="Times New Roman" w:cs="Times New Roman"/>
          <w:sz w:val="28"/>
          <w:szCs w:val="28"/>
          <w:lang w:val="uk-UA"/>
        </w:rPr>
        <w:t>8</w:t>
      </w:r>
      <w:r w:rsidRPr="00EB7673">
        <w:rPr>
          <w:rFonts w:ascii="Times New Roman" w:hAnsi="Times New Roman" w:cs="Times New Roman"/>
          <w:sz w:val="28"/>
          <w:szCs w:val="28"/>
        </w:rPr>
        <w:t xml:space="preserve">]. </w:t>
      </w:r>
      <w:proofErr w:type="gramStart"/>
      <w:r w:rsidRPr="00EB7673">
        <w:rPr>
          <w:rFonts w:ascii="Times New Roman" w:hAnsi="Times New Roman" w:cs="Times New Roman"/>
          <w:sz w:val="28"/>
          <w:szCs w:val="28"/>
        </w:rPr>
        <w:t>П</w:t>
      </w:r>
      <w:proofErr w:type="gramEnd"/>
      <w:r w:rsidRPr="00EB7673">
        <w:rPr>
          <w:rFonts w:ascii="Times New Roman" w:hAnsi="Times New Roman" w:cs="Times New Roman"/>
          <w:sz w:val="28"/>
          <w:szCs w:val="28"/>
        </w:rPr>
        <w:t>ід системою управління інтелектуальною власністю (суїс) підприємства будемо розуміти сукупність організованих в єдине ціле взаємозалежних об'єктів і ресурсів, призначених для управління комплексним цілеспрямованим процесом [</w:t>
      </w:r>
      <w:r w:rsidR="00272827" w:rsidRPr="00EB7673">
        <w:rPr>
          <w:rFonts w:ascii="Times New Roman" w:hAnsi="Times New Roman" w:cs="Times New Roman"/>
          <w:sz w:val="28"/>
          <w:szCs w:val="28"/>
          <w:lang w:val="uk-UA"/>
        </w:rPr>
        <w:t>9</w:t>
      </w:r>
      <w:r w:rsidRPr="00EB7673">
        <w:rPr>
          <w:rFonts w:ascii="Times New Roman" w:hAnsi="Times New Roman" w:cs="Times New Roman"/>
          <w:sz w:val="28"/>
          <w:szCs w:val="28"/>
        </w:rPr>
        <w:t>].</w:t>
      </w:r>
    </w:p>
    <w:p w:rsidR="00D4635D" w:rsidRPr="00EB7673" w:rsidRDefault="00D4635D" w:rsidP="00EB7673">
      <w:pPr>
        <w:spacing w:line="360" w:lineRule="auto"/>
        <w:ind w:firstLine="567"/>
        <w:contextualSpacing/>
        <w:jc w:val="both"/>
        <w:rPr>
          <w:rFonts w:ascii="Times New Roman" w:hAnsi="Times New Roman" w:cs="Times New Roman"/>
          <w:sz w:val="28"/>
          <w:szCs w:val="28"/>
        </w:rPr>
      </w:pPr>
      <w:r w:rsidRPr="00EB7673">
        <w:rPr>
          <w:rFonts w:ascii="Times New Roman" w:hAnsi="Times New Roman" w:cs="Times New Roman"/>
          <w:sz w:val="28"/>
          <w:szCs w:val="28"/>
        </w:rPr>
        <w:t xml:space="preserve">В даний час проблема формування системи управління інтелектуальною власністю в сфері малого </w:t>
      </w:r>
      <w:proofErr w:type="gramStart"/>
      <w:r w:rsidRPr="00EB7673">
        <w:rPr>
          <w:rFonts w:ascii="Times New Roman" w:hAnsi="Times New Roman" w:cs="Times New Roman"/>
          <w:sz w:val="28"/>
          <w:szCs w:val="28"/>
        </w:rPr>
        <w:t>п</w:t>
      </w:r>
      <w:proofErr w:type="gramEnd"/>
      <w:r w:rsidRPr="00EB7673">
        <w:rPr>
          <w:rFonts w:ascii="Times New Roman" w:hAnsi="Times New Roman" w:cs="Times New Roman"/>
          <w:sz w:val="28"/>
          <w:szCs w:val="28"/>
        </w:rPr>
        <w:t xml:space="preserve">ідприємництва, яке активно і гнучко реагує на всі зміни, що відбуваються в житті суспільства, набула особливої </w:t>
      </w:r>
      <w:r w:rsidRPr="00EB7673">
        <w:rPr>
          <w:rFonts w:ascii="Cambria Math" w:hAnsi="Cambria Math" w:cs="Cambria Math"/>
          <w:sz w:val="28"/>
          <w:szCs w:val="28"/>
        </w:rPr>
        <w:t>​​</w:t>
      </w:r>
      <w:r w:rsidRPr="00EB7673">
        <w:rPr>
          <w:rFonts w:ascii="Times New Roman" w:hAnsi="Times New Roman" w:cs="Times New Roman"/>
          <w:sz w:val="28"/>
          <w:szCs w:val="28"/>
        </w:rPr>
        <w:t xml:space="preserve">актуальності і затребуваність, так як суїс не існує або не відповідає сучасним вимогам інноваційної економіки і потребує необхідності розробки тактики ефективного використання їх патентних портфелів. Застосування сучасних механізмів управління інтелектуальною власністю забезпечить </w:t>
      </w:r>
      <w:proofErr w:type="gramStart"/>
      <w:r w:rsidRPr="00EB7673">
        <w:rPr>
          <w:rFonts w:ascii="Times New Roman" w:hAnsi="Times New Roman" w:cs="Times New Roman"/>
          <w:sz w:val="28"/>
          <w:szCs w:val="28"/>
        </w:rPr>
        <w:t>п</w:t>
      </w:r>
      <w:proofErr w:type="gramEnd"/>
      <w:r w:rsidRPr="00EB7673">
        <w:rPr>
          <w:rFonts w:ascii="Times New Roman" w:hAnsi="Times New Roman" w:cs="Times New Roman"/>
          <w:sz w:val="28"/>
          <w:szCs w:val="28"/>
        </w:rPr>
        <w:t>ідприємствам високу віддачу від її використання.</w:t>
      </w:r>
    </w:p>
    <w:p w:rsidR="00BB6C4B" w:rsidRPr="00EB7673" w:rsidRDefault="00D4635D" w:rsidP="00EB7673">
      <w:pPr>
        <w:spacing w:line="360" w:lineRule="auto"/>
        <w:ind w:firstLine="567"/>
        <w:contextualSpacing/>
        <w:jc w:val="both"/>
        <w:rPr>
          <w:rFonts w:ascii="Times New Roman" w:hAnsi="Times New Roman" w:cs="Times New Roman"/>
          <w:sz w:val="28"/>
          <w:szCs w:val="28"/>
        </w:rPr>
      </w:pPr>
      <w:r w:rsidRPr="00EB7673">
        <w:rPr>
          <w:rFonts w:ascii="Times New Roman" w:hAnsi="Times New Roman" w:cs="Times New Roman"/>
          <w:sz w:val="28"/>
          <w:szCs w:val="28"/>
          <w:lang w:val="uk-UA"/>
        </w:rPr>
        <w:t xml:space="preserve">У нашому випадку </w:t>
      </w:r>
      <w:r w:rsidRPr="00EB7673">
        <w:rPr>
          <w:rFonts w:ascii="Times New Roman" w:eastAsia="Times New Roman" w:hAnsi="Times New Roman" w:cs="Times New Roman"/>
          <w:sz w:val="28"/>
          <w:szCs w:val="28"/>
          <w:lang w:val="uk-UA"/>
        </w:rPr>
        <w:t>о</w:t>
      </w:r>
      <w:r w:rsidRPr="00EB7673">
        <w:rPr>
          <w:rFonts w:ascii="Times New Roman" w:eastAsia="Times New Roman" w:hAnsi="Times New Roman" w:cs="Times New Roman"/>
          <w:sz w:val="28"/>
          <w:szCs w:val="28"/>
        </w:rPr>
        <w:t xml:space="preserve">б’єктом дослідження є </w:t>
      </w:r>
      <w:r w:rsidRPr="00EB7673">
        <w:rPr>
          <w:rFonts w:ascii="Times New Roman" w:eastAsia="Times New Roman" w:hAnsi="Times New Roman" w:cs="Times New Roman"/>
          <w:sz w:val="28"/>
          <w:szCs w:val="28"/>
          <w:lang w:val="uk-UA"/>
        </w:rPr>
        <w:t>процес</w:t>
      </w:r>
      <w:r w:rsidRPr="00EB7673">
        <w:rPr>
          <w:rFonts w:ascii="Times New Roman" w:eastAsia="Times New Roman" w:hAnsi="Times New Roman" w:cs="Times New Roman"/>
          <w:sz w:val="28"/>
          <w:szCs w:val="28"/>
        </w:rPr>
        <w:t xml:space="preserve"> управління інтелектуальною власністю в </w:t>
      </w:r>
      <w:r w:rsidRPr="00EB7673">
        <w:rPr>
          <w:rFonts w:ascii="Times New Roman" w:eastAsia="Times New Roman" w:hAnsi="Times New Roman" w:cs="Times New Roman"/>
          <w:sz w:val="28"/>
          <w:szCs w:val="28"/>
          <w:lang w:val="en-US"/>
        </w:rPr>
        <w:t>IT</w:t>
      </w:r>
      <w:r w:rsidRPr="00EB7673">
        <w:rPr>
          <w:rFonts w:ascii="Times New Roman" w:eastAsia="Times New Roman" w:hAnsi="Times New Roman" w:cs="Times New Roman"/>
          <w:sz w:val="28"/>
          <w:szCs w:val="28"/>
        </w:rPr>
        <w:t xml:space="preserve"> </w:t>
      </w:r>
      <w:r w:rsidRPr="00EB7673">
        <w:rPr>
          <w:rFonts w:ascii="Times New Roman" w:eastAsia="Times New Roman" w:hAnsi="Times New Roman" w:cs="Times New Roman"/>
          <w:sz w:val="28"/>
          <w:szCs w:val="28"/>
          <w:lang w:val="uk-UA"/>
        </w:rPr>
        <w:t>компанії</w:t>
      </w:r>
      <w:r w:rsidRPr="00EB7673">
        <w:rPr>
          <w:rFonts w:ascii="Times New Roman" w:eastAsia="Times New Roman" w:hAnsi="Times New Roman" w:cs="Times New Roman"/>
          <w:sz w:val="28"/>
          <w:szCs w:val="28"/>
        </w:rPr>
        <w:t>.</w:t>
      </w:r>
      <w:r w:rsidRPr="00EB7673">
        <w:rPr>
          <w:rFonts w:ascii="Times New Roman" w:hAnsi="Times New Roman" w:cs="Times New Roman"/>
          <w:sz w:val="28"/>
          <w:szCs w:val="28"/>
          <w:lang w:val="uk-UA"/>
        </w:rPr>
        <w:t xml:space="preserve"> Таким чином</w:t>
      </w:r>
      <w:r w:rsidRPr="00EB7673">
        <w:rPr>
          <w:rFonts w:ascii="Times New Roman" w:hAnsi="Times New Roman" w:cs="Times New Roman"/>
          <w:sz w:val="28"/>
          <w:szCs w:val="28"/>
        </w:rPr>
        <w:t>, захист програмного продукту в багатьох країнах, в тому числі і в Україні, заснована на прирівнюванн</w:t>
      </w:r>
      <w:r w:rsidR="00CD1C5F" w:rsidRPr="00EB7673">
        <w:rPr>
          <w:rFonts w:ascii="Times New Roman" w:hAnsi="Times New Roman" w:cs="Times New Roman"/>
          <w:sz w:val="28"/>
          <w:szCs w:val="28"/>
          <w:lang w:val="uk-UA"/>
        </w:rPr>
        <w:t>і</w:t>
      </w:r>
      <w:r w:rsidRPr="00EB7673">
        <w:rPr>
          <w:rFonts w:ascii="Times New Roman" w:hAnsi="Times New Roman" w:cs="Times New Roman"/>
          <w:sz w:val="28"/>
          <w:szCs w:val="28"/>
        </w:rPr>
        <w:t xml:space="preserve"> програмного продукту до об'єктів авторського права, що зводиться до захисту тексту програмного продукту, тобто захист інтелектуальної власності в області IT-технологій зводиться до отримання свідоцтва про державну реєстрацію програм для ЕОМ.</w:t>
      </w:r>
    </w:p>
    <w:p w:rsidR="00272827" w:rsidRPr="00EB7673" w:rsidRDefault="00272827" w:rsidP="00EB7673">
      <w:pPr>
        <w:spacing w:line="360" w:lineRule="auto"/>
        <w:ind w:firstLine="567"/>
        <w:contextualSpacing/>
        <w:jc w:val="both"/>
        <w:rPr>
          <w:rFonts w:ascii="Times New Roman" w:hAnsi="Times New Roman" w:cs="Times New Roman"/>
          <w:sz w:val="28"/>
          <w:szCs w:val="28"/>
          <w:lang w:val="uk-UA"/>
        </w:rPr>
      </w:pPr>
      <w:r w:rsidRPr="00EB7673">
        <w:rPr>
          <w:rFonts w:ascii="Times New Roman" w:hAnsi="Times New Roman" w:cs="Times New Roman"/>
          <w:sz w:val="28"/>
          <w:szCs w:val="28"/>
          <w:lang w:val="uk-UA"/>
        </w:rPr>
        <w:lastRenderedPageBreak/>
        <w:t xml:space="preserve">На прикладі компанії </w:t>
      </w:r>
      <w:r w:rsidRPr="00EB7673">
        <w:rPr>
          <w:rFonts w:ascii="Times New Roman" w:hAnsi="Times New Roman" w:cs="Times New Roman"/>
          <w:sz w:val="28"/>
          <w:szCs w:val="28"/>
        </w:rPr>
        <w:t>“</w:t>
      </w:r>
      <w:r w:rsidRPr="00EB7673">
        <w:rPr>
          <w:rFonts w:ascii="Times New Roman" w:hAnsi="Times New Roman" w:cs="Times New Roman"/>
          <w:sz w:val="28"/>
          <w:szCs w:val="28"/>
          <w:lang w:val="en-US"/>
        </w:rPr>
        <w:t>Videal</w:t>
      </w:r>
      <w:r w:rsidRPr="00EB7673">
        <w:rPr>
          <w:rFonts w:ascii="Times New Roman" w:hAnsi="Times New Roman" w:cs="Times New Roman"/>
          <w:sz w:val="28"/>
          <w:szCs w:val="28"/>
        </w:rPr>
        <w:t xml:space="preserve">” </w:t>
      </w:r>
      <w:r w:rsidR="00CD1C5F" w:rsidRPr="00EB7673">
        <w:rPr>
          <w:rFonts w:ascii="Times New Roman" w:hAnsi="Times New Roman" w:cs="Times New Roman"/>
          <w:sz w:val="28"/>
          <w:szCs w:val="28"/>
          <w:lang w:val="uk-UA"/>
        </w:rPr>
        <w:t xml:space="preserve">дану процедуру оминають. Коли відбувається процес підписання договору з замовником, то в договорі йдеться, що компанія по факту виконаної роботи надає клієнтові вихідний код, який на практиці є вже готовим до використання продуктом без права власності компанії-розробника. Таким чином, компанія </w:t>
      </w:r>
      <w:r w:rsidR="00CD1C5F" w:rsidRPr="00EB7673">
        <w:rPr>
          <w:rFonts w:ascii="Times New Roman" w:hAnsi="Times New Roman" w:cs="Times New Roman"/>
          <w:sz w:val="28"/>
          <w:szCs w:val="28"/>
        </w:rPr>
        <w:t>“</w:t>
      </w:r>
      <w:r w:rsidR="00CD1C5F" w:rsidRPr="00EB7673">
        <w:rPr>
          <w:rFonts w:ascii="Times New Roman" w:hAnsi="Times New Roman" w:cs="Times New Roman"/>
          <w:sz w:val="28"/>
          <w:szCs w:val="28"/>
          <w:lang w:val="en-US"/>
        </w:rPr>
        <w:t>Videal</w:t>
      </w:r>
      <w:r w:rsidR="00CD1C5F" w:rsidRPr="00EB7673">
        <w:rPr>
          <w:rFonts w:ascii="Times New Roman" w:hAnsi="Times New Roman" w:cs="Times New Roman"/>
          <w:sz w:val="28"/>
          <w:szCs w:val="28"/>
        </w:rPr>
        <w:t>”</w:t>
      </w:r>
      <w:r w:rsidR="00CD1C5F" w:rsidRPr="00EB7673">
        <w:rPr>
          <w:rFonts w:ascii="Times New Roman" w:hAnsi="Times New Roman" w:cs="Times New Roman"/>
          <w:sz w:val="28"/>
          <w:szCs w:val="28"/>
          <w:lang w:val="uk-UA"/>
        </w:rPr>
        <w:t xml:space="preserve"> в разі дострокового розірвання договору з вини замовника чи відмови його сплачувати послуги компанії, не зможе знайти захисту ні в чинному державному законодавстві України, ні </w:t>
      </w:r>
      <w:r w:rsidR="00EC2ED1" w:rsidRPr="00EB7673">
        <w:rPr>
          <w:rFonts w:ascii="Times New Roman" w:hAnsi="Times New Roman" w:cs="Times New Roman"/>
          <w:sz w:val="28"/>
          <w:szCs w:val="28"/>
          <w:lang w:val="uk-UA"/>
        </w:rPr>
        <w:t>в будь-яких міжнародних правових інститутах.</w:t>
      </w:r>
    </w:p>
    <w:p w:rsidR="00EC2ED1" w:rsidRPr="00EB7673" w:rsidRDefault="00EC2ED1" w:rsidP="00EB7673">
      <w:pPr>
        <w:spacing w:line="360" w:lineRule="auto"/>
        <w:ind w:firstLine="567"/>
        <w:contextualSpacing/>
        <w:jc w:val="both"/>
        <w:rPr>
          <w:rFonts w:ascii="Times New Roman" w:hAnsi="Times New Roman" w:cs="Times New Roman"/>
          <w:sz w:val="28"/>
          <w:szCs w:val="28"/>
          <w:lang w:val="uk-UA"/>
        </w:rPr>
      </w:pPr>
      <w:r w:rsidRPr="00EB7673">
        <w:rPr>
          <w:rFonts w:ascii="Times New Roman" w:hAnsi="Times New Roman" w:cs="Times New Roman"/>
          <w:sz w:val="28"/>
          <w:szCs w:val="28"/>
          <w:lang w:val="uk-UA"/>
        </w:rPr>
        <w:t>Грунтуючись на вищезазначеному, можна зробити висновок, що компанія “</w:t>
      </w:r>
      <w:r w:rsidRPr="00EB7673">
        <w:rPr>
          <w:rFonts w:ascii="Times New Roman" w:hAnsi="Times New Roman" w:cs="Times New Roman"/>
          <w:sz w:val="28"/>
          <w:szCs w:val="28"/>
          <w:lang w:val="en-US"/>
        </w:rPr>
        <w:t>Videal</w:t>
      </w:r>
      <w:r w:rsidRPr="00EB7673">
        <w:rPr>
          <w:rFonts w:ascii="Times New Roman" w:hAnsi="Times New Roman" w:cs="Times New Roman"/>
          <w:sz w:val="28"/>
          <w:szCs w:val="28"/>
          <w:lang w:val="uk-UA"/>
        </w:rPr>
        <w:t xml:space="preserve">” має достатньо багато суттєвих недоліків та прогавин в їхній системі управління інтелектальною власністью.Тобто, потребує ретельного аналізу та </w:t>
      </w:r>
      <w:r w:rsidRPr="00EB7673">
        <w:rPr>
          <w:rFonts w:ascii="Times New Roman" w:eastAsia="Times New Roman" w:hAnsi="Times New Roman" w:cs="Times New Roman"/>
          <w:sz w:val="28"/>
          <w:szCs w:val="28"/>
          <w:lang w:val="uk-UA"/>
        </w:rPr>
        <w:t xml:space="preserve">розробки теоретико-методичних положень і науково-практичних рекомендацій щодо управління створенням та використанням інтелектуальної власності в компанії. </w:t>
      </w:r>
    </w:p>
    <w:p w:rsidR="00BB6C4B" w:rsidRPr="00EB7673" w:rsidRDefault="00BB6C4B" w:rsidP="00EB7673">
      <w:pPr>
        <w:tabs>
          <w:tab w:val="left" w:pos="3862"/>
          <w:tab w:val="left" w:pos="5411"/>
        </w:tabs>
        <w:spacing w:line="360" w:lineRule="auto"/>
        <w:ind w:firstLine="567"/>
        <w:jc w:val="both"/>
        <w:rPr>
          <w:rFonts w:ascii="Times New Roman" w:hAnsi="Times New Roman" w:cs="Times New Roman"/>
          <w:sz w:val="28"/>
          <w:szCs w:val="28"/>
          <w:lang w:val="uk-UA"/>
        </w:rPr>
      </w:pPr>
    </w:p>
    <w:p w:rsidR="00BB6C4B" w:rsidRPr="00EB7673" w:rsidRDefault="00BB6C4B" w:rsidP="00EB7673">
      <w:pPr>
        <w:spacing w:line="360" w:lineRule="auto"/>
        <w:jc w:val="both"/>
        <w:rPr>
          <w:rFonts w:ascii="Times New Roman" w:hAnsi="Times New Roman" w:cs="Times New Roman"/>
          <w:sz w:val="28"/>
          <w:szCs w:val="28"/>
          <w:lang w:val="uk-UA"/>
        </w:rPr>
      </w:pPr>
    </w:p>
    <w:p w:rsidR="00BB6C4B" w:rsidRPr="00EB7673" w:rsidRDefault="00BB6C4B" w:rsidP="00EB7673">
      <w:pPr>
        <w:spacing w:line="360" w:lineRule="auto"/>
        <w:jc w:val="both"/>
        <w:rPr>
          <w:rFonts w:ascii="Times New Roman" w:hAnsi="Times New Roman" w:cs="Times New Roman"/>
          <w:sz w:val="28"/>
          <w:szCs w:val="28"/>
          <w:lang w:val="uk-UA"/>
        </w:rPr>
      </w:pPr>
    </w:p>
    <w:p w:rsidR="00BB6C4B" w:rsidRPr="00EB7673" w:rsidRDefault="00BB6C4B" w:rsidP="00EB7673">
      <w:pPr>
        <w:spacing w:line="360" w:lineRule="auto"/>
        <w:jc w:val="both"/>
        <w:rPr>
          <w:rFonts w:ascii="Times New Roman" w:hAnsi="Times New Roman" w:cs="Times New Roman"/>
          <w:sz w:val="28"/>
          <w:szCs w:val="28"/>
          <w:lang w:val="uk-UA"/>
        </w:rPr>
      </w:pPr>
    </w:p>
    <w:p w:rsidR="00BB6C4B" w:rsidRPr="00EB7673" w:rsidRDefault="00BB6C4B" w:rsidP="00EB7673">
      <w:pPr>
        <w:spacing w:line="360" w:lineRule="auto"/>
        <w:jc w:val="both"/>
        <w:rPr>
          <w:rFonts w:ascii="Times New Roman" w:hAnsi="Times New Roman" w:cs="Times New Roman"/>
          <w:sz w:val="28"/>
          <w:szCs w:val="28"/>
          <w:lang w:val="uk-UA"/>
        </w:rPr>
      </w:pPr>
    </w:p>
    <w:p w:rsidR="00CC3135" w:rsidRPr="00EB7673" w:rsidRDefault="00CC3135" w:rsidP="00EB7673">
      <w:pPr>
        <w:spacing w:line="360" w:lineRule="auto"/>
        <w:jc w:val="both"/>
        <w:rPr>
          <w:rFonts w:ascii="Times New Roman" w:hAnsi="Times New Roman" w:cs="Times New Roman"/>
          <w:sz w:val="28"/>
          <w:szCs w:val="28"/>
          <w:lang w:val="uk-UA"/>
        </w:rPr>
      </w:pPr>
    </w:p>
    <w:p w:rsidR="00CC3135" w:rsidRPr="00EB7673" w:rsidRDefault="00CC3135" w:rsidP="00EB7673">
      <w:pPr>
        <w:spacing w:line="360" w:lineRule="auto"/>
        <w:jc w:val="both"/>
        <w:rPr>
          <w:rFonts w:ascii="Times New Roman" w:hAnsi="Times New Roman" w:cs="Times New Roman"/>
          <w:sz w:val="28"/>
          <w:szCs w:val="28"/>
          <w:lang w:val="uk-UA"/>
        </w:rPr>
      </w:pPr>
    </w:p>
    <w:p w:rsidR="00CC3135" w:rsidRPr="00EB7673" w:rsidRDefault="00CC3135" w:rsidP="00EB7673">
      <w:pPr>
        <w:spacing w:line="360" w:lineRule="auto"/>
        <w:jc w:val="both"/>
        <w:rPr>
          <w:rFonts w:ascii="Times New Roman" w:hAnsi="Times New Roman" w:cs="Times New Roman"/>
          <w:sz w:val="28"/>
          <w:szCs w:val="28"/>
          <w:lang w:val="uk-UA"/>
        </w:rPr>
      </w:pPr>
    </w:p>
    <w:p w:rsidR="00CC3135" w:rsidRPr="00EB7673" w:rsidRDefault="00CC3135" w:rsidP="00EB7673">
      <w:pPr>
        <w:spacing w:line="360" w:lineRule="auto"/>
        <w:jc w:val="both"/>
        <w:rPr>
          <w:rFonts w:ascii="Times New Roman" w:hAnsi="Times New Roman" w:cs="Times New Roman"/>
          <w:sz w:val="28"/>
          <w:szCs w:val="28"/>
          <w:lang w:val="uk-UA"/>
        </w:rPr>
      </w:pPr>
    </w:p>
    <w:p w:rsidR="00CC3135" w:rsidRPr="00EB7673" w:rsidRDefault="00CC3135" w:rsidP="00EB7673">
      <w:pPr>
        <w:spacing w:line="360" w:lineRule="auto"/>
        <w:jc w:val="both"/>
        <w:rPr>
          <w:rFonts w:ascii="Times New Roman" w:hAnsi="Times New Roman" w:cs="Times New Roman"/>
          <w:sz w:val="28"/>
          <w:szCs w:val="28"/>
          <w:lang w:val="uk-UA"/>
        </w:rPr>
      </w:pPr>
    </w:p>
    <w:p w:rsidR="00CC3135" w:rsidRPr="00EB7673" w:rsidRDefault="00CC3135" w:rsidP="00EB7673">
      <w:pPr>
        <w:spacing w:line="360" w:lineRule="auto"/>
        <w:jc w:val="both"/>
        <w:rPr>
          <w:rFonts w:ascii="Times New Roman" w:hAnsi="Times New Roman" w:cs="Times New Roman"/>
          <w:sz w:val="28"/>
          <w:szCs w:val="28"/>
          <w:lang w:val="uk-UA"/>
        </w:rPr>
      </w:pPr>
    </w:p>
    <w:p w:rsidR="00CC3135" w:rsidRPr="00EB7673" w:rsidRDefault="00CC3135" w:rsidP="00EB7673">
      <w:pPr>
        <w:spacing w:line="360" w:lineRule="auto"/>
        <w:jc w:val="both"/>
        <w:rPr>
          <w:rFonts w:ascii="Times New Roman" w:hAnsi="Times New Roman" w:cs="Times New Roman"/>
          <w:sz w:val="28"/>
          <w:szCs w:val="28"/>
          <w:lang w:val="uk-UA"/>
        </w:rPr>
      </w:pPr>
    </w:p>
    <w:p w:rsidR="00CC3135" w:rsidRPr="00EB7673" w:rsidRDefault="00CC3135" w:rsidP="00EB7673">
      <w:pPr>
        <w:spacing w:line="360" w:lineRule="auto"/>
        <w:jc w:val="both"/>
        <w:rPr>
          <w:rFonts w:ascii="Times New Roman" w:hAnsi="Times New Roman" w:cs="Times New Roman"/>
          <w:sz w:val="28"/>
          <w:szCs w:val="28"/>
          <w:lang w:val="uk-UA"/>
        </w:rPr>
      </w:pPr>
    </w:p>
    <w:p w:rsidR="00CC3135" w:rsidRPr="00EB7673" w:rsidRDefault="00CC3135" w:rsidP="00EB7673">
      <w:pPr>
        <w:spacing w:line="360" w:lineRule="auto"/>
        <w:jc w:val="both"/>
        <w:rPr>
          <w:rFonts w:ascii="Times New Roman" w:hAnsi="Times New Roman" w:cs="Times New Roman"/>
          <w:sz w:val="28"/>
          <w:szCs w:val="28"/>
          <w:lang w:val="en-US"/>
        </w:rPr>
      </w:pPr>
    </w:p>
    <w:p w:rsidR="00BB6C4B" w:rsidRPr="00EB7673" w:rsidRDefault="00276FD7" w:rsidP="00EB7673">
      <w:pPr>
        <w:spacing w:line="360" w:lineRule="auto"/>
        <w:jc w:val="center"/>
        <w:rPr>
          <w:rFonts w:ascii="Times New Roman" w:eastAsia="Times New Roman" w:hAnsi="Times New Roman" w:cs="Times New Roman"/>
          <w:sz w:val="28"/>
          <w:szCs w:val="28"/>
          <w:lang w:val="uk-UA"/>
        </w:rPr>
      </w:pPr>
      <w:r w:rsidRPr="00EB7673">
        <w:rPr>
          <w:rFonts w:ascii="Times New Roman" w:eastAsia="Times New Roman" w:hAnsi="Times New Roman" w:cs="Times New Roman"/>
          <w:sz w:val="28"/>
          <w:szCs w:val="28"/>
          <w:lang w:val="uk-UA"/>
        </w:rPr>
        <w:lastRenderedPageBreak/>
        <w:t>ВИСНОВКИ</w:t>
      </w:r>
    </w:p>
    <w:p w:rsidR="00693D18" w:rsidRPr="00EB7673" w:rsidRDefault="00693D18" w:rsidP="00EB7673">
      <w:pPr>
        <w:spacing w:line="360" w:lineRule="auto"/>
        <w:ind w:firstLine="567"/>
        <w:jc w:val="both"/>
        <w:rPr>
          <w:rFonts w:ascii="Times New Roman" w:hAnsi="Times New Roman" w:cs="Times New Roman"/>
          <w:sz w:val="28"/>
          <w:szCs w:val="28"/>
          <w:lang w:val="uk-UA"/>
        </w:rPr>
      </w:pPr>
      <w:r w:rsidRPr="00EB7673">
        <w:rPr>
          <w:rFonts w:ascii="Times New Roman" w:hAnsi="Times New Roman" w:cs="Times New Roman"/>
          <w:sz w:val="28"/>
          <w:szCs w:val="28"/>
          <w:lang w:val="uk-UA"/>
        </w:rPr>
        <w:t xml:space="preserve">Розглянуті у звіті підходи до управління інтелектуальною власністю та інтелектуальнім капіталом можуть застосовуватись як для управління окремими процесами, так і для управління в цілому діяльністю підприємства. </w:t>
      </w:r>
    </w:p>
    <w:p w:rsidR="00693D18" w:rsidRPr="00EB7673" w:rsidRDefault="00693D18" w:rsidP="00EB7673">
      <w:pPr>
        <w:spacing w:line="360" w:lineRule="auto"/>
        <w:ind w:firstLine="567"/>
        <w:contextualSpacing/>
        <w:jc w:val="both"/>
        <w:rPr>
          <w:rFonts w:ascii="Times New Roman" w:hAnsi="Times New Roman" w:cs="Times New Roman"/>
          <w:sz w:val="28"/>
          <w:szCs w:val="28"/>
          <w:lang w:val="uk-UA"/>
        </w:rPr>
      </w:pPr>
      <w:r w:rsidRPr="00EB7673">
        <w:rPr>
          <w:rFonts w:ascii="Times New Roman" w:hAnsi="Times New Roman" w:cs="Times New Roman"/>
          <w:sz w:val="28"/>
          <w:szCs w:val="28"/>
          <w:lang w:val="uk-UA"/>
        </w:rPr>
        <w:t xml:space="preserve">Основні висновки та результати, які одержано в ході дослідження, полягають у такому: </w:t>
      </w:r>
    </w:p>
    <w:p w:rsidR="00693D18" w:rsidRPr="00EB7673" w:rsidRDefault="00693D18" w:rsidP="00EB7673">
      <w:pPr>
        <w:spacing w:line="360" w:lineRule="auto"/>
        <w:ind w:firstLine="567"/>
        <w:contextualSpacing/>
        <w:jc w:val="both"/>
        <w:rPr>
          <w:rFonts w:ascii="Times New Roman" w:hAnsi="Times New Roman" w:cs="Times New Roman"/>
          <w:sz w:val="28"/>
          <w:szCs w:val="28"/>
          <w:lang w:val="uk-UA"/>
        </w:rPr>
      </w:pPr>
      <w:r w:rsidRPr="00EB7673">
        <w:rPr>
          <w:rFonts w:ascii="Times New Roman" w:hAnsi="Times New Roman" w:cs="Times New Roman"/>
          <w:sz w:val="28"/>
          <w:szCs w:val="28"/>
          <w:lang w:val="uk-UA"/>
        </w:rPr>
        <w:t xml:space="preserve">1. Результатом узагальнення існуючих досліджень стало уточнення змісту понять “інтелектуальний капітал”, „інтелектуальна власність”, „інтелектуальні активи”, які виступають у безпосередньому взаємозв’язку. Інтелектуальний капітал визначено як усі наявні інтелектуальні ресурси підприємства, в тому числі й людський капітал, що є джерелом майбутніх доходів підприємства та його 15 додаткової вартості. Інтелектуальні активи визначено як частину інтелектуального капіталу, що належним чином ідентифікована, зафіксована і може бути використана з метою отримання майбутніх доходів, формування унікальних конкурентних переваг та підвищення ринкової вартості підприємства. Інтелектуальна власність – це частина інтелектуальних активів, що характеризується виключним правом власності, захищеним відповідними законодавчими актами. </w:t>
      </w:r>
    </w:p>
    <w:p w:rsidR="00693D18" w:rsidRPr="00EB7673" w:rsidRDefault="00693D18" w:rsidP="00EB7673">
      <w:pPr>
        <w:spacing w:line="360" w:lineRule="auto"/>
        <w:ind w:firstLine="567"/>
        <w:contextualSpacing/>
        <w:jc w:val="both"/>
        <w:rPr>
          <w:rFonts w:ascii="Times New Roman" w:hAnsi="Times New Roman" w:cs="Times New Roman"/>
          <w:sz w:val="28"/>
          <w:szCs w:val="28"/>
          <w:lang w:val="uk-UA"/>
        </w:rPr>
      </w:pPr>
      <w:r w:rsidRPr="00EB7673">
        <w:rPr>
          <w:rFonts w:ascii="Times New Roman" w:hAnsi="Times New Roman" w:cs="Times New Roman"/>
          <w:sz w:val="28"/>
          <w:szCs w:val="28"/>
          <w:lang w:val="uk-UA"/>
        </w:rPr>
        <w:t xml:space="preserve">2. За результатами аналізу та систематизації існуючих досліджень виділено дві групи основних підходів. До першої віднесено підходи, орієнтовані на розгляд інтелектуального капіталу та інтелектуальної власності як необхідної умови для інноваційного розвитку підприємства, його майбутніх фінансових результатів та сильної конкурентної позиції, спрямовані на аналіз та оцінку інтелектуального капіталу підприємства з метою забезпечення його розвитку. Друга група об’єднує підходи, що розглядають інтелектуальну власність як основний чинник формування додаткової вартості підприємства та націлені на здійснення більш точної числової оцінки інтелектуального капіталу та інтелектуальної власності. Обґрунтовано необхідність використання комплексного підходу, що </w:t>
      </w:r>
      <w:r w:rsidRPr="00EB7673">
        <w:rPr>
          <w:rFonts w:ascii="Times New Roman" w:hAnsi="Times New Roman" w:cs="Times New Roman"/>
          <w:sz w:val="28"/>
          <w:szCs w:val="28"/>
          <w:lang w:val="uk-UA"/>
        </w:rPr>
        <w:lastRenderedPageBreak/>
        <w:t>враховує особливості функціонування вітчизняних машинобудівних підприємств на сучасному етапі та включає кількісне вимірювання та облік інтелектуальної власності, а також передбачає стратегічне планування щодо створення та ефективного використання об’єктів інтелектуальної власності з метою забезпечення майбутніх фінансових результатів та конкурентних переваг на ринку.</w:t>
      </w: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both"/>
        <w:rPr>
          <w:rFonts w:ascii="Times New Roman" w:hAnsi="Times New Roman" w:cs="Times New Roman"/>
          <w:sz w:val="28"/>
          <w:szCs w:val="28"/>
          <w:lang w:val="uk-UA"/>
        </w:rPr>
      </w:pPr>
    </w:p>
    <w:p w:rsidR="00693D18" w:rsidRPr="00EB7673" w:rsidRDefault="00693D18" w:rsidP="00EB7673">
      <w:pPr>
        <w:spacing w:line="360" w:lineRule="auto"/>
        <w:jc w:val="center"/>
        <w:rPr>
          <w:rFonts w:ascii="Times New Roman" w:hAnsi="Times New Roman" w:cs="Times New Roman"/>
          <w:sz w:val="28"/>
          <w:szCs w:val="28"/>
          <w:lang w:val="uk-UA"/>
        </w:rPr>
      </w:pPr>
      <w:r w:rsidRPr="00EB7673">
        <w:rPr>
          <w:rFonts w:ascii="Times New Roman" w:hAnsi="Times New Roman" w:cs="Times New Roman"/>
          <w:sz w:val="28"/>
          <w:szCs w:val="28"/>
          <w:lang w:val="uk-UA"/>
        </w:rPr>
        <w:lastRenderedPageBreak/>
        <w:t>СПИСОК ВИКОРИСТАНОЇ ЛІТЕРАТУРИ:</w:t>
      </w:r>
    </w:p>
    <w:p w:rsidR="00CE5ECC" w:rsidRPr="00EB7673" w:rsidRDefault="00CE5ECC" w:rsidP="00EB7673">
      <w:pPr>
        <w:pStyle w:val="ab"/>
        <w:numPr>
          <w:ilvl w:val="0"/>
          <w:numId w:val="13"/>
        </w:numPr>
        <w:spacing w:line="360" w:lineRule="auto"/>
        <w:jc w:val="both"/>
        <w:rPr>
          <w:rFonts w:ascii="Times New Roman" w:hAnsi="Times New Roman" w:cs="Times New Roman"/>
          <w:sz w:val="28"/>
          <w:szCs w:val="28"/>
        </w:rPr>
      </w:pPr>
      <w:r w:rsidRPr="00EB7673">
        <w:rPr>
          <w:rFonts w:ascii="Times New Roman" w:hAnsi="Times New Roman" w:cs="Times New Roman"/>
          <w:sz w:val="28"/>
          <w:szCs w:val="28"/>
          <w:lang w:val="uk-UA"/>
        </w:rPr>
        <w:t xml:space="preserve">Економіко–правові проблеми в сфері інтелектуальної власності: Монографія/ Кол. авторів: Орлюк О.П., Бутнік-Сіверський О.Б., Ревуцький С.Ф., Нежиборець В.І., Федченко Л.Ю. та ін.; кер. авт. кол., наук. ред. д.е.н., проф. </w:t>
      </w:r>
      <w:r w:rsidRPr="00EB7673">
        <w:rPr>
          <w:rFonts w:ascii="Times New Roman" w:hAnsi="Times New Roman" w:cs="Times New Roman"/>
          <w:sz w:val="28"/>
          <w:szCs w:val="28"/>
        </w:rPr>
        <w:t>Бутнік-Сіверський О.Б. – К. НДІ інтелектуальної власності АПрН України, 2006. – 364 с.</w:t>
      </w:r>
    </w:p>
    <w:p w:rsidR="00CE5ECC" w:rsidRPr="00EB7673" w:rsidRDefault="00CE5ECC" w:rsidP="00EB7673">
      <w:pPr>
        <w:pStyle w:val="ab"/>
        <w:numPr>
          <w:ilvl w:val="0"/>
          <w:numId w:val="13"/>
        </w:numPr>
        <w:spacing w:line="360" w:lineRule="auto"/>
        <w:jc w:val="both"/>
        <w:rPr>
          <w:rFonts w:ascii="Times New Roman" w:hAnsi="Times New Roman" w:cs="Times New Roman"/>
          <w:sz w:val="28"/>
          <w:szCs w:val="28"/>
          <w:shd w:val="clear" w:color="auto" w:fill="FFFFFF"/>
        </w:rPr>
      </w:pPr>
      <w:r w:rsidRPr="00EB7673">
        <w:rPr>
          <w:rFonts w:ascii="Times New Roman" w:hAnsi="Times New Roman" w:cs="Times New Roman"/>
          <w:sz w:val="28"/>
          <w:szCs w:val="28"/>
          <w:shd w:val="clear" w:color="auto" w:fill="FFFFFF"/>
        </w:rPr>
        <w:t xml:space="preserve">Городянська Л.В. Управління інтелектуальним капіталом і забезпечення </w:t>
      </w:r>
      <w:proofErr w:type="gramStart"/>
      <w:r w:rsidRPr="00EB7673">
        <w:rPr>
          <w:rFonts w:ascii="Times New Roman" w:hAnsi="Times New Roman" w:cs="Times New Roman"/>
          <w:sz w:val="28"/>
          <w:szCs w:val="28"/>
          <w:shd w:val="clear" w:color="auto" w:fill="FFFFFF"/>
        </w:rPr>
        <w:t>п</w:t>
      </w:r>
      <w:proofErr w:type="gramEnd"/>
      <w:r w:rsidRPr="00EB7673">
        <w:rPr>
          <w:rFonts w:ascii="Times New Roman" w:hAnsi="Times New Roman" w:cs="Times New Roman"/>
          <w:sz w:val="28"/>
          <w:szCs w:val="28"/>
          <w:shd w:val="clear" w:color="auto" w:fill="FFFFFF"/>
        </w:rPr>
        <w:t>ідприємств інтелектуальними ресурсами // Актуальні проблеми економіки.— 2008.— №1. — С. 127—132.</w:t>
      </w:r>
    </w:p>
    <w:p w:rsidR="00CE5ECC" w:rsidRPr="00EB7673" w:rsidRDefault="00CE5ECC" w:rsidP="00EB7673">
      <w:pPr>
        <w:pStyle w:val="ab"/>
        <w:numPr>
          <w:ilvl w:val="0"/>
          <w:numId w:val="13"/>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Зинов В.Г. Управление интеллектуальной собственностью / В.Г. Зинов. – М.: Монолит, 2002. – 552 с.</w:t>
      </w:r>
    </w:p>
    <w:p w:rsidR="00CE5ECC" w:rsidRPr="00EB7673" w:rsidRDefault="00CE5ECC" w:rsidP="00EB7673">
      <w:pPr>
        <w:pStyle w:val="ab"/>
        <w:numPr>
          <w:ilvl w:val="0"/>
          <w:numId w:val="13"/>
        </w:numPr>
        <w:spacing w:line="360" w:lineRule="auto"/>
        <w:ind w:right="91"/>
        <w:jc w:val="both"/>
        <w:rPr>
          <w:rFonts w:ascii="Times New Roman" w:hAnsi="Times New Roman" w:cs="Times New Roman"/>
          <w:sz w:val="28"/>
          <w:szCs w:val="28"/>
          <w:lang w:val="en-US"/>
        </w:rPr>
      </w:pPr>
      <w:r w:rsidRPr="00EB7673">
        <w:rPr>
          <w:rFonts w:ascii="Times New Roman" w:eastAsia="Times New Roman" w:hAnsi="Times New Roman" w:cs="Times New Roman"/>
          <w:sz w:val="28"/>
          <w:szCs w:val="28"/>
          <w:lang w:val="en-US"/>
        </w:rPr>
        <w:t xml:space="preserve">Jeffrey S. Apran and Lee H. Radebaught // International Accounting and Multinational Enterprises. Boston: Warret, Gorham &amp; Lamont, Inc., 1981. – C.224. </w:t>
      </w:r>
    </w:p>
    <w:p w:rsidR="00CE5ECC" w:rsidRPr="00EB7673" w:rsidRDefault="00E26F18" w:rsidP="00EB7673">
      <w:pPr>
        <w:pStyle w:val="ab"/>
        <w:numPr>
          <w:ilvl w:val="0"/>
          <w:numId w:val="13"/>
        </w:numPr>
        <w:spacing w:line="360" w:lineRule="auto"/>
        <w:jc w:val="both"/>
        <w:rPr>
          <w:rFonts w:ascii="Times New Roman" w:eastAsia="Times New Roman" w:hAnsi="Times New Roman" w:cs="Times New Roman"/>
          <w:sz w:val="28"/>
          <w:szCs w:val="28"/>
        </w:rPr>
      </w:pPr>
      <w:hyperlink r:id="rId13" w:history="1">
        <w:r w:rsidR="00CE5ECC" w:rsidRPr="00EB7673">
          <w:rPr>
            <w:rFonts w:ascii="Times New Roman" w:eastAsia="Times New Roman" w:hAnsi="Times New Roman" w:cs="Times New Roman"/>
            <w:bCs/>
            <w:sz w:val="28"/>
            <w:szCs w:val="28"/>
          </w:rPr>
          <w:t>Крайнєв, Петро Павлович</w:t>
        </w:r>
      </w:hyperlink>
      <w:r w:rsidR="00CE5ECC" w:rsidRPr="00EB7673">
        <w:rPr>
          <w:rFonts w:ascii="Times New Roman" w:eastAsia="Times New Roman" w:hAnsi="Times New Roman" w:cs="Times New Roman"/>
          <w:sz w:val="28"/>
          <w:szCs w:val="28"/>
        </w:rPr>
        <w:t>.</w:t>
      </w:r>
      <w:r w:rsidR="00CE5ECC" w:rsidRPr="00EB7673">
        <w:rPr>
          <w:rFonts w:ascii="Times New Roman" w:eastAsia="Times New Roman" w:hAnsi="Times New Roman" w:cs="Times New Roman"/>
          <w:sz w:val="28"/>
          <w:szCs w:val="28"/>
          <w:lang w:val="en-US"/>
        </w:rPr>
        <w:t> </w:t>
      </w:r>
      <w:r w:rsidR="00CE5ECC" w:rsidRPr="00EB7673">
        <w:rPr>
          <w:rFonts w:ascii="Times New Roman" w:eastAsia="Times New Roman" w:hAnsi="Times New Roman" w:cs="Times New Roman"/>
          <w:sz w:val="28"/>
          <w:szCs w:val="28"/>
        </w:rPr>
        <w:t>Формування системи управління промисловою власністю [Текст]</w:t>
      </w:r>
      <w:proofErr w:type="gramStart"/>
      <w:r w:rsidR="00CE5ECC" w:rsidRPr="00EB7673">
        <w:rPr>
          <w:rFonts w:ascii="Times New Roman" w:eastAsia="Times New Roman" w:hAnsi="Times New Roman" w:cs="Times New Roman"/>
          <w:sz w:val="28"/>
          <w:szCs w:val="28"/>
        </w:rPr>
        <w:t xml:space="preserve"> :</w:t>
      </w:r>
      <w:proofErr w:type="gramEnd"/>
      <w:r w:rsidR="00CE5ECC" w:rsidRPr="00EB7673">
        <w:rPr>
          <w:rFonts w:ascii="Times New Roman" w:eastAsia="Times New Roman" w:hAnsi="Times New Roman" w:cs="Times New Roman"/>
          <w:sz w:val="28"/>
          <w:szCs w:val="28"/>
        </w:rPr>
        <w:t xml:space="preserve"> дис... канд. екон. наук: 08.06.01 /</w:t>
      </w:r>
      <w:r w:rsidR="00CE5ECC" w:rsidRPr="00EB7673">
        <w:rPr>
          <w:rFonts w:ascii="Times New Roman" w:eastAsia="Times New Roman" w:hAnsi="Times New Roman" w:cs="Times New Roman"/>
          <w:sz w:val="28"/>
          <w:szCs w:val="28"/>
          <w:lang w:val="en-US"/>
        </w:rPr>
        <w:t> </w:t>
      </w:r>
      <w:r w:rsidR="00CE5ECC" w:rsidRPr="00EB7673">
        <w:rPr>
          <w:rFonts w:ascii="Times New Roman" w:eastAsia="Times New Roman" w:hAnsi="Times New Roman" w:cs="Times New Roman"/>
          <w:bCs/>
          <w:sz w:val="28"/>
          <w:szCs w:val="28"/>
        </w:rPr>
        <w:t>Крайнєв</w:t>
      </w:r>
      <w:r w:rsidR="00CE5ECC" w:rsidRPr="00EB7673">
        <w:rPr>
          <w:rFonts w:ascii="Times New Roman" w:eastAsia="Times New Roman" w:hAnsi="Times New Roman" w:cs="Times New Roman"/>
          <w:sz w:val="28"/>
          <w:szCs w:val="28"/>
        </w:rPr>
        <w:t> Петро Павлович ; Київський національний економічний ун-т. - К., 2002. - 241 , [5] арк.: рис., табл. - арк. 190-203</w:t>
      </w:r>
    </w:p>
    <w:p w:rsidR="00CE5ECC" w:rsidRPr="00EB7673" w:rsidRDefault="00CE5ECC" w:rsidP="00EB7673">
      <w:pPr>
        <w:numPr>
          <w:ilvl w:val="0"/>
          <w:numId w:val="13"/>
        </w:numPr>
        <w:spacing w:line="360" w:lineRule="auto"/>
        <w:contextualSpacing/>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Бутниця Ф. Ф. Економічний аналіз: Навчальний </w:t>
      </w:r>
      <w:proofErr w:type="gramStart"/>
      <w:r w:rsidRPr="00EB7673">
        <w:rPr>
          <w:rFonts w:ascii="Times New Roman" w:eastAsia="Times New Roman" w:hAnsi="Times New Roman" w:cs="Times New Roman"/>
          <w:sz w:val="28"/>
          <w:szCs w:val="28"/>
        </w:rPr>
        <w:t>пос</w:t>
      </w:r>
      <w:proofErr w:type="gramEnd"/>
      <w:r w:rsidRPr="00EB7673">
        <w:rPr>
          <w:rFonts w:ascii="Times New Roman" w:eastAsia="Times New Roman" w:hAnsi="Times New Roman" w:cs="Times New Roman"/>
          <w:sz w:val="28"/>
          <w:szCs w:val="28"/>
        </w:rPr>
        <w:t>ібник для студентів вищих навчальних закладів спеціальності «Облік та аудит» / Ф. Ф. Бутниця. – Житомир: Видавництво «Рута», 2005. – 680 с.</w:t>
      </w:r>
    </w:p>
    <w:p w:rsidR="00CE5ECC" w:rsidRPr="00EB7673" w:rsidRDefault="00CE5ECC" w:rsidP="00EB7673">
      <w:pPr>
        <w:numPr>
          <w:ilvl w:val="0"/>
          <w:numId w:val="13"/>
        </w:numPr>
        <w:spacing w:line="360" w:lineRule="auto"/>
        <w:contextualSpacing/>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Назарова Г. В. </w:t>
      </w:r>
      <w:proofErr w:type="gramStart"/>
      <w:r w:rsidRPr="00EB7673">
        <w:rPr>
          <w:rFonts w:ascii="Times New Roman" w:eastAsia="Times New Roman" w:hAnsi="Times New Roman" w:cs="Times New Roman"/>
          <w:sz w:val="28"/>
          <w:szCs w:val="28"/>
        </w:rPr>
        <w:t>Обл</w:t>
      </w:r>
      <w:proofErr w:type="gramEnd"/>
      <w:r w:rsidRPr="00EB7673">
        <w:rPr>
          <w:rFonts w:ascii="Times New Roman" w:eastAsia="Times New Roman" w:hAnsi="Times New Roman" w:cs="Times New Roman"/>
          <w:sz w:val="28"/>
          <w:szCs w:val="28"/>
        </w:rPr>
        <w:t xml:space="preserve">ік, аналіз та аудит персоналу: Навчальний </w:t>
      </w:r>
      <w:proofErr w:type="gramStart"/>
      <w:r w:rsidRPr="00EB7673">
        <w:rPr>
          <w:rFonts w:ascii="Times New Roman" w:eastAsia="Times New Roman" w:hAnsi="Times New Roman" w:cs="Times New Roman"/>
          <w:sz w:val="28"/>
          <w:szCs w:val="28"/>
        </w:rPr>
        <w:t>пос</w:t>
      </w:r>
      <w:proofErr w:type="gramEnd"/>
      <w:r w:rsidRPr="00EB7673">
        <w:rPr>
          <w:rFonts w:ascii="Times New Roman" w:eastAsia="Times New Roman" w:hAnsi="Times New Roman" w:cs="Times New Roman"/>
          <w:sz w:val="28"/>
          <w:szCs w:val="28"/>
        </w:rPr>
        <w:t>ібник / Г. В. Назарова, С. В. Мішина, В. І. Отенко. – Харків: Вид.  «ХНЕУ», 2011. – 260 с.</w:t>
      </w:r>
    </w:p>
    <w:p w:rsidR="00CE5ECC" w:rsidRPr="00EB7673" w:rsidRDefault="00CE5ECC" w:rsidP="00EB7673">
      <w:pPr>
        <w:pStyle w:val="ab"/>
        <w:numPr>
          <w:ilvl w:val="0"/>
          <w:numId w:val="13"/>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Методичні рекомендації для керівників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 xml:space="preserve">ідприємств з питань обліку, правової охорони і використання результатів інтелектуальної діяльності, створених за рахунок коштів </w:t>
      </w:r>
      <w:r w:rsidRPr="00EB7673">
        <w:rPr>
          <w:rFonts w:ascii="Times New Roman" w:eastAsia="Times New Roman" w:hAnsi="Times New Roman" w:cs="Times New Roman"/>
          <w:sz w:val="28"/>
          <w:szCs w:val="28"/>
          <w:lang w:val="uk-UA"/>
        </w:rPr>
        <w:t>державного</w:t>
      </w:r>
      <w:r w:rsidRPr="00EB7673">
        <w:rPr>
          <w:rFonts w:ascii="Times New Roman" w:eastAsia="Times New Roman" w:hAnsi="Times New Roman" w:cs="Times New Roman"/>
          <w:sz w:val="28"/>
          <w:szCs w:val="28"/>
        </w:rPr>
        <w:t xml:space="preserve"> бюджету</w:t>
      </w:r>
      <w:r w:rsidRPr="00EB7673">
        <w:rPr>
          <w:rFonts w:ascii="Times New Roman" w:eastAsia="Times New Roman" w:hAnsi="Times New Roman" w:cs="Times New Roman"/>
          <w:sz w:val="28"/>
          <w:szCs w:val="28"/>
          <w:lang w:val="uk-UA"/>
        </w:rPr>
        <w:t>.</w:t>
      </w:r>
    </w:p>
    <w:p w:rsidR="00693D18" w:rsidRPr="00EB7673" w:rsidRDefault="00CE5ECC" w:rsidP="00EB7673">
      <w:pPr>
        <w:pStyle w:val="ab"/>
        <w:numPr>
          <w:ilvl w:val="0"/>
          <w:numId w:val="13"/>
        </w:numPr>
        <w:spacing w:line="360" w:lineRule="auto"/>
        <w:jc w:val="both"/>
        <w:rPr>
          <w:rFonts w:ascii="Times New Roman" w:eastAsia="Times New Roman" w:hAnsi="Times New Roman" w:cs="Times New Roman"/>
          <w:sz w:val="28"/>
          <w:szCs w:val="28"/>
        </w:rPr>
      </w:pPr>
      <w:r w:rsidRPr="00EB7673">
        <w:rPr>
          <w:rFonts w:ascii="Times New Roman" w:eastAsia="Times New Roman" w:hAnsi="Times New Roman" w:cs="Times New Roman"/>
          <w:sz w:val="28"/>
          <w:szCs w:val="28"/>
        </w:rPr>
        <w:t xml:space="preserve">Формування систем управління інтелектуальною власністю на </w:t>
      </w:r>
      <w:proofErr w:type="gramStart"/>
      <w:r w:rsidRPr="00EB7673">
        <w:rPr>
          <w:rFonts w:ascii="Times New Roman" w:eastAsia="Times New Roman" w:hAnsi="Times New Roman" w:cs="Times New Roman"/>
          <w:sz w:val="28"/>
          <w:szCs w:val="28"/>
        </w:rPr>
        <w:t>п</w:t>
      </w:r>
      <w:proofErr w:type="gramEnd"/>
      <w:r w:rsidRPr="00EB7673">
        <w:rPr>
          <w:rFonts w:ascii="Times New Roman" w:eastAsia="Times New Roman" w:hAnsi="Times New Roman" w:cs="Times New Roman"/>
          <w:sz w:val="28"/>
          <w:szCs w:val="28"/>
        </w:rPr>
        <w:t>ідприємствах промисловості, А.В.Га</w:t>
      </w:r>
      <w:r w:rsidRPr="00EB7673">
        <w:rPr>
          <w:rFonts w:ascii="Times New Roman" w:eastAsia="Times New Roman" w:hAnsi="Times New Roman" w:cs="Times New Roman"/>
          <w:sz w:val="28"/>
          <w:szCs w:val="28"/>
          <w:lang w:val="uk-UA"/>
        </w:rPr>
        <w:t>є</w:t>
      </w:r>
      <w:r w:rsidRPr="00EB7673">
        <w:rPr>
          <w:rFonts w:ascii="Times New Roman" w:eastAsia="Times New Roman" w:hAnsi="Times New Roman" w:cs="Times New Roman"/>
          <w:sz w:val="28"/>
          <w:szCs w:val="28"/>
        </w:rPr>
        <w:t xml:space="preserve">в, Праці СПІІРАН, Вип.3 </w:t>
      </w:r>
    </w:p>
    <w:sectPr w:rsidR="00693D18" w:rsidRPr="00EB7673" w:rsidSect="00EC2ED1">
      <w:headerReference w:type="default" r:id="rId14"/>
      <w:pgSz w:w="11906" w:h="16838" w:code="9"/>
      <w:pgMar w:top="1134" w:right="850" w:bottom="1134" w:left="1701" w:header="720" w:footer="720"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6F18" w:rsidRDefault="00E26F18" w:rsidP="00EC2ED1">
      <w:pPr>
        <w:spacing w:line="240" w:lineRule="auto"/>
      </w:pPr>
      <w:r>
        <w:separator/>
      </w:r>
    </w:p>
  </w:endnote>
  <w:endnote w:type="continuationSeparator" w:id="0">
    <w:p w:rsidR="00E26F18" w:rsidRDefault="00E26F18" w:rsidP="00EC2E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20002A87" w:usb1="80000000" w:usb2="00000008"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00022FF" w:usb1="C000205B" w:usb2="00000009" w:usb3="00000000" w:csb0="000001DF" w:csb1="00000000"/>
  </w:font>
  <w:font w:name="Calibri">
    <w:panose1 w:val="020F0502020204030204"/>
    <w:charset w:val="CC"/>
    <w:family w:val="swiss"/>
    <w:pitch w:val="variable"/>
    <w:sig w:usb0="E10002FF" w:usb1="4000ACFF" w:usb2="00000009" w:usb3="00000000" w:csb0="0000019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 w:name="Arimo">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Light">
    <w:altName w:val="Calibri"/>
    <w:charset w:val="CC"/>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6F18" w:rsidRDefault="00E26F18" w:rsidP="00EC2ED1">
      <w:pPr>
        <w:spacing w:line="240" w:lineRule="auto"/>
      </w:pPr>
      <w:r>
        <w:separator/>
      </w:r>
    </w:p>
  </w:footnote>
  <w:footnote w:type="continuationSeparator" w:id="0">
    <w:p w:rsidR="00E26F18" w:rsidRDefault="00E26F18" w:rsidP="00EC2ED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0" w:type="dxa"/>
        <w:right w:w="0" w:type="dxa"/>
      </w:tblCellMar>
      <w:tblLook w:val="04A0" w:firstRow="1" w:lastRow="0" w:firstColumn="1" w:lastColumn="0" w:noHBand="0" w:noVBand="1"/>
    </w:tblPr>
    <w:tblGrid>
      <w:gridCol w:w="3119"/>
      <w:gridCol w:w="3119"/>
      <w:gridCol w:w="3117"/>
    </w:tblGrid>
    <w:tr w:rsidR="00EC2ED1">
      <w:trPr>
        <w:trHeight w:val="720"/>
      </w:trPr>
      <w:tc>
        <w:tcPr>
          <w:tcW w:w="1667" w:type="pct"/>
        </w:tcPr>
        <w:p w:rsidR="00EC2ED1" w:rsidRDefault="00EC2ED1">
          <w:pPr>
            <w:pStyle w:val="af5"/>
            <w:rPr>
              <w:color w:val="5B9BD5" w:themeColor="accent1"/>
            </w:rPr>
          </w:pPr>
        </w:p>
      </w:tc>
      <w:tc>
        <w:tcPr>
          <w:tcW w:w="1667" w:type="pct"/>
        </w:tcPr>
        <w:p w:rsidR="00EC2ED1" w:rsidRDefault="00EC2ED1">
          <w:pPr>
            <w:pStyle w:val="af5"/>
            <w:jc w:val="center"/>
            <w:rPr>
              <w:color w:val="5B9BD5" w:themeColor="accent1"/>
            </w:rPr>
          </w:pPr>
        </w:p>
      </w:tc>
      <w:tc>
        <w:tcPr>
          <w:tcW w:w="1666" w:type="pct"/>
        </w:tcPr>
        <w:p w:rsidR="00EC2ED1" w:rsidRDefault="00EC2ED1">
          <w:pPr>
            <w:pStyle w:val="af5"/>
            <w:jc w:val="right"/>
            <w:rPr>
              <w:color w:val="5B9BD5" w:themeColor="accent1"/>
            </w:rPr>
          </w:pPr>
          <w:r>
            <w:rPr>
              <w:color w:val="5B9BD5" w:themeColor="accent1"/>
              <w:sz w:val="24"/>
              <w:szCs w:val="24"/>
            </w:rPr>
            <w:fldChar w:fldCharType="begin"/>
          </w:r>
          <w:r>
            <w:rPr>
              <w:color w:val="5B9BD5" w:themeColor="accent1"/>
              <w:sz w:val="24"/>
              <w:szCs w:val="24"/>
            </w:rPr>
            <w:instrText>PAGE   \* MERGEFORMAT</w:instrText>
          </w:r>
          <w:r>
            <w:rPr>
              <w:color w:val="5B9BD5" w:themeColor="accent1"/>
              <w:sz w:val="24"/>
              <w:szCs w:val="24"/>
            </w:rPr>
            <w:fldChar w:fldCharType="separate"/>
          </w:r>
          <w:r w:rsidR="00EB7673">
            <w:rPr>
              <w:noProof/>
              <w:color w:val="5B9BD5" w:themeColor="accent1"/>
              <w:sz w:val="24"/>
              <w:szCs w:val="24"/>
            </w:rPr>
            <w:t>1</w:t>
          </w:r>
          <w:r>
            <w:rPr>
              <w:color w:val="5B9BD5" w:themeColor="accent1"/>
              <w:sz w:val="24"/>
              <w:szCs w:val="24"/>
            </w:rPr>
            <w:fldChar w:fldCharType="end"/>
          </w:r>
        </w:p>
      </w:tc>
    </w:tr>
  </w:tbl>
  <w:p w:rsidR="00EC2ED1" w:rsidRDefault="00EC2ED1">
    <w:pPr>
      <w:pStyle w:val="af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27223"/>
    <w:multiLevelType w:val="multilevel"/>
    <w:tmpl w:val="0CFA1B78"/>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
    <w:nsid w:val="21405ED6"/>
    <w:multiLevelType w:val="hybridMultilevel"/>
    <w:tmpl w:val="18C46AD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31763252"/>
    <w:multiLevelType w:val="hybridMultilevel"/>
    <w:tmpl w:val="83F263E0"/>
    <w:lvl w:ilvl="0" w:tplc="A24EFB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nsid w:val="35A94B67"/>
    <w:multiLevelType w:val="multilevel"/>
    <w:tmpl w:val="E08A9DE2"/>
    <w:lvl w:ilvl="0">
      <w:start w:val="1"/>
      <w:numFmt w:val="decimal"/>
      <w:lvlText w:val="%1."/>
      <w:lvlJc w:val="left"/>
      <w:pPr>
        <w:ind w:left="1287" w:firstLine="926"/>
      </w:pPr>
      <w:rPr>
        <w:vertAlign w:val="baseline"/>
      </w:rPr>
    </w:lvl>
    <w:lvl w:ilvl="1">
      <w:start w:val="1"/>
      <w:numFmt w:val="lowerLetter"/>
      <w:lvlText w:val="%2."/>
      <w:lvlJc w:val="left"/>
      <w:pPr>
        <w:ind w:left="2007" w:firstLine="1647"/>
      </w:pPr>
      <w:rPr>
        <w:vertAlign w:val="baseline"/>
      </w:rPr>
    </w:lvl>
    <w:lvl w:ilvl="2">
      <w:start w:val="1"/>
      <w:numFmt w:val="lowerRoman"/>
      <w:lvlText w:val="%3."/>
      <w:lvlJc w:val="right"/>
      <w:pPr>
        <w:ind w:left="2727" w:firstLine="2547"/>
      </w:pPr>
      <w:rPr>
        <w:vertAlign w:val="baseline"/>
      </w:rPr>
    </w:lvl>
    <w:lvl w:ilvl="3">
      <w:start w:val="1"/>
      <w:numFmt w:val="decimal"/>
      <w:lvlText w:val="%4."/>
      <w:lvlJc w:val="left"/>
      <w:pPr>
        <w:ind w:left="3447" w:firstLine="3087"/>
      </w:pPr>
      <w:rPr>
        <w:vertAlign w:val="baseline"/>
      </w:rPr>
    </w:lvl>
    <w:lvl w:ilvl="4">
      <w:start w:val="1"/>
      <w:numFmt w:val="lowerLetter"/>
      <w:lvlText w:val="%5."/>
      <w:lvlJc w:val="left"/>
      <w:pPr>
        <w:ind w:left="4167" w:firstLine="3807"/>
      </w:pPr>
      <w:rPr>
        <w:vertAlign w:val="baseline"/>
      </w:rPr>
    </w:lvl>
    <w:lvl w:ilvl="5">
      <w:start w:val="1"/>
      <w:numFmt w:val="lowerRoman"/>
      <w:lvlText w:val="%6."/>
      <w:lvlJc w:val="right"/>
      <w:pPr>
        <w:ind w:left="4887" w:firstLine="4707"/>
      </w:pPr>
      <w:rPr>
        <w:vertAlign w:val="baseline"/>
      </w:rPr>
    </w:lvl>
    <w:lvl w:ilvl="6">
      <w:start w:val="1"/>
      <w:numFmt w:val="decimal"/>
      <w:lvlText w:val="%7."/>
      <w:lvlJc w:val="left"/>
      <w:pPr>
        <w:ind w:left="5607" w:firstLine="5247"/>
      </w:pPr>
      <w:rPr>
        <w:vertAlign w:val="baseline"/>
      </w:rPr>
    </w:lvl>
    <w:lvl w:ilvl="7">
      <w:start w:val="1"/>
      <w:numFmt w:val="lowerLetter"/>
      <w:lvlText w:val="%8."/>
      <w:lvlJc w:val="left"/>
      <w:pPr>
        <w:ind w:left="6327" w:firstLine="5967"/>
      </w:pPr>
      <w:rPr>
        <w:vertAlign w:val="baseline"/>
      </w:rPr>
    </w:lvl>
    <w:lvl w:ilvl="8">
      <w:start w:val="1"/>
      <w:numFmt w:val="lowerRoman"/>
      <w:lvlText w:val="%9."/>
      <w:lvlJc w:val="right"/>
      <w:pPr>
        <w:ind w:left="7047" w:firstLine="6867"/>
      </w:pPr>
      <w:rPr>
        <w:vertAlign w:val="baseline"/>
      </w:rPr>
    </w:lvl>
  </w:abstractNum>
  <w:abstractNum w:abstractNumId="4">
    <w:nsid w:val="3B154EF7"/>
    <w:multiLevelType w:val="multilevel"/>
    <w:tmpl w:val="26AC0D12"/>
    <w:lvl w:ilvl="0">
      <w:start w:val="1"/>
      <w:numFmt w:val="decimal"/>
      <w:lvlText w:val="%1."/>
      <w:lvlJc w:val="left"/>
      <w:pPr>
        <w:ind w:left="720" w:firstLine="360"/>
      </w:pPr>
      <w:rPr>
        <w:vertAlign w:val="baseline"/>
      </w:rPr>
    </w:lvl>
    <w:lvl w:ilvl="1">
      <w:start w:val="1"/>
      <w:numFmt w:val="decimal"/>
      <w:lvlText w:val="%1.%2"/>
      <w:lvlJc w:val="left"/>
      <w:pPr>
        <w:ind w:left="1170" w:firstLine="720"/>
      </w:pPr>
      <w:rPr>
        <w:vertAlign w:val="baseline"/>
      </w:rPr>
    </w:lvl>
    <w:lvl w:ilvl="2">
      <w:start w:val="1"/>
      <w:numFmt w:val="decimal"/>
      <w:lvlText w:val="%1.%2.%3"/>
      <w:lvlJc w:val="left"/>
      <w:pPr>
        <w:ind w:left="1800" w:firstLine="1080"/>
      </w:pPr>
      <w:rPr>
        <w:vertAlign w:val="baseline"/>
      </w:rPr>
    </w:lvl>
    <w:lvl w:ilvl="3">
      <w:start w:val="1"/>
      <w:numFmt w:val="decimal"/>
      <w:lvlText w:val="%1.%2.%3.%4"/>
      <w:lvlJc w:val="left"/>
      <w:pPr>
        <w:ind w:left="2520" w:firstLine="1440"/>
      </w:pPr>
      <w:rPr>
        <w:vertAlign w:val="baseline"/>
      </w:rPr>
    </w:lvl>
    <w:lvl w:ilvl="4">
      <w:start w:val="1"/>
      <w:numFmt w:val="decimal"/>
      <w:lvlText w:val="%1.%2.%3.%4.%5"/>
      <w:lvlJc w:val="left"/>
      <w:pPr>
        <w:ind w:left="2880" w:firstLine="1800"/>
      </w:pPr>
      <w:rPr>
        <w:vertAlign w:val="baseline"/>
      </w:rPr>
    </w:lvl>
    <w:lvl w:ilvl="5">
      <w:start w:val="1"/>
      <w:numFmt w:val="decimal"/>
      <w:lvlText w:val="%1.%2.%3.%4.%5.%6"/>
      <w:lvlJc w:val="left"/>
      <w:pPr>
        <w:ind w:left="3600" w:firstLine="2160"/>
      </w:pPr>
      <w:rPr>
        <w:vertAlign w:val="baseline"/>
      </w:rPr>
    </w:lvl>
    <w:lvl w:ilvl="6">
      <w:start w:val="1"/>
      <w:numFmt w:val="decimal"/>
      <w:lvlText w:val="%1.%2.%3.%4.%5.%6.%7"/>
      <w:lvlJc w:val="left"/>
      <w:pPr>
        <w:ind w:left="3960" w:firstLine="2520"/>
      </w:pPr>
      <w:rPr>
        <w:vertAlign w:val="baseline"/>
      </w:rPr>
    </w:lvl>
    <w:lvl w:ilvl="7">
      <w:start w:val="1"/>
      <w:numFmt w:val="decimal"/>
      <w:lvlText w:val="%1.%2.%3.%4.%5.%6.%7.%8"/>
      <w:lvlJc w:val="left"/>
      <w:pPr>
        <w:ind w:left="4680" w:firstLine="2880"/>
      </w:pPr>
      <w:rPr>
        <w:vertAlign w:val="baseline"/>
      </w:rPr>
    </w:lvl>
    <w:lvl w:ilvl="8">
      <w:start w:val="1"/>
      <w:numFmt w:val="decimal"/>
      <w:lvlText w:val="%1.%2.%3.%4.%5.%6.%7.%8.%9"/>
      <w:lvlJc w:val="left"/>
      <w:pPr>
        <w:ind w:left="5400" w:firstLine="3240"/>
      </w:pPr>
      <w:rPr>
        <w:vertAlign w:val="baseline"/>
      </w:rPr>
    </w:lvl>
  </w:abstractNum>
  <w:abstractNum w:abstractNumId="5">
    <w:nsid w:val="3CB9433D"/>
    <w:multiLevelType w:val="multilevel"/>
    <w:tmpl w:val="747E7B6E"/>
    <w:lvl w:ilvl="0">
      <w:numFmt w:val="bullet"/>
      <w:lvlText w:val="-"/>
      <w:lvlJc w:val="left"/>
      <w:pPr>
        <w:ind w:left="927" w:firstLine="567"/>
      </w:pPr>
      <w:rPr>
        <w:rFonts w:ascii="Arial" w:eastAsia="Arial" w:hAnsi="Arial" w:cs="Arial"/>
        <w:vertAlign w:val="baseline"/>
      </w:rPr>
    </w:lvl>
    <w:lvl w:ilvl="1">
      <w:start w:val="1"/>
      <w:numFmt w:val="bullet"/>
      <w:lvlText w:val="o"/>
      <w:lvlJc w:val="left"/>
      <w:pPr>
        <w:ind w:left="1647" w:firstLine="1287"/>
      </w:pPr>
      <w:rPr>
        <w:rFonts w:ascii="Arial" w:eastAsia="Arial" w:hAnsi="Arial" w:cs="Arial"/>
        <w:vertAlign w:val="baseline"/>
      </w:rPr>
    </w:lvl>
    <w:lvl w:ilvl="2">
      <w:start w:val="1"/>
      <w:numFmt w:val="bullet"/>
      <w:lvlText w:val="▪"/>
      <w:lvlJc w:val="left"/>
      <w:pPr>
        <w:ind w:left="2367" w:firstLine="2007"/>
      </w:pPr>
      <w:rPr>
        <w:rFonts w:ascii="Arial" w:eastAsia="Arial" w:hAnsi="Arial" w:cs="Arial"/>
        <w:vertAlign w:val="baseline"/>
      </w:rPr>
    </w:lvl>
    <w:lvl w:ilvl="3">
      <w:start w:val="1"/>
      <w:numFmt w:val="bullet"/>
      <w:lvlText w:val="●"/>
      <w:lvlJc w:val="left"/>
      <w:pPr>
        <w:ind w:left="3087" w:firstLine="2727"/>
      </w:pPr>
      <w:rPr>
        <w:rFonts w:ascii="Arial" w:eastAsia="Arial" w:hAnsi="Arial" w:cs="Arial"/>
        <w:vertAlign w:val="baseline"/>
      </w:rPr>
    </w:lvl>
    <w:lvl w:ilvl="4">
      <w:start w:val="1"/>
      <w:numFmt w:val="bullet"/>
      <w:lvlText w:val="o"/>
      <w:lvlJc w:val="left"/>
      <w:pPr>
        <w:ind w:left="3807" w:firstLine="3447"/>
      </w:pPr>
      <w:rPr>
        <w:rFonts w:ascii="Arial" w:eastAsia="Arial" w:hAnsi="Arial" w:cs="Arial"/>
        <w:vertAlign w:val="baseline"/>
      </w:rPr>
    </w:lvl>
    <w:lvl w:ilvl="5">
      <w:start w:val="1"/>
      <w:numFmt w:val="bullet"/>
      <w:lvlText w:val="▪"/>
      <w:lvlJc w:val="left"/>
      <w:pPr>
        <w:ind w:left="4527" w:firstLine="4167"/>
      </w:pPr>
      <w:rPr>
        <w:rFonts w:ascii="Arial" w:eastAsia="Arial" w:hAnsi="Arial" w:cs="Arial"/>
        <w:vertAlign w:val="baseline"/>
      </w:rPr>
    </w:lvl>
    <w:lvl w:ilvl="6">
      <w:start w:val="1"/>
      <w:numFmt w:val="bullet"/>
      <w:lvlText w:val="●"/>
      <w:lvlJc w:val="left"/>
      <w:pPr>
        <w:ind w:left="5247" w:firstLine="4887"/>
      </w:pPr>
      <w:rPr>
        <w:rFonts w:ascii="Arial" w:eastAsia="Arial" w:hAnsi="Arial" w:cs="Arial"/>
        <w:vertAlign w:val="baseline"/>
      </w:rPr>
    </w:lvl>
    <w:lvl w:ilvl="7">
      <w:start w:val="1"/>
      <w:numFmt w:val="bullet"/>
      <w:lvlText w:val="o"/>
      <w:lvlJc w:val="left"/>
      <w:pPr>
        <w:ind w:left="5967" w:firstLine="5607"/>
      </w:pPr>
      <w:rPr>
        <w:rFonts w:ascii="Arial" w:eastAsia="Arial" w:hAnsi="Arial" w:cs="Arial"/>
        <w:vertAlign w:val="baseline"/>
      </w:rPr>
    </w:lvl>
    <w:lvl w:ilvl="8">
      <w:start w:val="1"/>
      <w:numFmt w:val="bullet"/>
      <w:lvlText w:val="▪"/>
      <w:lvlJc w:val="left"/>
      <w:pPr>
        <w:ind w:left="6687" w:firstLine="6327"/>
      </w:pPr>
      <w:rPr>
        <w:rFonts w:ascii="Arial" w:eastAsia="Arial" w:hAnsi="Arial" w:cs="Arial"/>
        <w:vertAlign w:val="baseline"/>
      </w:rPr>
    </w:lvl>
  </w:abstractNum>
  <w:abstractNum w:abstractNumId="6">
    <w:nsid w:val="4B06786C"/>
    <w:multiLevelType w:val="multilevel"/>
    <w:tmpl w:val="3D38F99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4B721E88"/>
    <w:multiLevelType w:val="multilevel"/>
    <w:tmpl w:val="071E51B8"/>
    <w:lvl w:ilvl="0">
      <w:start w:val="1"/>
      <w:numFmt w:val="decimal"/>
      <w:lvlText w:val="%1."/>
      <w:lvlJc w:val="left"/>
      <w:pPr>
        <w:ind w:left="927" w:firstLine="567"/>
      </w:pPr>
      <w:rPr>
        <w:vertAlign w:val="baseline"/>
      </w:rPr>
    </w:lvl>
    <w:lvl w:ilvl="1">
      <w:start w:val="1"/>
      <w:numFmt w:val="lowerLetter"/>
      <w:lvlText w:val="%2."/>
      <w:lvlJc w:val="left"/>
      <w:pPr>
        <w:ind w:left="1647" w:firstLine="1287"/>
      </w:pPr>
      <w:rPr>
        <w:vertAlign w:val="baseline"/>
      </w:rPr>
    </w:lvl>
    <w:lvl w:ilvl="2">
      <w:start w:val="1"/>
      <w:numFmt w:val="lowerRoman"/>
      <w:lvlText w:val="%3."/>
      <w:lvlJc w:val="right"/>
      <w:pPr>
        <w:ind w:left="2367" w:firstLine="2187"/>
      </w:pPr>
      <w:rPr>
        <w:vertAlign w:val="baseline"/>
      </w:rPr>
    </w:lvl>
    <w:lvl w:ilvl="3">
      <w:start w:val="1"/>
      <w:numFmt w:val="decimal"/>
      <w:lvlText w:val="%4."/>
      <w:lvlJc w:val="left"/>
      <w:pPr>
        <w:ind w:left="3087" w:firstLine="2727"/>
      </w:pPr>
      <w:rPr>
        <w:vertAlign w:val="baseline"/>
      </w:rPr>
    </w:lvl>
    <w:lvl w:ilvl="4">
      <w:start w:val="1"/>
      <w:numFmt w:val="lowerLetter"/>
      <w:lvlText w:val="%5."/>
      <w:lvlJc w:val="left"/>
      <w:pPr>
        <w:ind w:left="3807" w:firstLine="3447"/>
      </w:pPr>
      <w:rPr>
        <w:vertAlign w:val="baseline"/>
      </w:rPr>
    </w:lvl>
    <w:lvl w:ilvl="5">
      <w:start w:val="1"/>
      <w:numFmt w:val="lowerRoman"/>
      <w:lvlText w:val="%6."/>
      <w:lvlJc w:val="right"/>
      <w:pPr>
        <w:ind w:left="4527" w:firstLine="4347"/>
      </w:pPr>
      <w:rPr>
        <w:vertAlign w:val="baseline"/>
      </w:rPr>
    </w:lvl>
    <w:lvl w:ilvl="6">
      <w:start w:val="1"/>
      <w:numFmt w:val="decimal"/>
      <w:lvlText w:val="%7."/>
      <w:lvlJc w:val="left"/>
      <w:pPr>
        <w:ind w:left="5247" w:firstLine="4887"/>
      </w:pPr>
      <w:rPr>
        <w:vertAlign w:val="baseline"/>
      </w:rPr>
    </w:lvl>
    <w:lvl w:ilvl="7">
      <w:start w:val="1"/>
      <w:numFmt w:val="lowerLetter"/>
      <w:lvlText w:val="%8."/>
      <w:lvlJc w:val="left"/>
      <w:pPr>
        <w:ind w:left="5967" w:firstLine="5607"/>
      </w:pPr>
      <w:rPr>
        <w:vertAlign w:val="baseline"/>
      </w:rPr>
    </w:lvl>
    <w:lvl w:ilvl="8">
      <w:start w:val="1"/>
      <w:numFmt w:val="lowerRoman"/>
      <w:lvlText w:val="%9."/>
      <w:lvlJc w:val="right"/>
      <w:pPr>
        <w:ind w:left="6687" w:firstLine="6507"/>
      </w:pPr>
      <w:rPr>
        <w:vertAlign w:val="baseline"/>
      </w:rPr>
    </w:lvl>
  </w:abstractNum>
  <w:abstractNum w:abstractNumId="8">
    <w:nsid w:val="4D475874"/>
    <w:multiLevelType w:val="multilevel"/>
    <w:tmpl w:val="2C44946C"/>
    <w:lvl w:ilvl="0">
      <w:start w:val="1"/>
      <w:numFmt w:val="decimal"/>
      <w:lvlText w:val="%1"/>
      <w:lvlJc w:val="left"/>
      <w:pPr>
        <w:ind w:left="450" w:firstLine="0"/>
      </w:pPr>
      <w:rPr>
        <w:vertAlign w:val="baseline"/>
      </w:rPr>
    </w:lvl>
    <w:lvl w:ilvl="1">
      <w:start w:val="1"/>
      <w:numFmt w:val="decimal"/>
      <w:lvlText w:val="%1.%2"/>
      <w:lvlJc w:val="left"/>
      <w:pPr>
        <w:ind w:left="1017" w:firstLine="567"/>
      </w:pPr>
      <w:rPr>
        <w:vertAlign w:val="baseline"/>
      </w:rPr>
    </w:lvl>
    <w:lvl w:ilvl="2">
      <w:start w:val="1"/>
      <w:numFmt w:val="decimal"/>
      <w:lvlText w:val="%1.%2.%3"/>
      <w:lvlJc w:val="left"/>
      <w:pPr>
        <w:ind w:left="1854" w:firstLine="1134"/>
      </w:pPr>
      <w:rPr>
        <w:vertAlign w:val="baseline"/>
      </w:rPr>
    </w:lvl>
    <w:lvl w:ilvl="3">
      <w:start w:val="1"/>
      <w:numFmt w:val="decimal"/>
      <w:lvlText w:val="%1.%2.%3.%4"/>
      <w:lvlJc w:val="left"/>
      <w:pPr>
        <w:ind w:left="2781" w:firstLine="1701"/>
      </w:pPr>
      <w:rPr>
        <w:vertAlign w:val="baseline"/>
      </w:rPr>
    </w:lvl>
    <w:lvl w:ilvl="4">
      <w:start w:val="1"/>
      <w:numFmt w:val="decimal"/>
      <w:lvlText w:val="%1.%2.%3.%4.%5"/>
      <w:lvlJc w:val="left"/>
      <w:pPr>
        <w:ind w:left="3348" w:firstLine="2268"/>
      </w:pPr>
      <w:rPr>
        <w:vertAlign w:val="baseline"/>
      </w:rPr>
    </w:lvl>
    <w:lvl w:ilvl="5">
      <w:start w:val="1"/>
      <w:numFmt w:val="decimal"/>
      <w:lvlText w:val="%1.%2.%3.%4.%5.%6"/>
      <w:lvlJc w:val="left"/>
      <w:pPr>
        <w:ind w:left="4275" w:firstLine="2835"/>
      </w:pPr>
      <w:rPr>
        <w:vertAlign w:val="baseline"/>
      </w:rPr>
    </w:lvl>
    <w:lvl w:ilvl="6">
      <w:start w:val="1"/>
      <w:numFmt w:val="decimal"/>
      <w:lvlText w:val="%1.%2.%3.%4.%5.%6.%7"/>
      <w:lvlJc w:val="left"/>
      <w:pPr>
        <w:ind w:left="4842" w:firstLine="3402"/>
      </w:pPr>
      <w:rPr>
        <w:vertAlign w:val="baseline"/>
      </w:rPr>
    </w:lvl>
    <w:lvl w:ilvl="7">
      <w:start w:val="1"/>
      <w:numFmt w:val="decimal"/>
      <w:lvlText w:val="%1.%2.%3.%4.%5.%6.%7.%8"/>
      <w:lvlJc w:val="left"/>
      <w:pPr>
        <w:ind w:left="5769" w:firstLine="3969"/>
      </w:pPr>
      <w:rPr>
        <w:vertAlign w:val="baseline"/>
      </w:rPr>
    </w:lvl>
    <w:lvl w:ilvl="8">
      <w:start w:val="1"/>
      <w:numFmt w:val="decimal"/>
      <w:lvlText w:val="%1.%2.%3.%4.%5.%6.%7.%8.%9"/>
      <w:lvlJc w:val="left"/>
      <w:pPr>
        <w:ind w:left="6696" w:firstLine="4536"/>
      </w:pPr>
      <w:rPr>
        <w:vertAlign w:val="baseline"/>
      </w:rPr>
    </w:lvl>
  </w:abstractNum>
  <w:abstractNum w:abstractNumId="9">
    <w:nsid w:val="51D75CF2"/>
    <w:multiLevelType w:val="multilevel"/>
    <w:tmpl w:val="E3E44CCE"/>
    <w:lvl w:ilvl="0">
      <w:start w:val="1"/>
      <w:numFmt w:val="decimal"/>
      <w:lvlText w:val="%1)"/>
      <w:lvlJc w:val="left"/>
      <w:pPr>
        <w:ind w:left="1065" w:firstLine="1770"/>
      </w:pPr>
    </w:lvl>
    <w:lvl w:ilvl="1">
      <w:start w:val="1"/>
      <w:numFmt w:val="lowerLetter"/>
      <w:lvlText w:val="%2."/>
      <w:lvlJc w:val="left"/>
      <w:pPr>
        <w:ind w:left="1785" w:firstLine="3210"/>
      </w:pPr>
    </w:lvl>
    <w:lvl w:ilvl="2">
      <w:start w:val="1"/>
      <w:numFmt w:val="lowerRoman"/>
      <w:lvlText w:val="%3."/>
      <w:lvlJc w:val="right"/>
      <w:pPr>
        <w:ind w:left="2505" w:firstLine="4830"/>
      </w:pPr>
    </w:lvl>
    <w:lvl w:ilvl="3">
      <w:start w:val="1"/>
      <w:numFmt w:val="decimal"/>
      <w:lvlText w:val="%4."/>
      <w:lvlJc w:val="left"/>
      <w:pPr>
        <w:ind w:left="3225" w:firstLine="6090"/>
      </w:pPr>
    </w:lvl>
    <w:lvl w:ilvl="4">
      <w:start w:val="1"/>
      <w:numFmt w:val="lowerLetter"/>
      <w:lvlText w:val="%5."/>
      <w:lvlJc w:val="left"/>
      <w:pPr>
        <w:ind w:left="3945" w:firstLine="7530"/>
      </w:pPr>
    </w:lvl>
    <w:lvl w:ilvl="5">
      <w:start w:val="1"/>
      <w:numFmt w:val="lowerRoman"/>
      <w:lvlText w:val="%6."/>
      <w:lvlJc w:val="right"/>
      <w:pPr>
        <w:ind w:left="4665" w:firstLine="9150"/>
      </w:pPr>
    </w:lvl>
    <w:lvl w:ilvl="6">
      <w:start w:val="1"/>
      <w:numFmt w:val="decimal"/>
      <w:lvlText w:val="%7."/>
      <w:lvlJc w:val="left"/>
      <w:pPr>
        <w:ind w:left="5385" w:firstLine="10410"/>
      </w:pPr>
    </w:lvl>
    <w:lvl w:ilvl="7">
      <w:start w:val="1"/>
      <w:numFmt w:val="lowerLetter"/>
      <w:lvlText w:val="%8."/>
      <w:lvlJc w:val="left"/>
      <w:pPr>
        <w:ind w:left="6105" w:firstLine="11850"/>
      </w:pPr>
    </w:lvl>
    <w:lvl w:ilvl="8">
      <w:start w:val="1"/>
      <w:numFmt w:val="lowerRoman"/>
      <w:lvlText w:val="%9."/>
      <w:lvlJc w:val="right"/>
      <w:pPr>
        <w:ind w:left="6825" w:firstLine="13470"/>
      </w:pPr>
    </w:lvl>
  </w:abstractNum>
  <w:abstractNum w:abstractNumId="10">
    <w:nsid w:val="546D175E"/>
    <w:multiLevelType w:val="hybridMultilevel"/>
    <w:tmpl w:val="77D6C9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5F4357E3"/>
    <w:multiLevelType w:val="hybridMultilevel"/>
    <w:tmpl w:val="BC8CE696"/>
    <w:lvl w:ilvl="0" w:tplc="A24EFB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690E064C"/>
    <w:multiLevelType w:val="multilevel"/>
    <w:tmpl w:val="80247212"/>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num w:numId="1">
    <w:abstractNumId w:val="3"/>
  </w:num>
  <w:num w:numId="2">
    <w:abstractNumId w:val="4"/>
  </w:num>
  <w:num w:numId="3">
    <w:abstractNumId w:val="12"/>
  </w:num>
  <w:num w:numId="4">
    <w:abstractNumId w:val="8"/>
  </w:num>
  <w:num w:numId="5">
    <w:abstractNumId w:val="7"/>
  </w:num>
  <w:num w:numId="6">
    <w:abstractNumId w:val="5"/>
  </w:num>
  <w:num w:numId="7">
    <w:abstractNumId w:val="2"/>
  </w:num>
  <w:num w:numId="8">
    <w:abstractNumId w:val="1"/>
  </w:num>
  <w:num w:numId="9">
    <w:abstractNumId w:val="11"/>
  </w:num>
  <w:num w:numId="10">
    <w:abstractNumId w:val="9"/>
  </w:num>
  <w:num w:numId="11">
    <w:abstractNumId w:val="0"/>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6C4B"/>
    <w:rsid w:val="00193115"/>
    <w:rsid w:val="00231EF4"/>
    <w:rsid w:val="00272827"/>
    <w:rsid w:val="00276FD7"/>
    <w:rsid w:val="00387824"/>
    <w:rsid w:val="003C0AF1"/>
    <w:rsid w:val="00435A5E"/>
    <w:rsid w:val="004704F3"/>
    <w:rsid w:val="00536FE2"/>
    <w:rsid w:val="00605EB2"/>
    <w:rsid w:val="006770F8"/>
    <w:rsid w:val="00693D18"/>
    <w:rsid w:val="00753A2F"/>
    <w:rsid w:val="00917AE0"/>
    <w:rsid w:val="009B2E3A"/>
    <w:rsid w:val="009F19AA"/>
    <w:rsid w:val="009F43CC"/>
    <w:rsid w:val="00AF624B"/>
    <w:rsid w:val="00AF6F4F"/>
    <w:rsid w:val="00BB6C4B"/>
    <w:rsid w:val="00BD1F72"/>
    <w:rsid w:val="00CC3135"/>
    <w:rsid w:val="00CD1C5F"/>
    <w:rsid w:val="00CE5ECC"/>
    <w:rsid w:val="00D440DB"/>
    <w:rsid w:val="00D4635D"/>
    <w:rsid w:val="00E26F18"/>
    <w:rsid w:val="00E77FFB"/>
    <w:rsid w:val="00EB7673"/>
    <w:rsid w:val="00EC2ED1"/>
    <w:rsid w:val="00F23C40"/>
    <w:rsid w:val="00F86827"/>
    <w:rsid w:val="00F968BF"/>
    <w:rsid w:val="00FA4AF6"/>
    <w:rsid w:val="00FC5D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ru-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contextualSpacing/>
      <w:outlineLvl w:val="0"/>
    </w:pPr>
    <w:rPr>
      <w:b/>
      <w:sz w:val="48"/>
      <w:szCs w:val="48"/>
    </w:rPr>
  </w:style>
  <w:style w:type="paragraph" w:styleId="2">
    <w:name w:val="heading 2"/>
    <w:basedOn w:val="a"/>
    <w:next w:val="a"/>
    <w:pPr>
      <w:keepNext/>
      <w:keepLines/>
      <w:spacing w:before="360" w:after="80"/>
      <w:contextualSpacing/>
      <w:outlineLvl w:val="1"/>
    </w:pPr>
    <w:rPr>
      <w:b/>
      <w:sz w:val="36"/>
      <w:szCs w:val="36"/>
    </w:rPr>
  </w:style>
  <w:style w:type="paragraph" w:styleId="3">
    <w:name w:val="heading 3"/>
    <w:basedOn w:val="a"/>
    <w:next w:val="a"/>
    <w:pPr>
      <w:keepNext/>
      <w:keepLines/>
      <w:spacing w:before="280" w:after="80"/>
      <w:contextualSpacing/>
      <w:outlineLvl w:val="2"/>
    </w:pPr>
    <w:rPr>
      <w:b/>
      <w:sz w:val="28"/>
      <w:szCs w:val="28"/>
    </w:rPr>
  </w:style>
  <w:style w:type="paragraph" w:styleId="4">
    <w:name w:val="heading 4"/>
    <w:basedOn w:val="a"/>
    <w:next w:val="a"/>
    <w:pPr>
      <w:keepNext/>
      <w:keepLines/>
      <w:spacing w:before="240" w:after="40"/>
      <w:contextualSpacing/>
      <w:outlineLvl w:val="3"/>
    </w:pPr>
    <w:rPr>
      <w:b/>
      <w:sz w:val="24"/>
      <w:szCs w:val="24"/>
    </w:rPr>
  </w:style>
  <w:style w:type="paragraph" w:styleId="5">
    <w:name w:val="heading 5"/>
    <w:basedOn w:val="a"/>
    <w:next w:val="a"/>
    <w:pPr>
      <w:keepNext/>
      <w:keepLines/>
      <w:spacing w:before="220" w:after="40"/>
      <w:contextualSpacing/>
      <w:outlineLvl w:val="4"/>
    </w:pPr>
    <w:rPr>
      <w:b/>
    </w:rPr>
  </w:style>
  <w:style w:type="paragraph" w:styleId="6">
    <w:name w:val="heading 6"/>
    <w:basedOn w:val="a"/>
    <w:next w:val="a"/>
    <w:pPr>
      <w:keepNext/>
      <w:keepLines/>
      <w:spacing w:before="200" w:after="40"/>
      <w:contextualSpacing/>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contextualSpacing/>
    </w:pPr>
    <w:rPr>
      <w:b/>
      <w:sz w:val="72"/>
      <w:szCs w:val="72"/>
    </w:rPr>
  </w:style>
  <w:style w:type="paragraph" w:styleId="a4">
    <w:name w:val="Subtitle"/>
    <w:basedOn w:val="a"/>
    <w:next w:val="a"/>
    <w:pPr>
      <w:keepNext/>
      <w:keepLines/>
      <w:spacing w:before="360" w:after="80"/>
      <w:contextualSpacing/>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paragraph" w:styleId="ab">
    <w:name w:val="List Paragraph"/>
    <w:basedOn w:val="a"/>
    <w:uiPriority w:val="34"/>
    <w:qFormat/>
    <w:rsid w:val="00AF624B"/>
    <w:pPr>
      <w:ind w:left="720"/>
      <w:contextualSpacing/>
    </w:pPr>
  </w:style>
  <w:style w:type="paragraph" w:styleId="ac">
    <w:name w:val="Normal (Web)"/>
    <w:basedOn w:val="a"/>
    <w:uiPriority w:val="99"/>
    <w:semiHidden/>
    <w:unhideWhenUsed/>
    <w:rsid w:val="00F23C4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pple-converted-space">
    <w:name w:val="apple-converted-space"/>
    <w:basedOn w:val="a0"/>
    <w:rsid w:val="00F23C40"/>
  </w:style>
  <w:style w:type="character" w:styleId="ad">
    <w:name w:val="Hyperlink"/>
    <w:basedOn w:val="a0"/>
    <w:uiPriority w:val="99"/>
    <w:semiHidden/>
    <w:unhideWhenUsed/>
    <w:rsid w:val="00F23C40"/>
    <w:rPr>
      <w:color w:val="0000FF"/>
      <w:u w:val="single"/>
    </w:rPr>
  </w:style>
  <w:style w:type="character" w:styleId="ae">
    <w:name w:val="annotation reference"/>
    <w:basedOn w:val="a0"/>
    <w:uiPriority w:val="99"/>
    <w:semiHidden/>
    <w:unhideWhenUsed/>
    <w:rsid w:val="00387824"/>
    <w:rPr>
      <w:sz w:val="16"/>
      <w:szCs w:val="16"/>
    </w:rPr>
  </w:style>
  <w:style w:type="paragraph" w:styleId="af">
    <w:name w:val="annotation text"/>
    <w:basedOn w:val="a"/>
    <w:link w:val="af0"/>
    <w:uiPriority w:val="99"/>
    <w:semiHidden/>
    <w:unhideWhenUsed/>
    <w:rsid w:val="00387824"/>
    <w:pPr>
      <w:spacing w:line="240" w:lineRule="auto"/>
    </w:pPr>
    <w:rPr>
      <w:sz w:val="20"/>
      <w:szCs w:val="20"/>
    </w:rPr>
  </w:style>
  <w:style w:type="character" w:customStyle="1" w:styleId="af0">
    <w:name w:val="Текст примечания Знак"/>
    <w:basedOn w:val="a0"/>
    <w:link w:val="af"/>
    <w:uiPriority w:val="99"/>
    <w:semiHidden/>
    <w:rsid w:val="00387824"/>
    <w:rPr>
      <w:sz w:val="20"/>
      <w:szCs w:val="20"/>
    </w:rPr>
  </w:style>
  <w:style w:type="paragraph" w:styleId="af1">
    <w:name w:val="annotation subject"/>
    <w:basedOn w:val="af"/>
    <w:next w:val="af"/>
    <w:link w:val="af2"/>
    <w:uiPriority w:val="99"/>
    <w:semiHidden/>
    <w:unhideWhenUsed/>
    <w:rsid w:val="00387824"/>
    <w:rPr>
      <w:b/>
      <w:bCs/>
    </w:rPr>
  </w:style>
  <w:style w:type="character" w:customStyle="1" w:styleId="af2">
    <w:name w:val="Тема примечания Знак"/>
    <w:basedOn w:val="af0"/>
    <w:link w:val="af1"/>
    <w:uiPriority w:val="99"/>
    <w:semiHidden/>
    <w:rsid w:val="00387824"/>
    <w:rPr>
      <w:b/>
      <w:bCs/>
      <w:sz w:val="20"/>
      <w:szCs w:val="20"/>
    </w:rPr>
  </w:style>
  <w:style w:type="paragraph" w:styleId="af3">
    <w:name w:val="Balloon Text"/>
    <w:basedOn w:val="a"/>
    <w:link w:val="af4"/>
    <w:uiPriority w:val="99"/>
    <w:semiHidden/>
    <w:unhideWhenUsed/>
    <w:rsid w:val="00387824"/>
    <w:pPr>
      <w:spacing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387824"/>
    <w:rPr>
      <w:rFonts w:ascii="Segoe UI" w:hAnsi="Segoe UI" w:cs="Segoe UI"/>
      <w:sz w:val="18"/>
      <w:szCs w:val="18"/>
    </w:rPr>
  </w:style>
  <w:style w:type="paragraph" w:styleId="af5">
    <w:name w:val="header"/>
    <w:basedOn w:val="a"/>
    <w:link w:val="af6"/>
    <w:uiPriority w:val="99"/>
    <w:unhideWhenUsed/>
    <w:rsid w:val="00EC2ED1"/>
    <w:pPr>
      <w:tabs>
        <w:tab w:val="center" w:pos="4819"/>
        <w:tab w:val="right" w:pos="9639"/>
      </w:tabs>
      <w:spacing w:line="240" w:lineRule="auto"/>
    </w:pPr>
  </w:style>
  <w:style w:type="character" w:customStyle="1" w:styleId="af6">
    <w:name w:val="Верхний колонтитул Знак"/>
    <w:basedOn w:val="a0"/>
    <w:link w:val="af5"/>
    <w:uiPriority w:val="99"/>
    <w:rsid w:val="00EC2ED1"/>
  </w:style>
  <w:style w:type="paragraph" w:styleId="af7">
    <w:name w:val="footer"/>
    <w:basedOn w:val="a"/>
    <w:link w:val="af8"/>
    <w:uiPriority w:val="99"/>
    <w:unhideWhenUsed/>
    <w:rsid w:val="00EC2ED1"/>
    <w:pPr>
      <w:tabs>
        <w:tab w:val="center" w:pos="4819"/>
        <w:tab w:val="right" w:pos="9639"/>
      </w:tabs>
      <w:spacing w:line="240" w:lineRule="auto"/>
    </w:pPr>
  </w:style>
  <w:style w:type="character" w:customStyle="1" w:styleId="af8">
    <w:name w:val="Нижний колонтитул Знак"/>
    <w:basedOn w:val="a0"/>
    <w:link w:val="af7"/>
    <w:uiPriority w:val="99"/>
    <w:rsid w:val="00EC2E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ru-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contextualSpacing/>
      <w:outlineLvl w:val="0"/>
    </w:pPr>
    <w:rPr>
      <w:b/>
      <w:sz w:val="48"/>
      <w:szCs w:val="48"/>
    </w:rPr>
  </w:style>
  <w:style w:type="paragraph" w:styleId="2">
    <w:name w:val="heading 2"/>
    <w:basedOn w:val="a"/>
    <w:next w:val="a"/>
    <w:pPr>
      <w:keepNext/>
      <w:keepLines/>
      <w:spacing w:before="360" w:after="80"/>
      <w:contextualSpacing/>
      <w:outlineLvl w:val="1"/>
    </w:pPr>
    <w:rPr>
      <w:b/>
      <w:sz w:val="36"/>
      <w:szCs w:val="36"/>
    </w:rPr>
  </w:style>
  <w:style w:type="paragraph" w:styleId="3">
    <w:name w:val="heading 3"/>
    <w:basedOn w:val="a"/>
    <w:next w:val="a"/>
    <w:pPr>
      <w:keepNext/>
      <w:keepLines/>
      <w:spacing w:before="280" w:after="80"/>
      <w:contextualSpacing/>
      <w:outlineLvl w:val="2"/>
    </w:pPr>
    <w:rPr>
      <w:b/>
      <w:sz w:val="28"/>
      <w:szCs w:val="28"/>
    </w:rPr>
  </w:style>
  <w:style w:type="paragraph" w:styleId="4">
    <w:name w:val="heading 4"/>
    <w:basedOn w:val="a"/>
    <w:next w:val="a"/>
    <w:pPr>
      <w:keepNext/>
      <w:keepLines/>
      <w:spacing w:before="240" w:after="40"/>
      <w:contextualSpacing/>
      <w:outlineLvl w:val="3"/>
    </w:pPr>
    <w:rPr>
      <w:b/>
      <w:sz w:val="24"/>
      <w:szCs w:val="24"/>
    </w:rPr>
  </w:style>
  <w:style w:type="paragraph" w:styleId="5">
    <w:name w:val="heading 5"/>
    <w:basedOn w:val="a"/>
    <w:next w:val="a"/>
    <w:pPr>
      <w:keepNext/>
      <w:keepLines/>
      <w:spacing w:before="220" w:after="40"/>
      <w:contextualSpacing/>
      <w:outlineLvl w:val="4"/>
    </w:pPr>
    <w:rPr>
      <w:b/>
    </w:rPr>
  </w:style>
  <w:style w:type="paragraph" w:styleId="6">
    <w:name w:val="heading 6"/>
    <w:basedOn w:val="a"/>
    <w:next w:val="a"/>
    <w:pPr>
      <w:keepNext/>
      <w:keepLines/>
      <w:spacing w:before="200" w:after="40"/>
      <w:contextualSpacing/>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contextualSpacing/>
    </w:pPr>
    <w:rPr>
      <w:b/>
      <w:sz w:val="72"/>
      <w:szCs w:val="72"/>
    </w:rPr>
  </w:style>
  <w:style w:type="paragraph" w:styleId="a4">
    <w:name w:val="Subtitle"/>
    <w:basedOn w:val="a"/>
    <w:next w:val="a"/>
    <w:pPr>
      <w:keepNext/>
      <w:keepLines/>
      <w:spacing w:before="360" w:after="80"/>
      <w:contextualSpacing/>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paragraph" w:styleId="ab">
    <w:name w:val="List Paragraph"/>
    <w:basedOn w:val="a"/>
    <w:uiPriority w:val="34"/>
    <w:qFormat/>
    <w:rsid w:val="00AF624B"/>
    <w:pPr>
      <w:ind w:left="720"/>
      <w:contextualSpacing/>
    </w:pPr>
  </w:style>
  <w:style w:type="paragraph" w:styleId="ac">
    <w:name w:val="Normal (Web)"/>
    <w:basedOn w:val="a"/>
    <w:uiPriority w:val="99"/>
    <w:semiHidden/>
    <w:unhideWhenUsed/>
    <w:rsid w:val="00F23C4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pple-converted-space">
    <w:name w:val="apple-converted-space"/>
    <w:basedOn w:val="a0"/>
    <w:rsid w:val="00F23C40"/>
  </w:style>
  <w:style w:type="character" w:styleId="ad">
    <w:name w:val="Hyperlink"/>
    <w:basedOn w:val="a0"/>
    <w:uiPriority w:val="99"/>
    <w:semiHidden/>
    <w:unhideWhenUsed/>
    <w:rsid w:val="00F23C40"/>
    <w:rPr>
      <w:color w:val="0000FF"/>
      <w:u w:val="single"/>
    </w:rPr>
  </w:style>
  <w:style w:type="character" w:styleId="ae">
    <w:name w:val="annotation reference"/>
    <w:basedOn w:val="a0"/>
    <w:uiPriority w:val="99"/>
    <w:semiHidden/>
    <w:unhideWhenUsed/>
    <w:rsid w:val="00387824"/>
    <w:rPr>
      <w:sz w:val="16"/>
      <w:szCs w:val="16"/>
    </w:rPr>
  </w:style>
  <w:style w:type="paragraph" w:styleId="af">
    <w:name w:val="annotation text"/>
    <w:basedOn w:val="a"/>
    <w:link w:val="af0"/>
    <w:uiPriority w:val="99"/>
    <w:semiHidden/>
    <w:unhideWhenUsed/>
    <w:rsid w:val="00387824"/>
    <w:pPr>
      <w:spacing w:line="240" w:lineRule="auto"/>
    </w:pPr>
    <w:rPr>
      <w:sz w:val="20"/>
      <w:szCs w:val="20"/>
    </w:rPr>
  </w:style>
  <w:style w:type="character" w:customStyle="1" w:styleId="af0">
    <w:name w:val="Текст примечания Знак"/>
    <w:basedOn w:val="a0"/>
    <w:link w:val="af"/>
    <w:uiPriority w:val="99"/>
    <w:semiHidden/>
    <w:rsid w:val="00387824"/>
    <w:rPr>
      <w:sz w:val="20"/>
      <w:szCs w:val="20"/>
    </w:rPr>
  </w:style>
  <w:style w:type="paragraph" w:styleId="af1">
    <w:name w:val="annotation subject"/>
    <w:basedOn w:val="af"/>
    <w:next w:val="af"/>
    <w:link w:val="af2"/>
    <w:uiPriority w:val="99"/>
    <w:semiHidden/>
    <w:unhideWhenUsed/>
    <w:rsid w:val="00387824"/>
    <w:rPr>
      <w:b/>
      <w:bCs/>
    </w:rPr>
  </w:style>
  <w:style w:type="character" w:customStyle="1" w:styleId="af2">
    <w:name w:val="Тема примечания Знак"/>
    <w:basedOn w:val="af0"/>
    <w:link w:val="af1"/>
    <w:uiPriority w:val="99"/>
    <w:semiHidden/>
    <w:rsid w:val="00387824"/>
    <w:rPr>
      <w:b/>
      <w:bCs/>
      <w:sz w:val="20"/>
      <w:szCs w:val="20"/>
    </w:rPr>
  </w:style>
  <w:style w:type="paragraph" w:styleId="af3">
    <w:name w:val="Balloon Text"/>
    <w:basedOn w:val="a"/>
    <w:link w:val="af4"/>
    <w:uiPriority w:val="99"/>
    <w:semiHidden/>
    <w:unhideWhenUsed/>
    <w:rsid w:val="00387824"/>
    <w:pPr>
      <w:spacing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387824"/>
    <w:rPr>
      <w:rFonts w:ascii="Segoe UI" w:hAnsi="Segoe UI" w:cs="Segoe UI"/>
      <w:sz w:val="18"/>
      <w:szCs w:val="18"/>
    </w:rPr>
  </w:style>
  <w:style w:type="paragraph" w:styleId="af5">
    <w:name w:val="header"/>
    <w:basedOn w:val="a"/>
    <w:link w:val="af6"/>
    <w:uiPriority w:val="99"/>
    <w:unhideWhenUsed/>
    <w:rsid w:val="00EC2ED1"/>
    <w:pPr>
      <w:tabs>
        <w:tab w:val="center" w:pos="4819"/>
        <w:tab w:val="right" w:pos="9639"/>
      </w:tabs>
      <w:spacing w:line="240" w:lineRule="auto"/>
    </w:pPr>
  </w:style>
  <w:style w:type="character" w:customStyle="1" w:styleId="af6">
    <w:name w:val="Верхний колонтитул Знак"/>
    <w:basedOn w:val="a0"/>
    <w:link w:val="af5"/>
    <w:uiPriority w:val="99"/>
    <w:rsid w:val="00EC2ED1"/>
  </w:style>
  <w:style w:type="paragraph" w:styleId="af7">
    <w:name w:val="footer"/>
    <w:basedOn w:val="a"/>
    <w:link w:val="af8"/>
    <w:uiPriority w:val="99"/>
    <w:unhideWhenUsed/>
    <w:rsid w:val="00EC2ED1"/>
    <w:pPr>
      <w:tabs>
        <w:tab w:val="center" w:pos="4819"/>
        <w:tab w:val="right" w:pos="9639"/>
      </w:tabs>
      <w:spacing w:line="240" w:lineRule="auto"/>
    </w:pPr>
  </w:style>
  <w:style w:type="character" w:customStyle="1" w:styleId="af8">
    <w:name w:val="Нижний колонтитул Знак"/>
    <w:basedOn w:val="a0"/>
    <w:link w:val="af7"/>
    <w:uiPriority w:val="99"/>
    <w:rsid w:val="00EC2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231447">
      <w:bodyDiv w:val="1"/>
      <w:marLeft w:val="0"/>
      <w:marRight w:val="0"/>
      <w:marTop w:val="0"/>
      <w:marBottom w:val="0"/>
      <w:divBdr>
        <w:top w:val="none" w:sz="0" w:space="0" w:color="auto"/>
        <w:left w:val="none" w:sz="0" w:space="0" w:color="auto"/>
        <w:bottom w:val="none" w:sz="0" w:space="0" w:color="auto"/>
        <w:right w:val="none" w:sz="0" w:space="0" w:color="auto"/>
      </w:divBdr>
    </w:div>
    <w:div w:id="1864174333">
      <w:bodyDiv w:val="1"/>
      <w:marLeft w:val="0"/>
      <w:marRight w:val="0"/>
      <w:marTop w:val="0"/>
      <w:marBottom w:val="0"/>
      <w:divBdr>
        <w:top w:val="none" w:sz="0" w:space="0" w:color="auto"/>
        <w:left w:val="none" w:sz="0" w:space="0" w:color="auto"/>
        <w:bottom w:val="none" w:sz="0" w:space="0" w:color="auto"/>
        <w:right w:val="none" w:sz="0" w:space="0" w:color="auto"/>
      </w:divBdr>
      <w:divsChild>
        <w:div w:id="198202280">
          <w:marLeft w:val="0"/>
          <w:marRight w:val="0"/>
          <w:marTop w:val="0"/>
          <w:marBottom w:val="0"/>
          <w:divBdr>
            <w:top w:val="none" w:sz="0" w:space="0" w:color="auto"/>
            <w:left w:val="none" w:sz="0" w:space="0" w:color="auto"/>
            <w:bottom w:val="none" w:sz="0" w:space="0" w:color="auto"/>
            <w:right w:val="none" w:sz="0" w:space="0" w:color="auto"/>
          </w:divBdr>
          <w:divsChild>
            <w:div w:id="494803139">
              <w:marLeft w:val="0"/>
              <w:marRight w:val="0"/>
              <w:marTop w:val="0"/>
              <w:marBottom w:val="0"/>
              <w:divBdr>
                <w:top w:val="none" w:sz="0" w:space="0" w:color="auto"/>
                <w:left w:val="none" w:sz="0" w:space="0" w:color="auto"/>
                <w:bottom w:val="none" w:sz="0" w:space="0" w:color="auto"/>
                <w:right w:val="none" w:sz="0" w:space="0" w:color="auto"/>
              </w:divBdr>
              <w:divsChild>
                <w:div w:id="1015155206">
                  <w:marLeft w:val="0"/>
                  <w:marRight w:val="0"/>
                  <w:marTop w:val="0"/>
                  <w:marBottom w:val="0"/>
                  <w:divBdr>
                    <w:top w:val="single" w:sz="2" w:space="0" w:color="auto"/>
                    <w:left w:val="single" w:sz="2" w:space="0" w:color="auto"/>
                    <w:bottom w:val="single" w:sz="2" w:space="0" w:color="auto"/>
                    <w:right w:val="single" w:sz="2" w:space="0" w:color="auto"/>
                  </w:divBdr>
                  <w:divsChild>
                    <w:div w:id="469791459">
                      <w:marLeft w:val="126"/>
                      <w:marRight w:val="126"/>
                      <w:marTop w:val="126"/>
                      <w:marBottom w:val="126"/>
                      <w:divBdr>
                        <w:top w:val="single" w:sz="6" w:space="8" w:color="DDDDDD"/>
                        <w:left w:val="single" w:sz="6" w:space="6" w:color="DDDDDD"/>
                        <w:bottom w:val="single" w:sz="6" w:space="8" w:color="DDDDDD"/>
                        <w:right w:val="single" w:sz="6" w:space="6" w:color="DDDDDD"/>
                      </w:divBdr>
                      <w:divsChild>
                        <w:div w:id="847790922">
                          <w:marLeft w:val="0"/>
                          <w:marRight w:val="0"/>
                          <w:marTop w:val="0"/>
                          <w:marBottom w:val="795"/>
                          <w:divBdr>
                            <w:top w:val="none" w:sz="0" w:space="0" w:color="auto"/>
                            <w:left w:val="none" w:sz="0" w:space="0" w:color="auto"/>
                            <w:bottom w:val="none" w:sz="0" w:space="0" w:color="auto"/>
                            <w:right w:val="none" w:sz="0" w:space="0" w:color="auto"/>
                          </w:divBdr>
                          <w:divsChild>
                            <w:div w:id="854610400">
                              <w:marLeft w:val="0"/>
                              <w:marRight w:val="0"/>
                              <w:marTop w:val="0"/>
                              <w:marBottom w:val="0"/>
                              <w:divBdr>
                                <w:top w:val="none" w:sz="0" w:space="0" w:color="auto"/>
                                <w:left w:val="none" w:sz="0" w:space="0" w:color="auto"/>
                                <w:bottom w:val="none" w:sz="0" w:space="0" w:color="auto"/>
                                <w:right w:val="none" w:sz="0" w:space="0" w:color="auto"/>
                              </w:divBdr>
                              <w:divsChild>
                                <w:div w:id="1694572421">
                                  <w:marLeft w:val="0"/>
                                  <w:marRight w:val="0"/>
                                  <w:marTop w:val="0"/>
                                  <w:marBottom w:val="0"/>
                                  <w:divBdr>
                                    <w:top w:val="none" w:sz="0" w:space="0" w:color="auto"/>
                                    <w:left w:val="none" w:sz="0" w:space="0" w:color="auto"/>
                                    <w:bottom w:val="none" w:sz="0" w:space="0" w:color="auto"/>
                                    <w:right w:val="none" w:sz="0" w:space="0" w:color="auto"/>
                                  </w:divBdr>
                                </w:div>
                              </w:divsChild>
                            </w:div>
                            <w:div w:id="342240988">
                              <w:marLeft w:val="0"/>
                              <w:marRight w:val="0"/>
                              <w:marTop w:val="225"/>
                              <w:marBottom w:val="150"/>
                              <w:divBdr>
                                <w:top w:val="none" w:sz="0" w:space="0" w:color="auto"/>
                                <w:left w:val="none" w:sz="0" w:space="0" w:color="auto"/>
                                <w:bottom w:val="none" w:sz="0" w:space="0" w:color="auto"/>
                                <w:right w:val="none" w:sz="0" w:space="0" w:color="auto"/>
                              </w:divBdr>
                            </w:div>
                          </w:divsChild>
                        </w:div>
                        <w:div w:id="2077705598">
                          <w:marLeft w:val="0"/>
                          <w:marRight w:val="0"/>
                          <w:marTop w:val="0"/>
                          <w:marBottom w:val="0"/>
                          <w:divBdr>
                            <w:top w:val="none" w:sz="0" w:space="0" w:color="auto"/>
                            <w:left w:val="none" w:sz="0" w:space="0" w:color="auto"/>
                            <w:bottom w:val="none" w:sz="0" w:space="0" w:color="auto"/>
                            <w:right w:val="none" w:sz="0" w:space="0" w:color="auto"/>
                          </w:divBdr>
                        </w:div>
                      </w:divsChild>
                    </w:div>
                    <w:div w:id="1920821050">
                      <w:marLeft w:val="126"/>
                      <w:marRight w:val="126"/>
                      <w:marTop w:val="126"/>
                      <w:marBottom w:val="126"/>
                      <w:divBdr>
                        <w:top w:val="single" w:sz="6" w:space="8" w:color="DDDDDD"/>
                        <w:left w:val="single" w:sz="6" w:space="6" w:color="DDDDDD"/>
                        <w:bottom w:val="single" w:sz="6" w:space="8" w:color="DDDDDD"/>
                        <w:right w:val="single" w:sz="6" w:space="6" w:color="DDDDDD"/>
                      </w:divBdr>
                      <w:divsChild>
                        <w:div w:id="1780562247">
                          <w:marLeft w:val="0"/>
                          <w:marRight w:val="0"/>
                          <w:marTop w:val="0"/>
                          <w:marBottom w:val="795"/>
                          <w:divBdr>
                            <w:top w:val="none" w:sz="0" w:space="0" w:color="auto"/>
                            <w:left w:val="none" w:sz="0" w:space="0" w:color="auto"/>
                            <w:bottom w:val="none" w:sz="0" w:space="0" w:color="auto"/>
                            <w:right w:val="none" w:sz="0" w:space="0" w:color="auto"/>
                          </w:divBdr>
                          <w:divsChild>
                            <w:div w:id="2108428052">
                              <w:marLeft w:val="0"/>
                              <w:marRight w:val="0"/>
                              <w:marTop w:val="0"/>
                              <w:marBottom w:val="0"/>
                              <w:divBdr>
                                <w:top w:val="none" w:sz="0" w:space="0" w:color="auto"/>
                                <w:left w:val="none" w:sz="0" w:space="0" w:color="auto"/>
                                <w:bottom w:val="none" w:sz="0" w:space="0" w:color="auto"/>
                                <w:right w:val="none" w:sz="0" w:space="0" w:color="auto"/>
                              </w:divBdr>
                              <w:divsChild>
                                <w:div w:id="2029137890">
                                  <w:marLeft w:val="0"/>
                                  <w:marRight w:val="0"/>
                                  <w:marTop w:val="0"/>
                                  <w:marBottom w:val="0"/>
                                  <w:divBdr>
                                    <w:top w:val="none" w:sz="0" w:space="0" w:color="auto"/>
                                    <w:left w:val="none" w:sz="0" w:space="0" w:color="auto"/>
                                    <w:bottom w:val="none" w:sz="0" w:space="0" w:color="auto"/>
                                    <w:right w:val="none" w:sz="0" w:space="0" w:color="auto"/>
                                  </w:divBdr>
                                </w:div>
                              </w:divsChild>
                            </w:div>
                            <w:div w:id="1916351221">
                              <w:marLeft w:val="0"/>
                              <w:marRight w:val="0"/>
                              <w:marTop w:val="225"/>
                              <w:marBottom w:val="150"/>
                              <w:divBdr>
                                <w:top w:val="none" w:sz="0" w:space="0" w:color="auto"/>
                                <w:left w:val="none" w:sz="0" w:space="0" w:color="auto"/>
                                <w:bottom w:val="none" w:sz="0" w:space="0" w:color="auto"/>
                                <w:right w:val="none" w:sz="0" w:space="0" w:color="auto"/>
                              </w:divBdr>
                            </w:div>
                          </w:divsChild>
                        </w:div>
                        <w:div w:id="1818061020">
                          <w:marLeft w:val="0"/>
                          <w:marRight w:val="0"/>
                          <w:marTop w:val="0"/>
                          <w:marBottom w:val="0"/>
                          <w:divBdr>
                            <w:top w:val="none" w:sz="0" w:space="0" w:color="auto"/>
                            <w:left w:val="none" w:sz="0" w:space="0" w:color="auto"/>
                            <w:bottom w:val="none" w:sz="0" w:space="0" w:color="auto"/>
                            <w:right w:val="none" w:sz="0" w:space="0" w:color="auto"/>
                          </w:divBdr>
                        </w:div>
                      </w:divsChild>
                    </w:div>
                    <w:div w:id="671643335">
                      <w:marLeft w:val="126"/>
                      <w:marRight w:val="126"/>
                      <w:marTop w:val="126"/>
                      <w:marBottom w:val="126"/>
                      <w:divBdr>
                        <w:top w:val="single" w:sz="6" w:space="8" w:color="DDDDDD"/>
                        <w:left w:val="single" w:sz="6" w:space="6" w:color="DDDDDD"/>
                        <w:bottom w:val="single" w:sz="6" w:space="8" w:color="DDDDDD"/>
                        <w:right w:val="single" w:sz="6" w:space="6" w:color="DDDDDD"/>
                      </w:divBdr>
                      <w:divsChild>
                        <w:div w:id="1518694450">
                          <w:marLeft w:val="0"/>
                          <w:marRight w:val="0"/>
                          <w:marTop w:val="0"/>
                          <w:marBottom w:val="795"/>
                          <w:divBdr>
                            <w:top w:val="none" w:sz="0" w:space="0" w:color="auto"/>
                            <w:left w:val="none" w:sz="0" w:space="0" w:color="auto"/>
                            <w:bottom w:val="none" w:sz="0" w:space="0" w:color="auto"/>
                            <w:right w:val="none" w:sz="0" w:space="0" w:color="auto"/>
                          </w:divBdr>
                          <w:divsChild>
                            <w:div w:id="506212004">
                              <w:marLeft w:val="0"/>
                              <w:marRight w:val="0"/>
                              <w:marTop w:val="0"/>
                              <w:marBottom w:val="0"/>
                              <w:divBdr>
                                <w:top w:val="none" w:sz="0" w:space="0" w:color="auto"/>
                                <w:left w:val="none" w:sz="0" w:space="0" w:color="auto"/>
                                <w:bottom w:val="none" w:sz="0" w:space="0" w:color="auto"/>
                                <w:right w:val="none" w:sz="0" w:space="0" w:color="auto"/>
                              </w:divBdr>
                              <w:divsChild>
                                <w:div w:id="1876841559">
                                  <w:marLeft w:val="0"/>
                                  <w:marRight w:val="0"/>
                                  <w:marTop w:val="0"/>
                                  <w:marBottom w:val="0"/>
                                  <w:divBdr>
                                    <w:top w:val="none" w:sz="0" w:space="0" w:color="auto"/>
                                    <w:left w:val="none" w:sz="0" w:space="0" w:color="auto"/>
                                    <w:bottom w:val="none" w:sz="0" w:space="0" w:color="auto"/>
                                    <w:right w:val="none" w:sz="0" w:space="0" w:color="auto"/>
                                  </w:divBdr>
                                </w:div>
                              </w:divsChild>
                            </w:div>
                            <w:div w:id="1342197491">
                              <w:marLeft w:val="0"/>
                              <w:marRight w:val="0"/>
                              <w:marTop w:val="225"/>
                              <w:marBottom w:val="150"/>
                              <w:divBdr>
                                <w:top w:val="none" w:sz="0" w:space="0" w:color="auto"/>
                                <w:left w:val="none" w:sz="0" w:space="0" w:color="auto"/>
                                <w:bottom w:val="none" w:sz="0" w:space="0" w:color="auto"/>
                                <w:right w:val="none" w:sz="0" w:space="0" w:color="auto"/>
                              </w:divBdr>
                            </w:div>
                          </w:divsChild>
                        </w:div>
                        <w:div w:id="1400207179">
                          <w:marLeft w:val="0"/>
                          <w:marRight w:val="0"/>
                          <w:marTop w:val="0"/>
                          <w:marBottom w:val="0"/>
                          <w:divBdr>
                            <w:top w:val="none" w:sz="0" w:space="0" w:color="auto"/>
                            <w:left w:val="none" w:sz="0" w:space="0" w:color="auto"/>
                            <w:bottom w:val="none" w:sz="0" w:space="0" w:color="auto"/>
                            <w:right w:val="none" w:sz="0" w:space="0" w:color="auto"/>
                          </w:divBdr>
                        </w:div>
                      </w:divsChild>
                    </w:div>
                    <w:div w:id="1863467865">
                      <w:marLeft w:val="126"/>
                      <w:marRight w:val="126"/>
                      <w:marTop w:val="126"/>
                      <w:marBottom w:val="126"/>
                      <w:divBdr>
                        <w:top w:val="single" w:sz="6" w:space="8" w:color="DDDDDD"/>
                        <w:left w:val="single" w:sz="6" w:space="6" w:color="DDDDDD"/>
                        <w:bottom w:val="single" w:sz="6" w:space="8" w:color="DDDDDD"/>
                        <w:right w:val="single" w:sz="6" w:space="6" w:color="DDDDDD"/>
                      </w:divBdr>
                      <w:divsChild>
                        <w:div w:id="651984865">
                          <w:marLeft w:val="0"/>
                          <w:marRight w:val="0"/>
                          <w:marTop w:val="0"/>
                          <w:marBottom w:val="795"/>
                          <w:divBdr>
                            <w:top w:val="none" w:sz="0" w:space="0" w:color="auto"/>
                            <w:left w:val="none" w:sz="0" w:space="0" w:color="auto"/>
                            <w:bottom w:val="none" w:sz="0" w:space="0" w:color="auto"/>
                            <w:right w:val="none" w:sz="0" w:space="0" w:color="auto"/>
                          </w:divBdr>
                          <w:divsChild>
                            <w:div w:id="562713691">
                              <w:marLeft w:val="0"/>
                              <w:marRight w:val="0"/>
                              <w:marTop w:val="0"/>
                              <w:marBottom w:val="0"/>
                              <w:divBdr>
                                <w:top w:val="none" w:sz="0" w:space="0" w:color="auto"/>
                                <w:left w:val="none" w:sz="0" w:space="0" w:color="auto"/>
                                <w:bottom w:val="none" w:sz="0" w:space="0" w:color="auto"/>
                                <w:right w:val="none" w:sz="0" w:space="0" w:color="auto"/>
                              </w:divBdr>
                              <w:divsChild>
                                <w:div w:id="43451023">
                                  <w:marLeft w:val="0"/>
                                  <w:marRight w:val="0"/>
                                  <w:marTop w:val="0"/>
                                  <w:marBottom w:val="0"/>
                                  <w:divBdr>
                                    <w:top w:val="none" w:sz="0" w:space="0" w:color="auto"/>
                                    <w:left w:val="none" w:sz="0" w:space="0" w:color="auto"/>
                                    <w:bottom w:val="none" w:sz="0" w:space="0" w:color="auto"/>
                                    <w:right w:val="none" w:sz="0" w:space="0" w:color="auto"/>
                                  </w:divBdr>
                                </w:div>
                              </w:divsChild>
                            </w:div>
                            <w:div w:id="1312443492">
                              <w:marLeft w:val="0"/>
                              <w:marRight w:val="0"/>
                              <w:marTop w:val="225"/>
                              <w:marBottom w:val="150"/>
                              <w:divBdr>
                                <w:top w:val="none" w:sz="0" w:space="0" w:color="auto"/>
                                <w:left w:val="none" w:sz="0" w:space="0" w:color="auto"/>
                                <w:bottom w:val="none" w:sz="0" w:space="0" w:color="auto"/>
                                <w:right w:val="none" w:sz="0" w:space="0" w:color="auto"/>
                              </w:divBdr>
                            </w:div>
                          </w:divsChild>
                        </w:div>
                        <w:div w:id="3353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rbis-nbuv.gov.ua/cgi-bin/irbis_nbuv/cgiirbis_64.exe?Z21ID=&amp;I21DBN=EC&amp;P21DBN=EC&amp;S21STN=1&amp;S21REF=10&amp;S21FMT=fullwebr&amp;C21COM=S&amp;S21CNR=20&amp;S21P01=0&amp;S21P02=0&amp;S21P03=A=&amp;S21COLORTERMS=1&amp;S21STR=%D0%9A%D1%80%D0%B0%D0%B9%D0%BD%D1%94%D0%B2%20%D0%9F$"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http://www.marketgid.com/ghits/9349567/i/8425/0/pp/1/1/?h=zDDu2Y9SM8e-ORQBFL3N7FAcYcmo7fjD3RyqFraEbvysn1T04zPbrO9Ivcj9JC7m"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D425D-B5EA-44B8-9247-B1406E8EA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8277</Words>
  <Characters>47185</Characters>
  <Application>Microsoft Office Word</Application>
  <DocSecurity>0</DocSecurity>
  <Lines>393</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Serhii Romanov</dc:creator>
  <cp:lastModifiedBy>User</cp:lastModifiedBy>
  <cp:revision>2</cp:revision>
  <dcterms:created xsi:type="dcterms:W3CDTF">2016-04-10T17:20:00Z</dcterms:created>
  <dcterms:modified xsi:type="dcterms:W3CDTF">2016-04-10T17:20:00Z</dcterms:modified>
</cp:coreProperties>
</file>