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098" w:rsidRPr="0028681C" w:rsidRDefault="001D1151" w:rsidP="001D1151">
      <w:pPr>
        <w:pStyle w:val="1"/>
        <w:spacing w:after="240"/>
        <w:ind w:firstLine="709"/>
        <w:jc w:val="left"/>
      </w:pPr>
      <w:bookmarkStart w:id="0" w:name="_Toc359387681"/>
      <w:r w:rsidRPr="0028681C">
        <w:t>6</w:t>
      </w:r>
      <w:r w:rsidR="001C6098" w:rsidRPr="0028681C">
        <w:t xml:space="preserve"> ОХОРОНА ПРАЦІ ТА НАВКОЛИШНЬОГО СЕРЕДОВИЩА</w:t>
      </w:r>
      <w:bookmarkEnd w:id="0"/>
    </w:p>
    <w:p w:rsidR="001C6098" w:rsidRPr="0028681C" w:rsidRDefault="001D1151" w:rsidP="001D1151">
      <w:pPr>
        <w:pStyle w:val="2"/>
        <w:jc w:val="left"/>
      </w:pPr>
      <w:bookmarkStart w:id="1" w:name="_Toc359387682"/>
      <w:r w:rsidRPr="0028681C">
        <w:t>6</w:t>
      </w:r>
      <w:r w:rsidR="001C6098" w:rsidRPr="0028681C">
        <w:t>.1 Загальні положення про охорону праці</w:t>
      </w:r>
      <w:bookmarkEnd w:id="1"/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Охорона праці є системою правових актів, соціально-економічних, організаційно-технічних, санітарно-гігієнічних і лікувально-профілактичних заходів, а також засобів, що забезпечують безпеку життя, здоров’я, працездатності людини в процесі трудової діяльності [25].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Закон України «Про охорону праці» визначає основні положення по реалізації конституційного права громадян на охорону їх життя і здоров’я в процесі трудової діяльності.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У даному розділі розглядаються питання охорони праці і навколишнього середовища стосовно приміщення </w:t>
      </w:r>
      <w:r w:rsidR="001D1151" w:rsidRPr="0028681C">
        <w:rPr>
          <w:sz w:val="28"/>
          <w:szCs w:val="28"/>
          <w:lang w:val="uk-UA"/>
        </w:rPr>
        <w:t xml:space="preserve">на базі проходження практики </w:t>
      </w:r>
      <w:r w:rsidR="001D1151" w:rsidRPr="0028681C">
        <w:rPr>
          <w:rStyle w:val="1955B678-76E9-4D62-8DD0-5B1777D14BF8"/>
          <w:b w:val="0"/>
          <w:bCs/>
          <w:i w:val="0"/>
          <w:iCs/>
          <w:color w:val="000000"/>
          <w:sz w:val="28"/>
          <w:szCs w:val="28"/>
          <w:u w:val="none"/>
          <w:lang w:val="uk-UA" w:eastAsia="uk-UA"/>
        </w:rPr>
        <w:t xml:space="preserve">ВАТ </w:t>
      </w:r>
      <w:r w:rsidR="001D1151" w:rsidRPr="0028681C">
        <w:rPr>
          <w:sz w:val="28"/>
          <w:szCs w:val="28"/>
          <w:lang w:val="uk-UA"/>
        </w:rPr>
        <w:t>«СПДФЛ»</w:t>
      </w:r>
      <w:r w:rsidRPr="0028681C">
        <w:rPr>
          <w:rStyle w:val="1955B678-76E9-4D62-8DD0-5B1777D14BF8"/>
          <w:b w:val="0"/>
          <w:bCs/>
          <w:i w:val="0"/>
          <w:iCs/>
          <w:color w:val="000000"/>
          <w:sz w:val="28"/>
          <w:szCs w:val="28"/>
          <w:u w:val="none"/>
          <w:lang w:val="uk-UA" w:eastAsia="uk-UA"/>
        </w:rPr>
        <w:t>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Все устаткування, що використовується у фінансовому відділі є споживачем однофазної мережі змінного струму з частотою 50 Гц, напругою 380/220 В. Потужність споживання від мережі змінного струму не перевищує 100 КВт.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Комп’ютер – прилад закритого типу, ступінь захисту 1, тобто має робочу ізоляцію, елемент заземлення і дріт без заземлюючої жили для приєднання до джерела живлення, згідно ПУЕ-87 [</w:t>
      </w:r>
      <w:r w:rsidRPr="0028681C">
        <w:rPr>
          <w:rStyle w:val="a9"/>
          <w:szCs w:val="28"/>
          <w:lang w:val="uk-UA"/>
        </w:rPr>
        <w:t>26]</w:t>
      </w:r>
      <w:r w:rsidRPr="0028681C">
        <w:rPr>
          <w:sz w:val="28"/>
          <w:szCs w:val="28"/>
          <w:lang w:val="uk-UA"/>
        </w:rPr>
        <w:t xml:space="preserve"> і ГОСТ 12.2.007.0-75* [</w:t>
      </w:r>
      <w:r w:rsidRPr="0028681C">
        <w:rPr>
          <w:rStyle w:val="a9"/>
          <w:szCs w:val="28"/>
          <w:lang w:val="uk-UA"/>
        </w:rPr>
        <w:t>27</w:t>
      </w:r>
      <w:r w:rsidRPr="0028681C">
        <w:rPr>
          <w:sz w:val="28"/>
          <w:szCs w:val="28"/>
          <w:lang w:val="uk-UA"/>
        </w:rPr>
        <w:t xml:space="preserve">]. Фінансовий відділ знаходиться на третьому поверсі трьохповерхової будівлі, її площа складає 5*4 = </w:t>
      </w:r>
      <w:smartTag w:uri="urn:schemas-microsoft-com:office:smarttags" w:element="metricconverter">
        <w:smartTagPr>
          <w:attr w:name="ProductID" w:val="20 м2"/>
        </w:smartTagPr>
        <w:r w:rsidRPr="0028681C">
          <w:rPr>
            <w:sz w:val="28"/>
            <w:szCs w:val="28"/>
            <w:lang w:val="uk-UA"/>
          </w:rPr>
          <w:t>20 м</w:t>
        </w:r>
        <w:r w:rsidRPr="0028681C">
          <w:rPr>
            <w:sz w:val="28"/>
            <w:szCs w:val="28"/>
            <w:vertAlign w:val="superscript"/>
            <w:lang w:val="uk-UA"/>
          </w:rPr>
          <w:t>2</w:t>
        </w:r>
      </w:smartTag>
      <w:r w:rsidRPr="0028681C">
        <w:rPr>
          <w:sz w:val="28"/>
          <w:szCs w:val="28"/>
          <w:lang w:val="uk-UA"/>
        </w:rPr>
        <w:t xml:space="preserve">. </w:t>
      </w:r>
      <w:r w:rsidRPr="0028681C">
        <w:rPr>
          <w:rStyle w:val="1955B678-76E9-4D62-8DD0-5B1777D14BF8"/>
          <w:b w:val="0"/>
          <w:bCs/>
          <w:i w:val="0"/>
          <w:iCs/>
          <w:color w:val="000000"/>
          <w:sz w:val="28"/>
          <w:szCs w:val="28"/>
          <w:u w:val="none"/>
          <w:lang w:val="uk-UA" w:eastAsia="uk-UA"/>
        </w:rPr>
        <w:t>Бухгалтерський відділ</w:t>
      </w:r>
      <w:r w:rsidRPr="0028681C">
        <w:rPr>
          <w:sz w:val="28"/>
          <w:szCs w:val="28"/>
          <w:lang w:val="uk-UA"/>
        </w:rPr>
        <w:t>, де знаходиться багато енергоємного устаткування, відноситься до класу приміщень з підвищеною небезпекою поразки людини електричним струмом ПУЕ-87 [26].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Будівля, де знаходиться </w:t>
      </w:r>
      <w:r w:rsidRPr="0028681C">
        <w:rPr>
          <w:rStyle w:val="1955B678-76E9-4D62-8DD0-5B1777D14BF8"/>
          <w:b w:val="0"/>
          <w:bCs/>
          <w:i w:val="0"/>
          <w:iCs/>
          <w:color w:val="000000"/>
          <w:sz w:val="28"/>
          <w:szCs w:val="28"/>
          <w:u w:val="none"/>
          <w:lang w:val="uk-UA" w:eastAsia="uk-UA"/>
        </w:rPr>
        <w:t>бухгалтерський</w:t>
      </w:r>
      <w:r w:rsidRPr="0028681C">
        <w:rPr>
          <w:sz w:val="28"/>
          <w:szCs w:val="28"/>
          <w:lang w:val="uk-UA"/>
        </w:rPr>
        <w:t>, по пожежній і вибухово-пожежній небезпеці відноситься до категорії В (в ній знаходяться тверді матеріали і речовини, що згоряють), згідно НАПБ Б.03.002-2011 [</w:t>
      </w:r>
      <w:r w:rsidRPr="0028681C">
        <w:rPr>
          <w:rStyle w:val="a9"/>
          <w:szCs w:val="28"/>
          <w:lang w:val="uk-UA"/>
        </w:rPr>
        <w:t>28</w:t>
      </w:r>
      <w:r w:rsidRPr="0028681C">
        <w:rPr>
          <w:sz w:val="28"/>
          <w:szCs w:val="28"/>
          <w:lang w:val="uk-UA"/>
        </w:rPr>
        <w:t>].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 w:eastAsia="uk-UA"/>
        </w:rPr>
        <w:t>Конструкція будівлі по ступеню вогнестійкості відноситься до II (конструкції виконані з матеріалів, що не згоряють) відповідно до ДБН В.1.1.-7-2002 [</w:t>
      </w:r>
      <w:r w:rsidRPr="0028681C">
        <w:rPr>
          <w:rStyle w:val="a9"/>
          <w:szCs w:val="28"/>
          <w:lang w:val="uk-UA" w:eastAsia="uk-UA"/>
        </w:rPr>
        <w:t>29]</w:t>
      </w:r>
      <w:r w:rsidRPr="0028681C">
        <w:rPr>
          <w:sz w:val="28"/>
          <w:szCs w:val="28"/>
          <w:lang w:val="uk-UA" w:eastAsia="uk-UA"/>
        </w:rPr>
        <w:t>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28681C">
        <w:rPr>
          <w:sz w:val="28"/>
          <w:szCs w:val="28"/>
          <w:lang w:val="uk-UA" w:eastAsia="uk-UA"/>
        </w:rPr>
        <w:lastRenderedPageBreak/>
        <w:t>Згідно НПАОП 40.1-1.32-01 [</w:t>
      </w:r>
      <w:r w:rsidRPr="0028681C">
        <w:rPr>
          <w:rStyle w:val="a9"/>
          <w:szCs w:val="28"/>
          <w:lang w:val="uk-UA" w:eastAsia="uk-UA"/>
        </w:rPr>
        <w:t>30</w:t>
      </w:r>
      <w:r w:rsidRPr="0028681C">
        <w:rPr>
          <w:sz w:val="28"/>
          <w:szCs w:val="28"/>
          <w:lang w:val="uk-UA" w:eastAsia="uk-UA"/>
        </w:rPr>
        <w:t xml:space="preserve">] в зоні класу П-ІІ, П-ІІа допускається електроустаткування закритого виконання. 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Приміщення відділу відносяться до класу нормальних, оскільки в ньому відсутні ознаки, які властиві жарким, запиленим приміщенням, і приміщенням з хімічним активним середовищем.</w:t>
      </w:r>
      <w:bookmarkStart w:id="2" w:name="bookmark0"/>
    </w:p>
    <w:p w:rsidR="001C6098" w:rsidRPr="0028681C" w:rsidRDefault="001C6098" w:rsidP="001C6098">
      <w:pPr>
        <w:pStyle w:val="a5"/>
        <w:ind w:firstLine="709"/>
        <w:rPr>
          <w:szCs w:val="28"/>
          <w:lang w:val="uk-UA"/>
        </w:rPr>
      </w:pPr>
    </w:p>
    <w:p w:rsidR="001C6098" w:rsidRPr="0028681C" w:rsidRDefault="001D1151" w:rsidP="001C6098">
      <w:pPr>
        <w:pStyle w:val="2"/>
      </w:pPr>
      <w:bookmarkStart w:id="3" w:name="_Toc359387683"/>
      <w:r w:rsidRPr="0028681C">
        <w:t>6</w:t>
      </w:r>
      <w:r w:rsidR="001C6098" w:rsidRPr="0028681C">
        <w:t xml:space="preserve">.2 </w:t>
      </w:r>
      <w:bookmarkEnd w:id="2"/>
      <w:bookmarkEnd w:id="3"/>
      <w:r w:rsidR="00634D2E" w:rsidRPr="0028681C">
        <w:t>Структура управління охороною праці на підприємстві</w:t>
      </w:r>
    </w:p>
    <w:p w:rsidR="00D1342C" w:rsidRPr="0028681C" w:rsidRDefault="00D1342C" w:rsidP="00D1342C">
      <w:pPr>
        <w:pStyle w:val="Normal"/>
        <w:shd w:val="clear" w:color="auto" w:fill="FFFFFF"/>
        <w:spacing w:line="360" w:lineRule="auto"/>
        <w:ind w:firstLine="709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Відповідно до ст. 13 закону України „Про охорону праці” роботодавець зобов’язаний створити на робочому місці в кожному структурному підрозділі умови праці відповідно до но</w:t>
      </w:r>
      <w:r w:rsidRPr="0028681C">
        <w:rPr>
          <w:sz w:val="28"/>
          <w:szCs w:val="28"/>
          <w:lang w:val="uk-UA"/>
        </w:rPr>
        <w:t>р</w:t>
      </w:r>
      <w:r w:rsidRPr="0028681C">
        <w:rPr>
          <w:sz w:val="28"/>
          <w:szCs w:val="28"/>
          <w:lang w:val="uk-UA"/>
        </w:rPr>
        <w:t>мативно-правових актів, а також забезпечити додержання вимог законодавства щодо прав працівників у галузі охорони праці.</w:t>
      </w:r>
    </w:p>
    <w:p w:rsidR="00D1342C" w:rsidRPr="0028681C" w:rsidRDefault="00D1342C" w:rsidP="00D1342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Оскільки розмір підприємства ВАТ «СПДФЛ»</w:t>
      </w:r>
      <w:r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>незначний, то управління охороною праці складається лише з двох рівнів: керівник підприємства та персонал. Персонал підприємства під керівництво директора самостійно займається управлінням охороною праці безпос</w:t>
      </w:r>
      <w:r w:rsidR="0028681C" w:rsidRPr="0028681C">
        <w:rPr>
          <w:sz w:val="28"/>
          <w:szCs w:val="28"/>
          <w:lang w:val="uk-UA"/>
        </w:rPr>
        <w:t>е</w:t>
      </w:r>
      <w:r w:rsidRPr="0028681C">
        <w:rPr>
          <w:sz w:val="28"/>
          <w:szCs w:val="28"/>
          <w:lang w:val="uk-UA"/>
        </w:rPr>
        <w:t xml:space="preserve">редньо на своєму робочому місці, намагається забезпечити безпеку обладнання та умов праці. </w:t>
      </w:r>
    </w:p>
    <w:p w:rsidR="00D1342C" w:rsidRPr="0028681C" w:rsidRDefault="00D1342C" w:rsidP="00970D87">
      <w:pPr>
        <w:spacing w:line="360" w:lineRule="auto"/>
        <w:jc w:val="both"/>
        <w:rPr>
          <w:sz w:val="28"/>
          <w:szCs w:val="28"/>
          <w:lang w:val="uk-UA"/>
        </w:rPr>
      </w:pPr>
      <w:r w:rsidRPr="0028681C">
        <w:rPr>
          <w:noProof/>
          <w:sz w:val="28"/>
          <w:szCs w:val="28"/>
          <w:lang w:val="uk-UA"/>
        </w:rPr>
        <w:drawing>
          <wp:inline distT="0" distB="0" distL="0" distR="0">
            <wp:extent cx="5486400" cy="1952625"/>
            <wp:effectExtent l="38100" t="0" r="3810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D1342C" w:rsidRPr="0028681C" w:rsidRDefault="00D1342C" w:rsidP="00D1342C">
      <w:pPr>
        <w:spacing w:line="360" w:lineRule="auto"/>
        <w:ind w:firstLine="720"/>
        <w:jc w:val="center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Рисунок 1 – Схема управління охороною праці на підприємстві </w:t>
      </w:r>
      <w:r w:rsidRPr="0028681C">
        <w:rPr>
          <w:sz w:val="28"/>
          <w:szCs w:val="28"/>
          <w:lang w:val="uk-UA"/>
        </w:rPr>
        <w:t>ВАТ</w:t>
      </w:r>
      <w:r w:rsidRPr="0028681C">
        <w:rPr>
          <w:sz w:val="28"/>
          <w:szCs w:val="28"/>
          <w:lang w:val="uk-UA"/>
        </w:rPr>
        <w:t xml:space="preserve"> «</w:t>
      </w:r>
      <w:r w:rsidRPr="0028681C">
        <w:rPr>
          <w:sz w:val="28"/>
          <w:szCs w:val="28"/>
          <w:lang w:val="uk-UA"/>
        </w:rPr>
        <w:t>СПДФЛ</w:t>
      </w:r>
      <w:r w:rsidRPr="0028681C">
        <w:rPr>
          <w:sz w:val="28"/>
          <w:szCs w:val="28"/>
          <w:lang w:val="uk-UA"/>
        </w:rPr>
        <w:t>»</w:t>
      </w:r>
    </w:p>
    <w:p w:rsidR="00D1342C" w:rsidRPr="0028681C" w:rsidRDefault="00D1342C" w:rsidP="00D1342C">
      <w:pPr>
        <w:shd w:val="clear" w:color="auto" w:fill="FFFFFF"/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Основні задачі і функції відділу охорони праці на підприємстві є такі: </w:t>
      </w:r>
      <w:r w:rsidRPr="0028681C">
        <w:rPr>
          <w:color w:val="000000"/>
          <w:spacing w:val="-8"/>
          <w:sz w:val="28"/>
          <w:szCs w:val="28"/>
          <w:lang w:val="uk-UA"/>
        </w:rPr>
        <w:t xml:space="preserve">забезпечення безпеки виробничих процесів, </w:t>
      </w:r>
      <w:r w:rsidRPr="0028681C">
        <w:rPr>
          <w:sz w:val="28"/>
          <w:szCs w:val="28"/>
          <w:lang w:val="uk-UA"/>
        </w:rPr>
        <w:t>устаткування, будівель і споруд</w:t>
      </w:r>
      <w:r w:rsidRPr="0028681C">
        <w:rPr>
          <w:color w:val="000000"/>
          <w:spacing w:val="-12"/>
          <w:sz w:val="28"/>
          <w:szCs w:val="28"/>
          <w:lang w:val="uk-UA"/>
        </w:rPr>
        <w:t>;</w:t>
      </w:r>
      <w:r w:rsidRPr="0028681C">
        <w:rPr>
          <w:sz w:val="28"/>
          <w:szCs w:val="28"/>
          <w:lang w:val="uk-UA"/>
        </w:rPr>
        <w:t xml:space="preserve"> </w:t>
      </w:r>
      <w:r w:rsidRPr="0028681C">
        <w:rPr>
          <w:color w:val="000000"/>
          <w:spacing w:val="-9"/>
          <w:sz w:val="28"/>
          <w:szCs w:val="28"/>
          <w:lang w:val="uk-UA"/>
        </w:rPr>
        <w:t xml:space="preserve">забезпечення працюючих засобами індивідуального і </w:t>
      </w:r>
      <w:r w:rsidRPr="0028681C">
        <w:rPr>
          <w:sz w:val="28"/>
          <w:szCs w:val="28"/>
          <w:lang w:val="uk-UA"/>
        </w:rPr>
        <w:t xml:space="preserve">колективного захисту; </w:t>
      </w:r>
      <w:r w:rsidRPr="0028681C">
        <w:rPr>
          <w:color w:val="000000"/>
          <w:spacing w:val="-10"/>
          <w:sz w:val="28"/>
          <w:szCs w:val="28"/>
          <w:lang w:val="uk-UA"/>
        </w:rPr>
        <w:t xml:space="preserve">професійної підготовки і підвищення кваліфікації </w:t>
      </w:r>
      <w:r w:rsidRPr="0028681C">
        <w:rPr>
          <w:sz w:val="28"/>
          <w:szCs w:val="28"/>
          <w:lang w:val="uk-UA"/>
        </w:rPr>
        <w:t>працівників з питань охорони</w:t>
      </w:r>
      <w:r w:rsidRPr="0028681C">
        <w:rPr>
          <w:color w:val="000000"/>
          <w:spacing w:val="-8"/>
          <w:sz w:val="28"/>
          <w:szCs w:val="28"/>
          <w:lang w:val="uk-UA"/>
        </w:rPr>
        <w:t xml:space="preserve"> </w:t>
      </w:r>
      <w:r w:rsidRPr="0028681C">
        <w:rPr>
          <w:color w:val="000000"/>
          <w:spacing w:val="-8"/>
          <w:sz w:val="28"/>
          <w:szCs w:val="28"/>
          <w:lang w:val="uk-UA"/>
        </w:rPr>
        <w:lastRenderedPageBreak/>
        <w:t xml:space="preserve">праці, пропаганди безпечних методів </w:t>
      </w:r>
      <w:r w:rsidRPr="0028681C">
        <w:rPr>
          <w:sz w:val="28"/>
          <w:szCs w:val="28"/>
          <w:lang w:val="uk-UA"/>
        </w:rPr>
        <w:t xml:space="preserve">роботи; </w:t>
      </w:r>
      <w:r w:rsidRPr="0028681C">
        <w:rPr>
          <w:color w:val="000000"/>
          <w:spacing w:val="-13"/>
          <w:sz w:val="28"/>
          <w:szCs w:val="28"/>
          <w:lang w:val="uk-UA"/>
        </w:rPr>
        <w:t>вибору оптимальних режимів праці і відпочинку працюючих;</w:t>
      </w:r>
      <w:r w:rsidRPr="0028681C">
        <w:rPr>
          <w:sz w:val="28"/>
          <w:szCs w:val="28"/>
          <w:lang w:val="uk-UA"/>
        </w:rPr>
        <w:t xml:space="preserve"> </w:t>
      </w:r>
      <w:r w:rsidR="00970D87" w:rsidRPr="0028681C">
        <w:rPr>
          <w:sz w:val="28"/>
          <w:szCs w:val="28"/>
          <w:lang w:val="uk-UA"/>
        </w:rPr>
        <w:t>п</w:t>
      </w:r>
      <w:r w:rsidRPr="0028681C">
        <w:rPr>
          <w:color w:val="000000"/>
          <w:spacing w:val="-9"/>
          <w:sz w:val="28"/>
          <w:szCs w:val="28"/>
          <w:lang w:val="uk-UA"/>
        </w:rPr>
        <w:t xml:space="preserve">рофесійного відбору виконавців для певних видів </w:t>
      </w:r>
      <w:r w:rsidRPr="0028681C">
        <w:rPr>
          <w:sz w:val="28"/>
          <w:szCs w:val="28"/>
          <w:lang w:val="uk-UA"/>
        </w:rPr>
        <w:t>робіт.</w:t>
      </w:r>
    </w:p>
    <w:p w:rsidR="001C6098" w:rsidRPr="0028681C" w:rsidRDefault="001C6098" w:rsidP="001C6098">
      <w:pPr>
        <w:pStyle w:val="a5"/>
        <w:ind w:firstLine="709"/>
        <w:rPr>
          <w:szCs w:val="28"/>
          <w:lang w:val="uk-UA"/>
        </w:rPr>
      </w:pPr>
      <w:r w:rsidRPr="0028681C">
        <w:rPr>
          <w:szCs w:val="28"/>
          <w:lang w:val="uk-UA"/>
        </w:rPr>
        <w:t xml:space="preserve">У таблиці </w:t>
      </w:r>
      <w:r w:rsidR="00970D87" w:rsidRPr="0028681C">
        <w:rPr>
          <w:szCs w:val="28"/>
          <w:lang w:val="uk-UA"/>
        </w:rPr>
        <w:t>6</w:t>
      </w:r>
      <w:r w:rsidRPr="0028681C">
        <w:rPr>
          <w:szCs w:val="28"/>
          <w:lang w:val="uk-UA"/>
        </w:rPr>
        <w:t>.</w:t>
      </w:r>
      <w:r w:rsidR="0028681C" w:rsidRPr="0028681C">
        <w:rPr>
          <w:szCs w:val="28"/>
          <w:lang w:val="uk-UA"/>
        </w:rPr>
        <w:t>2</w:t>
      </w:r>
      <w:r w:rsidRPr="0028681C">
        <w:rPr>
          <w:szCs w:val="28"/>
          <w:lang w:val="uk-UA"/>
        </w:rPr>
        <w:t xml:space="preserve"> приведено перелік шкідливих і небезпечних чинників, що впливають на людину при роботі з електронно-обчислювальною технікою в бухгалтерії, згідно ГОСТ 12.0.003-74* [</w:t>
      </w:r>
      <w:r w:rsidRPr="0028681C">
        <w:rPr>
          <w:rStyle w:val="a9"/>
          <w:szCs w:val="28"/>
          <w:lang w:val="uk-UA"/>
        </w:rPr>
        <w:t>31</w:t>
      </w:r>
      <w:r w:rsidRPr="0028681C">
        <w:rPr>
          <w:szCs w:val="28"/>
          <w:lang w:val="uk-UA"/>
        </w:rPr>
        <w:t xml:space="preserve">]. 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1C6098" w:rsidRPr="0028681C" w:rsidRDefault="00970D87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Таблиця 6</w:t>
      </w:r>
      <w:r w:rsidR="001C6098" w:rsidRPr="0028681C">
        <w:rPr>
          <w:sz w:val="28"/>
          <w:szCs w:val="28"/>
          <w:lang w:val="uk-UA"/>
        </w:rPr>
        <w:t>.</w:t>
      </w:r>
      <w:r w:rsidR="0028681C" w:rsidRPr="0028681C">
        <w:rPr>
          <w:sz w:val="28"/>
          <w:szCs w:val="28"/>
          <w:lang w:val="uk-UA"/>
        </w:rPr>
        <w:t>2</w:t>
      </w:r>
      <w:r w:rsidR="001C6098" w:rsidRPr="0028681C">
        <w:rPr>
          <w:sz w:val="28"/>
          <w:szCs w:val="28"/>
          <w:lang w:val="uk-UA"/>
        </w:rPr>
        <w:t>- Небезпечні і шкідливі чинники при роботі на ПК</w:t>
      </w:r>
    </w:p>
    <w:tbl>
      <w:tblPr>
        <w:tblW w:w="93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9"/>
        <w:gridCol w:w="6"/>
        <w:gridCol w:w="1976"/>
        <w:gridCol w:w="2161"/>
        <w:gridCol w:w="2520"/>
        <w:gridCol w:w="7"/>
      </w:tblGrid>
      <w:tr w:rsidR="001C6098" w:rsidRPr="0028681C" w:rsidTr="00970D87">
        <w:trPr>
          <w:gridAfter w:val="1"/>
          <w:wAfter w:w="7" w:type="dxa"/>
          <w:trHeight w:val="1019"/>
          <w:jc w:val="center"/>
        </w:trPr>
        <w:tc>
          <w:tcPr>
            <w:tcW w:w="2705" w:type="dxa"/>
            <w:gridSpan w:val="2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Найменування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чинника</w:t>
            </w:r>
          </w:p>
        </w:tc>
        <w:tc>
          <w:tcPr>
            <w:tcW w:w="1976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Джерело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виникнення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Нормовані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параметри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Нормативний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документ</w:t>
            </w:r>
          </w:p>
        </w:tc>
      </w:tr>
      <w:tr w:rsidR="001C6098" w:rsidRPr="0028681C" w:rsidTr="00970D87">
        <w:trPr>
          <w:gridAfter w:val="1"/>
          <w:wAfter w:w="7" w:type="dxa"/>
          <w:trHeight w:val="191"/>
          <w:jc w:val="center"/>
        </w:trPr>
        <w:tc>
          <w:tcPr>
            <w:tcW w:w="2705" w:type="dxa"/>
            <w:gridSpan w:val="2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1976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30"/>
              <w:shd w:val="clear" w:color="auto" w:fill="auto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28681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/>
              </w:rPr>
              <w:t>4</w:t>
            </w:r>
          </w:p>
        </w:tc>
      </w:tr>
      <w:tr w:rsidR="001C6098" w:rsidRPr="0028681C" w:rsidTr="00970D87">
        <w:trPr>
          <w:gridAfter w:val="1"/>
          <w:wAfter w:w="7" w:type="dxa"/>
          <w:trHeight w:val="1106"/>
          <w:jc w:val="center"/>
        </w:trPr>
        <w:tc>
          <w:tcPr>
            <w:tcW w:w="2705" w:type="dxa"/>
            <w:gridSpan w:val="2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Фізичний</w:t>
            </w:r>
          </w:p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Небезпечна поразка</w:t>
            </w:r>
          </w:p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електричного ланцюга</w:t>
            </w:r>
          </w:p>
        </w:tc>
        <w:tc>
          <w:tcPr>
            <w:tcW w:w="1976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Живляча електрична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мережа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en-US"/>
              </w:rPr>
              <w:t>U</w:t>
            </w:r>
            <w:r w:rsidRPr="0028681C">
              <w:rPr>
                <w:sz w:val="24"/>
                <w:szCs w:val="24"/>
                <w:vertAlign w:val="subscript"/>
                <w:lang w:val="uk-UA"/>
              </w:rPr>
              <w:t>пр</w:t>
            </w:r>
            <w:r w:rsidRPr="0028681C">
              <w:rPr>
                <w:sz w:val="24"/>
                <w:szCs w:val="24"/>
                <w:lang w:val="uk-UA" w:eastAsia="uk-UA"/>
              </w:rPr>
              <w:t xml:space="preserve">= 36 В 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І = 0,6 µА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ДСТУ ГОСТ 12.1.038:2008 [</w:t>
            </w:r>
            <w:r w:rsidRPr="0028681C">
              <w:rPr>
                <w:rStyle w:val="a9"/>
                <w:sz w:val="24"/>
                <w:szCs w:val="24"/>
                <w:lang w:val="uk-UA" w:eastAsia="uk-UA"/>
              </w:rPr>
              <w:t>32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</w:tc>
      </w:tr>
      <w:tr w:rsidR="001C6098" w:rsidRPr="0028681C" w:rsidTr="00970D87">
        <w:trPr>
          <w:gridAfter w:val="1"/>
          <w:wAfter w:w="7" w:type="dxa"/>
          <w:trHeight w:val="1066"/>
          <w:jc w:val="center"/>
        </w:trPr>
        <w:tc>
          <w:tcPr>
            <w:tcW w:w="2705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Підвищений</w:t>
            </w:r>
          </w:p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потенціал статичної</w:t>
            </w:r>
          </w:p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електрики</w:t>
            </w:r>
          </w:p>
        </w:tc>
        <w:tc>
          <w:tcPr>
            <w:tcW w:w="19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Монітор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комп'ютера</w:t>
            </w:r>
          </w:p>
        </w:tc>
        <w:tc>
          <w:tcPr>
            <w:tcW w:w="216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 = 20 кВ/м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Напряжність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електричного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поля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ГОСТ 12.1.045-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84[</w:t>
            </w:r>
            <w:r w:rsidRPr="0028681C">
              <w:rPr>
                <w:rStyle w:val="a9"/>
                <w:sz w:val="24"/>
                <w:szCs w:val="24"/>
                <w:lang w:val="uk-UA" w:eastAsia="uk-UA"/>
              </w:rPr>
              <w:t>33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ДСанПіН 3.3.2-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007-98 [</w:t>
            </w:r>
            <w:r w:rsidRPr="0028681C">
              <w:rPr>
                <w:rStyle w:val="a9"/>
                <w:sz w:val="24"/>
                <w:szCs w:val="24"/>
                <w:lang w:val="uk-UA" w:eastAsia="uk-UA"/>
              </w:rPr>
              <w:t>34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</w:tc>
      </w:tr>
      <w:tr w:rsidR="001C6098" w:rsidRPr="0028681C" w:rsidTr="00970D87">
        <w:trPr>
          <w:gridAfter w:val="1"/>
          <w:wAfter w:w="7" w:type="dxa"/>
          <w:trHeight w:val="708"/>
          <w:jc w:val="center"/>
        </w:trPr>
        <w:tc>
          <w:tcPr>
            <w:tcW w:w="2705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Коефіцієнт пульсації газорозрядних ламп</w:t>
            </w:r>
          </w:p>
        </w:tc>
        <w:tc>
          <w:tcPr>
            <w:tcW w:w="19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Неповна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розфазірівка</w:t>
            </w:r>
          </w:p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світильників</w:t>
            </w:r>
          </w:p>
        </w:tc>
        <w:tc>
          <w:tcPr>
            <w:tcW w:w="216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Кп = 5%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C6098" w:rsidRPr="0028681C" w:rsidRDefault="001C6098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ДБН В. 2.5-28- 2006 [</w:t>
            </w:r>
            <w:r w:rsidRPr="0028681C">
              <w:rPr>
                <w:rStyle w:val="a9"/>
                <w:sz w:val="24"/>
                <w:szCs w:val="24"/>
                <w:lang w:val="uk-UA" w:eastAsia="uk-UA"/>
              </w:rPr>
              <w:t>35]</w:t>
            </w:r>
          </w:p>
        </w:tc>
      </w:tr>
      <w:tr w:rsidR="00970D87" w:rsidRPr="0028681C" w:rsidTr="00970D87">
        <w:trPr>
          <w:gridAfter w:val="1"/>
          <w:wAfter w:w="7" w:type="dxa"/>
          <w:trHeight w:val="70"/>
          <w:jc w:val="center"/>
        </w:trPr>
        <w:tc>
          <w:tcPr>
            <w:tcW w:w="26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70D87" w:rsidRPr="0028681C" w:rsidRDefault="00970D87" w:rsidP="00D1342C">
            <w:pPr>
              <w:ind w:right="203"/>
              <w:rPr>
                <w:lang w:val="uk-UA"/>
              </w:rPr>
            </w:pPr>
          </w:p>
        </w:tc>
        <w:tc>
          <w:tcPr>
            <w:tcW w:w="198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70D87" w:rsidRPr="0028681C" w:rsidRDefault="00970D87" w:rsidP="00D1342C">
            <w:pPr>
              <w:ind w:right="203"/>
              <w:rPr>
                <w:lang w:val="uk-UA"/>
              </w:rPr>
            </w:pPr>
          </w:p>
        </w:tc>
        <w:tc>
          <w:tcPr>
            <w:tcW w:w="21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70D87" w:rsidRPr="0028681C" w:rsidRDefault="00970D87" w:rsidP="00D1342C">
            <w:pPr>
              <w:ind w:right="203"/>
              <w:rPr>
                <w:lang w:val="uk-UA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970D87" w:rsidRPr="0028681C" w:rsidRDefault="00970D87" w:rsidP="00D1342C">
            <w:pPr>
              <w:ind w:right="203"/>
              <w:rPr>
                <w:lang w:val="uk-UA"/>
              </w:rPr>
            </w:pPr>
          </w:p>
        </w:tc>
      </w:tr>
      <w:tr w:rsidR="00970D87" w:rsidRPr="0028681C" w:rsidTr="00970D87">
        <w:trPr>
          <w:gridAfter w:val="1"/>
          <w:wAfter w:w="7" w:type="dxa"/>
          <w:trHeight w:val="214"/>
          <w:jc w:val="center"/>
        </w:trPr>
        <w:tc>
          <w:tcPr>
            <w:tcW w:w="2705" w:type="dxa"/>
            <w:gridSpan w:val="2"/>
            <w:tcBorders>
              <w:top w:val="nil"/>
            </w:tcBorders>
            <w:shd w:val="clear" w:color="auto" w:fill="FFFFFF"/>
          </w:tcPr>
          <w:p w:rsidR="00970D87" w:rsidRPr="0028681C" w:rsidRDefault="00970D87" w:rsidP="00500D2D">
            <w:pPr>
              <w:ind w:left="194" w:right="203"/>
              <w:jc w:val="center"/>
              <w:rPr>
                <w:lang w:val="uk-UA" w:eastAsia="uk-UA"/>
              </w:rPr>
            </w:pPr>
          </w:p>
          <w:p w:rsidR="00970D87" w:rsidRPr="0028681C" w:rsidRDefault="00970D87" w:rsidP="00500D2D">
            <w:pPr>
              <w:ind w:left="194" w:right="203"/>
              <w:jc w:val="center"/>
              <w:rPr>
                <w:lang w:val="uk-UA"/>
              </w:rPr>
            </w:pPr>
            <w:r w:rsidRPr="0028681C">
              <w:rPr>
                <w:lang w:val="uk-UA" w:eastAsia="uk-UA"/>
              </w:rPr>
              <w:t>Наявність відблисків</w:t>
            </w:r>
          </w:p>
        </w:tc>
        <w:tc>
          <w:tcPr>
            <w:tcW w:w="1976" w:type="dxa"/>
            <w:tcBorders>
              <w:top w:val="nil"/>
            </w:tcBorders>
            <w:shd w:val="clear" w:color="auto" w:fill="FFFFFF"/>
          </w:tcPr>
          <w:p w:rsidR="00970D87" w:rsidRPr="0028681C" w:rsidRDefault="00970D87" w:rsidP="00500D2D">
            <w:pPr>
              <w:jc w:val="center"/>
              <w:rPr>
                <w:lang w:val="uk-UA" w:eastAsia="uk-UA"/>
              </w:rPr>
            </w:pPr>
          </w:p>
          <w:p w:rsidR="00970D87" w:rsidRPr="0028681C" w:rsidRDefault="00970D87" w:rsidP="00500D2D">
            <w:pPr>
              <w:jc w:val="center"/>
              <w:rPr>
                <w:lang w:val="uk-UA"/>
              </w:rPr>
            </w:pPr>
            <w:r w:rsidRPr="0028681C">
              <w:rPr>
                <w:lang w:val="uk-UA" w:eastAsia="uk-UA"/>
              </w:rPr>
              <w:t>Монітор комп'ютера</w:t>
            </w:r>
          </w:p>
        </w:tc>
        <w:tc>
          <w:tcPr>
            <w:tcW w:w="2161" w:type="dxa"/>
            <w:tcBorders>
              <w:top w:val="nil"/>
            </w:tcBorders>
            <w:shd w:val="clear" w:color="auto" w:fill="FFFFFF"/>
          </w:tcPr>
          <w:p w:rsidR="00970D87" w:rsidRPr="0028681C" w:rsidRDefault="00970D87" w:rsidP="00500D2D">
            <w:pPr>
              <w:jc w:val="center"/>
              <w:rPr>
                <w:lang w:val="uk-UA" w:eastAsia="en-US"/>
              </w:rPr>
            </w:pPr>
          </w:p>
          <w:p w:rsidR="00970D87" w:rsidRPr="0028681C" w:rsidRDefault="00970D87" w:rsidP="00500D2D">
            <w:pPr>
              <w:jc w:val="center"/>
              <w:rPr>
                <w:lang w:val="uk-UA"/>
              </w:rPr>
            </w:pPr>
            <w:r w:rsidRPr="0028681C">
              <w:rPr>
                <w:lang w:val="uk-UA" w:eastAsia="en-US"/>
              </w:rPr>
              <w:t>L</w:t>
            </w:r>
            <w:r w:rsidRPr="0028681C">
              <w:rPr>
                <w:lang w:val="uk-UA" w:eastAsia="uk-UA"/>
              </w:rPr>
              <w:t xml:space="preserve"> = 40 кд/м</w:t>
            </w:r>
            <w:r w:rsidRPr="0028681C">
              <w:rPr>
                <w:vertAlign w:val="superscript"/>
                <w:lang w:val="uk-UA" w:eastAsia="uk-UA"/>
              </w:rPr>
              <w:t>2</w:t>
            </w:r>
          </w:p>
        </w:tc>
        <w:tc>
          <w:tcPr>
            <w:tcW w:w="2520" w:type="dxa"/>
            <w:tcBorders>
              <w:top w:val="nil"/>
            </w:tcBorders>
            <w:shd w:val="clear" w:color="auto" w:fill="FFFFFF"/>
          </w:tcPr>
          <w:p w:rsidR="00970D87" w:rsidRPr="0028681C" w:rsidRDefault="00970D87" w:rsidP="00500D2D">
            <w:pPr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НПАОП  0.00-1.28-2010 [</w:t>
            </w:r>
            <w:r w:rsidRPr="0028681C">
              <w:rPr>
                <w:rStyle w:val="a9"/>
                <w:sz w:val="24"/>
                <w:lang w:val="uk-UA"/>
              </w:rPr>
              <w:t>36</w:t>
            </w:r>
            <w:r w:rsidRPr="0028681C">
              <w:rPr>
                <w:lang w:val="uk-UA"/>
              </w:rPr>
              <w:t>]</w:t>
            </w:r>
          </w:p>
          <w:p w:rsidR="00970D87" w:rsidRPr="0028681C" w:rsidRDefault="00970D87" w:rsidP="00500D2D">
            <w:pPr>
              <w:jc w:val="center"/>
              <w:rPr>
                <w:lang w:val="uk-UA"/>
              </w:rPr>
            </w:pPr>
            <w:r w:rsidRPr="0028681C">
              <w:rPr>
                <w:lang w:val="uk-UA" w:eastAsia="uk-UA"/>
              </w:rPr>
              <w:t>ДСанПіН 3.3.2- 007-98[34]</w:t>
            </w:r>
          </w:p>
        </w:tc>
      </w:tr>
      <w:tr w:rsidR="00970D87" w:rsidRPr="0028681C" w:rsidTr="00970D87">
        <w:tblPrEx>
          <w:jc w:val="left"/>
        </w:tblPrEx>
        <w:trPr>
          <w:trHeight w:val="1058"/>
        </w:trPr>
        <w:tc>
          <w:tcPr>
            <w:tcW w:w="2705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Підвищений рівень шуму</w:t>
            </w:r>
          </w:p>
        </w:tc>
        <w:tc>
          <w:tcPr>
            <w:tcW w:w="1976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Принтер,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вентилятор,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комп'ютер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en-US"/>
              </w:rPr>
              <w:t>L</w:t>
            </w:r>
            <w:r w:rsidRPr="0028681C">
              <w:rPr>
                <w:sz w:val="24"/>
                <w:szCs w:val="24"/>
                <w:vertAlign w:val="subscript"/>
                <w:lang w:val="uk-UA" w:eastAsia="uk-UA"/>
              </w:rPr>
              <w:t xml:space="preserve">А </w:t>
            </w:r>
            <w:r w:rsidRPr="0028681C">
              <w:rPr>
                <w:sz w:val="24"/>
                <w:szCs w:val="24"/>
                <w:lang w:val="uk-UA" w:eastAsia="uk-UA"/>
              </w:rPr>
              <w:t>= 50дБА</w:t>
            </w:r>
          </w:p>
        </w:tc>
        <w:tc>
          <w:tcPr>
            <w:tcW w:w="2527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ДСН 3.3.6.037-99 [</w:t>
            </w:r>
            <w:r w:rsidRPr="0028681C">
              <w:rPr>
                <w:rStyle w:val="a9"/>
                <w:sz w:val="24"/>
                <w:szCs w:val="24"/>
                <w:lang w:val="uk-UA"/>
              </w:rPr>
              <w:t>3</w:t>
            </w:r>
            <w:r w:rsidRPr="0028681C">
              <w:rPr>
                <w:sz w:val="24"/>
                <w:szCs w:val="24"/>
                <w:lang w:val="uk-UA"/>
              </w:rPr>
              <w:t>7]</w:t>
            </w:r>
          </w:p>
          <w:p w:rsidR="00970D87" w:rsidRPr="0028681C" w:rsidRDefault="00970D87" w:rsidP="00500D2D">
            <w:pPr>
              <w:jc w:val="center"/>
              <w:rPr>
                <w:lang w:val="uk-UA"/>
              </w:rPr>
            </w:pPr>
            <w:r w:rsidRPr="0028681C">
              <w:rPr>
                <w:lang w:val="uk-UA" w:eastAsia="uk-UA"/>
              </w:rPr>
              <w:t>ГОСТ 12.1.003- 83* [</w:t>
            </w:r>
            <w:r w:rsidRPr="0028681C">
              <w:rPr>
                <w:rStyle w:val="a9"/>
                <w:sz w:val="24"/>
                <w:lang w:val="uk-UA"/>
              </w:rPr>
              <w:t>3</w:t>
            </w:r>
            <w:r w:rsidRPr="0028681C">
              <w:rPr>
                <w:lang w:val="uk-UA"/>
              </w:rPr>
              <w:t>8]</w:t>
            </w:r>
          </w:p>
        </w:tc>
      </w:tr>
      <w:tr w:rsidR="00970D87" w:rsidRPr="0028681C" w:rsidTr="00970D87">
        <w:tblPrEx>
          <w:jc w:val="left"/>
        </w:tblPrEx>
        <w:trPr>
          <w:trHeight w:val="839"/>
        </w:trPr>
        <w:tc>
          <w:tcPr>
            <w:tcW w:w="2705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Інфрачервоне випромінювання</w:t>
            </w:r>
          </w:p>
        </w:tc>
        <w:tc>
          <w:tcPr>
            <w:tcW w:w="1976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Монітор комп'ютера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vertAlign w:val="superscript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50% поверхні тіла – 35 Вт/м</w:t>
            </w:r>
            <w:r w:rsidRPr="0028681C">
              <w:rPr>
                <w:sz w:val="24"/>
                <w:szCs w:val="24"/>
                <w:vertAlign w:val="superscript"/>
                <w:lang w:val="uk-UA" w:eastAsia="uk-UA"/>
              </w:rPr>
              <w:t xml:space="preserve">2 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25-50% поверхні тіла – 70 Вт/м</w:t>
            </w:r>
            <w:r w:rsidRPr="0028681C">
              <w:rPr>
                <w:sz w:val="24"/>
                <w:szCs w:val="24"/>
                <w:vertAlign w:val="superscript"/>
                <w:lang w:val="uk-UA" w:eastAsia="uk-UA"/>
              </w:rPr>
              <w:t>2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Менше 25% поверхні тіла –  100 Вт/м</w:t>
            </w:r>
            <w:r w:rsidRPr="0028681C">
              <w:rPr>
                <w:sz w:val="24"/>
                <w:szCs w:val="24"/>
                <w:vertAlign w:val="superscript"/>
                <w:lang w:val="uk-UA" w:eastAsia="uk-UA"/>
              </w:rPr>
              <w:t>2</w:t>
            </w:r>
          </w:p>
        </w:tc>
        <w:tc>
          <w:tcPr>
            <w:tcW w:w="2527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ГОСТ 12-1.005-88 [</w:t>
            </w:r>
            <w:r w:rsidRPr="0028681C">
              <w:rPr>
                <w:rStyle w:val="a9"/>
                <w:sz w:val="24"/>
                <w:szCs w:val="24"/>
                <w:lang w:val="uk-UA"/>
              </w:rPr>
              <w:t>3</w:t>
            </w:r>
            <w:r w:rsidRPr="0028681C">
              <w:rPr>
                <w:sz w:val="24"/>
                <w:szCs w:val="24"/>
                <w:lang w:val="uk-UA"/>
              </w:rPr>
              <w:t>9]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ДСанПіН 3.3.2- 007-98[34]</w:t>
            </w:r>
          </w:p>
        </w:tc>
      </w:tr>
      <w:tr w:rsidR="00970D87" w:rsidRPr="0028681C" w:rsidTr="00970D87">
        <w:tblPrEx>
          <w:jc w:val="left"/>
        </w:tblPrEx>
        <w:trPr>
          <w:trHeight w:val="1578"/>
        </w:trPr>
        <w:tc>
          <w:tcPr>
            <w:tcW w:w="2705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Наявність пилу, озону, оксидів азоту і аероіонізації</w:t>
            </w:r>
          </w:p>
        </w:tc>
        <w:tc>
          <w:tcPr>
            <w:tcW w:w="1976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Електронно- променева трубка монітора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Озон = 0,1 мг/м</w:t>
            </w:r>
            <w:r w:rsidRPr="0028681C">
              <w:rPr>
                <w:sz w:val="24"/>
                <w:szCs w:val="24"/>
                <w:vertAlign w:val="superscript"/>
                <w:lang w:val="uk-UA" w:eastAsia="uk-UA"/>
              </w:rPr>
              <w:t xml:space="preserve">3 </w:t>
            </w:r>
            <w:r w:rsidRPr="0028681C">
              <w:rPr>
                <w:sz w:val="24"/>
                <w:szCs w:val="24"/>
                <w:lang w:val="uk-UA" w:eastAsia="uk-UA"/>
              </w:rPr>
              <w:t xml:space="preserve">Оксид </w:t>
            </w:r>
            <w:r w:rsidRPr="0028681C">
              <w:rPr>
                <w:sz w:val="24"/>
                <w:szCs w:val="24"/>
                <w:lang w:val="uk-UA" w:eastAsia="en-US"/>
              </w:rPr>
              <w:t xml:space="preserve"> </w:t>
            </w:r>
            <w:r w:rsidRPr="0028681C">
              <w:rPr>
                <w:sz w:val="24"/>
                <w:szCs w:val="24"/>
                <w:lang w:val="uk-UA" w:eastAsia="uk-UA"/>
              </w:rPr>
              <w:t>азоту = 5 мг/м</w:t>
            </w:r>
            <w:r w:rsidRPr="0028681C">
              <w:rPr>
                <w:sz w:val="24"/>
                <w:szCs w:val="24"/>
                <w:vertAlign w:val="superscript"/>
                <w:lang w:val="uk-UA" w:eastAsia="uk-UA"/>
              </w:rPr>
              <w:t>3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 xml:space="preserve">Пил = 4 мг/м 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Рівень іонізації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 + (1500-3000 іонів)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 - (3000-1500 іонів)</w:t>
            </w:r>
          </w:p>
        </w:tc>
        <w:tc>
          <w:tcPr>
            <w:tcW w:w="2527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ГОСТ 12.1.005-88 [40]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ДНАОП 0.03-3.06- 80 [</w:t>
            </w:r>
            <w:r w:rsidRPr="0028681C">
              <w:rPr>
                <w:rStyle w:val="a9"/>
                <w:sz w:val="24"/>
                <w:szCs w:val="24"/>
                <w:lang w:val="uk-UA"/>
              </w:rPr>
              <w:t>41</w:t>
            </w:r>
            <w:r w:rsidRPr="0028681C">
              <w:rPr>
                <w:sz w:val="24"/>
                <w:szCs w:val="24"/>
                <w:lang w:val="uk-UA"/>
              </w:rPr>
              <w:t>]</w:t>
            </w:r>
          </w:p>
        </w:tc>
      </w:tr>
    </w:tbl>
    <w:p w:rsidR="00970D87" w:rsidRPr="0028681C" w:rsidRDefault="00970D87">
      <w:pPr>
        <w:rPr>
          <w:lang w:val="uk-UA"/>
        </w:rPr>
      </w:pPr>
    </w:p>
    <w:p w:rsidR="00970D87" w:rsidRPr="0028681C" w:rsidRDefault="00970D87">
      <w:pPr>
        <w:rPr>
          <w:lang w:val="uk-UA"/>
        </w:rPr>
      </w:pPr>
      <w:r w:rsidRPr="0028681C">
        <w:rPr>
          <w:lang w:val="uk-UA"/>
        </w:rPr>
        <w:t>Закінчення таблиці 6</w:t>
      </w:r>
      <w:r w:rsidRPr="0028681C">
        <w:rPr>
          <w:lang w:val="uk-UA"/>
        </w:rPr>
        <w:t>.</w:t>
      </w:r>
      <w:r w:rsidR="0028681C" w:rsidRPr="0028681C">
        <w:rPr>
          <w:lang w:val="uk-UA"/>
        </w:rPr>
        <w:t>2</w:t>
      </w:r>
    </w:p>
    <w:tbl>
      <w:tblPr>
        <w:tblW w:w="9381" w:type="dxa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"/>
        <w:gridCol w:w="2705"/>
        <w:gridCol w:w="18"/>
        <w:gridCol w:w="1958"/>
        <w:gridCol w:w="2161"/>
        <w:gridCol w:w="2511"/>
        <w:gridCol w:w="16"/>
      </w:tblGrid>
      <w:tr w:rsidR="00970D87" w:rsidRPr="0028681C" w:rsidTr="00970D87">
        <w:trPr>
          <w:gridBefore w:val="1"/>
          <w:wBefore w:w="12" w:type="dxa"/>
          <w:trHeight w:val="133"/>
        </w:trPr>
        <w:tc>
          <w:tcPr>
            <w:tcW w:w="2705" w:type="dxa"/>
            <w:shd w:val="clear" w:color="auto" w:fill="FFFFFF"/>
            <w:vAlign w:val="center"/>
          </w:tcPr>
          <w:p w:rsidR="00970D87" w:rsidRPr="0028681C" w:rsidRDefault="00970D87" w:rsidP="00970D87">
            <w:pPr>
              <w:pStyle w:val="a5"/>
              <w:spacing w:line="240" w:lineRule="auto"/>
              <w:ind w:left="194" w:right="203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1</w:t>
            </w:r>
          </w:p>
        </w:tc>
        <w:tc>
          <w:tcPr>
            <w:tcW w:w="1976" w:type="dxa"/>
            <w:gridSpan w:val="2"/>
            <w:shd w:val="clear" w:color="auto" w:fill="FFFFFF"/>
            <w:vAlign w:val="center"/>
          </w:tcPr>
          <w:p w:rsidR="00970D87" w:rsidRPr="0028681C" w:rsidRDefault="00970D87" w:rsidP="00970D87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2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970D87" w:rsidRPr="0028681C" w:rsidRDefault="00970D87" w:rsidP="00970D87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en-US"/>
              </w:rPr>
            </w:pPr>
            <w:r w:rsidRPr="0028681C">
              <w:rPr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2527" w:type="dxa"/>
            <w:gridSpan w:val="2"/>
            <w:shd w:val="clear" w:color="auto" w:fill="FFFFFF"/>
            <w:vAlign w:val="center"/>
          </w:tcPr>
          <w:p w:rsidR="00970D87" w:rsidRPr="0028681C" w:rsidRDefault="00970D87" w:rsidP="00970D87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4</w:t>
            </w:r>
          </w:p>
        </w:tc>
      </w:tr>
      <w:tr w:rsidR="00970D87" w:rsidRPr="0028681C" w:rsidTr="00634D2E">
        <w:trPr>
          <w:gridBefore w:val="1"/>
          <w:wBefore w:w="12" w:type="dxa"/>
          <w:trHeight w:val="1434"/>
        </w:trPr>
        <w:tc>
          <w:tcPr>
            <w:tcW w:w="2705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Ергономічна</w:t>
            </w:r>
          </w:p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яскравість</w:t>
            </w:r>
          </w:p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світильників</w:t>
            </w:r>
          </w:p>
        </w:tc>
        <w:tc>
          <w:tcPr>
            <w:tcW w:w="1976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Екран монітора ПЕВМ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en-US"/>
              </w:rPr>
              <w:t>L</w:t>
            </w:r>
            <w:r w:rsidRPr="0028681C">
              <w:rPr>
                <w:sz w:val="24"/>
                <w:szCs w:val="24"/>
                <w:lang w:val="uk-UA" w:eastAsia="uk-UA"/>
              </w:rPr>
              <w:t xml:space="preserve"> = 200 кд/м</w:t>
            </w:r>
            <w:r w:rsidRPr="0028681C">
              <w:rPr>
                <w:sz w:val="24"/>
                <w:szCs w:val="24"/>
                <w:vertAlign w:val="superscript"/>
                <w:lang w:val="uk-UA" w:eastAsia="uk-UA"/>
              </w:rPr>
              <w:t>2</w:t>
            </w:r>
          </w:p>
        </w:tc>
        <w:tc>
          <w:tcPr>
            <w:tcW w:w="2527" w:type="dxa"/>
            <w:gridSpan w:val="2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ВДОП 2.08-5.04- 96 [</w:t>
            </w:r>
            <w:r w:rsidRPr="0028681C">
              <w:rPr>
                <w:rStyle w:val="a9"/>
                <w:sz w:val="24"/>
                <w:szCs w:val="24"/>
                <w:lang w:val="uk-UA"/>
              </w:rPr>
              <w:t>4</w:t>
            </w:r>
            <w:r w:rsidRPr="0028681C">
              <w:rPr>
                <w:sz w:val="24"/>
                <w:szCs w:val="24"/>
                <w:lang w:val="uk-UA"/>
              </w:rPr>
              <w:t>1]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ДСанПіН 3.3.2- 007-98[34]</w:t>
            </w:r>
          </w:p>
        </w:tc>
      </w:tr>
      <w:tr w:rsidR="00970D87" w:rsidRPr="0028681C" w:rsidTr="00634D2E">
        <w:tblPrEx>
          <w:jc w:val="center"/>
          <w:tblInd w:w="0" w:type="dxa"/>
        </w:tblPrEx>
        <w:trPr>
          <w:gridAfter w:val="1"/>
          <w:wAfter w:w="16" w:type="dxa"/>
          <w:trHeight w:val="1270"/>
          <w:jc w:val="center"/>
        </w:trPr>
        <w:tc>
          <w:tcPr>
            <w:tcW w:w="2735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Нервово-психологічна напруженість праці</w:t>
            </w:r>
          </w:p>
        </w:tc>
        <w:tc>
          <w:tcPr>
            <w:tcW w:w="1958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Відповідальність,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трудність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завдання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Режим роботи, розумова напруга</w:t>
            </w:r>
          </w:p>
        </w:tc>
        <w:tc>
          <w:tcPr>
            <w:tcW w:w="251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ДСанПіН 3.3.2- 007-98[34]</w:t>
            </w:r>
          </w:p>
        </w:tc>
      </w:tr>
      <w:tr w:rsidR="00970D87" w:rsidRPr="0028681C" w:rsidTr="00634D2E">
        <w:tblPrEx>
          <w:jc w:val="center"/>
          <w:tblInd w:w="0" w:type="dxa"/>
        </w:tblPrEx>
        <w:trPr>
          <w:gridAfter w:val="1"/>
          <w:wAfter w:w="16" w:type="dxa"/>
          <w:trHeight w:val="1274"/>
          <w:jc w:val="center"/>
        </w:trPr>
        <w:tc>
          <w:tcPr>
            <w:tcW w:w="2735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Вібрація</w:t>
            </w:r>
          </w:p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 xml:space="preserve">(технологічна 3 </w:t>
            </w:r>
          </w:p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«в» комфорт)</w:t>
            </w:r>
          </w:p>
        </w:tc>
        <w:tc>
          <w:tcPr>
            <w:tcW w:w="1958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Принтер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en-US"/>
              </w:rPr>
              <w:t>L</w:t>
            </w:r>
            <w:r w:rsidRPr="0028681C">
              <w:rPr>
                <w:sz w:val="24"/>
                <w:szCs w:val="24"/>
                <w:vertAlign w:val="subscript"/>
                <w:lang w:val="uk-UA" w:eastAsia="en-US"/>
              </w:rPr>
              <w:t>v</w:t>
            </w:r>
            <w:r w:rsidRPr="0028681C">
              <w:rPr>
                <w:sz w:val="24"/>
                <w:szCs w:val="24"/>
                <w:lang w:val="uk-UA" w:eastAsia="uk-UA"/>
              </w:rPr>
              <w:t>= 75 дБ</w:t>
            </w:r>
          </w:p>
        </w:tc>
        <w:tc>
          <w:tcPr>
            <w:tcW w:w="251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ДСН 3.3.6.039-99 [</w:t>
            </w:r>
            <w:r w:rsidRPr="0028681C">
              <w:rPr>
                <w:rStyle w:val="a9"/>
                <w:sz w:val="24"/>
                <w:szCs w:val="24"/>
                <w:lang w:val="uk-UA"/>
              </w:rPr>
              <w:t>4</w:t>
            </w:r>
            <w:r w:rsidRPr="0028681C">
              <w:rPr>
                <w:sz w:val="24"/>
                <w:szCs w:val="24"/>
                <w:lang w:val="uk-UA"/>
              </w:rPr>
              <w:t>0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ДСТУ ГОСТ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12.1.012:2008 [</w:t>
            </w:r>
            <w:r w:rsidRPr="0028681C">
              <w:rPr>
                <w:rStyle w:val="a9"/>
                <w:sz w:val="24"/>
                <w:szCs w:val="24"/>
                <w:lang w:val="uk-UA"/>
              </w:rPr>
              <w:t>4</w:t>
            </w:r>
            <w:r w:rsidRPr="0028681C">
              <w:rPr>
                <w:sz w:val="24"/>
                <w:szCs w:val="24"/>
                <w:lang w:val="uk-UA"/>
              </w:rPr>
              <w:t>1</w:t>
            </w:r>
            <w:r w:rsidRPr="0028681C">
              <w:rPr>
                <w:sz w:val="24"/>
                <w:szCs w:val="24"/>
                <w:lang w:val="uk-UA" w:eastAsia="uk-UA"/>
              </w:rPr>
              <w:t>]</w:t>
            </w:r>
          </w:p>
        </w:tc>
      </w:tr>
      <w:tr w:rsidR="00970D87" w:rsidRPr="0028681C" w:rsidTr="00634D2E">
        <w:tblPrEx>
          <w:jc w:val="center"/>
          <w:tblInd w:w="0" w:type="dxa"/>
        </w:tblPrEx>
        <w:trPr>
          <w:gridAfter w:val="1"/>
          <w:wAfter w:w="16" w:type="dxa"/>
          <w:trHeight w:val="1250"/>
          <w:jc w:val="center"/>
        </w:trPr>
        <w:tc>
          <w:tcPr>
            <w:tcW w:w="2735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Несприятливий мікроклімат</w:t>
            </w:r>
          </w:p>
        </w:tc>
        <w:tc>
          <w:tcPr>
            <w:tcW w:w="1958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Фінансовий відділ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Див. табл. 4.2</w:t>
            </w:r>
          </w:p>
        </w:tc>
        <w:tc>
          <w:tcPr>
            <w:tcW w:w="251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ДСН 3.3.6.039-99 [41]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ГОСТ 12.1.005-88 [39]</w:t>
            </w:r>
          </w:p>
        </w:tc>
      </w:tr>
      <w:tr w:rsidR="00970D87" w:rsidRPr="0028681C" w:rsidTr="00970D87">
        <w:tblPrEx>
          <w:jc w:val="center"/>
          <w:tblInd w:w="0" w:type="dxa"/>
        </w:tblPrEx>
        <w:trPr>
          <w:gridAfter w:val="1"/>
          <w:wAfter w:w="16" w:type="dxa"/>
          <w:trHeight w:val="673"/>
          <w:jc w:val="center"/>
        </w:trPr>
        <w:tc>
          <w:tcPr>
            <w:tcW w:w="2735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Рентгенівське випромінювання</w:t>
            </w:r>
          </w:p>
        </w:tc>
        <w:tc>
          <w:tcPr>
            <w:tcW w:w="1958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Електронно-променева трубка монітора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 xml:space="preserve">Еквівалентна доза на відстані </w:t>
            </w:r>
            <w:smartTag w:uri="urn:schemas-microsoft-com:office:smarttags" w:element="metricconverter">
              <w:smartTagPr>
                <w:attr w:name="ProductID" w:val="0,05 м"/>
              </w:smartTagPr>
              <w:r w:rsidRPr="0028681C">
                <w:rPr>
                  <w:sz w:val="24"/>
                  <w:szCs w:val="24"/>
                  <w:lang w:val="uk-UA" w:eastAsia="uk-UA"/>
                </w:rPr>
                <w:t>0,05 м</w:t>
              </w:r>
            </w:smartTag>
            <w:r w:rsidRPr="0028681C">
              <w:rPr>
                <w:sz w:val="24"/>
                <w:szCs w:val="24"/>
                <w:lang w:val="uk-UA" w:eastAsia="uk-UA"/>
              </w:rPr>
              <w:t xml:space="preserve"> від екрану - 100 мкР/год</w:t>
            </w:r>
          </w:p>
        </w:tc>
        <w:tc>
          <w:tcPr>
            <w:tcW w:w="251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НРБУ - 97/Д2000 [42]</w:t>
            </w:r>
          </w:p>
        </w:tc>
      </w:tr>
      <w:tr w:rsidR="00970D87" w:rsidRPr="0028681C" w:rsidTr="00634D2E">
        <w:tblPrEx>
          <w:jc w:val="center"/>
          <w:tblInd w:w="0" w:type="dxa"/>
        </w:tblPrEx>
        <w:trPr>
          <w:gridAfter w:val="1"/>
          <w:wAfter w:w="16" w:type="dxa"/>
          <w:trHeight w:val="1297"/>
          <w:jc w:val="center"/>
        </w:trPr>
        <w:tc>
          <w:tcPr>
            <w:tcW w:w="2735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Електромагнітне випромінювання</w:t>
            </w:r>
          </w:p>
        </w:tc>
        <w:tc>
          <w:tcPr>
            <w:tcW w:w="1958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Електронно-променева трубка монітора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 xml:space="preserve">2 кГц - 400 кГц 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2,5 В/м 25 нТл</w:t>
            </w:r>
          </w:p>
        </w:tc>
        <w:tc>
          <w:tcPr>
            <w:tcW w:w="251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en-US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НПАОП 0.00-1.28-2010</w:t>
            </w:r>
            <w:r w:rsidRPr="0028681C">
              <w:rPr>
                <w:sz w:val="24"/>
                <w:szCs w:val="24"/>
                <w:lang w:val="uk-UA" w:eastAsia="en-US"/>
              </w:rPr>
              <w:t xml:space="preserve"> [43] 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en-US"/>
              </w:rPr>
            </w:pPr>
            <w:r w:rsidRPr="0028681C">
              <w:rPr>
                <w:sz w:val="24"/>
                <w:szCs w:val="24"/>
                <w:lang w:val="uk-UA" w:eastAsia="en-US"/>
              </w:rPr>
              <w:t xml:space="preserve">ДСТУ </w:t>
            </w:r>
            <w:r w:rsidRPr="0028681C">
              <w:rPr>
                <w:sz w:val="24"/>
                <w:szCs w:val="24"/>
                <w:lang w:val="uk-UA" w:eastAsia="uk-UA"/>
              </w:rPr>
              <w:t>ГОСТ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12.1.006:2008</w:t>
            </w:r>
          </w:p>
        </w:tc>
      </w:tr>
      <w:tr w:rsidR="00970D87" w:rsidRPr="0028681C" w:rsidTr="00634D2E">
        <w:tblPrEx>
          <w:jc w:val="center"/>
          <w:tblInd w:w="0" w:type="dxa"/>
        </w:tblPrEx>
        <w:trPr>
          <w:gridAfter w:val="1"/>
          <w:wAfter w:w="16" w:type="dxa"/>
          <w:trHeight w:val="1402"/>
          <w:jc w:val="center"/>
        </w:trPr>
        <w:tc>
          <w:tcPr>
            <w:tcW w:w="2735" w:type="dxa"/>
            <w:gridSpan w:val="3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ind w:left="194" w:right="203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Ультрафіолетове випромінювання</w:t>
            </w:r>
          </w:p>
        </w:tc>
        <w:tc>
          <w:tcPr>
            <w:tcW w:w="1958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Монітор комп'ютера</w:t>
            </w:r>
          </w:p>
        </w:tc>
        <w:tc>
          <w:tcPr>
            <w:tcW w:w="216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УФ-</w:t>
            </w:r>
            <w:r w:rsidRPr="0028681C">
              <w:rPr>
                <w:sz w:val="24"/>
                <w:szCs w:val="24"/>
                <w:lang w:val="uk-UA" w:eastAsia="en-US"/>
              </w:rPr>
              <w:t>C</w:t>
            </w:r>
            <w:r w:rsidRPr="0028681C">
              <w:rPr>
                <w:sz w:val="24"/>
                <w:szCs w:val="24"/>
                <w:lang w:val="uk-UA" w:eastAsia="uk-UA"/>
              </w:rPr>
              <w:t xml:space="preserve"> 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УФ-В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УФ-А</w:t>
            </w:r>
          </w:p>
        </w:tc>
        <w:tc>
          <w:tcPr>
            <w:tcW w:w="2511" w:type="dxa"/>
            <w:shd w:val="clear" w:color="auto" w:fill="FFFFFF"/>
            <w:vAlign w:val="center"/>
          </w:tcPr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ДНАОП 0.03-3.17- 88 [44]</w:t>
            </w:r>
          </w:p>
          <w:p w:rsidR="00970D87" w:rsidRPr="0028681C" w:rsidRDefault="00970D87" w:rsidP="00500D2D">
            <w:pPr>
              <w:pStyle w:val="a5"/>
              <w:spacing w:line="240" w:lineRule="auto"/>
              <w:jc w:val="center"/>
              <w:rPr>
                <w:sz w:val="24"/>
                <w:szCs w:val="24"/>
                <w:lang w:val="uk-UA"/>
              </w:rPr>
            </w:pPr>
            <w:r w:rsidRPr="0028681C">
              <w:rPr>
                <w:sz w:val="24"/>
                <w:szCs w:val="24"/>
                <w:lang w:val="uk-UA" w:eastAsia="uk-UA"/>
              </w:rPr>
              <w:t>ДСанПіН 3.3.2-007-98 [34]</w:t>
            </w:r>
          </w:p>
        </w:tc>
      </w:tr>
    </w:tbl>
    <w:p w:rsidR="00970D87" w:rsidRPr="0028681C" w:rsidRDefault="00970D87" w:rsidP="001C6098">
      <w:pPr>
        <w:pStyle w:val="2"/>
        <w:jc w:val="left"/>
      </w:pPr>
      <w:bookmarkStart w:id="4" w:name="_Toc359387684"/>
    </w:p>
    <w:p w:rsidR="00634D2E" w:rsidRPr="0028681C" w:rsidRDefault="00634D2E" w:rsidP="00634D2E">
      <w:pPr>
        <w:spacing w:line="360" w:lineRule="auto"/>
        <w:ind w:firstLine="720"/>
        <w:rPr>
          <w:b/>
          <w:sz w:val="28"/>
          <w:szCs w:val="28"/>
          <w:lang w:val="uk-UA" w:eastAsia="uk-UA"/>
        </w:rPr>
      </w:pPr>
      <w:r w:rsidRPr="0028681C">
        <w:rPr>
          <w:b/>
          <w:sz w:val="28"/>
          <w:szCs w:val="28"/>
          <w:lang w:val="uk-UA"/>
        </w:rPr>
        <w:t xml:space="preserve">6.3 </w:t>
      </w:r>
      <w:r w:rsidRPr="0028681C">
        <w:rPr>
          <w:b/>
          <w:bCs/>
          <w:color w:val="000000"/>
          <w:spacing w:val="1"/>
          <w:sz w:val="28"/>
          <w:szCs w:val="28"/>
          <w:lang w:val="uk-UA"/>
        </w:rPr>
        <w:t>Загальна характеристика приміщення та робочого місця</w:t>
      </w:r>
    </w:p>
    <w:p w:rsidR="00634D2E" w:rsidRPr="0028681C" w:rsidRDefault="00634D2E" w:rsidP="00634D2E">
      <w:pPr>
        <w:keepNext/>
        <w:keepLines/>
        <w:ind w:left="20" w:firstLine="700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 w:eastAsia="uk-UA"/>
        </w:rPr>
        <w:t>Аналіз небезпечних і шкідливих факторів</w:t>
      </w:r>
    </w:p>
    <w:p w:rsidR="00634D2E" w:rsidRPr="0028681C" w:rsidRDefault="00634D2E" w:rsidP="00634D2E">
      <w:pPr>
        <w:pStyle w:val="12"/>
        <w:keepNext/>
        <w:keepLines/>
        <w:shd w:val="clear" w:color="auto" w:fill="auto"/>
        <w:ind w:left="20" w:right="60" w:firstLine="700"/>
        <w:rPr>
          <w:sz w:val="28"/>
          <w:szCs w:val="28"/>
          <w:lang w:val="uk-UA"/>
        </w:rPr>
      </w:pPr>
      <w:bookmarkStart w:id="5" w:name="bookmark1"/>
      <w:r w:rsidRPr="0028681C">
        <w:rPr>
          <w:sz w:val="28"/>
          <w:szCs w:val="28"/>
          <w:lang w:val="uk-UA"/>
        </w:rPr>
        <w:t>При виконанні робіт на людину впливає ряд шкідливих і небезпечних факторів, що класифікуються відповідно до</w:t>
      </w:r>
      <w:bookmarkEnd w:id="5"/>
      <w:r w:rsidRPr="0028681C">
        <w:rPr>
          <w:sz w:val="28"/>
          <w:szCs w:val="28"/>
          <w:lang w:val="uk-UA"/>
        </w:rPr>
        <w:t xml:space="preserve"> ГОСТ 12.0.003-74[14]. Ці фактори занесені до табл. 6.3.</w:t>
      </w:r>
    </w:p>
    <w:p w:rsidR="00634D2E" w:rsidRPr="0028681C" w:rsidRDefault="00634D2E" w:rsidP="00634D2E">
      <w:pPr>
        <w:pStyle w:val="12"/>
        <w:keepNext/>
        <w:keepLines/>
        <w:shd w:val="clear" w:color="auto" w:fill="auto"/>
        <w:ind w:left="20" w:right="60" w:firstLine="700"/>
        <w:rPr>
          <w:sz w:val="28"/>
          <w:szCs w:val="28"/>
          <w:lang w:val="uk-UA"/>
        </w:rPr>
      </w:pPr>
    </w:p>
    <w:p w:rsidR="00634D2E" w:rsidRPr="0028681C" w:rsidRDefault="00634D2E" w:rsidP="00634D2E">
      <w:pPr>
        <w:pStyle w:val="12"/>
        <w:keepNext/>
        <w:keepLines/>
        <w:shd w:val="clear" w:color="auto" w:fill="auto"/>
        <w:ind w:left="20" w:right="60" w:firstLine="700"/>
        <w:rPr>
          <w:sz w:val="28"/>
          <w:szCs w:val="28"/>
          <w:lang w:val="uk-UA"/>
        </w:rPr>
      </w:pPr>
    </w:p>
    <w:p w:rsidR="00634D2E" w:rsidRPr="0028681C" w:rsidRDefault="00634D2E" w:rsidP="00634D2E">
      <w:pPr>
        <w:pStyle w:val="12"/>
        <w:keepNext/>
        <w:keepLines/>
        <w:shd w:val="clear" w:color="auto" w:fill="auto"/>
        <w:ind w:left="20" w:right="60" w:firstLine="700"/>
        <w:rPr>
          <w:lang w:val="uk-UA"/>
        </w:rPr>
      </w:pPr>
    </w:p>
    <w:p w:rsidR="00634D2E" w:rsidRPr="0028681C" w:rsidRDefault="00634D2E" w:rsidP="00634D2E">
      <w:pPr>
        <w:pStyle w:val="ac"/>
        <w:shd w:val="clear" w:color="auto" w:fill="auto"/>
        <w:spacing w:line="250" w:lineRule="exact"/>
        <w:jc w:val="right"/>
        <w:rPr>
          <w:lang w:val="uk-UA"/>
        </w:rPr>
      </w:pPr>
    </w:p>
    <w:p w:rsidR="00634D2E" w:rsidRPr="0028681C" w:rsidRDefault="00634D2E" w:rsidP="00634D2E">
      <w:pPr>
        <w:pStyle w:val="ac"/>
        <w:shd w:val="clear" w:color="auto" w:fill="auto"/>
        <w:spacing w:line="250" w:lineRule="exact"/>
        <w:jc w:val="right"/>
        <w:rPr>
          <w:lang w:val="uk-UA"/>
        </w:rPr>
      </w:pPr>
    </w:p>
    <w:p w:rsidR="00634D2E" w:rsidRPr="0028681C" w:rsidRDefault="00634D2E" w:rsidP="00634D2E">
      <w:pPr>
        <w:pStyle w:val="ac"/>
        <w:shd w:val="clear" w:color="auto" w:fill="auto"/>
        <w:spacing w:after="240" w:line="250" w:lineRule="exact"/>
        <w:ind w:firstLine="851"/>
        <w:rPr>
          <w:rStyle w:val="11pt"/>
          <w:lang w:val="uk-UA" w:eastAsia="uk-UA"/>
        </w:rPr>
      </w:pPr>
      <w:r w:rsidRPr="0028681C">
        <w:rPr>
          <w:sz w:val="28"/>
          <w:szCs w:val="28"/>
          <w:lang w:val="uk-UA" w:eastAsia="uk-UA"/>
        </w:rPr>
        <w:t>Таблиця 6.</w:t>
      </w:r>
      <w:r w:rsidRPr="0028681C">
        <w:rPr>
          <w:sz w:val="28"/>
          <w:szCs w:val="28"/>
          <w:lang w:val="uk-UA" w:eastAsia="uk-UA"/>
        </w:rPr>
        <w:t>3</w:t>
      </w:r>
      <w:r w:rsidRPr="0028681C">
        <w:rPr>
          <w:sz w:val="28"/>
          <w:szCs w:val="28"/>
          <w:lang w:val="uk-UA" w:eastAsia="uk-UA"/>
        </w:rPr>
        <w:t xml:space="preserve"> - Перелік небезпечних і шкідливих факторів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53"/>
        <w:gridCol w:w="1710"/>
        <w:gridCol w:w="1800"/>
        <w:gridCol w:w="1577"/>
        <w:gridCol w:w="1615"/>
      </w:tblGrid>
      <w:tr w:rsidR="00634D2E" w:rsidRPr="0028681C" w:rsidTr="00BB6A71">
        <w:trPr>
          <w:trHeight w:val="1688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line="414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Найменування</w:t>
            </w:r>
          </w:p>
          <w:p w:rsidR="00634D2E" w:rsidRPr="0028681C" w:rsidRDefault="00634D2E" w:rsidP="00BB6A71">
            <w:pPr>
              <w:pStyle w:val="a5"/>
              <w:spacing w:line="414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шкідливого</w:t>
            </w:r>
          </w:p>
          <w:p w:rsidR="00634D2E" w:rsidRPr="0028681C" w:rsidRDefault="00634D2E" w:rsidP="00BB6A71">
            <w:pPr>
              <w:pStyle w:val="a5"/>
              <w:spacing w:after="120" w:line="414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фактора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Джерело виникнення шкідливого фактора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8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Характер впливу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4" w:lineRule="exact"/>
              <w:ind w:left="6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Нормовані значення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8" w:lineRule="exact"/>
              <w:rPr>
                <w:lang w:val="uk-UA"/>
              </w:rPr>
            </w:pPr>
            <w:r w:rsidRPr="0028681C">
              <w:rPr>
                <w:rStyle w:val="11pt"/>
                <w:lang w:val="uk-UA" w:eastAsia="uk-UA"/>
              </w:rPr>
              <w:t>Нормативи та документи</w:t>
            </w:r>
          </w:p>
        </w:tc>
      </w:tr>
      <w:tr w:rsidR="00634D2E" w:rsidRPr="0028681C" w:rsidTr="00BB6A71">
        <w:trPr>
          <w:trHeight w:val="428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108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8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3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76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4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760"/>
              <w:rPr>
                <w:lang w:val="uk-UA"/>
              </w:rPr>
            </w:pPr>
            <w:r w:rsidRPr="0028681C">
              <w:rPr>
                <w:rStyle w:val="11pt"/>
                <w:lang w:val="uk-UA" w:eastAsia="uk-UA"/>
              </w:rPr>
              <w:t>5</w:t>
            </w:r>
          </w:p>
        </w:tc>
      </w:tr>
      <w:tr w:rsidR="00634D2E" w:rsidRPr="0028681C" w:rsidTr="00BB6A71">
        <w:trPr>
          <w:trHeight w:val="425"/>
        </w:trPr>
        <w:tc>
          <w:tcPr>
            <w:tcW w:w="88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3940"/>
              <w:rPr>
                <w:lang w:val="uk-UA"/>
              </w:rPr>
            </w:pPr>
            <w:r w:rsidRPr="0028681C">
              <w:rPr>
                <w:rStyle w:val="11pt"/>
                <w:lang w:val="uk-UA" w:eastAsia="uk-UA"/>
              </w:rPr>
              <w:t>Фізичні</w:t>
            </w:r>
          </w:p>
        </w:tc>
      </w:tr>
      <w:tr w:rsidR="00634D2E" w:rsidRPr="0028681C" w:rsidTr="00BB6A71">
        <w:trPr>
          <w:trHeight w:val="2084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line="414" w:lineRule="exact"/>
              <w:ind w:left="8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Підвищене значення</w:t>
            </w:r>
          </w:p>
          <w:p w:rsidR="00634D2E" w:rsidRPr="0028681C" w:rsidRDefault="00634D2E" w:rsidP="00BB6A71">
            <w:pPr>
              <w:pStyle w:val="a5"/>
              <w:spacing w:line="414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напруження в</w:t>
            </w:r>
          </w:p>
          <w:p w:rsidR="00634D2E" w:rsidRPr="0028681C" w:rsidRDefault="00634D2E" w:rsidP="00BB6A71">
            <w:pPr>
              <w:pStyle w:val="a5"/>
              <w:spacing w:line="414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електричному</w:t>
            </w:r>
          </w:p>
          <w:p w:rsidR="00634D2E" w:rsidRPr="0028681C" w:rsidRDefault="00634D2E" w:rsidP="00BB6A71">
            <w:pPr>
              <w:pStyle w:val="a5"/>
              <w:spacing w:after="120" w:line="414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ланцюзі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line="414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Живильна</w:t>
            </w:r>
          </w:p>
          <w:p w:rsidR="00634D2E" w:rsidRPr="0028681C" w:rsidRDefault="00634D2E" w:rsidP="00BB6A71">
            <w:pPr>
              <w:pStyle w:val="a5"/>
              <w:spacing w:line="414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електрична</w:t>
            </w:r>
          </w:p>
          <w:p w:rsidR="00634D2E" w:rsidRPr="0028681C" w:rsidRDefault="00634D2E" w:rsidP="00BB6A71">
            <w:pPr>
              <w:pStyle w:val="a5"/>
              <w:spacing w:after="120" w:line="414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мережа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line="414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Поразка</w:t>
            </w:r>
          </w:p>
          <w:p w:rsidR="00634D2E" w:rsidRPr="0028681C" w:rsidRDefault="00634D2E" w:rsidP="00BB6A71">
            <w:pPr>
              <w:pStyle w:val="a5"/>
              <w:spacing w:line="414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електричним</w:t>
            </w:r>
          </w:p>
          <w:p w:rsidR="00634D2E" w:rsidRPr="0028681C" w:rsidRDefault="00634D2E" w:rsidP="00BB6A71">
            <w:pPr>
              <w:pStyle w:val="a5"/>
              <w:spacing w:after="120" w:line="414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струмом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634D2E">
            <w:pPr>
              <w:pStyle w:val="a5"/>
              <w:spacing w:after="120" w:line="410" w:lineRule="exact"/>
              <w:ind w:left="60"/>
              <w:jc w:val="lef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Ідот = 0,3</w:t>
            </w:r>
            <w:r w:rsidRPr="0028681C">
              <w:rPr>
                <w:rStyle w:val="11pt"/>
                <w:lang w:val="uk-UA" w:eastAsia="uk-UA"/>
              </w:rPr>
              <w:t>А Uдот = 2 В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0" w:lineRule="exact"/>
              <w:rPr>
                <w:lang w:val="uk-UA"/>
              </w:rPr>
            </w:pPr>
            <w:r w:rsidRPr="0028681C">
              <w:rPr>
                <w:rStyle w:val="11pt"/>
                <w:lang w:val="uk-UA" w:eastAsia="uk-UA"/>
              </w:rPr>
              <w:t>ДСТУ ГОСТ- 12.1.038-2008 [14]</w:t>
            </w:r>
          </w:p>
        </w:tc>
      </w:tr>
      <w:tr w:rsidR="00634D2E" w:rsidRPr="0028681C" w:rsidTr="00BB6A71">
        <w:trPr>
          <w:trHeight w:val="1300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Недоетатніеть</w:t>
            </w:r>
          </w:p>
          <w:p w:rsidR="00634D2E" w:rsidRPr="0028681C" w:rsidRDefault="00634D2E" w:rsidP="00BB6A71">
            <w:pPr>
              <w:pStyle w:val="a5"/>
              <w:spacing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природного</w:t>
            </w:r>
          </w:p>
          <w:p w:rsidR="00634D2E" w:rsidRPr="0028681C" w:rsidRDefault="00634D2E" w:rsidP="00BB6A71">
            <w:pPr>
              <w:pStyle w:val="a5"/>
              <w:spacing w:after="120"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освітлення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Неправильне розташування робочих місць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line="410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Стомлення</w:t>
            </w:r>
          </w:p>
          <w:p w:rsidR="00634D2E" w:rsidRPr="0028681C" w:rsidRDefault="00634D2E" w:rsidP="00BB6A71">
            <w:pPr>
              <w:pStyle w:val="a5"/>
              <w:spacing w:line="410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зорового</w:t>
            </w:r>
          </w:p>
          <w:p w:rsidR="00634D2E" w:rsidRPr="0028681C" w:rsidRDefault="00634D2E" w:rsidP="00BB6A71">
            <w:pPr>
              <w:pStyle w:val="a5"/>
              <w:spacing w:after="120" w:line="410" w:lineRule="exact"/>
              <w:ind w:left="40"/>
              <w:rPr>
                <w:rStyle w:val="11pt2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аналізатора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1pt"/>
                <w:lang w:val="uk-UA" w:eastAsia="uk-UA"/>
              </w:rPr>
            </w:pPr>
            <w:r w:rsidRPr="0028681C">
              <w:rPr>
                <w:rStyle w:val="11pt2"/>
                <w:lang w:val="uk-UA" w:eastAsia="uk-UA"/>
              </w:rPr>
              <w:t>еN=</w:t>
            </w:r>
            <w:r w:rsidRPr="0028681C">
              <w:rPr>
                <w:rStyle w:val="11pt"/>
                <w:lang w:val="uk-UA" w:eastAsia="uk-UA"/>
              </w:rPr>
              <w:t xml:space="preserve"> 1,35%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4" w:lineRule="exact"/>
              <w:rPr>
                <w:lang w:val="uk-UA"/>
              </w:rPr>
            </w:pPr>
            <w:r w:rsidRPr="0028681C">
              <w:rPr>
                <w:rStyle w:val="11pt"/>
                <w:lang w:val="uk-UA" w:eastAsia="uk-UA"/>
              </w:rPr>
              <w:t>ДБНВ.2.5-28- 2006[15]</w:t>
            </w:r>
          </w:p>
        </w:tc>
      </w:tr>
      <w:tr w:rsidR="00634D2E" w:rsidRPr="0028681C" w:rsidTr="00BB6A71">
        <w:trPr>
          <w:trHeight w:val="2084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4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Недостатня освітленість робочого місця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Неправильне</w:t>
            </w:r>
          </w:p>
          <w:p w:rsidR="00634D2E" w:rsidRPr="0028681C" w:rsidRDefault="00634D2E" w:rsidP="00BB6A71">
            <w:pPr>
              <w:pStyle w:val="a5"/>
              <w:spacing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планування</w:t>
            </w:r>
          </w:p>
          <w:p w:rsidR="00634D2E" w:rsidRPr="0028681C" w:rsidRDefault="00634D2E" w:rsidP="00BB6A71">
            <w:pPr>
              <w:pStyle w:val="a5"/>
              <w:spacing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системи</w:t>
            </w:r>
          </w:p>
          <w:p w:rsidR="00634D2E" w:rsidRPr="0028681C" w:rsidRDefault="00634D2E" w:rsidP="00BB6A71">
            <w:pPr>
              <w:pStyle w:val="a5"/>
              <w:spacing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штучного</w:t>
            </w:r>
          </w:p>
          <w:p w:rsidR="00634D2E" w:rsidRPr="0028681C" w:rsidRDefault="00634D2E" w:rsidP="00BB6A71">
            <w:pPr>
              <w:pStyle w:val="a5"/>
              <w:spacing w:after="120"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освітлення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line="410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Стомлення</w:t>
            </w:r>
          </w:p>
          <w:p w:rsidR="00634D2E" w:rsidRPr="0028681C" w:rsidRDefault="00634D2E" w:rsidP="00BB6A71">
            <w:pPr>
              <w:pStyle w:val="a5"/>
              <w:spacing w:line="410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зорового</w:t>
            </w:r>
          </w:p>
          <w:p w:rsidR="00634D2E" w:rsidRPr="0028681C" w:rsidRDefault="00634D2E" w:rsidP="00BB6A71">
            <w:pPr>
              <w:pStyle w:val="a5"/>
              <w:spacing w:after="120" w:line="410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аналізатора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317" w:lineRule="exact"/>
              <w:ind w:left="6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Еmin=200</w:t>
            </w:r>
            <w:r w:rsidRPr="0028681C">
              <w:rPr>
                <w:rStyle w:val="15"/>
                <w:lang w:val="uk-UA"/>
              </w:rPr>
              <w:t>лк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4" w:lineRule="exact"/>
              <w:rPr>
                <w:lang w:val="uk-UA"/>
              </w:rPr>
            </w:pPr>
            <w:r w:rsidRPr="0028681C">
              <w:rPr>
                <w:rStyle w:val="11pt"/>
                <w:lang w:val="uk-UA" w:eastAsia="uk-UA"/>
              </w:rPr>
              <w:t>ДБН В.2.5-28- 2006[15]</w:t>
            </w:r>
          </w:p>
        </w:tc>
      </w:tr>
      <w:tr w:rsidR="00634D2E" w:rsidRPr="0028681C" w:rsidTr="00BB6A71">
        <w:trPr>
          <w:trHeight w:val="1678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8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Підвищена пульсація світлового потоку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line="418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Неповне роз-</w:t>
            </w:r>
          </w:p>
          <w:p w:rsidR="00634D2E" w:rsidRPr="0028681C" w:rsidRDefault="00634D2E" w:rsidP="00BB6A71">
            <w:pPr>
              <w:pStyle w:val="a5"/>
              <w:spacing w:line="418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фазування</w:t>
            </w:r>
          </w:p>
          <w:p w:rsidR="00634D2E" w:rsidRPr="0028681C" w:rsidRDefault="00634D2E" w:rsidP="00BB6A71">
            <w:pPr>
              <w:pStyle w:val="a5"/>
              <w:spacing w:after="120" w:line="418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світильників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line="414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Стомлення</w:t>
            </w:r>
          </w:p>
          <w:p w:rsidR="00634D2E" w:rsidRPr="0028681C" w:rsidRDefault="00634D2E" w:rsidP="00BB6A71">
            <w:pPr>
              <w:pStyle w:val="a5"/>
              <w:spacing w:line="414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зорового</w:t>
            </w:r>
          </w:p>
          <w:p w:rsidR="00634D2E" w:rsidRPr="0028681C" w:rsidRDefault="00634D2E" w:rsidP="00BB6A71">
            <w:pPr>
              <w:pStyle w:val="a5"/>
              <w:spacing w:after="120" w:line="414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аналізатора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634D2E">
            <w:pPr>
              <w:pStyle w:val="a5"/>
              <w:spacing w:after="120" w:line="240" w:lineRule="auto"/>
              <w:ind w:left="60"/>
              <w:jc w:val="lef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к.п.=20%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8" w:lineRule="exact"/>
              <w:rPr>
                <w:lang w:val="uk-UA"/>
              </w:rPr>
            </w:pPr>
            <w:r w:rsidRPr="0028681C">
              <w:rPr>
                <w:rStyle w:val="11pt"/>
                <w:lang w:val="uk-UA" w:eastAsia="uk-UA"/>
              </w:rPr>
              <w:t>ДВН В.2.5-28- 2006[15]</w:t>
            </w:r>
          </w:p>
        </w:tc>
      </w:tr>
      <w:tr w:rsidR="00634D2E" w:rsidRPr="0028681C" w:rsidTr="00BB6A71">
        <w:trPr>
          <w:trHeight w:val="1267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4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Підвищений рівень шуму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Освітлювальн і і вентиляційні системи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407" w:lineRule="exact"/>
              <w:ind w:left="40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Загальне стомлення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634D2E">
            <w:pPr>
              <w:pStyle w:val="a5"/>
              <w:spacing w:after="120" w:line="240" w:lineRule="auto"/>
              <w:ind w:left="60"/>
              <w:jc w:val="lef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L</w:t>
            </w:r>
            <w:r w:rsidRPr="0028681C">
              <w:rPr>
                <w:rStyle w:val="11pt"/>
                <w:vertAlign w:val="subscript"/>
                <w:lang w:val="uk-UA" w:eastAsia="uk-UA"/>
              </w:rPr>
              <w:t>А</w:t>
            </w:r>
            <w:r w:rsidRPr="0028681C">
              <w:rPr>
                <w:rStyle w:val="11pt"/>
                <w:lang w:val="uk-UA" w:eastAsia="uk-UA"/>
              </w:rPr>
              <w:t xml:space="preserve"> = 60 дБА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ДCанПін</w:t>
            </w:r>
          </w:p>
          <w:p w:rsidR="00634D2E" w:rsidRPr="0028681C" w:rsidRDefault="00634D2E" w:rsidP="00BB6A71">
            <w:pPr>
              <w:pStyle w:val="a5"/>
              <w:spacing w:line="410" w:lineRule="exact"/>
              <w:rPr>
                <w:rStyle w:val="11pt"/>
                <w:lang w:val="uk-UA" w:eastAsia="uk-UA"/>
              </w:rPr>
            </w:pPr>
            <w:r w:rsidRPr="0028681C">
              <w:rPr>
                <w:rStyle w:val="11pt"/>
                <w:lang w:val="uk-UA" w:eastAsia="uk-UA"/>
              </w:rPr>
              <w:t>3.3.6.037-</w:t>
            </w:r>
          </w:p>
          <w:p w:rsidR="00634D2E" w:rsidRPr="0028681C" w:rsidRDefault="00634D2E" w:rsidP="00BB6A71">
            <w:pPr>
              <w:pStyle w:val="a5"/>
              <w:spacing w:after="120" w:line="410" w:lineRule="exact"/>
              <w:rPr>
                <w:lang w:val="uk-UA"/>
              </w:rPr>
            </w:pPr>
            <w:r w:rsidRPr="0028681C">
              <w:rPr>
                <w:rStyle w:val="11pt"/>
                <w:lang w:val="uk-UA" w:eastAsia="uk-UA"/>
              </w:rPr>
              <w:t>99[15]</w:t>
            </w:r>
          </w:p>
        </w:tc>
      </w:tr>
    </w:tbl>
    <w:p w:rsidR="00634D2E" w:rsidRPr="0028681C" w:rsidRDefault="00634D2E" w:rsidP="00634D2E">
      <w:pPr>
        <w:pStyle w:val="20"/>
        <w:shd w:val="clear" w:color="auto" w:fill="auto"/>
        <w:spacing w:line="210" w:lineRule="exact"/>
        <w:jc w:val="center"/>
        <w:rPr>
          <w:lang w:val="uk-UA"/>
        </w:rPr>
      </w:pPr>
    </w:p>
    <w:p w:rsidR="00634D2E" w:rsidRPr="0028681C" w:rsidRDefault="00634D2E" w:rsidP="00634D2E">
      <w:pPr>
        <w:pStyle w:val="20"/>
        <w:pageBreakBefore/>
        <w:shd w:val="clear" w:color="auto" w:fill="auto"/>
        <w:spacing w:line="210" w:lineRule="exact"/>
        <w:jc w:val="right"/>
        <w:rPr>
          <w:lang w:val="uk-UA"/>
        </w:rPr>
      </w:pPr>
    </w:p>
    <w:p w:rsidR="00634D2E" w:rsidRPr="0028681C" w:rsidRDefault="0028681C" w:rsidP="0028681C">
      <w:pPr>
        <w:pStyle w:val="20"/>
        <w:shd w:val="clear" w:color="auto" w:fill="auto"/>
        <w:spacing w:line="210" w:lineRule="exact"/>
        <w:ind w:right="566"/>
        <w:jc w:val="left"/>
        <w:rPr>
          <w:rStyle w:val="10"/>
          <w:lang w:val="uk-UA" w:eastAsia="uk-UA"/>
        </w:rPr>
      </w:pPr>
      <w:r w:rsidRPr="0028681C">
        <w:rPr>
          <w:sz w:val="28"/>
          <w:szCs w:val="28"/>
          <w:lang w:val="uk-UA" w:eastAsia="uk-UA"/>
        </w:rPr>
        <w:t>Закінчення</w:t>
      </w:r>
      <w:r w:rsidR="00634D2E" w:rsidRPr="0028681C">
        <w:rPr>
          <w:sz w:val="28"/>
          <w:szCs w:val="28"/>
          <w:lang w:val="uk-UA" w:eastAsia="uk-UA"/>
        </w:rPr>
        <w:t xml:space="preserve"> таблиці 6.</w:t>
      </w:r>
      <w:r w:rsidRPr="0028681C">
        <w:rPr>
          <w:sz w:val="28"/>
          <w:szCs w:val="28"/>
          <w:lang w:val="uk-UA" w:eastAsia="uk-UA"/>
        </w:rPr>
        <w:t>3</w:t>
      </w:r>
      <w:r w:rsidR="00634D2E" w:rsidRPr="0028681C">
        <w:rPr>
          <w:sz w:val="28"/>
          <w:szCs w:val="28"/>
          <w:lang w:val="uk-UA" w:eastAsia="uk-UA"/>
        </w:rPr>
        <w:t xml:space="preserve">              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5"/>
        <w:gridCol w:w="1693"/>
        <w:gridCol w:w="1813"/>
        <w:gridCol w:w="1789"/>
        <w:gridCol w:w="1341"/>
      </w:tblGrid>
      <w:tr w:rsidR="00634D2E" w:rsidRPr="0028681C" w:rsidTr="0028681C">
        <w:trPr>
          <w:trHeight w:val="486"/>
        </w:trPr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10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0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2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8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3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4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20"/>
              <w:rPr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5</w:t>
            </w:r>
          </w:p>
        </w:tc>
      </w:tr>
      <w:tr w:rsidR="00634D2E" w:rsidRPr="0028681C" w:rsidTr="0028681C">
        <w:trPr>
          <w:trHeight w:val="382"/>
        </w:trPr>
        <w:tc>
          <w:tcPr>
            <w:tcW w:w="213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Несприятливі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Навколишнє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Загальне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4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1 = 21-23 °С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ГОСТ</w:t>
            </w:r>
          </w:p>
        </w:tc>
      </w:tr>
      <w:tr w:rsidR="00634D2E" w:rsidRPr="0028681C" w:rsidTr="0028681C">
        <w:trPr>
          <w:trHeight w:val="407"/>
        </w:trPr>
        <w:tc>
          <w:tcPr>
            <w:tcW w:w="2135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метеорологічні</w:t>
            </w:r>
          </w:p>
        </w:tc>
        <w:tc>
          <w:tcPr>
            <w:tcW w:w="169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середовище,</w:t>
            </w:r>
          </w:p>
        </w:tc>
        <w:tc>
          <w:tcPr>
            <w:tcW w:w="181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стомлення,</w:t>
            </w:r>
          </w:p>
        </w:tc>
        <w:tc>
          <w:tcPr>
            <w:tcW w:w="1789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4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Ф=40-60%</w:t>
            </w:r>
          </w:p>
        </w:tc>
        <w:tc>
          <w:tcPr>
            <w:tcW w:w="13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12.1.005-</w:t>
            </w:r>
          </w:p>
        </w:tc>
      </w:tr>
      <w:tr w:rsidR="00634D2E" w:rsidRPr="0028681C" w:rsidTr="0028681C">
        <w:trPr>
          <w:trHeight w:val="410"/>
        </w:trPr>
        <w:tc>
          <w:tcPr>
            <w:tcW w:w="2135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умови у холодний</w:t>
            </w:r>
          </w:p>
        </w:tc>
        <w:tc>
          <w:tcPr>
            <w:tcW w:w="169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умови роботи</w:t>
            </w:r>
          </w:p>
        </w:tc>
        <w:tc>
          <w:tcPr>
            <w:tcW w:w="181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вологість</w:t>
            </w:r>
          </w:p>
        </w:tc>
        <w:tc>
          <w:tcPr>
            <w:tcW w:w="1789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4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У&lt;0,1 м/с</w:t>
            </w:r>
          </w:p>
        </w:tc>
        <w:tc>
          <w:tcPr>
            <w:tcW w:w="13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88[17]</w:t>
            </w:r>
          </w:p>
        </w:tc>
      </w:tr>
      <w:tr w:rsidR="00634D2E" w:rsidRPr="0028681C" w:rsidTr="0028681C">
        <w:trPr>
          <w:trHeight w:val="410"/>
        </w:trPr>
        <w:tc>
          <w:tcPr>
            <w:tcW w:w="2135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період року</w:t>
            </w:r>
          </w:p>
        </w:tc>
        <w:tc>
          <w:tcPr>
            <w:tcW w:w="169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у лабораторії,</w:t>
            </w:r>
          </w:p>
        </w:tc>
        <w:tc>
          <w:tcPr>
            <w:tcW w:w="181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sz w:val="10"/>
                <w:szCs w:val="10"/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застудні</w:t>
            </w:r>
          </w:p>
        </w:tc>
        <w:tc>
          <w:tcPr>
            <w:tcW w:w="1789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3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</w:tr>
      <w:tr w:rsidR="00634D2E" w:rsidRPr="0028681C" w:rsidTr="0028681C">
        <w:trPr>
          <w:trHeight w:val="432"/>
        </w:trPr>
        <w:tc>
          <w:tcPr>
            <w:tcW w:w="2135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lang w:val="uk-UA"/>
              </w:rPr>
            </w:pPr>
          </w:p>
        </w:tc>
        <w:tc>
          <w:tcPr>
            <w:tcW w:w="169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перебій 3</w:t>
            </w:r>
          </w:p>
        </w:tc>
        <w:tc>
          <w:tcPr>
            <w:tcW w:w="181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sz w:val="10"/>
                <w:szCs w:val="10"/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захворювання;</w:t>
            </w:r>
          </w:p>
        </w:tc>
        <w:tc>
          <w:tcPr>
            <w:tcW w:w="1789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3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</w:tr>
      <w:tr w:rsidR="00634D2E" w:rsidRPr="0028681C" w:rsidTr="0028681C">
        <w:trPr>
          <w:trHeight w:val="396"/>
        </w:trPr>
        <w:tc>
          <w:tcPr>
            <w:tcW w:w="2135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lang w:val="uk-UA"/>
              </w:rPr>
            </w:pPr>
          </w:p>
        </w:tc>
        <w:tc>
          <w:tcPr>
            <w:tcW w:w="169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sz w:val="10"/>
                <w:szCs w:val="10"/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опаленням у</w:t>
            </w:r>
          </w:p>
        </w:tc>
        <w:tc>
          <w:tcPr>
            <w:tcW w:w="181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789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3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</w:tr>
      <w:tr w:rsidR="00634D2E" w:rsidRPr="0028681C" w:rsidTr="0028681C">
        <w:trPr>
          <w:trHeight w:val="432"/>
        </w:trPr>
        <w:tc>
          <w:tcPr>
            <w:tcW w:w="2135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lang w:val="uk-UA"/>
              </w:rPr>
            </w:pPr>
          </w:p>
        </w:tc>
        <w:tc>
          <w:tcPr>
            <w:tcW w:w="169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sz w:val="10"/>
                <w:szCs w:val="10"/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прохолодний</w:t>
            </w:r>
          </w:p>
        </w:tc>
        <w:tc>
          <w:tcPr>
            <w:tcW w:w="181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789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3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</w:tr>
      <w:tr w:rsidR="00634D2E" w:rsidRPr="0028681C" w:rsidTr="0028681C">
        <w:trPr>
          <w:trHeight w:val="443"/>
        </w:trPr>
        <w:tc>
          <w:tcPr>
            <w:tcW w:w="21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lang w:val="uk-UA"/>
              </w:rPr>
            </w:pPr>
          </w:p>
        </w:tc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sz w:val="10"/>
                <w:szCs w:val="10"/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час року</w:t>
            </w:r>
          </w:p>
        </w:tc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7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</w:tr>
      <w:tr w:rsidR="00634D2E" w:rsidRPr="0028681C" w:rsidTr="00BB6A71">
        <w:trPr>
          <w:trHeight w:val="454"/>
        </w:trPr>
        <w:tc>
          <w:tcPr>
            <w:tcW w:w="87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2740"/>
              <w:rPr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Нервово-психологічні перевантаження</w:t>
            </w:r>
          </w:p>
        </w:tc>
      </w:tr>
      <w:tr w:rsidR="00634D2E" w:rsidRPr="0028681C" w:rsidTr="0028681C">
        <w:trPr>
          <w:trHeight w:val="389"/>
        </w:trPr>
        <w:tc>
          <w:tcPr>
            <w:tcW w:w="213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Нервово-психічні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Відповідальніс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Напруженість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4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Раціональна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ГОСТ-</w:t>
            </w:r>
          </w:p>
        </w:tc>
      </w:tr>
      <w:tr w:rsidR="00634D2E" w:rsidRPr="0028681C" w:rsidTr="0028681C">
        <w:trPr>
          <w:trHeight w:val="403"/>
        </w:trPr>
        <w:tc>
          <w:tcPr>
            <w:tcW w:w="2135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перевантаження</w:t>
            </w:r>
          </w:p>
        </w:tc>
        <w:tc>
          <w:tcPr>
            <w:tcW w:w="169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ть, труднощі</w:t>
            </w:r>
          </w:p>
        </w:tc>
        <w:tc>
          <w:tcPr>
            <w:tcW w:w="181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ЦНС</w:t>
            </w:r>
          </w:p>
        </w:tc>
        <w:tc>
          <w:tcPr>
            <w:tcW w:w="1789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4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організація</w:t>
            </w:r>
          </w:p>
        </w:tc>
        <w:tc>
          <w:tcPr>
            <w:tcW w:w="13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12.0.003-</w:t>
            </w:r>
          </w:p>
        </w:tc>
      </w:tr>
      <w:tr w:rsidR="00634D2E" w:rsidRPr="0028681C" w:rsidTr="0028681C">
        <w:trPr>
          <w:trHeight w:val="428"/>
        </w:trPr>
        <w:tc>
          <w:tcPr>
            <w:tcW w:w="2135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lang w:val="uk-UA"/>
              </w:rPr>
            </w:pPr>
          </w:p>
        </w:tc>
        <w:tc>
          <w:tcPr>
            <w:tcW w:w="169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sz w:val="10"/>
                <w:szCs w:val="10"/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виробничого</w:t>
            </w:r>
          </w:p>
        </w:tc>
        <w:tc>
          <w:tcPr>
            <w:tcW w:w="181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789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4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праці та</w:t>
            </w:r>
          </w:p>
        </w:tc>
        <w:tc>
          <w:tcPr>
            <w:tcW w:w="13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74[18]</w:t>
            </w:r>
          </w:p>
        </w:tc>
      </w:tr>
      <w:tr w:rsidR="00634D2E" w:rsidRPr="0028681C" w:rsidTr="0028681C">
        <w:trPr>
          <w:trHeight w:val="443"/>
        </w:trPr>
        <w:tc>
          <w:tcPr>
            <w:tcW w:w="21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lang w:val="uk-UA"/>
              </w:rPr>
            </w:pPr>
          </w:p>
        </w:tc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sz w:val="10"/>
                <w:szCs w:val="10"/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завдання</w:t>
            </w:r>
          </w:p>
        </w:tc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7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40"/>
              <w:rPr>
                <w:sz w:val="10"/>
                <w:szCs w:val="10"/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відпочинку</w:t>
            </w:r>
          </w:p>
        </w:tc>
        <w:tc>
          <w:tcPr>
            <w:tcW w:w="1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</w:tr>
      <w:tr w:rsidR="00634D2E" w:rsidRPr="0028681C" w:rsidTr="0028681C">
        <w:trPr>
          <w:trHeight w:val="378"/>
        </w:trPr>
        <w:tc>
          <w:tcPr>
            <w:tcW w:w="213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Розумове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Постійна увага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Загальне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40"/>
              <w:rPr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Раціональна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4"/>
              <w:shd w:val="clear" w:color="auto" w:fill="auto"/>
              <w:spacing w:line="240" w:lineRule="auto"/>
              <w:ind w:left="60"/>
              <w:rPr>
                <w:lang w:val="uk-UA"/>
              </w:rPr>
            </w:pPr>
            <w:r w:rsidRPr="0028681C">
              <w:rPr>
                <w:lang w:val="uk-UA" w:eastAsia="uk-UA"/>
              </w:rPr>
              <w:t>гост-</w:t>
            </w:r>
          </w:p>
        </w:tc>
      </w:tr>
      <w:tr w:rsidR="00634D2E" w:rsidRPr="0028681C" w:rsidTr="0028681C">
        <w:trPr>
          <w:trHeight w:val="436"/>
        </w:trPr>
        <w:tc>
          <w:tcPr>
            <w:tcW w:w="2135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8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перенапруження</w:t>
            </w:r>
          </w:p>
        </w:tc>
        <w:tc>
          <w:tcPr>
            <w:tcW w:w="169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за процесом</w:t>
            </w:r>
          </w:p>
        </w:tc>
        <w:tc>
          <w:tcPr>
            <w:tcW w:w="181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фізіологічне</w:t>
            </w:r>
          </w:p>
        </w:tc>
        <w:tc>
          <w:tcPr>
            <w:tcW w:w="1789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4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організація</w:t>
            </w:r>
          </w:p>
        </w:tc>
        <w:tc>
          <w:tcPr>
            <w:tcW w:w="13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12.0.003-</w:t>
            </w:r>
          </w:p>
        </w:tc>
      </w:tr>
      <w:tr w:rsidR="00634D2E" w:rsidRPr="0028681C" w:rsidTr="0028681C">
        <w:trPr>
          <w:trHeight w:val="410"/>
        </w:trPr>
        <w:tc>
          <w:tcPr>
            <w:tcW w:w="2135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lang w:val="uk-UA"/>
              </w:rPr>
            </w:pPr>
          </w:p>
        </w:tc>
        <w:tc>
          <w:tcPr>
            <w:tcW w:w="169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813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стомлення</w:t>
            </w:r>
          </w:p>
        </w:tc>
        <w:tc>
          <w:tcPr>
            <w:tcW w:w="1789" w:type="dxa"/>
            <w:tcBorders>
              <w:lef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40"/>
              <w:rPr>
                <w:rStyle w:val="10"/>
                <w:lang w:val="uk-UA" w:eastAsia="uk-UA"/>
              </w:rPr>
            </w:pPr>
            <w:r w:rsidRPr="0028681C">
              <w:rPr>
                <w:rStyle w:val="10"/>
                <w:lang w:val="uk-UA" w:eastAsia="uk-UA"/>
              </w:rPr>
              <w:t>праці та</w:t>
            </w:r>
          </w:p>
        </w:tc>
        <w:tc>
          <w:tcPr>
            <w:tcW w:w="13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60"/>
              <w:rPr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74[18]</w:t>
            </w:r>
          </w:p>
        </w:tc>
      </w:tr>
      <w:tr w:rsidR="00634D2E" w:rsidRPr="0028681C" w:rsidTr="0028681C">
        <w:trPr>
          <w:trHeight w:val="464"/>
        </w:trPr>
        <w:tc>
          <w:tcPr>
            <w:tcW w:w="21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lang w:val="uk-UA"/>
              </w:rPr>
            </w:pPr>
          </w:p>
        </w:tc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  <w:tc>
          <w:tcPr>
            <w:tcW w:w="17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pStyle w:val="a5"/>
              <w:spacing w:after="120" w:line="240" w:lineRule="auto"/>
              <w:ind w:left="40"/>
              <w:rPr>
                <w:sz w:val="10"/>
                <w:szCs w:val="10"/>
                <w:lang w:val="uk-UA"/>
              </w:rPr>
            </w:pPr>
            <w:r w:rsidRPr="0028681C">
              <w:rPr>
                <w:rStyle w:val="10"/>
                <w:lang w:val="uk-UA" w:eastAsia="uk-UA"/>
              </w:rPr>
              <w:t>відпочинку</w:t>
            </w:r>
          </w:p>
        </w:tc>
        <w:tc>
          <w:tcPr>
            <w:tcW w:w="1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34D2E" w:rsidRPr="0028681C" w:rsidRDefault="00634D2E" w:rsidP="00BB6A71">
            <w:pPr>
              <w:snapToGrid w:val="0"/>
              <w:rPr>
                <w:sz w:val="10"/>
                <w:szCs w:val="10"/>
                <w:lang w:val="uk-UA"/>
              </w:rPr>
            </w:pPr>
          </w:p>
        </w:tc>
      </w:tr>
    </w:tbl>
    <w:p w:rsidR="00634D2E" w:rsidRPr="0028681C" w:rsidRDefault="00634D2E" w:rsidP="00634D2E">
      <w:pPr>
        <w:pStyle w:val="2"/>
        <w:ind w:firstLine="0"/>
        <w:jc w:val="left"/>
      </w:pPr>
    </w:p>
    <w:p w:rsidR="001C6098" w:rsidRPr="0028681C" w:rsidRDefault="001D1151" w:rsidP="001C6098">
      <w:pPr>
        <w:pStyle w:val="2"/>
        <w:jc w:val="left"/>
      </w:pPr>
      <w:r w:rsidRPr="0028681C">
        <w:t>6</w:t>
      </w:r>
      <w:r w:rsidR="00634D2E" w:rsidRPr="0028681C">
        <w:t>.4</w:t>
      </w:r>
      <w:r w:rsidR="001C6098" w:rsidRPr="0028681C">
        <w:t xml:space="preserve"> Промислова санітарія</w:t>
      </w:r>
      <w:bookmarkEnd w:id="4"/>
    </w:p>
    <w:p w:rsidR="001C6098" w:rsidRPr="0028681C" w:rsidRDefault="001D1151" w:rsidP="001C6098">
      <w:pPr>
        <w:pStyle w:val="31"/>
        <w:jc w:val="left"/>
      </w:pPr>
      <w:bookmarkStart w:id="6" w:name="_Toc359387685"/>
      <w:r w:rsidRPr="0028681C">
        <w:t>6</w:t>
      </w:r>
      <w:r w:rsidR="00634D2E" w:rsidRPr="0028681C">
        <w:t>.4</w:t>
      </w:r>
      <w:r w:rsidR="001C6098" w:rsidRPr="0028681C">
        <w:t>.1 Метеорологічні умови при роботі</w:t>
      </w:r>
      <w:bookmarkEnd w:id="6"/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Внутрішнє середовище приміщення визначається діючим на організм людини поєднанням температури, відносної вологості і швидкості руху повітря.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Виконувана робота відноситься до легкої категорії </w:t>
      </w:r>
      <w:r w:rsidRPr="0028681C">
        <w:rPr>
          <w:rFonts w:eastAsia="MS PGothic"/>
          <w:sz w:val="28"/>
          <w:szCs w:val="28"/>
          <w:lang w:val="uk-UA"/>
        </w:rPr>
        <w:t xml:space="preserve">І </w:t>
      </w:r>
      <w:r w:rsidRPr="0028681C">
        <w:rPr>
          <w:sz w:val="28"/>
          <w:szCs w:val="28"/>
          <w:lang w:val="uk-UA"/>
        </w:rPr>
        <w:t>а, енерговитрати організму – 90-120 ккал/год. Враховуючи специфіку роботи за комп’ютером, оптимальні параметри вибрані по ГОСТ 12.1.005-88 [38], ДСН 3.3.6.042-99 [36], які створюють відчуття теплового комфорту і є передумовою збереження високого рівня працездатн</w:t>
      </w:r>
      <w:r w:rsidR="00970D87" w:rsidRPr="0028681C">
        <w:rPr>
          <w:sz w:val="28"/>
          <w:szCs w:val="28"/>
          <w:lang w:val="uk-UA"/>
        </w:rPr>
        <w:t>ості, дані приведені в таблиці 6</w:t>
      </w:r>
      <w:r w:rsidR="00634D2E" w:rsidRPr="0028681C">
        <w:rPr>
          <w:sz w:val="28"/>
          <w:szCs w:val="28"/>
          <w:lang w:val="uk-UA"/>
        </w:rPr>
        <w:t>.4.1</w:t>
      </w:r>
      <w:r w:rsidRPr="0028681C">
        <w:rPr>
          <w:sz w:val="28"/>
          <w:szCs w:val="28"/>
          <w:lang w:val="uk-UA"/>
        </w:rPr>
        <w:t>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Для забезпечення вищезгаданих метеорологічних умов в приміщенні згідно СНіП 2.04.05-91* [47] передбачена система опалення в холодний </w:t>
      </w:r>
      <w:r w:rsidRPr="0028681C">
        <w:rPr>
          <w:sz w:val="28"/>
          <w:szCs w:val="28"/>
          <w:lang w:val="uk-UA"/>
        </w:rPr>
        <w:lastRenderedPageBreak/>
        <w:t>період року, природна вентиляція, яка здійснюється у наслідок перепадів тиску зовнішнього і внутрішнього повітря при відкритті квартирки і кондиціонування (кондиціонер БК).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1C6098" w:rsidRPr="0028681C" w:rsidRDefault="00970D87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Таблиця 6</w:t>
      </w:r>
      <w:r w:rsidR="001C6098" w:rsidRPr="0028681C">
        <w:rPr>
          <w:sz w:val="28"/>
          <w:szCs w:val="28"/>
          <w:lang w:val="uk-UA"/>
        </w:rPr>
        <w:t>.</w:t>
      </w:r>
      <w:r w:rsidR="00634D2E" w:rsidRPr="0028681C">
        <w:rPr>
          <w:sz w:val="28"/>
          <w:szCs w:val="28"/>
          <w:lang w:val="uk-UA"/>
        </w:rPr>
        <w:t>4.1</w:t>
      </w:r>
      <w:r w:rsidR="001C6098" w:rsidRPr="0028681C">
        <w:rPr>
          <w:sz w:val="28"/>
          <w:szCs w:val="28"/>
          <w:lang w:val="uk-UA"/>
        </w:rPr>
        <w:t xml:space="preserve"> – Оптимальні параметри мікроклімату у робочій зоні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701"/>
        <w:gridCol w:w="1606"/>
        <w:gridCol w:w="1988"/>
        <w:gridCol w:w="2105"/>
      </w:tblGrid>
      <w:tr w:rsidR="00D1342C" w:rsidRPr="0028681C" w:rsidTr="00D1342C">
        <w:trPr>
          <w:trHeight w:val="1410"/>
          <w:jc w:val="center"/>
        </w:trPr>
        <w:tc>
          <w:tcPr>
            <w:tcW w:w="2376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28681C">
              <w:rPr>
                <w:lang w:val="uk-UA" w:eastAsia="uk-UA"/>
              </w:rPr>
              <w:t>Категорія робіт з енерговитр</w:t>
            </w:r>
            <w:r w:rsidRPr="0028681C">
              <w:rPr>
                <w:lang w:val="uk-UA" w:eastAsia="uk-UA"/>
              </w:rPr>
              <w:t>а</w:t>
            </w:r>
            <w:r w:rsidRPr="0028681C">
              <w:rPr>
                <w:lang w:val="uk-UA" w:eastAsia="uk-UA"/>
              </w:rPr>
              <w:t>тах</w:t>
            </w:r>
          </w:p>
        </w:tc>
        <w:tc>
          <w:tcPr>
            <w:tcW w:w="1701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Період року</w:t>
            </w:r>
          </w:p>
        </w:tc>
        <w:tc>
          <w:tcPr>
            <w:tcW w:w="1606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 xml:space="preserve">Температура, </w:t>
            </w:r>
            <w:r w:rsidRPr="0028681C">
              <w:rPr>
                <w:vertAlign w:val="superscript"/>
                <w:lang w:val="uk-UA"/>
              </w:rPr>
              <w:t>0</w:t>
            </w:r>
            <w:r w:rsidRPr="0028681C">
              <w:rPr>
                <w:lang w:val="uk-UA"/>
              </w:rPr>
              <w:t>С</w:t>
            </w:r>
          </w:p>
        </w:tc>
        <w:tc>
          <w:tcPr>
            <w:tcW w:w="1988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Відносна вологість, %</w:t>
            </w:r>
          </w:p>
        </w:tc>
        <w:tc>
          <w:tcPr>
            <w:tcW w:w="2105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Швидкість руху повітря, м/с</w:t>
            </w:r>
          </w:p>
        </w:tc>
      </w:tr>
      <w:tr w:rsidR="00D1342C" w:rsidRPr="0028681C" w:rsidTr="00D1342C">
        <w:trPr>
          <w:trHeight w:val="450"/>
          <w:jc w:val="center"/>
        </w:trPr>
        <w:tc>
          <w:tcPr>
            <w:tcW w:w="2376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Легка-Іа</w:t>
            </w:r>
          </w:p>
        </w:tc>
        <w:tc>
          <w:tcPr>
            <w:tcW w:w="1701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Холодний</w:t>
            </w:r>
          </w:p>
        </w:tc>
        <w:tc>
          <w:tcPr>
            <w:tcW w:w="1606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22-24</w:t>
            </w:r>
          </w:p>
        </w:tc>
        <w:tc>
          <w:tcPr>
            <w:tcW w:w="1988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40-60</w:t>
            </w:r>
          </w:p>
        </w:tc>
        <w:tc>
          <w:tcPr>
            <w:tcW w:w="2105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0,1</w:t>
            </w:r>
          </w:p>
        </w:tc>
      </w:tr>
      <w:tr w:rsidR="00D1342C" w:rsidRPr="0028681C" w:rsidTr="00D1342C">
        <w:trPr>
          <w:trHeight w:val="479"/>
          <w:jc w:val="center"/>
        </w:trPr>
        <w:tc>
          <w:tcPr>
            <w:tcW w:w="2376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Легка-Іа</w:t>
            </w:r>
          </w:p>
        </w:tc>
        <w:tc>
          <w:tcPr>
            <w:tcW w:w="1701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Теплий</w:t>
            </w:r>
          </w:p>
        </w:tc>
        <w:tc>
          <w:tcPr>
            <w:tcW w:w="1606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23-25</w:t>
            </w:r>
          </w:p>
        </w:tc>
        <w:tc>
          <w:tcPr>
            <w:tcW w:w="1988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40-60</w:t>
            </w:r>
          </w:p>
        </w:tc>
        <w:tc>
          <w:tcPr>
            <w:tcW w:w="2105" w:type="dxa"/>
            <w:vAlign w:val="center"/>
          </w:tcPr>
          <w:p w:rsidR="00D1342C" w:rsidRPr="0028681C" w:rsidRDefault="00D1342C" w:rsidP="00D1342C">
            <w:pPr>
              <w:spacing w:line="360" w:lineRule="auto"/>
              <w:jc w:val="center"/>
              <w:rPr>
                <w:lang w:val="uk-UA"/>
              </w:rPr>
            </w:pPr>
            <w:r w:rsidRPr="0028681C">
              <w:rPr>
                <w:lang w:val="uk-UA"/>
              </w:rPr>
              <w:t>0,1</w:t>
            </w:r>
          </w:p>
        </w:tc>
      </w:tr>
    </w:tbl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1C6098" w:rsidRPr="0028681C" w:rsidRDefault="001D1151" w:rsidP="001C6098">
      <w:pPr>
        <w:pStyle w:val="31"/>
      </w:pPr>
      <w:bookmarkStart w:id="7" w:name="_Toc359387686"/>
      <w:r w:rsidRPr="0028681C">
        <w:t>6</w:t>
      </w:r>
      <w:r w:rsidR="001C6098" w:rsidRPr="0028681C">
        <w:t>.</w:t>
      </w:r>
      <w:r w:rsidR="00634D2E" w:rsidRPr="0028681C">
        <w:t>4</w:t>
      </w:r>
      <w:r w:rsidR="001C6098" w:rsidRPr="0028681C">
        <w:t>.2 Освітлення виробничого приміщення</w:t>
      </w:r>
      <w:bookmarkEnd w:id="7"/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Працездатність багато в чому залежить від освітлення. Незадовільне освітлення кількісно або якісно стомлює не тільки зір, але викликав стомлення організму і цілому, робить вплив на продуктивність праці фінансиста.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Для забезпечення нормального освітлення залежно від точності виконуваних робіт фінансовий відділ повинен оснащуватися суміщеним і штучним освітленням, враховуючи напруженість очного аналізатора, згідно ДБН В.2.5.-28-2006 [45].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Згідно ДБН В.2.5.-28-2006 [45] виконувана робота відноситься до розряду високої точності, мінімальний об’єкт розрізнення 0,3-</w:t>
      </w:r>
      <w:smartTag w:uri="urn:schemas-microsoft-com:office:smarttags" w:element="metricconverter">
        <w:smartTagPr>
          <w:attr w:name="ProductID" w:val="0,5 мм"/>
        </w:smartTagPr>
        <w:r w:rsidRPr="0028681C">
          <w:rPr>
            <w:rFonts w:ascii="Times New Roman" w:hAnsi="Times New Roman"/>
            <w:sz w:val="28"/>
            <w:szCs w:val="28"/>
            <w:lang w:val="uk-UA" w:eastAsia="ru-RU"/>
          </w:rPr>
          <w:t>0,5 мм</w:t>
        </w:r>
      </w:smartTag>
      <w:r w:rsidRPr="0028681C">
        <w:rPr>
          <w:rFonts w:ascii="Times New Roman" w:hAnsi="Times New Roman"/>
          <w:sz w:val="28"/>
          <w:szCs w:val="28"/>
          <w:lang w:val="uk-UA" w:eastAsia="ru-RU"/>
        </w:rPr>
        <w:t>, розряд зорової роботи ІІІ, фон – середній, контраст об’єкту з фоном – середній, підрозряд – в.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Всі виробничі приміщення з постійним знаходженням в них людей, відповідно до санітарних норм і правил, мають природне освітлення.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У даному випадку використовується суміщене освітлення (природнє бокове двостороннє освітлення через віконні отвори в зовнішніх стінах, орієнтованих на південь, та штучне). Суміщене освітлення нормується коефіцієнтом природної освітленості (КПО) по ДБН В.2.5.-28-2006 [45].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lastRenderedPageBreak/>
        <w:t>Нормовані значення КПО (е, %) для будівель, розташованих в різних р</w:t>
      </w:r>
      <w:r w:rsidR="00634D2E" w:rsidRPr="0028681C">
        <w:rPr>
          <w:rFonts w:ascii="Times New Roman" w:hAnsi="Times New Roman"/>
          <w:sz w:val="28"/>
          <w:szCs w:val="28"/>
          <w:lang w:val="uk-UA" w:eastAsia="ru-RU"/>
        </w:rPr>
        <w:t>айонах визначаються по формулі 6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.</w:t>
      </w:r>
      <w:r w:rsidR="0028681C">
        <w:rPr>
          <w:rFonts w:ascii="Times New Roman" w:hAnsi="Times New Roman"/>
          <w:sz w:val="28"/>
          <w:szCs w:val="28"/>
          <w:lang w:val="uk-UA" w:eastAsia="ru-RU"/>
        </w:rPr>
        <w:t>4.2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: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1C6098" w:rsidRPr="0028681C" w:rsidRDefault="001C6098" w:rsidP="001C6098">
      <w:pPr>
        <w:pStyle w:val="a8"/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е</w:t>
      </w:r>
      <w:r w:rsidRPr="0028681C">
        <w:rPr>
          <w:rFonts w:ascii="Times New Roman" w:hAnsi="Times New Roman"/>
          <w:sz w:val="28"/>
          <w:szCs w:val="28"/>
          <w:vertAlign w:val="subscript"/>
          <w:lang w:val="uk-UA" w:eastAsia="ru-RU"/>
        </w:rPr>
        <w:t>N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 xml:space="preserve"> = е</w:t>
      </w:r>
      <w:r w:rsidRPr="0028681C">
        <w:rPr>
          <w:rFonts w:ascii="Times New Roman" w:hAnsi="Times New Roman"/>
          <w:sz w:val="28"/>
          <w:szCs w:val="28"/>
          <w:vertAlign w:val="subscript"/>
          <w:lang w:val="uk-UA" w:eastAsia="ru-RU"/>
        </w:rPr>
        <w:t>Н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*m</w:t>
      </w:r>
      <w:r w:rsidRPr="0028681C">
        <w:rPr>
          <w:rFonts w:ascii="Times New Roman" w:hAnsi="Times New Roman"/>
          <w:sz w:val="28"/>
          <w:szCs w:val="28"/>
          <w:vertAlign w:val="subscript"/>
          <w:lang w:val="uk-UA" w:eastAsia="ru-RU"/>
        </w:rPr>
        <w:t>N</w:t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>,</w:t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ab/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ab/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ab/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ab/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ab/>
      </w:r>
      <w:r w:rsidR="00970D87" w:rsidRPr="0028681C">
        <w:rPr>
          <w:rFonts w:ascii="Times New Roman" w:hAnsi="Times New Roman"/>
          <w:sz w:val="28"/>
          <w:szCs w:val="28"/>
          <w:lang w:val="uk-UA" w:eastAsia="ru-RU"/>
        </w:rPr>
        <w:tab/>
        <w:t>(6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.</w:t>
      </w:r>
      <w:r w:rsidR="0028681C">
        <w:rPr>
          <w:rFonts w:ascii="Times New Roman" w:hAnsi="Times New Roman"/>
          <w:sz w:val="28"/>
          <w:szCs w:val="28"/>
          <w:lang w:val="uk-UA" w:eastAsia="ru-RU"/>
        </w:rPr>
        <w:t>4.2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).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 w:eastAsia="uk-UA"/>
        </w:rPr>
        <w:t xml:space="preserve">де </w:t>
      </w:r>
      <w:r w:rsidRPr="0028681C">
        <w:rPr>
          <w:sz w:val="28"/>
          <w:szCs w:val="28"/>
          <w:lang w:val="uk-UA"/>
        </w:rPr>
        <w:t>е</w:t>
      </w:r>
      <w:r w:rsidRPr="0028681C">
        <w:rPr>
          <w:sz w:val="28"/>
          <w:szCs w:val="28"/>
          <w:vertAlign w:val="subscript"/>
          <w:lang w:val="uk-UA"/>
        </w:rPr>
        <w:t>N</w:t>
      </w:r>
      <w:r w:rsidRPr="0028681C">
        <w:rPr>
          <w:sz w:val="28"/>
          <w:szCs w:val="28"/>
          <w:lang w:val="uk-UA" w:eastAsia="uk-UA"/>
        </w:rPr>
        <w:t xml:space="preserve"> – </w:t>
      </w:r>
      <w:r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 w:eastAsia="uk-UA"/>
        </w:rPr>
        <w:t xml:space="preserve">значення КПО за таблицею </w:t>
      </w:r>
      <w:r w:rsidRPr="0028681C">
        <w:rPr>
          <w:sz w:val="28"/>
          <w:szCs w:val="28"/>
          <w:lang w:val="uk-UA"/>
        </w:rPr>
        <w:t xml:space="preserve">1 </w:t>
      </w:r>
      <w:r w:rsidRPr="0028681C">
        <w:rPr>
          <w:sz w:val="28"/>
          <w:szCs w:val="28"/>
          <w:lang w:val="uk-UA" w:eastAsia="uk-UA"/>
        </w:rPr>
        <w:t xml:space="preserve">ДБН В.2.5.-28-2006 </w:t>
      </w:r>
      <w:r w:rsidRPr="0028681C">
        <w:rPr>
          <w:sz w:val="28"/>
          <w:szCs w:val="28"/>
          <w:lang w:val="uk-UA"/>
        </w:rPr>
        <w:t xml:space="preserve">[45], </w:t>
      </w:r>
      <w:r w:rsidRPr="0028681C">
        <w:rPr>
          <w:sz w:val="28"/>
          <w:szCs w:val="28"/>
          <w:lang w:val="uk-UA" w:eastAsia="uk-UA"/>
        </w:rPr>
        <w:t>дорівнює</w:t>
      </w:r>
      <w:r w:rsidRPr="0028681C">
        <w:rPr>
          <w:sz w:val="28"/>
          <w:szCs w:val="28"/>
          <w:lang w:val="uk-UA"/>
        </w:rPr>
        <w:t xml:space="preserve"> 1,2%;</w:t>
      </w:r>
    </w:p>
    <w:p w:rsidR="001C6098" w:rsidRPr="0028681C" w:rsidRDefault="001C6098" w:rsidP="001C6098">
      <w:pPr>
        <w:widowControl w:val="0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m – </w:t>
      </w:r>
      <w:r w:rsidRPr="0028681C">
        <w:rPr>
          <w:sz w:val="28"/>
          <w:szCs w:val="28"/>
          <w:lang w:val="uk-UA" w:eastAsia="uk-UA"/>
        </w:rPr>
        <w:t xml:space="preserve">коефіцієнт світлового клімату за таблицею </w:t>
      </w:r>
      <w:r w:rsidR="00634D2E" w:rsidRPr="0028681C">
        <w:rPr>
          <w:sz w:val="28"/>
          <w:szCs w:val="28"/>
          <w:lang w:val="uk-UA"/>
        </w:rPr>
        <w:t>6</w:t>
      </w:r>
      <w:r w:rsidR="0028681C">
        <w:rPr>
          <w:sz w:val="28"/>
          <w:szCs w:val="28"/>
          <w:lang w:val="uk-UA"/>
        </w:rPr>
        <w:t>.2</w:t>
      </w:r>
      <w:r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 w:eastAsia="uk-UA"/>
        </w:rPr>
        <w:t>ДБН В.</w:t>
      </w:r>
      <w:r w:rsidRPr="0028681C">
        <w:rPr>
          <w:sz w:val="28"/>
          <w:szCs w:val="28"/>
          <w:lang w:val="uk-UA"/>
        </w:rPr>
        <w:t xml:space="preserve">2.5.-28-2006 [45], </w:t>
      </w:r>
      <w:r w:rsidRPr="0028681C">
        <w:rPr>
          <w:sz w:val="28"/>
          <w:szCs w:val="28"/>
          <w:lang w:val="uk-UA" w:eastAsia="uk-UA"/>
        </w:rPr>
        <w:t xml:space="preserve">дорівнює </w:t>
      </w:r>
      <w:r w:rsidRPr="0028681C">
        <w:rPr>
          <w:sz w:val="28"/>
          <w:szCs w:val="28"/>
          <w:lang w:val="uk-UA"/>
        </w:rPr>
        <w:t xml:space="preserve">0,9 </w:t>
      </w:r>
      <w:r w:rsidRPr="0028681C">
        <w:rPr>
          <w:sz w:val="28"/>
          <w:szCs w:val="28"/>
          <w:lang w:val="uk-UA" w:eastAsia="uk-UA"/>
        </w:rPr>
        <w:t>(вікна на північ);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N - </w:t>
      </w:r>
      <w:r w:rsidRPr="0028681C">
        <w:rPr>
          <w:sz w:val="28"/>
          <w:szCs w:val="28"/>
          <w:lang w:val="uk-UA" w:eastAsia="uk-UA"/>
        </w:rPr>
        <w:t xml:space="preserve">номер групи забезпеченості природним світлом за таблицею </w:t>
      </w:r>
      <w:r w:rsidR="00634D2E" w:rsidRPr="0028681C">
        <w:rPr>
          <w:sz w:val="28"/>
          <w:szCs w:val="28"/>
          <w:lang w:val="uk-UA"/>
        </w:rPr>
        <w:t>6</w:t>
      </w:r>
      <w:r w:rsidR="0028681C">
        <w:rPr>
          <w:sz w:val="28"/>
          <w:szCs w:val="28"/>
          <w:lang w:val="uk-UA"/>
        </w:rPr>
        <w:t>.2</w:t>
      </w:r>
      <w:bookmarkStart w:id="8" w:name="_GoBack"/>
      <w:bookmarkEnd w:id="8"/>
      <w:r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 w:eastAsia="uk-UA"/>
        </w:rPr>
        <w:t>ДБН В.</w:t>
      </w:r>
      <w:r w:rsidRPr="0028681C">
        <w:rPr>
          <w:sz w:val="28"/>
          <w:szCs w:val="28"/>
          <w:lang w:val="uk-UA"/>
        </w:rPr>
        <w:t>2.5.-28-2006 [45].</w:t>
      </w:r>
    </w:p>
    <w:p w:rsidR="001C6098" w:rsidRPr="0028681C" w:rsidRDefault="001C6098" w:rsidP="001C6098">
      <w:pPr>
        <w:pStyle w:val="a8"/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е</w:t>
      </w:r>
      <w:r w:rsidRPr="0028681C">
        <w:rPr>
          <w:rFonts w:ascii="Times New Roman" w:hAnsi="Times New Roman"/>
          <w:sz w:val="28"/>
          <w:szCs w:val="28"/>
          <w:vertAlign w:val="subscript"/>
          <w:lang w:val="uk-UA" w:eastAsia="ru-RU"/>
        </w:rPr>
        <w:t>2</w:t>
      </w:r>
      <w:r w:rsidRPr="0028681C">
        <w:rPr>
          <w:rFonts w:ascii="Times New Roman" w:hAnsi="Times New Roman"/>
          <w:sz w:val="28"/>
          <w:szCs w:val="28"/>
          <w:lang w:val="uk-UA" w:eastAsia="uk-UA"/>
        </w:rPr>
        <w:t xml:space="preserve"> = 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1,2*0,9= 1,08%</w:t>
      </w:r>
    </w:p>
    <w:p w:rsidR="001C6098" w:rsidRPr="0028681C" w:rsidRDefault="001C6098" w:rsidP="00634D2E">
      <w:pPr>
        <w:pStyle w:val="a8"/>
        <w:spacing w:line="360" w:lineRule="auto"/>
        <w:rPr>
          <w:rFonts w:ascii="Times New Roman" w:hAnsi="Times New Roman"/>
          <w:sz w:val="28"/>
          <w:szCs w:val="28"/>
          <w:lang w:val="uk-UA" w:eastAsia="ru-RU"/>
        </w:rPr>
      </w:pPr>
    </w:p>
    <w:p w:rsidR="001C6098" w:rsidRPr="0028681C" w:rsidRDefault="001C6098" w:rsidP="001C6098">
      <w:pPr>
        <w:pStyle w:val="a8"/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Згідно ДСанПіН 3.3.2-007-98 [33] значення КПО повинно бути не менше 1,5%.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28681C">
        <w:rPr>
          <w:rFonts w:ascii="Times New Roman" w:hAnsi="Times New Roman"/>
          <w:sz w:val="28"/>
          <w:szCs w:val="28"/>
          <w:lang w:val="uk-UA"/>
        </w:rPr>
        <w:t>У темний час доби використовується штучне освітлення. Освітлення загальне. Нормоване значення освітленості Е</w:t>
      </w:r>
      <w:r w:rsidRPr="0028681C">
        <w:rPr>
          <w:rFonts w:ascii="Times New Roman" w:hAnsi="Times New Roman"/>
          <w:sz w:val="28"/>
          <w:szCs w:val="28"/>
          <w:vertAlign w:val="subscript"/>
          <w:lang w:val="uk-UA"/>
        </w:rPr>
        <w:t>min</w:t>
      </w:r>
      <w:r w:rsidRPr="0028681C">
        <w:rPr>
          <w:rFonts w:ascii="Times New Roman" w:hAnsi="Times New Roman"/>
          <w:sz w:val="28"/>
          <w:szCs w:val="28"/>
          <w:lang w:val="uk-UA"/>
        </w:rPr>
        <w:t xml:space="preserve"> = 300 лк для загального освітлення. Враховуючи можливості і вимоги до економії електроенергії, оберемо для загального освітлення відділу – люмінесцентні лампи ЛБ 40-4, люмінесцентні світильники ЛСП 01 2*40. Обраний світильник прямого світла з дифузним віддзеркаленням, із захисним пристроєм, що оберігає від засліплення і відображеного блиску та оснащено захисним пристроєм для регулювання яскравості. Ступінь захисту відповідає класу приміщень П-II, П-IIа, IP 44 для устаткування і IP2Х для світильників. 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C6098" w:rsidRPr="0028681C" w:rsidRDefault="001D1151" w:rsidP="001C6098">
      <w:pPr>
        <w:pStyle w:val="31"/>
        <w:jc w:val="left"/>
      </w:pPr>
      <w:bookmarkStart w:id="9" w:name="_Toc359387687"/>
      <w:r w:rsidRPr="0028681C">
        <w:t>6</w:t>
      </w:r>
      <w:r w:rsidR="001C6098" w:rsidRPr="0028681C">
        <w:t>.</w:t>
      </w:r>
      <w:r w:rsidR="00634D2E" w:rsidRPr="0028681C">
        <w:t>4</w:t>
      </w:r>
      <w:r w:rsidR="001C6098" w:rsidRPr="0028681C">
        <w:t>.3 Шум і вібрація</w:t>
      </w:r>
      <w:bookmarkEnd w:id="9"/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28681C">
        <w:rPr>
          <w:rFonts w:ascii="Times New Roman" w:hAnsi="Times New Roman"/>
          <w:sz w:val="28"/>
          <w:szCs w:val="28"/>
          <w:lang w:val="uk-UA"/>
        </w:rPr>
        <w:t>У бухгалтерському відділі найсильнішими джерелами шуму та вібрації є друкуюча техніка, а також вентилятори процесора і блоку живлення, рівень шуму яких в робочих місцях не перевищує L</w:t>
      </w:r>
      <w:r w:rsidRPr="0028681C">
        <w:rPr>
          <w:rFonts w:ascii="Times New Roman" w:hAnsi="Times New Roman"/>
          <w:sz w:val="28"/>
          <w:szCs w:val="28"/>
          <w:vertAlign w:val="subscript"/>
          <w:lang w:val="uk-UA"/>
        </w:rPr>
        <w:t>A</w:t>
      </w:r>
      <w:r w:rsidRPr="0028681C">
        <w:rPr>
          <w:rFonts w:ascii="Times New Roman" w:hAnsi="Times New Roman"/>
          <w:sz w:val="28"/>
          <w:szCs w:val="28"/>
          <w:lang w:val="uk-UA"/>
        </w:rPr>
        <w:t xml:space="preserve"> = 50дБА, відповідає нормам ГОСТ 12.1.003-83* [37], ДСН 3.3.6.037-99 [36]. Вібрація в приміщеннях технологічна, категорія 3в «комфорт», рівень віброшвидкості не повинен </w:t>
      </w:r>
      <w:r w:rsidRPr="0028681C">
        <w:rPr>
          <w:rFonts w:ascii="Times New Roman" w:hAnsi="Times New Roman"/>
          <w:sz w:val="28"/>
          <w:szCs w:val="28"/>
          <w:lang w:val="uk-UA"/>
        </w:rPr>
        <w:lastRenderedPageBreak/>
        <w:t>перевищувати L</w:t>
      </w:r>
      <w:r w:rsidRPr="0028681C">
        <w:rPr>
          <w:rFonts w:ascii="Times New Roman" w:hAnsi="Times New Roman"/>
          <w:sz w:val="28"/>
          <w:szCs w:val="28"/>
          <w:vertAlign w:val="subscript"/>
          <w:lang w:val="uk-UA"/>
        </w:rPr>
        <w:t>V</w:t>
      </w:r>
      <w:r w:rsidRPr="0028681C">
        <w:rPr>
          <w:rFonts w:ascii="Times New Roman" w:hAnsi="Times New Roman"/>
          <w:sz w:val="28"/>
          <w:szCs w:val="28"/>
          <w:lang w:val="uk-UA"/>
        </w:rPr>
        <w:t xml:space="preserve"> = 75 дБ згідно ДСТУ ГОСТ 12.1.012:2008 [42], ДСН 3.3.6.039-99 [41]. </w:t>
      </w:r>
    </w:p>
    <w:p w:rsidR="001C6098" w:rsidRPr="0028681C" w:rsidRDefault="001C6098" w:rsidP="001C6098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28681C">
        <w:rPr>
          <w:rFonts w:ascii="Times New Roman" w:hAnsi="Times New Roman"/>
          <w:sz w:val="28"/>
          <w:szCs w:val="28"/>
          <w:lang w:val="uk-UA"/>
        </w:rPr>
        <w:t>Оскільки для джерел шуму і вібрації передбачені конструктивні заходи захисту (виконання в шумовібростійковому варіанті), то додаткові засоби захисту від шуму і вібрації не використовуються. Для зменшення рівня шуму застосовуються демпфуючі матеріали (під принтер підкладається гумова ковдра та інш.).</w:t>
      </w:r>
    </w:p>
    <w:p w:rsidR="001C6098" w:rsidRPr="0028681C" w:rsidRDefault="001C6098" w:rsidP="001C6098">
      <w:pPr>
        <w:pStyle w:val="a8"/>
        <w:spacing w:line="360" w:lineRule="auto"/>
        <w:ind w:firstLine="709"/>
        <w:rPr>
          <w:rFonts w:ascii="Times New Roman" w:hAnsi="Times New Roman"/>
          <w:sz w:val="28"/>
          <w:szCs w:val="28"/>
          <w:lang w:val="uk-UA" w:eastAsia="ru-RU"/>
        </w:rPr>
      </w:pPr>
    </w:p>
    <w:p w:rsidR="001C6098" w:rsidRPr="0028681C" w:rsidRDefault="00461DEC" w:rsidP="001C6098">
      <w:pPr>
        <w:pStyle w:val="2"/>
        <w:jc w:val="left"/>
        <w:rPr>
          <w:b w:val="0"/>
        </w:rPr>
      </w:pPr>
      <w:r w:rsidRPr="0028681C">
        <w:rPr>
          <w:b w:val="0"/>
        </w:rPr>
        <w:t xml:space="preserve">6.4.4 </w:t>
      </w:r>
      <w:r w:rsidRPr="0028681C">
        <w:rPr>
          <w:b w:val="0"/>
        </w:rPr>
        <w:t>Пожежна безпека</w:t>
      </w:r>
    </w:p>
    <w:p w:rsidR="001C6098" w:rsidRPr="0028681C" w:rsidRDefault="001C6098" w:rsidP="000A52FC">
      <w:pPr>
        <w:pStyle w:val="a8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28681C">
        <w:rPr>
          <w:rFonts w:ascii="Times New Roman" w:hAnsi="Times New Roman"/>
          <w:sz w:val="28"/>
          <w:szCs w:val="28"/>
          <w:lang w:val="uk-UA" w:eastAsia="ru-RU"/>
        </w:rPr>
        <w:t>Пожежна безпека - стан об’єкта, при якому з регламентованою імовірністю виключається можливість виникнення і розвитку пожежі, дія на людину небезпечних факторів пожежі, а також забезпечується захист матеріальних цінностей. Причини, що можуть викликати пожежу в розглянутому приміщенні:</w:t>
      </w:r>
      <w:r w:rsidR="000A52FC" w:rsidRPr="0028681C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несправність електропроводки і приладів;</w:t>
      </w:r>
      <w:r w:rsidR="000A52FC" w:rsidRPr="0028681C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коротке замикання електричних ланцюгів;</w:t>
      </w:r>
      <w:r w:rsidR="000A52FC" w:rsidRPr="0028681C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перегрів апаратури;</w:t>
      </w:r>
      <w:r w:rsidR="000A52FC" w:rsidRPr="0028681C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28681C">
        <w:rPr>
          <w:rFonts w:ascii="Times New Roman" w:hAnsi="Times New Roman"/>
          <w:sz w:val="28"/>
          <w:szCs w:val="28"/>
          <w:lang w:val="uk-UA" w:eastAsia="ru-RU"/>
        </w:rPr>
        <w:t>блискавка.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Класифікація:</w:t>
      </w:r>
    </w:p>
    <w:p w:rsidR="001C6098" w:rsidRPr="0028681C" w:rsidRDefault="001C6098" w:rsidP="001C6098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категорія приміщення по вибуховопожежній та пожежній безпеці в  НАПБ Б.03.002-2007[27];</w:t>
      </w:r>
    </w:p>
    <w:p w:rsidR="001C6098" w:rsidRPr="0028681C" w:rsidRDefault="001C6098" w:rsidP="001C6098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клас приміщень по пожежонебезпеці П-II, П-IIа згідно НПАОП 40.1.-1.32.-01[49].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Ступінь вогнестійкості будинку – II згідно ДБН В.1.1-72002 [28], (будинок з несучими конструкціями ,що обгороджують ,із природних,штучних,кам’яних матеріалів .У покриттях будинків допускається застосовувати незахищені сталеві конструкції).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Пожежна безпека відповідно до ГОСТ 12.1.004-91* [48] забезпечується системами запобігання пожежі,протипожежного захисту, організаційно-технічними заходами.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Міри систем і запобігання пожежі:</w:t>
      </w:r>
    </w:p>
    <w:p w:rsidR="001C6098" w:rsidRPr="0028681C" w:rsidRDefault="001C6098" w:rsidP="001C6098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контроль і профілактика ізоляції;</w:t>
      </w:r>
    </w:p>
    <w:p w:rsidR="001C6098" w:rsidRPr="0028681C" w:rsidRDefault="001C6098" w:rsidP="001C6098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наявність плавких вставок і запобіжників в устаткуванні;</w:t>
      </w:r>
    </w:p>
    <w:p w:rsidR="001C6098" w:rsidRPr="0028681C" w:rsidRDefault="001C6098" w:rsidP="001C6098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lastRenderedPageBreak/>
        <w:t>для захисту від статичної електрики використовується захисне заземлення згідно НПАОП 0.00-1.29-97 [35];</w:t>
      </w:r>
    </w:p>
    <w:p w:rsidR="001C6098" w:rsidRPr="0028681C" w:rsidRDefault="001C6098" w:rsidP="001C6098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захист від блискавки будинку згідно ДСТУ Б В.2.-5-38:2008 [50].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Для даного класу будинків з урахуванням кількості грозових годин у році установлюється III категорія захисту приміщення (клас зон: П-IIа, П-II; ступінь захисту : для устаткування IР 44, для світильників IР2Х).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Система протипожежного захисту: </w:t>
      </w:r>
    </w:p>
    <w:p w:rsidR="001C6098" w:rsidRPr="0028681C" w:rsidRDefault="001C6098" w:rsidP="001C6098">
      <w:pPr>
        <w:numPr>
          <w:ilvl w:val="0"/>
          <w:numId w:val="5"/>
        </w:numPr>
        <w:tabs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система електричної пожежної сигналізації оснащена димовими сповіщувачами; </w:t>
      </w:r>
    </w:p>
    <w:p w:rsidR="001C6098" w:rsidRPr="0028681C" w:rsidRDefault="001C6098" w:rsidP="001C6098">
      <w:pPr>
        <w:numPr>
          <w:ilvl w:val="0"/>
          <w:numId w:val="5"/>
        </w:numPr>
        <w:tabs>
          <w:tab w:val="clear" w:pos="205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приміщення оснащене вуглекислотними вогнегасниками ВВК-5 у розрахунку 2 шт. на </w:t>
      </w:r>
      <w:smartTag w:uri="urn:schemas-microsoft-com:office:smarttags" w:element="metricconverter">
        <w:smartTagPr>
          <w:attr w:name="ProductID" w:val="20 м2"/>
        </w:smartTagPr>
        <w:r w:rsidRPr="0028681C">
          <w:rPr>
            <w:sz w:val="28"/>
            <w:szCs w:val="28"/>
            <w:lang w:val="uk-UA"/>
          </w:rPr>
          <w:t>20 м</w:t>
        </w:r>
        <w:r w:rsidRPr="0028681C">
          <w:rPr>
            <w:sz w:val="28"/>
            <w:szCs w:val="28"/>
            <w:vertAlign w:val="superscript"/>
            <w:lang w:val="uk-UA"/>
          </w:rPr>
          <w:t>2</w:t>
        </w:r>
      </w:smartTag>
      <w:r w:rsidRPr="0028681C">
        <w:rPr>
          <w:sz w:val="28"/>
          <w:szCs w:val="28"/>
          <w:lang w:val="uk-UA"/>
        </w:rPr>
        <w:t>.</w:t>
      </w:r>
    </w:p>
    <w:p w:rsidR="001C6098" w:rsidRPr="0028681C" w:rsidRDefault="001C6098" w:rsidP="001C609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Організаційні міри пожежної профілактики :</w:t>
      </w:r>
    </w:p>
    <w:p w:rsidR="001C6098" w:rsidRPr="0028681C" w:rsidRDefault="001C6098" w:rsidP="001C6098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навчання персоналу правилам пожежної безпеки;</w:t>
      </w:r>
    </w:p>
    <w:p w:rsidR="001C6098" w:rsidRPr="0028681C" w:rsidRDefault="001C6098" w:rsidP="001C6098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видання необхідних інструкцій і плакатів;</w:t>
      </w:r>
    </w:p>
    <w:p w:rsidR="001C6098" w:rsidRPr="0028681C" w:rsidRDefault="001C6098" w:rsidP="001C6098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681C">
        <w:rPr>
          <w:rFonts w:ascii="Times New Roman" w:hAnsi="Times New Roman" w:cs="Times New Roman"/>
          <w:sz w:val="28"/>
          <w:szCs w:val="28"/>
        </w:rPr>
        <w:t>план евакуації персоналу у випадку пожежі.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Для успішної евакуації персоналу двері приміщення мають наступні розміри:</w:t>
      </w:r>
    </w:p>
    <w:p w:rsidR="001C6098" w:rsidRPr="0028681C" w:rsidRDefault="001C6098" w:rsidP="001C6098">
      <w:pPr>
        <w:numPr>
          <w:ilvl w:val="1"/>
          <w:numId w:val="3"/>
        </w:numPr>
        <w:tabs>
          <w:tab w:val="clear" w:pos="1902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ширина не менш </w:t>
      </w:r>
      <w:smartTag w:uri="urn:schemas-microsoft-com:office:smarttags" w:element="metricconverter">
        <w:smartTagPr>
          <w:attr w:name="ProductID" w:val="1,5 м"/>
        </w:smartTagPr>
        <w:r w:rsidRPr="0028681C">
          <w:rPr>
            <w:sz w:val="28"/>
            <w:szCs w:val="28"/>
            <w:lang w:val="uk-UA"/>
          </w:rPr>
          <w:t>1,5 м</w:t>
        </w:r>
      </w:smartTag>
      <w:r w:rsidRPr="0028681C">
        <w:rPr>
          <w:sz w:val="28"/>
          <w:szCs w:val="28"/>
          <w:lang w:val="uk-UA"/>
        </w:rPr>
        <w:t xml:space="preserve">; </w:t>
      </w:r>
    </w:p>
    <w:p w:rsidR="001C6098" w:rsidRPr="0028681C" w:rsidRDefault="001C6098" w:rsidP="001C6098">
      <w:pPr>
        <w:numPr>
          <w:ilvl w:val="1"/>
          <w:numId w:val="3"/>
        </w:numPr>
        <w:tabs>
          <w:tab w:val="clear" w:pos="1902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висота не менш </w:t>
      </w:r>
      <w:smartTag w:uri="urn:schemas-microsoft-com:office:smarttags" w:element="metricconverter">
        <w:smartTagPr>
          <w:attr w:name="ProductID" w:val="2 м"/>
        </w:smartTagPr>
        <w:r w:rsidRPr="0028681C">
          <w:rPr>
            <w:sz w:val="28"/>
            <w:szCs w:val="28"/>
            <w:lang w:val="uk-UA"/>
          </w:rPr>
          <w:t>2 м</w:t>
        </w:r>
      </w:smartTag>
      <w:r w:rsidRPr="0028681C">
        <w:rPr>
          <w:sz w:val="28"/>
          <w:szCs w:val="28"/>
          <w:lang w:val="uk-UA"/>
        </w:rPr>
        <w:t xml:space="preserve">; </w:t>
      </w:r>
    </w:p>
    <w:p w:rsidR="001C6098" w:rsidRPr="0028681C" w:rsidRDefault="001C6098" w:rsidP="001C6098">
      <w:pPr>
        <w:numPr>
          <w:ilvl w:val="1"/>
          <w:numId w:val="3"/>
        </w:numPr>
        <w:tabs>
          <w:tab w:val="clear" w:pos="1902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довжина не менш </w:t>
      </w:r>
      <w:smartTag w:uri="urn:schemas-microsoft-com:office:smarttags" w:element="metricconverter">
        <w:smartTagPr>
          <w:attr w:name="ProductID" w:val="1,8 м"/>
        </w:smartTagPr>
        <w:r w:rsidRPr="0028681C">
          <w:rPr>
            <w:sz w:val="28"/>
            <w:szCs w:val="28"/>
            <w:lang w:val="uk-UA"/>
          </w:rPr>
          <w:t>1,8 м</w:t>
        </w:r>
      </w:smartTag>
      <w:r w:rsidRPr="0028681C">
        <w:rPr>
          <w:sz w:val="28"/>
          <w:szCs w:val="28"/>
          <w:lang w:val="uk-UA"/>
        </w:rPr>
        <w:t>.</w:t>
      </w:r>
    </w:p>
    <w:p w:rsidR="00970D87" w:rsidRPr="0028681C" w:rsidRDefault="001C6098" w:rsidP="00634D2E">
      <w:pPr>
        <w:tabs>
          <w:tab w:val="left" w:pos="567"/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Робоче приміщення повинне мати два виходи. Відстань від найбільш віддаленого робочого місця не повинне перевищувати </w:t>
      </w:r>
      <w:smartTag w:uri="urn:schemas-microsoft-com:office:smarttags" w:element="metricconverter">
        <w:smartTagPr>
          <w:attr w:name="ProductID" w:val="100 м"/>
        </w:smartTagPr>
        <w:r w:rsidRPr="0028681C">
          <w:rPr>
            <w:sz w:val="28"/>
            <w:szCs w:val="28"/>
            <w:lang w:val="uk-UA"/>
          </w:rPr>
          <w:t>100 м</w:t>
        </w:r>
      </w:smartTag>
      <w:r w:rsidRPr="0028681C">
        <w:rPr>
          <w:sz w:val="28"/>
          <w:szCs w:val="28"/>
          <w:lang w:val="uk-UA"/>
        </w:rPr>
        <w:t>.</w:t>
      </w:r>
    </w:p>
    <w:p w:rsidR="00461DEC" w:rsidRPr="0028681C" w:rsidRDefault="00461DEC" w:rsidP="00461DEC">
      <w:pPr>
        <w:pStyle w:val="210"/>
        <w:shd w:val="clear" w:color="auto" w:fill="auto"/>
        <w:spacing w:before="288" w:line="360" w:lineRule="auto"/>
        <w:ind w:left="20" w:firstLine="700"/>
        <w:jc w:val="both"/>
        <w:rPr>
          <w:rStyle w:val="21"/>
          <w:sz w:val="28"/>
          <w:szCs w:val="28"/>
          <w:lang w:eastAsia="uk-UA"/>
        </w:rPr>
      </w:pPr>
      <w:r w:rsidRPr="0028681C">
        <w:rPr>
          <w:rStyle w:val="21"/>
          <w:sz w:val="28"/>
          <w:szCs w:val="28"/>
          <w:lang w:eastAsia="uk-UA"/>
        </w:rPr>
        <w:t>6.4.5 Електромагнітні випромінювання</w:t>
      </w:r>
    </w:p>
    <w:p w:rsidR="00461DEC" w:rsidRPr="0028681C" w:rsidRDefault="00461DEC" w:rsidP="00461DEC">
      <w:pPr>
        <w:pStyle w:val="210"/>
        <w:shd w:val="clear" w:color="auto" w:fill="auto"/>
        <w:spacing w:before="0" w:line="360" w:lineRule="auto"/>
        <w:ind w:left="20" w:right="43" w:firstLine="700"/>
        <w:jc w:val="both"/>
        <w:rPr>
          <w:rStyle w:val="21"/>
          <w:sz w:val="28"/>
          <w:szCs w:val="28"/>
          <w:lang w:eastAsia="uk-UA"/>
        </w:rPr>
      </w:pPr>
      <w:r w:rsidRPr="0028681C">
        <w:rPr>
          <w:rStyle w:val="21"/>
          <w:sz w:val="28"/>
          <w:szCs w:val="28"/>
          <w:lang w:eastAsia="uk-UA"/>
        </w:rPr>
        <w:t>Електромагнітне випромінювання (електромагнітні хвилі) збурювання, що поширюється в просторі (зміна стану) електромагнітного поля ( тобто, взаємодіючих один з одним електричного й магнітного полів).</w:t>
      </w:r>
    </w:p>
    <w:p w:rsidR="00461DEC" w:rsidRPr="0028681C" w:rsidRDefault="00461DEC" w:rsidP="00461DEC">
      <w:pPr>
        <w:pStyle w:val="210"/>
        <w:shd w:val="clear" w:color="auto" w:fill="auto"/>
        <w:spacing w:before="0" w:line="360" w:lineRule="auto"/>
        <w:ind w:left="20" w:right="43" w:firstLine="700"/>
        <w:jc w:val="both"/>
        <w:rPr>
          <w:rStyle w:val="10"/>
          <w:sz w:val="28"/>
          <w:szCs w:val="28"/>
          <w:lang w:eastAsia="uk-UA"/>
        </w:rPr>
      </w:pPr>
      <w:r w:rsidRPr="0028681C">
        <w:rPr>
          <w:rStyle w:val="21"/>
          <w:sz w:val="28"/>
          <w:szCs w:val="28"/>
          <w:lang w:eastAsia="uk-UA"/>
        </w:rPr>
        <w:t>Серед електромагнітних полів взагалі, породжених електричними зарядами і їх рухом, прийнято відносити до випромінювання ту частину змінних електромагнітних полів, яка здатна поширюватися найбільш</w:t>
      </w:r>
      <w:r w:rsidRPr="0028681C">
        <w:rPr>
          <w:rStyle w:val="21"/>
          <w:sz w:val="28"/>
          <w:szCs w:val="28"/>
          <w:lang w:eastAsia="uk-UA"/>
        </w:rPr>
        <w:t xml:space="preserve"> </w:t>
      </w:r>
      <w:r w:rsidRPr="0028681C">
        <w:rPr>
          <w:rStyle w:val="10"/>
          <w:sz w:val="28"/>
          <w:szCs w:val="28"/>
          <w:lang w:eastAsia="uk-UA"/>
        </w:rPr>
        <w:t xml:space="preserve">далеко </w:t>
      </w:r>
      <w:r w:rsidRPr="0028681C">
        <w:rPr>
          <w:rStyle w:val="10"/>
          <w:sz w:val="28"/>
          <w:szCs w:val="28"/>
          <w:lang w:eastAsia="uk-UA"/>
        </w:rPr>
        <w:lastRenderedPageBreak/>
        <w:t>від своїх джерел - зарядів що рухаються, згасаючи найбільше повільно з відстанню.</w:t>
      </w:r>
    </w:p>
    <w:p w:rsidR="00461DEC" w:rsidRPr="0028681C" w:rsidRDefault="00461DEC" w:rsidP="000A52FC">
      <w:pPr>
        <w:pStyle w:val="a5"/>
        <w:ind w:left="20" w:right="43" w:firstLine="700"/>
        <w:rPr>
          <w:rStyle w:val="10"/>
          <w:sz w:val="28"/>
          <w:szCs w:val="28"/>
          <w:lang w:val="uk-UA" w:eastAsia="uk-UA"/>
        </w:rPr>
      </w:pPr>
      <w:r w:rsidRPr="0028681C">
        <w:rPr>
          <w:rStyle w:val="10"/>
          <w:sz w:val="28"/>
          <w:szCs w:val="28"/>
          <w:lang w:val="uk-UA" w:eastAsia="uk-UA"/>
        </w:rPr>
        <w:t>Джерелом ЕМВ являється:</w:t>
      </w:r>
      <w:r w:rsidR="000A52FC" w:rsidRPr="0028681C">
        <w:rPr>
          <w:rStyle w:val="10"/>
          <w:sz w:val="28"/>
          <w:szCs w:val="28"/>
          <w:lang w:val="uk-UA" w:eastAsia="uk-UA"/>
        </w:rPr>
        <w:t xml:space="preserve"> </w:t>
      </w:r>
      <w:r w:rsidRPr="0028681C">
        <w:rPr>
          <w:rStyle w:val="10"/>
          <w:sz w:val="28"/>
          <w:szCs w:val="28"/>
          <w:lang w:val="uk-UA" w:eastAsia="uk-UA"/>
        </w:rPr>
        <w:t>електромережа в середині будинку та в лабораторному стенді;</w:t>
      </w:r>
      <w:r w:rsidR="000A52FC" w:rsidRPr="0028681C">
        <w:rPr>
          <w:rStyle w:val="10"/>
          <w:sz w:val="28"/>
          <w:szCs w:val="28"/>
          <w:lang w:val="uk-UA" w:eastAsia="uk-UA"/>
        </w:rPr>
        <w:t xml:space="preserve"> </w:t>
      </w:r>
      <w:r w:rsidRPr="0028681C">
        <w:rPr>
          <w:rStyle w:val="10"/>
          <w:sz w:val="28"/>
          <w:szCs w:val="28"/>
          <w:lang w:val="uk-UA" w:eastAsia="uk-UA"/>
        </w:rPr>
        <w:t>трансформатор;</w:t>
      </w:r>
      <w:r w:rsidR="000A52FC" w:rsidRPr="0028681C">
        <w:rPr>
          <w:rStyle w:val="10"/>
          <w:sz w:val="28"/>
          <w:szCs w:val="28"/>
          <w:lang w:val="uk-UA" w:eastAsia="uk-UA"/>
        </w:rPr>
        <w:t xml:space="preserve"> </w:t>
      </w:r>
      <w:r w:rsidRPr="0028681C">
        <w:rPr>
          <w:rStyle w:val="10"/>
          <w:sz w:val="28"/>
          <w:szCs w:val="28"/>
          <w:lang w:val="uk-UA" w:eastAsia="uk-UA"/>
        </w:rPr>
        <w:t>побутові електроприлади;</w:t>
      </w:r>
      <w:r w:rsidR="000A52FC" w:rsidRPr="0028681C">
        <w:rPr>
          <w:rStyle w:val="10"/>
          <w:sz w:val="28"/>
          <w:szCs w:val="28"/>
          <w:lang w:val="uk-UA" w:eastAsia="uk-UA"/>
        </w:rPr>
        <w:t xml:space="preserve"> </w:t>
      </w:r>
      <w:r w:rsidRPr="0028681C">
        <w:rPr>
          <w:rStyle w:val="10"/>
          <w:sz w:val="28"/>
          <w:szCs w:val="28"/>
          <w:lang w:val="uk-UA" w:eastAsia="uk-UA"/>
        </w:rPr>
        <w:t>супутниковий та стільниковий зв'язок.</w:t>
      </w:r>
    </w:p>
    <w:p w:rsidR="00461DEC" w:rsidRPr="0028681C" w:rsidRDefault="00461DEC" w:rsidP="000A52FC">
      <w:pPr>
        <w:pStyle w:val="a5"/>
        <w:ind w:left="20" w:right="43" w:firstLine="700"/>
        <w:rPr>
          <w:rStyle w:val="10"/>
          <w:sz w:val="28"/>
          <w:szCs w:val="28"/>
          <w:lang w:val="uk-UA" w:eastAsia="uk-UA"/>
        </w:rPr>
      </w:pPr>
      <w:r w:rsidRPr="0028681C">
        <w:rPr>
          <w:rStyle w:val="10"/>
          <w:sz w:val="28"/>
          <w:szCs w:val="28"/>
          <w:lang w:val="uk-UA" w:eastAsia="uk-UA"/>
        </w:rPr>
        <w:t>У лабораторії людям доводиться працювати з джерелами ЕМВ промислової частоти 50 Ец. У цьому випадку обслуговуючий персонал перебуває у ближній зоні, а основним параметром, що характеризує біологічну дію ЕМВ, є електрична напруженість. Магнітна складова помітного впливу не чинить, бо напруженість магнітного поля в діючих установках і у мережах низької напруги до 1000В не велика. Згідно з ДСанПіН 3.3.6.96 - 2002 [22] норматив напруженості ЕМП 5 кВ/м.</w:t>
      </w:r>
    </w:p>
    <w:p w:rsidR="00461DEC" w:rsidRPr="0028681C" w:rsidRDefault="000A52FC" w:rsidP="000A52FC">
      <w:pPr>
        <w:pStyle w:val="a5"/>
        <w:ind w:left="20" w:right="43" w:firstLine="700"/>
        <w:rPr>
          <w:rStyle w:val="10"/>
          <w:sz w:val="28"/>
          <w:szCs w:val="28"/>
          <w:lang w:val="uk-UA" w:eastAsia="uk-UA"/>
        </w:rPr>
      </w:pPr>
      <w:r w:rsidRPr="0028681C">
        <w:rPr>
          <w:rStyle w:val="10"/>
          <w:sz w:val="28"/>
          <w:szCs w:val="28"/>
          <w:lang w:val="uk-UA" w:eastAsia="uk-UA"/>
        </w:rPr>
        <w:t>До організаційніх за</w:t>
      </w:r>
      <w:r w:rsidR="00461DEC" w:rsidRPr="0028681C">
        <w:rPr>
          <w:rStyle w:val="10"/>
          <w:sz w:val="28"/>
          <w:szCs w:val="28"/>
          <w:lang w:val="uk-UA" w:eastAsia="uk-UA"/>
        </w:rPr>
        <w:t>ходів щодо захисту від дії електромагнітних полів відносять:</w:t>
      </w:r>
    </w:p>
    <w:p w:rsidR="00461DEC" w:rsidRPr="0028681C" w:rsidRDefault="00461DEC" w:rsidP="000A52FC">
      <w:pPr>
        <w:pStyle w:val="a5"/>
        <w:tabs>
          <w:tab w:val="left" w:pos="756"/>
        </w:tabs>
        <w:ind w:left="20" w:right="43" w:firstLine="700"/>
        <w:rPr>
          <w:rStyle w:val="10"/>
          <w:sz w:val="28"/>
          <w:szCs w:val="28"/>
          <w:lang w:val="uk-UA" w:eastAsia="uk-UA"/>
        </w:rPr>
      </w:pPr>
      <w:r w:rsidRPr="0028681C">
        <w:rPr>
          <w:rStyle w:val="10"/>
          <w:sz w:val="28"/>
          <w:szCs w:val="28"/>
          <w:lang w:val="uk-UA" w:eastAsia="uk-UA"/>
        </w:rPr>
        <w:t>-</w:t>
      </w:r>
      <w:r w:rsidRPr="0028681C">
        <w:rPr>
          <w:rStyle w:val="10"/>
          <w:sz w:val="28"/>
          <w:szCs w:val="28"/>
          <w:lang w:val="uk-UA" w:eastAsia="uk-UA"/>
        </w:rPr>
        <w:t>вибір режимів роботи випромінюючого устаткування, що забезп</w:t>
      </w:r>
      <w:r w:rsidR="000A52FC" w:rsidRPr="0028681C">
        <w:rPr>
          <w:rStyle w:val="10"/>
          <w:sz w:val="28"/>
          <w:szCs w:val="28"/>
          <w:lang w:val="uk-UA" w:eastAsia="uk-UA"/>
        </w:rPr>
        <w:t xml:space="preserve">. </w:t>
      </w:r>
      <w:r w:rsidRPr="0028681C">
        <w:rPr>
          <w:rStyle w:val="10"/>
          <w:sz w:val="28"/>
          <w:szCs w:val="28"/>
          <w:lang w:val="uk-UA" w:eastAsia="uk-UA"/>
        </w:rPr>
        <w:t>рівень випромінювання, який не перевищує гранично припустимий;</w:t>
      </w:r>
    </w:p>
    <w:p w:rsidR="00461DEC" w:rsidRPr="0028681C" w:rsidRDefault="00461DEC" w:rsidP="000A52FC">
      <w:pPr>
        <w:pStyle w:val="a5"/>
        <w:tabs>
          <w:tab w:val="left" w:pos="712"/>
        </w:tabs>
        <w:ind w:left="20" w:right="43" w:firstLine="700"/>
        <w:rPr>
          <w:rStyle w:val="10"/>
          <w:sz w:val="28"/>
          <w:szCs w:val="28"/>
          <w:lang w:val="uk-UA" w:eastAsia="uk-UA"/>
        </w:rPr>
      </w:pPr>
      <w:r w:rsidRPr="0028681C">
        <w:rPr>
          <w:rStyle w:val="10"/>
          <w:sz w:val="28"/>
          <w:szCs w:val="28"/>
          <w:lang w:val="uk-UA" w:eastAsia="uk-UA"/>
        </w:rPr>
        <w:t>- обмеження місця й часу знаходження людей у зоні дії поля;</w:t>
      </w:r>
    </w:p>
    <w:p w:rsidR="00461DEC" w:rsidRPr="0028681C" w:rsidRDefault="00461DEC" w:rsidP="000A52FC">
      <w:pPr>
        <w:pStyle w:val="a5"/>
        <w:tabs>
          <w:tab w:val="left" w:pos="746"/>
        </w:tabs>
        <w:ind w:left="20" w:right="43" w:firstLine="700"/>
        <w:rPr>
          <w:rStyle w:val="10"/>
          <w:sz w:val="28"/>
          <w:szCs w:val="28"/>
          <w:lang w:val="uk-UA" w:eastAsia="uk-UA"/>
        </w:rPr>
      </w:pPr>
      <w:r w:rsidRPr="0028681C">
        <w:rPr>
          <w:rStyle w:val="10"/>
          <w:sz w:val="28"/>
          <w:szCs w:val="28"/>
          <w:lang w:val="uk-UA" w:eastAsia="uk-UA"/>
        </w:rPr>
        <w:t>-</w:t>
      </w:r>
      <w:r w:rsidRPr="0028681C">
        <w:rPr>
          <w:rStyle w:val="10"/>
          <w:sz w:val="28"/>
          <w:szCs w:val="28"/>
          <w:lang w:val="uk-UA" w:eastAsia="uk-UA"/>
        </w:rPr>
        <w:t>позначення й огородження зон с підвищеним рівнем випромінювання;</w:t>
      </w:r>
    </w:p>
    <w:p w:rsidR="00461DEC" w:rsidRPr="0028681C" w:rsidRDefault="00461DEC" w:rsidP="000A52FC">
      <w:pPr>
        <w:pStyle w:val="a5"/>
        <w:tabs>
          <w:tab w:val="left" w:pos="704"/>
        </w:tabs>
        <w:ind w:left="20" w:right="43" w:firstLine="700"/>
        <w:rPr>
          <w:rStyle w:val="10"/>
          <w:sz w:val="28"/>
          <w:szCs w:val="28"/>
          <w:lang w:val="uk-UA" w:eastAsia="uk-UA"/>
        </w:rPr>
      </w:pPr>
      <w:r w:rsidRPr="0028681C">
        <w:rPr>
          <w:rStyle w:val="10"/>
          <w:sz w:val="28"/>
          <w:szCs w:val="28"/>
          <w:lang w:val="uk-UA" w:eastAsia="uk-UA"/>
        </w:rPr>
        <w:t>- захист часом;</w:t>
      </w:r>
    </w:p>
    <w:p w:rsidR="00461DEC" w:rsidRPr="0028681C" w:rsidRDefault="00461DEC" w:rsidP="000A52FC">
      <w:pPr>
        <w:pStyle w:val="a5"/>
        <w:tabs>
          <w:tab w:val="left" w:pos="704"/>
        </w:tabs>
        <w:ind w:left="20" w:right="43" w:firstLine="700"/>
        <w:rPr>
          <w:rStyle w:val="10"/>
          <w:color w:val="000000"/>
          <w:sz w:val="28"/>
          <w:szCs w:val="28"/>
          <w:lang w:val="uk-UA" w:eastAsia="uk-UA"/>
        </w:rPr>
      </w:pPr>
      <w:r w:rsidRPr="0028681C">
        <w:rPr>
          <w:rStyle w:val="10"/>
          <w:sz w:val="28"/>
          <w:szCs w:val="28"/>
          <w:lang w:val="uk-UA" w:eastAsia="uk-UA"/>
        </w:rPr>
        <w:t>- захист відстанню;</w:t>
      </w:r>
    </w:p>
    <w:p w:rsidR="00461DEC" w:rsidRPr="0028681C" w:rsidRDefault="00461DEC" w:rsidP="000A52FC">
      <w:pPr>
        <w:pStyle w:val="a5"/>
        <w:tabs>
          <w:tab w:val="left" w:pos="756"/>
        </w:tabs>
        <w:ind w:left="20" w:right="43" w:firstLine="700"/>
        <w:rPr>
          <w:szCs w:val="28"/>
          <w:lang w:val="uk-UA"/>
        </w:rPr>
      </w:pPr>
      <w:r w:rsidRPr="0028681C">
        <w:rPr>
          <w:rStyle w:val="10"/>
          <w:color w:val="000000"/>
          <w:sz w:val="28"/>
          <w:szCs w:val="28"/>
          <w:lang w:val="uk-UA" w:eastAsia="uk-UA"/>
        </w:rPr>
        <w:t>-</w:t>
      </w:r>
      <w:r w:rsidRPr="0028681C">
        <w:rPr>
          <w:rStyle w:val="10"/>
          <w:color w:val="000000"/>
          <w:sz w:val="28"/>
          <w:szCs w:val="28"/>
          <w:lang w:val="uk-UA" w:eastAsia="uk-UA"/>
        </w:rPr>
        <w:t>інженерні заходи захисту людей, такі як: екранування електромагнітних полів.</w:t>
      </w:r>
    </w:p>
    <w:p w:rsidR="00634D2E" w:rsidRPr="0028681C" w:rsidRDefault="00634D2E" w:rsidP="000A52FC">
      <w:pPr>
        <w:tabs>
          <w:tab w:val="left" w:pos="567"/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461DEC" w:rsidRPr="0028681C" w:rsidRDefault="00461DEC" w:rsidP="000A52FC">
      <w:pPr>
        <w:shd w:val="clear" w:color="auto" w:fill="FFFFFF"/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 w:rsidRPr="0028681C">
        <w:rPr>
          <w:b/>
          <w:sz w:val="28"/>
          <w:szCs w:val="28"/>
          <w:lang w:val="uk-UA"/>
        </w:rPr>
        <w:t>6.5</w:t>
      </w:r>
      <w:r w:rsidRPr="0028681C">
        <w:rPr>
          <w:b/>
          <w:sz w:val="28"/>
          <w:szCs w:val="28"/>
          <w:lang w:val="uk-UA"/>
        </w:rPr>
        <w:t xml:space="preserve"> Електробезпека</w:t>
      </w:r>
    </w:p>
    <w:p w:rsidR="00461DEC" w:rsidRPr="0028681C" w:rsidRDefault="00461DEC" w:rsidP="000A52FC">
      <w:pPr>
        <w:shd w:val="clear" w:color="auto" w:fill="FFFFFF"/>
        <w:spacing w:line="360" w:lineRule="auto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ab/>
        <w:t>Електробезпека – система організаційних і технічних заходів та засобів, що забезпечують захист людей від шкідливої і небезпечної дії електричного струму, електричної дуги, електричного поля і статичної електрики.</w:t>
      </w:r>
    </w:p>
    <w:p w:rsidR="00461DEC" w:rsidRPr="0028681C" w:rsidRDefault="00461DEC" w:rsidP="000A52FC">
      <w:pPr>
        <w:shd w:val="clear" w:color="auto" w:fill="FFFFFF"/>
        <w:spacing w:line="360" w:lineRule="auto"/>
        <w:jc w:val="both"/>
        <w:rPr>
          <w:lang w:val="uk-UA"/>
        </w:rPr>
      </w:pPr>
      <w:r w:rsidRPr="0028681C">
        <w:rPr>
          <w:sz w:val="28"/>
          <w:szCs w:val="28"/>
          <w:lang w:val="uk-UA"/>
        </w:rPr>
        <w:tab/>
      </w:r>
      <w:r w:rsidRPr="0028681C">
        <w:rPr>
          <w:color w:val="000000"/>
          <w:spacing w:val="-2"/>
          <w:sz w:val="28"/>
          <w:szCs w:val="28"/>
          <w:lang w:val="uk-UA"/>
        </w:rPr>
        <w:t xml:space="preserve">Для живлення устаткування (ПЕОМ, освітлювальні прилади), які є однофазними споживачами, використовується трифазна мережа 380/220В частотою 50Гц з глухо заземленою нейтраллю.  Із цієї причини при роботі з </w:t>
      </w:r>
      <w:r w:rsidRPr="0028681C">
        <w:rPr>
          <w:color w:val="000000"/>
          <w:spacing w:val="-2"/>
          <w:sz w:val="28"/>
          <w:szCs w:val="28"/>
          <w:lang w:val="uk-UA"/>
        </w:rPr>
        <w:lastRenderedPageBreak/>
        <w:t xml:space="preserve">електроприладами  існує потенційна небезпека ураження людини електричним струмом, тому в правилах устрою електроустановок (згідно ПУЕ [15]) передбачені наступні заходи  електробезпеки: конструктивні, схемно-конструктивні й експлуатаційні. Конструктивні - вимоги що забезпечують захист від доторкання персоналу до струмоведучих частин. ПЕОМ мають ступінь захисту ІР-44. Прилади освітлення ІР-23. Схемно-конструктивним заходом захисту є занулення електрообладнання у приміщенні.  Для користувача ПЕОМ важливим є дотримання правил безпеки експлуатації електрообладнання. Так, заборонено доторкатися до дротів та з’єднань при наявності напруги в мережі, а також самостійно проводити ремонт електрообладнання. Усі питання щодо ремонту налагодження та інше, можуть виконувати тільки електрики та відповідні фахівці, які мають допуск до роботи із електрообладнанням певної категорії. </w:t>
      </w:r>
    </w:p>
    <w:p w:rsidR="00461DEC" w:rsidRPr="0028681C" w:rsidRDefault="00461DEC" w:rsidP="00634D2E">
      <w:pPr>
        <w:tabs>
          <w:tab w:val="left" w:pos="567"/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1C6098" w:rsidRPr="0028681C" w:rsidRDefault="001D1151" w:rsidP="001C6098">
      <w:pPr>
        <w:pStyle w:val="2"/>
      </w:pPr>
      <w:bookmarkStart w:id="10" w:name="_Toc359387689"/>
      <w:r w:rsidRPr="0028681C">
        <w:t>6</w:t>
      </w:r>
      <w:r w:rsidR="001C6098" w:rsidRPr="0028681C">
        <w:t>.</w:t>
      </w:r>
      <w:r w:rsidR="00634D2E" w:rsidRPr="0028681C">
        <w:t>6</w:t>
      </w:r>
      <w:r w:rsidR="001C6098" w:rsidRPr="0028681C">
        <w:t xml:space="preserve"> Вимоги до організації робочого місця</w:t>
      </w:r>
      <w:bookmarkEnd w:id="10"/>
    </w:p>
    <w:p w:rsidR="001C6098" w:rsidRPr="0028681C" w:rsidRDefault="001C6098" w:rsidP="001C6098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Організація робочого місця по обслуговуванню, ремонту і налагодженню ПК повинна забезпечувати відповідність всіх елементів робочого місця і їхнє розташування ергономічним вимогам ГОСТ 12.2.032-78*[51], характеру і особливостям виконуваної роботи.</w:t>
      </w:r>
    </w:p>
    <w:p w:rsidR="001C6098" w:rsidRPr="0028681C" w:rsidRDefault="001C6098" w:rsidP="000A52FC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Площа робочого місця повинна бути не менше </w:t>
      </w:r>
      <w:smartTag w:uri="urn:schemas-microsoft-com:office:smarttags" w:element="metricconverter">
        <w:smartTagPr>
          <w:attr w:name="ProductID" w:val="6 м²"/>
        </w:smartTagPr>
        <w:r w:rsidRPr="0028681C">
          <w:rPr>
            <w:sz w:val="28"/>
            <w:szCs w:val="28"/>
            <w:lang w:val="uk-UA"/>
          </w:rPr>
          <w:t>6 м²</w:t>
        </w:r>
      </w:smartTag>
      <w:r w:rsidRPr="0028681C">
        <w:rPr>
          <w:sz w:val="28"/>
          <w:szCs w:val="28"/>
          <w:lang w:val="uk-UA"/>
        </w:rPr>
        <w:t xml:space="preserve"> /чол. і об’ємом не менш 20 м</w:t>
      </w:r>
      <w:r w:rsidRPr="0028681C">
        <w:rPr>
          <w:sz w:val="28"/>
          <w:szCs w:val="28"/>
          <w:vertAlign w:val="superscript"/>
          <w:lang w:val="uk-UA"/>
        </w:rPr>
        <w:t>3</w:t>
      </w:r>
      <w:r w:rsidRPr="0028681C">
        <w:rPr>
          <w:sz w:val="28"/>
          <w:szCs w:val="28"/>
          <w:lang w:val="uk-UA"/>
        </w:rPr>
        <w:t xml:space="preserve">/чол. та повинно знаходитися на відстані не менш </w:t>
      </w:r>
      <w:smartTag w:uri="urn:schemas-microsoft-com:office:smarttags" w:element="metricconverter">
        <w:smartTagPr>
          <w:attr w:name="ProductID" w:val="1 м"/>
        </w:smartTagPr>
        <w:r w:rsidRPr="0028681C">
          <w:rPr>
            <w:sz w:val="28"/>
            <w:szCs w:val="28"/>
            <w:lang w:val="uk-UA"/>
          </w:rPr>
          <w:t>1 м</w:t>
        </w:r>
      </w:smartTag>
      <w:r w:rsidRPr="0028681C">
        <w:rPr>
          <w:sz w:val="28"/>
          <w:szCs w:val="28"/>
          <w:lang w:val="uk-UA"/>
        </w:rPr>
        <w:t xml:space="preserve"> від приладів опалення.</w:t>
      </w:r>
      <w:r w:rsidR="000A52FC"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 xml:space="preserve">Ширина і глибина сидіння оператора не повинна бути менш </w:t>
      </w:r>
      <w:smartTag w:uri="urn:schemas-microsoft-com:office:smarttags" w:element="metricconverter">
        <w:smartTagPr>
          <w:attr w:name="ProductID" w:val="400 мм"/>
        </w:smartTagPr>
        <w:r w:rsidRPr="0028681C">
          <w:rPr>
            <w:sz w:val="28"/>
            <w:szCs w:val="28"/>
            <w:lang w:val="uk-UA"/>
          </w:rPr>
          <w:t>400 мм</w:t>
        </w:r>
      </w:smartTag>
      <w:r w:rsidRPr="0028681C">
        <w:rPr>
          <w:sz w:val="28"/>
          <w:szCs w:val="28"/>
          <w:lang w:val="uk-UA"/>
        </w:rPr>
        <w:t>. Висота поверхні сидіння повинна регулюватися в межах 400-</w:t>
      </w:r>
      <w:smartTag w:uri="urn:schemas-microsoft-com:office:smarttags" w:element="metricconverter">
        <w:smartTagPr>
          <w:attr w:name="ProductID" w:val="500 мм"/>
        </w:smartTagPr>
        <w:r w:rsidRPr="0028681C">
          <w:rPr>
            <w:sz w:val="28"/>
            <w:szCs w:val="28"/>
            <w:lang w:val="uk-UA"/>
          </w:rPr>
          <w:t>500 мм</w:t>
        </w:r>
      </w:smartTag>
      <w:r w:rsidRPr="0028681C">
        <w:rPr>
          <w:sz w:val="28"/>
          <w:szCs w:val="28"/>
          <w:lang w:val="uk-UA"/>
        </w:rPr>
        <w:t>. а кут нахилу від 150  до 50 назад. Поверхня сидіння повинна бути плоскою, передній екран – закругленим.</w:t>
      </w:r>
    </w:p>
    <w:p w:rsidR="001C6098" w:rsidRPr="0028681C" w:rsidRDefault="001C6098" w:rsidP="000A52FC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Екран відео термінала і клавіатура повинні розташуватися на оптимальній відстані від очей користувача, але не ближче </w:t>
      </w:r>
      <w:smartTag w:uri="urn:schemas-microsoft-com:office:smarttags" w:element="metricconverter">
        <w:smartTagPr>
          <w:attr w:name="ProductID" w:val="600 мм"/>
        </w:smartTagPr>
        <w:r w:rsidRPr="0028681C">
          <w:rPr>
            <w:sz w:val="28"/>
            <w:szCs w:val="28"/>
            <w:lang w:val="uk-UA"/>
          </w:rPr>
          <w:t>600 мм</w:t>
        </w:r>
      </w:smartTag>
      <w:r w:rsidRPr="0028681C">
        <w:rPr>
          <w:sz w:val="28"/>
          <w:szCs w:val="28"/>
          <w:lang w:val="uk-UA"/>
        </w:rPr>
        <w:t xml:space="preserve">. з урахуванням розміру алфавітно-цифрових знаків і символів. Відстань від екрана до очей оператора повинна складати при розмірі екрана по діагоналі:-  </w:t>
      </w:r>
      <w:r w:rsidRPr="0028681C">
        <w:rPr>
          <w:sz w:val="28"/>
          <w:szCs w:val="28"/>
          <w:lang w:val="uk-UA"/>
        </w:rPr>
        <w:lastRenderedPageBreak/>
        <w:t>14 "/15"- 600-</w:t>
      </w:r>
      <w:smartTag w:uri="urn:schemas-microsoft-com:office:smarttags" w:element="metricconverter">
        <w:smartTagPr>
          <w:attr w:name="ProductID" w:val="700 мм"/>
        </w:smartTagPr>
        <w:r w:rsidRPr="0028681C">
          <w:rPr>
            <w:sz w:val="28"/>
            <w:szCs w:val="28"/>
            <w:lang w:val="uk-UA"/>
          </w:rPr>
          <w:t>700 мм</w:t>
        </w:r>
      </w:smartTag>
      <w:r w:rsidRPr="0028681C">
        <w:rPr>
          <w:sz w:val="28"/>
          <w:szCs w:val="28"/>
          <w:lang w:val="uk-UA"/>
        </w:rPr>
        <w:t>;</w:t>
      </w:r>
      <w:r w:rsidR="000A52FC"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 xml:space="preserve">-  17" - 700 – </w:t>
      </w:r>
      <w:smartTag w:uri="urn:schemas-microsoft-com:office:smarttags" w:element="metricconverter">
        <w:smartTagPr>
          <w:attr w:name="ProductID" w:val="800 мм"/>
        </w:smartTagPr>
        <w:r w:rsidRPr="0028681C">
          <w:rPr>
            <w:sz w:val="28"/>
            <w:szCs w:val="28"/>
            <w:lang w:val="uk-UA"/>
          </w:rPr>
          <w:t>800 мм</w:t>
        </w:r>
      </w:smartTag>
      <w:r w:rsidRPr="0028681C">
        <w:rPr>
          <w:sz w:val="28"/>
          <w:szCs w:val="28"/>
          <w:lang w:val="uk-UA"/>
        </w:rPr>
        <w:t>;</w:t>
      </w:r>
      <w:r w:rsidR="000A52FC"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 xml:space="preserve">-  19" - 800 – </w:t>
      </w:r>
      <w:smartTag w:uri="urn:schemas-microsoft-com:office:smarttags" w:element="metricconverter">
        <w:smartTagPr>
          <w:attr w:name="ProductID" w:val="900 мм"/>
        </w:smartTagPr>
        <w:r w:rsidRPr="0028681C">
          <w:rPr>
            <w:sz w:val="28"/>
            <w:szCs w:val="28"/>
            <w:lang w:val="uk-UA"/>
          </w:rPr>
          <w:t>900 мм</w:t>
        </w:r>
      </w:smartTag>
      <w:r w:rsidRPr="0028681C">
        <w:rPr>
          <w:sz w:val="28"/>
          <w:szCs w:val="28"/>
          <w:lang w:val="uk-UA"/>
        </w:rPr>
        <w:t>;</w:t>
      </w:r>
      <w:r w:rsidR="000A52FC"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>-  21" - 900 - 1000мм.</w:t>
      </w:r>
    </w:p>
    <w:p w:rsidR="001C6098" w:rsidRPr="0028681C" w:rsidRDefault="001C6098" w:rsidP="001C6098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Розташування екрана відеотермінала повинно забезпечувати зручність зорового спостереження у вертикальній площини під кутом  ± 30º  від напрямку погляду оператора.</w:t>
      </w:r>
    </w:p>
    <w:p w:rsidR="00970D87" w:rsidRPr="0028681C" w:rsidRDefault="001C6098" w:rsidP="000A52FC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Розміщення принтера чи іншого пристрою для уведення висновку інформації на робочому місці повинне забезпечувати гарну видимість екрана відео термінала, зручність ручного керування пристроєм для уведення висновку інформації в зоні досяжності моторного поля чи:</w:t>
      </w:r>
      <w:r w:rsidR="000A52FC"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>висота 900-1300мм;</w:t>
      </w:r>
      <w:r w:rsidR="000A52FC" w:rsidRPr="0028681C">
        <w:rPr>
          <w:sz w:val="28"/>
          <w:szCs w:val="28"/>
          <w:lang w:val="uk-UA"/>
        </w:rPr>
        <w:t xml:space="preserve"> </w:t>
      </w:r>
      <w:r w:rsidRPr="0028681C">
        <w:rPr>
          <w:sz w:val="28"/>
          <w:szCs w:val="28"/>
          <w:lang w:val="uk-UA"/>
        </w:rPr>
        <w:t>глибина 400-500мм.</w:t>
      </w:r>
    </w:p>
    <w:p w:rsidR="000A52FC" w:rsidRPr="0028681C" w:rsidRDefault="000A52FC" w:rsidP="000A52FC">
      <w:pPr>
        <w:spacing w:line="360" w:lineRule="auto"/>
        <w:jc w:val="both"/>
        <w:rPr>
          <w:sz w:val="28"/>
          <w:szCs w:val="28"/>
          <w:lang w:val="uk-UA"/>
        </w:rPr>
      </w:pPr>
    </w:p>
    <w:p w:rsidR="001C6098" w:rsidRPr="0028681C" w:rsidRDefault="001D1151" w:rsidP="001C6098">
      <w:pPr>
        <w:pStyle w:val="2"/>
      </w:pPr>
      <w:bookmarkStart w:id="11" w:name="_Toc359387690"/>
      <w:r w:rsidRPr="0028681C">
        <w:t>6</w:t>
      </w:r>
      <w:r w:rsidR="001C6098" w:rsidRPr="0028681C">
        <w:t>.</w:t>
      </w:r>
      <w:r w:rsidR="00461DEC" w:rsidRPr="0028681C">
        <w:t>7</w:t>
      </w:r>
      <w:r w:rsidR="001C6098" w:rsidRPr="0028681C">
        <w:t xml:space="preserve"> Охорона навколишнього середовища</w:t>
      </w:r>
      <w:bookmarkEnd w:id="11"/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 xml:space="preserve">Закон України «Про охорону навколишнього природного середовища» визначає правові, економічні, соціальні основи охорони навколишнього середовища. Задача Закону полягає в регулюванні відносин в області охорони  природи, використовуванні і відтворюванні природних ресурсів, забезпеченні  екологічної безпеки, попередженні і ліквідації наслідків негативної дії на навколишнє середовище господарської і іншої діяльності людини, збереження природних ресурсів, генетичного фонду нації, ландшафтів і інших природних об’єктів. 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На підприємстві упроваджуються спеціальні дні захисту навколишнього середовища. В такі дні робітники прибирають навколишні території, роблять нові насадження.</w:t>
      </w:r>
    </w:p>
    <w:p w:rsidR="001C6098" w:rsidRPr="0028681C" w:rsidRDefault="001C6098" w:rsidP="001C609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Посилювання вимог до виробництва і матеріалів, а також розробка нових виробничих і утилізаційних технологій дозволяє зменшити антропогенне навантаження на навколишнє середовище. Необхідно упроваджувати на підприємствах міжнародний стандарт ДСТУ ISO 14001- 97 [52] , [53].</w:t>
      </w:r>
    </w:p>
    <w:p w:rsidR="00245E63" w:rsidRPr="0028681C" w:rsidRDefault="00245E63">
      <w:pPr>
        <w:rPr>
          <w:sz w:val="28"/>
          <w:szCs w:val="28"/>
          <w:lang w:val="uk-UA"/>
        </w:rPr>
      </w:pPr>
    </w:p>
    <w:p w:rsidR="000A52FC" w:rsidRPr="0028681C" w:rsidRDefault="000A52FC">
      <w:pPr>
        <w:rPr>
          <w:sz w:val="28"/>
          <w:szCs w:val="28"/>
          <w:lang w:val="uk-UA"/>
        </w:rPr>
      </w:pPr>
    </w:p>
    <w:p w:rsidR="000A52FC" w:rsidRPr="0028681C" w:rsidRDefault="000A52FC" w:rsidP="000A52FC">
      <w:pPr>
        <w:pageBreakBefore/>
        <w:tabs>
          <w:tab w:val="center" w:pos="5179"/>
          <w:tab w:val="left" w:pos="8680"/>
        </w:tabs>
        <w:spacing w:after="240" w:line="360" w:lineRule="auto"/>
        <w:jc w:val="center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lastRenderedPageBreak/>
        <w:t>С</w:t>
      </w:r>
      <w:r w:rsidRPr="0028681C">
        <w:rPr>
          <w:sz w:val="28"/>
          <w:szCs w:val="28"/>
          <w:lang w:val="uk-UA"/>
        </w:rPr>
        <w:t>ПИСОК ВИКОРСТАНОЇ ЛІТЕРАТУРИ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clear" w:pos="1429"/>
          <w:tab w:val="num" w:pos="1069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НАПБ Б.03.002-2007. Норми визначення категорій приміщень, будинків та зовнішніх установок за вибухопожежною та пожежною небезпекою.- Діє з 03.12.2007.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ДБН В.1.1.7–2002. Пожежн</w:t>
      </w:r>
      <w:r w:rsidRPr="0028681C">
        <w:rPr>
          <w:sz w:val="28"/>
          <w:szCs w:val="28"/>
        </w:rPr>
        <w:t>а безпека об’єктів буд-ва.</w:t>
      </w:r>
      <w:r w:rsidRPr="0028681C">
        <w:rPr>
          <w:sz w:val="28"/>
          <w:szCs w:val="28"/>
        </w:rPr>
        <w:t xml:space="preserve"> Діє з 01.01.2003.</w:t>
      </w:r>
    </w:p>
    <w:p w:rsidR="000A52FC" w:rsidRPr="0028681C" w:rsidRDefault="000A52FC" w:rsidP="000A52FC">
      <w:pPr>
        <w:pStyle w:val="13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rPr>
          <w:rStyle w:val="a9"/>
          <w:szCs w:val="28"/>
        </w:rPr>
      </w:pPr>
      <w:r w:rsidRPr="0028681C">
        <w:rPr>
          <w:szCs w:val="28"/>
        </w:rPr>
        <w:t>НПАОП 40.1-1.32-01. Правила будови електроустановок. Електрообладнання спеціальних установок. Діє з 01.01.2002.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ГОСТ 12.0.003-74*. ССБТ. Опасные и вредные производственные факторы. Классификация. – Введен 01.01.76.</w:t>
      </w:r>
    </w:p>
    <w:p w:rsidR="000A52FC" w:rsidRPr="0028681C" w:rsidRDefault="000A52FC" w:rsidP="000A52FC">
      <w:pPr>
        <w:pStyle w:val="11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rFonts w:ascii="Times New Roman" w:hAnsi="Times New Roman"/>
          <w:sz w:val="28"/>
          <w:szCs w:val="28"/>
          <w:lang w:val="uk-UA"/>
        </w:rPr>
      </w:pPr>
      <w:r w:rsidRPr="0028681C">
        <w:rPr>
          <w:rFonts w:ascii="Times New Roman" w:hAnsi="Times New Roman"/>
          <w:sz w:val="28"/>
          <w:szCs w:val="28"/>
          <w:lang w:val="uk-UA"/>
        </w:rPr>
        <w:t>ДСТУ ГОСТ 12.1.038:2008 ССБТ. Електробезпека. Гранично допустимі рівні напруги дотику та струму.- Діє з 01.01.2009.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ГОСТ 12.1.006-84. ССБТ. Электростатические  поля. Допустимые ур</w:t>
      </w:r>
      <w:r w:rsidRPr="0028681C">
        <w:rPr>
          <w:sz w:val="28"/>
          <w:szCs w:val="28"/>
        </w:rPr>
        <w:t>.</w:t>
      </w:r>
      <w:r w:rsidRPr="0028681C">
        <w:rPr>
          <w:sz w:val="28"/>
          <w:szCs w:val="28"/>
        </w:rPr>
        <w:t xml:space="preserve"> на рабочих местах и требования к проведению контроля.- Введен 01.01.85.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ДСанПіН 3.3.2.007-98. Сан</w:t>
      </w:r>
      <w:r w:rsidRPr="0028681C">
        <w:rPr>
          <w:sz w:val="28"/>
          <w:szCs w:val="28"/>
        </w:rPr>
        <w:t>.</w:t>
      </w:r>
      <w:r w:rsidRPr="0028681C">
        <w:rPr>
          <w:sz w:val="28"/>
          <w:szCs w:val="28"/>
        </w:rPr>
        <w:t xml:space="preserve"> норми і правила </w:t>
      </w:r>
      <w:r w:rsidRPr="0028681C">
        <w:rPr>
          <w:sz w:val="28"/>
          <w:szCs w:val="28"/>
        </w:rPr>
        <w:t>у</w:t>
      </w:r>
      <w:r w:rsidRPr="0028681C">
        <w:rPr>
          <w:sz w:val="28"/>
          <w:szCs w:val="28"/>
        </w:rPr>
        <w:t xml:space="preserve"> роботі з </w:t>
      </w:r>
      <w:r w:rsidRPr="0028681C">
        <w:rPr>
          <w:sz w:val="28"/>
          <w:szCs w:val="28"/>
        </w:rPr>
        <w:t xml:space="preserve">ВДТ. </w:t>
      </w:r>
      <w:r w:rsidRPr="0028681C">
        <w:rPr>
          <w:sz w:val="28"/>
          <w:szCs w:val="28"/>
        </w:rPr>
        <w:t>Діє з 01.01.99.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ДБН В.2.5-28-2006. Природне і штучне освітлення. – К.: Мінбуд, 2006.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pacing w:val="-6"/>
          <w:sz w:val="28"/>
          <w:szCs w:val="28"/>
        </w:rPr>
        <w:t>НПАОП 0.00-1.28-2010</w:t>
      </w:r>
      <w:r w:rsidRPr="0028681C">
        <w:rPr>
          <w:sz w:val="28"/>
          <w:szCs w:val="28"/>
        </w:rPr>
        <w:t>. Правила охорони праці під час експлуатації ЕОМ. – Діє з 01.01.2011.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ДСН 3.3.6.037-99 Санітарні норми виробничого шуму, ультразвуку та інфразвуку.- К., 1999.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 xml:space="preserve">ГОСТ 12.1.003-83*. ССБТ. </w:t>
      </w:r>
      <w:r w:rsidRPr="0028681C">
        <w:rPr>
          <w:sz w:val="28"/>
          <w:szCs w:val="28"/>
        </w:rPr>
        <w:t>Шум.</w:t>
      </w:r>
      <w:r w:rsidRPr="0028681C">
        <w:rPr>
          <w:sz w:val="28"/>
          <w:szCs w:val="28"/>
        </w:rPr>
        <w:t xml:space="preserve"> </w:t>
      </w:r>
      <w:r w:rsidRPr="0028681C">
        <w:rPr>
          <w:sz w:val="28"/>
          <w:szCs w:val="28"/>
        </w:rPr>
        <w:t>Общ</w:t>
      </w:r>
      <w:r w:rsidRPr="0028681C">
        <w:rPr>
          <w:sz w:val="28"/>
          <w:szCs w:val="28"/>
        </w:rPr>
        <w:t>. требования без-</w:t>
      </w:r>
      <w:r w:rsidRPr="0028681C">
        <w:rPr>
          <w:sz w:val="28"/>
          <w:szCs w:val="28"/>
        </w:rPr>
        <w:t>ти.- Введен 01.07.89.</w:t>
      </w:r>
    </w:p>
    <w:p w:rsidR="000A52FC" w:rsidRPr="0028681C" w:rsidRDefault="000A52FC" w:rsidP="000A52FC">
      <w:pPr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t>ГОСТ 12.1.005-88. ССБТ. Общие санитарно-гигиенические требования к воздуху рабочей зоны.- Введен 01.01.89.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ДНАОП 0.03-3.06-80. Санітарні норми допустимих рівнів іонізації повітря виробничих приміщень.- Діє з 01.01.81.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ВДОП 2.08-5.04-86. Инстр</w:t>
      </w:r>
      <w:r w:rsidRPr="0028681C">
        <w:rPr>
          <w:sz w:val="28"/>
          <w:szCs w:val="28"/>
        </w:rPr>
        <w:t>-</w:t>
      </w:r>
      <w:r w:rsidRPr="0028681C">
        <w:rPr>
          <w:sz w:val="28"/>
          <w:szCs w:val="28"/>
        </w:rPr>
        <w:t>я по охране труда при работе на ПК, 1987.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ДСН 3.3.6.037-99. Санітарні норми виробничої загальної та локальної вібрації.-К., 1999.</w:t>
      </w:r>
    </w:p>
    <w:p w:rsidR="000A52FC" w:rsidRPr="0028681C" w:rsidRDefault="000A52FC" w:rsidP="000A52FC">
      <w:pPr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  <w:lang w:val="uk-UA"/>
        </w:rPr>
      </w:pPr>
      <w:r w:rsidRPr="0028681C">
        <w:rPr>
          <w:sz w:val="28"/>
          <w:szCs w:val="28"/>
          <w:lang w:val="uk-UA"/>
        </w:rPr>
        <w:lastRenderedPageBreak/>
        <w:t>ДСТУ ГОСТ 12.1.012:2008. ССБТ. Вібраційна безпека. Загальні вимоги.- Діє з 01.01.2009.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НРБУ-97/Д2000. Норми радіаційної безпеки України. – Діє з 01.01.98.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ДСТУ ГОСТ 12.1.006:2008. Електромагнітні поля радіочастот. Допустимі рівні на робочих місцях і вимоги до проведення контролю - Діє з 01.02.2008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ДНАОП 0.03-3.17-88. Санітарні норми ультрафіолетових  випромінювань. - Діє з 01.01.89.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ДСН 3.3.6.042-99. Санітарні норми мікроклімату виробничих приміщень. - К., 2000.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СНиП 2.04.05-91*У. Отопление, вентиляция и кондиционирование. -М.: Стройиздат, 1992.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ГОСТ 12.1.004-91*. ССБТ. Пожарная безопасность. Общие требования.- Діє з 01.07.95.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НПАОП 0.00-1.29-97. Правила захисту від статичної електрики. - Діє з 01.01.98.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ДСТУ Б В. 2.5-38:2008. Інженерне обладнання будинків і споруд. Улаштування блискавкозахисту будівель і споруд.-Діє з 01.01.2009.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ГОСТ 12.2.032-78*. ССБТ. Эргономические требования. Работы выполняемые сидя. - Діє з 01.01.79.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ДСТУ ISO14001-97-14012-97. Система управління навколишнім середовищем – К.:Держстандарт України. – 225 с.</w:t>
      </w:r>
    </w:p>
    <w:p w:rsidR="000A52FC" w:rsidRPr="0028681C" w:rsidRDefault="000A52FC" w:rsidP="000A52FC">
      <w:pPr>
        <w:pStyle w:val="ad"/>
        <w:numPr>
          <w:ilvl w:val="0"/>
          <w:numId w:val="9"/>
        </w:numPr>
        <w:tabs>
          <w:tab w:val="num" w:pos="85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8681C">
        <w:rPr>
          <w:sz w:val="28"/>
          <w:szCs w:val="28"/>
        </w:rPr>
        <w:t>ДСТУ ISO 14001:2006 Системи екологічного керування. Вимоги та настанови щодо застосовування. - Діє з 01.01.2007.</w:t>
      </w:r>
    </w:p>
    <w:p w:rsidR="000A52FC" w:rsidRPr="0028681C" w:rsidRDefault="000A52FC">
      <w:pPr>
        <w:rPr>
          <w:sz w:val="28"/>
          <w:szCs w:val="28"/>
          <w:lang w:val="uk-UA"/>
        </w:rPr>
      </w:pPr>
    </w:p>
    <w:sectPr w:rsidR="000A52FC" w:rsidRPr="0028681C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7245" w:rsidRDefault="00747245" w:rsidP="001C6098">
      <w:r>
        <w:separator/>
      </w:r>
    </w:p>
  </w:endnote>
  <w:endnote w:type="continuationSeparator" w:id="0">
    <w:p w:rsidR="00747245" w:rsidRDefault="00747245" w:rsidP="001C6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7245" w:rsidRDefault="00747245" w:rsidP="001C6098">
      <w:r>
        <w:separator/>
      </w:r>
    </w:p>
  </w:footnote>
  <w:footnote w:type="continuationSeparator" w:id="0">
    <w:p w:rsidR="00747245" w:rsidRDefault="00747245" w:rsidP="001C60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6098" w:rsidRDefault="001C6098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 w:rsidR="0028681C">
      <w:rPr>
        <w:noProof/>
      </w:rPr>
      <w:t>13</w:t>
    </w:r>
    <w:r>
      <w:fldChar w:fldCharType="end"/>
    </w:r>
  </w:p>
  <w:p w:rsidR="001C6098" w:rsidRDefault="001C609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singleLevel"/>
    <w:tmpl w:val="00000003"/>
    <w:name w:val="WW8Num2"/>
    <w:lvl w:ilvl="0">
      <w:numFmt w:val="bullet"/>
      <w:lvlText w:val="*"/>
      <w:lvlJc w:val="left"/>
      <w:pPr>
        <w:tabs>
          <w:tab w:val="num" w:pos="0"/>
        </w:tabs>
        <w:ind w:left="0" w:firstLine="0"/>
      </w:pPr>
      <w:rPr>
        <w:rFonts w:ascii="Liberation Serif" w:hAnsi="Liberation Serif" w:cs="Liberation Serif"/>
        <w:sz w:val="28"/>
        <w:szCs w:val="28"/>
        <w:lang w:eastAsia="uk-UA"/>
      </w:rPr>
    </w:lvl>
  </w:abstractNum>
  <w:abstractNum w:abstractNumId="1">
    <w:nsid w:val="04F26247"/>
    <w:multiLevelType w:val="hybridMultilevel"/>
    <w:tmpl w:val="0EB49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C1203E5"/>
    <w:multiLevelType w:val="hybridMultilevel"/>
    <w:tmpl w:val="2642F922"/>
    <w:lvl w:ilvl="0" w:tplc="A0766D7A">
      <w:start w:val="1"/>
      <w:numFmt w:val="bullet"/>
      <w:lvlText w:val="−"/>
      <w:lvlJc w:val="left"/>
      <w:pPr>
        <w:tabs>
          <w:tab w:val="num" w:pos="2053"/>
        </w:tabs>
        <w:ind w:left="194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3020"/>
        </w:tabs>
        <w:ind w:left="30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740"/>
        </w:tabs>
        <w:ind w:left="37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460"/>
        </w:tabs>
        <w:ind w:left="44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180"/>
        </w:tabs>
        <w:ind w:left="51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900"/>
        </w:tabs>
        <w:ind w:left="59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620"/>
        </w:tabs>
        <w:ind w:left="66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340"/>
        </w:tabs>
        <w:ind w:left="73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8060"/>
        </w:tabs>
        <w:ind w:left="8060" w:hanging="360"/>
      </w:pPr>
      <w:rPr>
        <w:rFonts w:ascii="Wingdings" w:hAnsi="Wingdings" w:hint="default"/>
      </w:rPr>
    </w:lvl>
  </w:abstractNum>
  <w:abstractNum w:abstractNumId="3">
    <w:nsid w:val="202F61E1"/>
    <w:multiLevelType w:val="hybridMultilevel"/>
    <w:tmpl w:val="484290E6"/>
    <w:lvl w:ilvl="0" w:tplc="3364157C">
      <w:numFmt w:val="bullet"/>
      <w:lvlText w:val="−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A0766D7A">
      <w:start w:val="1"/>
      <w:numFmt w:val="bullet"/>
      <w:lvlText w:val="−"/>
      <w:lvlJc w:val="left"/>
      <w:pPr>
        <w:tabs>
          <w:tab w:val="num" w:pos="1902"/>
        </w:tabs>
        <w:ind w:left="1789"/>
      </w:pPr>
      <w:rPr>
        <w:rFonts w:ascii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0F049A7"/>
    <w:multiLevelType w:val="hybridMultilevel"/>
    <w:tmpl w:val="908859A0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5">
    <w:nsid w:val="25BB3CE9"/>
    <w:multiLevelType w:val="hybridMultilevel"/>
    <w:tmpl w:val="EA1A9D14"/>
    <w:lvl w:ilvl="0" w:tplc="977A9C4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800421"/>
    <w:multiLevelType w:val="hybridMultilevel"/>
    <w:tmpl w:val="20FA9142"/>
    <w:lvl w:ilvl="0" w:tplc="A0766D7A">
      <w:start w:val="1"/>
      <w:numFmt w:val="bullet"/>
      <w:lvlText w:val="−"/>
      <w:lvlJc w:val="left"/>
      <w:pPr>
        <w:tabs>
          <w:tab w:val="num" w:pos="1389"/>
        </w:tabs>
        <w:ind w:left="1276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716"/>
        </w:tabs>
        <w:ind w:left="271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7">
    <w:nsid w:val="4645195E"/>
    <w:multiLevelType w:val="hybridMultilevel"/>
    <w:tmpl w:val="AFA0108E"/>
    <w:lvl w:ilvl="0" w:tplc="AC5CE6EE">
      <w:start w:val="1"/>
      <w:numFmt w:val="decimal"/>
      <w:lvlText w:val="%1)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8">
    <w:nsid w:val="69570134"/>
    <w:multiLevelType w:val="hybridMultilevel"/>
    <w:tmpl w:val="9BD4BA8E"/>
    <w:lvl w:ilvl="0" w:tplc="0DACDBEE">
      <w:start w:val="25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3F0"/>
    <w:rsid w:val="00022D21"/>
    <w:rsid w:val="000A52FC"/>
    <w:rsid w:val="001C6098"/>
    <w:rsid w:val="001D1151"/>
    <w:rsid w:val="00245E63"/>
    <w:rsid w:val="0028681C"/>
    <w:rsid w:val="002D7DF3"/>
    <w:rsid w:val="00461DEC"/>
    <w:rsid w:val="00622BC7"/>
    <w:rsid w:val="00634D2E"/>
    <w:rsid w:val="00747245"/>
    <w:rsid w:val="00970D87"/>
    <w:rsid w:val="00BA03F0"/>
    <w:rsid w:val="00D1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1491A11B-1C0A-45A0-B0EA-125D7BE8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60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1C609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C60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basedOn w:val="a"/>
    <w:link w:val="a6"/>
    <w:uiPriority w:val="99"/>
    <w:rsid w:val="001C6098"/>
    <w:pPr>
      <w:spacing w:line="360" w:lineRule="auto"/>
      <w:jc w:val="both"/>
    </w:pPr>
    <w:rPr>
      <w:sz w:val="28"/>
      <w:szCs w:val="20"/>
    </w:rPr>
  </w:style>
  <w:style w:type="character" w:customStyle="1" w:styleId="a6">
    <w:name w:val="Основной текст Знак"/>
    <w:basedOn w:val="a0"/>
    <w:link w:val="a5"/>
    <w:uiPriority w:val="99"/>
    <w:rsid w:val="001C609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List Paragraph"/>
    <w:basedOn w:val="a"/>
    <w:uiPriority w:val="34"/>
    <w:rsid w:val="001C6098"/>
    <w:pPr>
      <w:spacing w:after="200" w:line="276" w:lineRule="auto"/>
      <w:ind w:left="720"/>
    </w:pPr>
    <w:rPr>
      <w:rFonts w:ascii="Calibri" w:hAnsi="Calibri" w:cs="Calibri"/>
      <w:sz w:val="22"/>
      <w:szCs w:val="22"/>
      <w:lang w:val="uk-UA" w:eastAsia="en-US"/>
    </w:rPr>
  </w:style>
  <w:style w:type="paragraph" w:styleId="a8">
    <w:name w:val="No Spacing"/>
    <w:uiPriority w:val="1"/>
    <w:qFormat/>
    <w:rsid w:val="001C6098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locked/>
    <w:rsid w:val="001C6098"/>
    <w:rPr>
      <w:spacing w:val="-10"/>
      <w:sz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1C6098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spacing w:val="-10"/>
      <w:sz w:val="28"/>
      <w:szCs w:val="22"/>
      <w:lang w:eastAsia="en-US"/>
    </w:rPr>
  </w:style>
  <w:style w:type="character" w:styleId="a9">
    <w:name w:val="endnote reference"/>
    <w:basedOn w:val="a0"/>
    <w:rsid w:val="001C6098"/>
    <w:rPr>
      <w:rFonts w:ascii="Times New Roman" w:hAnsi="Times New Roman" w:cs="Times New Roman"/>
      <w:sz w:val="28"/>
      <w:vertAlign w:val="baseline"/>
    </w:rPr>
  </w:style>
  <w:style w:type="character" w:customStyle="1" w:styleId="1955B678-76E9-4D62-8DD0-5B1777D14BF8">
    <w:name w:val="1955B678-76E9-4D62-8DD0-5B1777D14BF8"/>
    <w:rsid w:val="001C6098"/>
    <w:rPr>
      <w:rFonts w:ascii="Times New Roman" w:hAnsi="Times New Roman"/>
      <w:b/>
      <w:i/>
      <w:sz w:val="26"/>
      <w:u w:val="single"/>
    </w:rPr>
  </w:style>
  <w:style w:type="paragraph" w:customStyle="1" w:styleId="1">
    <w:name w:val="диплом 1"/>
    <w:basedOn w:val="a"/>
    <w:rsid w:val="001C6098"/>
    <w:pPr>
      <w:spacing w:line="360" w:lineRule="auto"/>
      <w:jc w:val="center"/>
    </w:pPr>
    <w:rPr>
      <w:caps/>
      <w:sz w:val="28"/>
      <w:szCs w:val="28"/>
      <w:lang w:val="uk-UA"/>
    </w:rPr>
  </w:style>
  <w:style w:type="paragraph" w:customStyle="1" w:styleId="2">
    <w:name w:val="диплом 2"/>
    <w:basedOn w:val="a"/>
    <w:rsid w:val="001C6098"/>
    <w:pPr>
      <w:overflowPunct w:val="0"/>
      <w:autoSpaceDE w:val="0"/>
      <w:autoSpaceDN w:val="0"/>
      <w:adjustRightInd w:val="0"/>
      <w:spacing w:line="360" w:lineRule="auto"/>
      <w:ind w:firstLine="709"/>
      <w:jc w:val="both"/>
    </w:pPr>
    <w:rPr>
      <w:b/>
      <w:bCs/>
      <w:sz w:val="28"/>
      <w:szCs w:val="28"/>
      <w:lang w:val="uk-UA"/>
    </w:rPr>
  </w:style>
  <w:style w:type="paragraph" w:customStyle="1" w:styleId="31">
    <w:name w:val="диплом 3"/>
    <w:basedOn w:val="a"/>
    <w:rsid w:val="001C6098"/>
    <w:pPr>
      <w:spacing w:line="360" w:lineRule="auto"/>
      <w:ind w:right="279" w:firstLine="709"/>
      <w:jc w:val="both"/>
    </w:pPr>
    <w:rPr>
      <w:sz w:val="28"/>
      <w:szCs w:val="28"/>
      <w:lang w:val="uk-UA"/>
    </w:rPr>
  </w:style>
  <w:style w:type="paragraph" w:styleId="aa">
    <w:name w:val="footer"/>
    <w:basedOn w:val="a"/>
    <w:link w:val="ab"/>
    <w:uiPriority w:val="99"/>
    <w:unhideWhenUsed/>
    <w:rsid w:val="001C609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C60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"/>
    <w:rsid w:val="00D1342C"/>
    <w:pPr>
      <w:widowControl w:val="0"/>
      <w:spacing w:after="0" w:line="240" w:lineRule="auto"/>
      <w:ind w:firstLine="567"/>
      <w:jc w:val="both"/>
    </w:pPr>
    <w:rPr>
      <w:rFonts w:ascii="Times New Roman" w:eastAsia="MS Mincho" w:hAnsi="Times New Roman" w:cs="Times New Roman"/>
      <w:snapToGrid w:val="0"/>
      <w:sz w:val="20"/>
      <w:szCs w:val="20"/>
      <w:lang w:eastAsia="ru-RU"/>
    </w:rPr>
  </w:style>
  <w:style w:type="character" w:customStyle="1" w:styleId="10">
    <w:name w:val="Основной текст + 10"/>
    <w:basedOn w:val="a0"/>
    <w:rsid w:val="00634D2E"/>
    <w:rPr>
      <w:rFonts w:ascii="Times New Roman" w:hAnsi="Times New Roman" w:cs="Times New Roman"/>
      <w:spacing w:val="0"/>
      <w:sz w:val="21"/>
      <w:szCs w:val="21"/>
    </w:rPr>
  </w:style>
  <w:style w:type="character" w:customStyle="1" w:styleId="11pt">
    <w:name w:val="Основной текст + 11 pt"/>
    <w:basedOn w:val="a0"/>
    <w:rsid w:val="00634D2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11pt2">
    <w:name w:val="Основной текст + 11 pt2"/>
    <w:basedOn w:val="a0"/>
    <w:rsid w:val="00634D2E"/>
    <w:rPr>
      <w:rFonts w:ascii="Times New Roman" w:hAnsi="Times New Roman" w:cs="Times New Roman"/>
      <w:spacing w:val="40"/>
      <w:sz w:val="22"/>
      <w:szCs w:val="22"/>
      <w:lang w:bidi="ar-SA"/>
    </w:rPr>
  </w:style>
  <w:style w:type="character" w:customStyle="1" w:styleId="15">
    <w:name w:val="Заголовок №1 + 5"/>
    <w:basedOn w:val="a0"/>
    <w:rsid w:val="00634D2E"/>
    <w:rPr>
      <w:rFonts w:ascii="Times New Roman" w:hAnsi="Times New Roman" w:cs="Times New Roman"/>
      <w:i/>
      <w:iCs/>
      <w:spacing w:val="0"/>
      <w:sz w:val="11"/>
      <w:szCs w:val="11"/>
      <w:lang w:val="ru-RU" w:eastAsia="ru-RU"/>
    </w:rPr>
  </w:style>
  <w:style w:type="paragraph" w:customStyle="1" w:styleId="12">
    <w:name w:val="Заголовок №1 (2)"/>
    <w:basedOn w:val="a"/>
    <w:rsid w:val="00634D2E"/>
    <w:pPr>
      <w:widowControl w:val="0"/>
      <w:shd w:val="clear" w:color="auto" w:fill="FFFFFF"/>
      <w:suppressAutoHyphens/>
      <w:autoSpaceDE w:val="0"/>
      <w:spacing w:line="482" w:lineRule="exact"/>
      <w:jc w:val="both"/>
    </w:pPr>
    <w:rPr>
      <w:sz w:val="25"/>
      <w:szCs w:val="25"/>
      <w:lang w:val="ru-RU" w:eastAsia="ru-RU"/>
    </w:rPr>
  </w:style>
  <w:style w:type="paragraph" w:customStyle="1" w:styleId="ac">
    <w:name w:val="Подпись к таблице"/>
    <w:basedOn w:val="a"/>
    <w:rsid w:val="00634D2E"/>
    <w:pPr>
      <w:widowControl w:val="0"/>
      <w:shd w:val="clear" w:color="auto" w:fill="FFFFFF"/>
      <w:suppressAutoHyphens/>
      <w:autoSpaceDE w:val="0"/>
      <w:spacing w:line="240" w:lineRule="atLeast"/>
      <w:jc w:val="both"/>
    </w:pPr>
    <w:rPr>
      <w:sz w:val="25"/>
      <w:szCs w:val="25"/>
      <w:lang w:val="ru-RU" w:eastAsia="ru-RU"/>
    </w:rPr>
  </w:style>
  <w:style w:type="paragraph" w:customStyle="1" w:styleId="20">
    <w:name w:val="Подпись к таблице (2)"/>
    <w:basedOn w:val="a"/>
    <w:rsid w:val="00634D2E"/>
    <w:pPr>
      <w:widowControl w:val="0"/>
      <w:shd w:val="clear" w:color="auto" w:fill="FFFFFF"/>
      <w:suppressAutoHyphens/>
      <w:autoSpaceDE w:val="0"/>
      <w:spacing w:line="240" w:lineRule="atLeast"/>
      <w:jc w:val="both"/>
    </w:pPr>
    <w:rPr>
      <w:sz w:val="21"/>
      <w:szCs w:val="21"/>
      <w:lang w:val="ru-RU" w:eastAsia="ru-RU"/>
    </w:rPr>
  </w:style>
  <w:style w:type="paragraph" w:customStyle="1" w:styleId="4">
    <w:name w:val="Основной текст (4)"/>
    <w:basedOn w:val="a"/>
    <w:rsid w:val="00634D2E"/>
    <w:pPr>
      <w:widowControl w:val="0"/>
      <w:shd w:val="clear" w:color="auto" w:fill="FFFFFF"/>
      <w:suppressAutoHyphens/>
      <w:autoSpaceDE w:val="0"/>
      <w:spacing w:line="240" w:lineRule="atLeast"/>
      <w:jc w:val="both"/>
    </w:pPr>
    <w:rPr>
      <w:sz w:val="33"/>
      <w:szCs w:val="33"/>
      <w:lang w:val="ru-RU" w:eastAsia="ru-RU"/>
    </w:rPr>
  </w:style>
  <w:style w:type="character" w:customStyle="1" w:styleId="21">
    <w:name w:val="Основной текст (2)"/>
    <w:basedOn w:val="a0"/>
    <w:rsid w:val="00461DEC"/>
    <w:rPr>
      <w:rFonts w:ascii="Times New Roman" w:hAnsi="Times New Roman" w:cs="Times New Roman"/>
      <w:spacing w:val="0"/>
      <w:sz w:val="25"/>
      <w:szCs w:val="25"/>
    </w:rPr>
  </w:style>
  <w:style w:type="paragraph" w:customStyle="1" w:styleId="210">
    <w:name w:val="Основной текст (2)1"/>
    <w:basedOn w:val="a"/>
    <w:rsid w:val="00461DEC"/>
    <w:pPr>
      <w:widowControl w:val="0"/>
      <w:shd w:val="clear" w:color="auto" w:fill="FFFFFF"/>
      <w:suppressAutoHyphens/>
      <w:autoSpaceDE w:val="0"/>
      <w:spacing w:before="240" w:line="313" w:lineRule="exact"/>
      <w:jc w:val="right"/>
    </w:pPr>
    <w:rPr>
      <w:sz w:val="25"/>
      <w:szCs w:val="25"/>
      <w:lang w:val="uk-UA" w:eastAsia="zh-CN"/>
    </w:rPr>
  </w:style>
  <w:style w:type="paragraph" w:customStyle="1" w:styleId="11">
    <w:name w:val="Без интервала1"/>
    <w:rsid w:val="000A52FC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styleId="ad">
    <w:name w:val="endnote text"/>
    <w:basedOn w:val="a"/>
    <w:link w:val="ae"/>
    <w:rsid w:val="000A52FC"/>
    <w:rPr>
      <w:sz w:val="20"/>
      <w:szCs w:val="20"/>
      <w:lang w:val="uk-UA"/>
    </w:rPr>
  </w:style>
  <w:style w:type="character" w:customStyle="1" w:styleId="ae">
    <w:name w:val="Текст концевой сноски Знак"/>
    <w:basedOn w:val="a0"/>
    <w:link w:val="ad"/>
    <w:rsid w:val="000A52FC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customStyle="1" w:styleId="13">
    <w:name w:val="Стиль1"/>
    <w:basedOn w:val="ad"/>
    <w:next w:val="a"/>
    <w:rsid w:val="000A52FC"/>
    <w:pPr>
      <w:jc w:val="both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A2F50E-64F8-4951-9E1A-5347F3B05A76}" type="doc">
      <dgm:prSet loTypeId="urn:microsoft.com/office/officeart/2005/8/layout/hierarchy1" loCatId="hierarchy" qsTypeId="urn:microsoft.com/office/officeart/2005/8/quickstyle/simple3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261B561F-8853-4A16-965F-D55E93FD2B66}">
      <dgm:prSet phldrT="[Текст]"/>
      <dgm:spPr>
        <a:solidFill>
          <a:schemeClr val="bg1">
            <a:lumMod val="85000"/>
            <a:alpha val="90000"/>
          </a:schemeClr>
        </a:solidFill>
      </dgm:spPr>
      <dgm:t>
        <a:bodyPr/>
        <a:lstStyle/>
        <a:p>
          <a:r>
            <a:rPr lang="uk-UA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Директор з охорони праці</a:t>
          </a:r>
          <a:endParaRPr lang="ru-RU">
            <a:effectLst>
              <a:glow rad="127000">
                <a:schemeClr val="bg1">
                  <a:lumMod val="85000"/>
                </a:schemeClr>
              </a:glow>
            </a:effectLst>
          </a:endParaRPr>
        </a:p>
      </dgm:t>
    </dgm:pt>
    <dgm:pt modelId="{519A905B-5AC4-4231-96C9-C3838B24844D}" type="parTrans" cxnId="{BF7D2596-3E9C-4AF0-8E6F-81F874B41E12}">
      <dgm:prSet/>
      <dgm:spPr/>
      <dgm:t>
        <a:bodyPr/>
        <a:lstStyle/>
        <a:p>
          <a:endParaRPr lang="ru-RU"/>
        </a:p>
      </dgm:t>
    </dgm:pt>
    <dgm:pt modelId="{0BA00121-5A36-4218-9C67-B8F450B96432}" type="sibTrans" cxnId="{BF7D2596-3E9C-4AF0-8E6F-81F874B41E12}">
      <dgm:prSet/>
      <dgm:spPr/>
      <dgm:t>
        <a:bodyPr/>
        <a:lstStyle/>
        <a:p>
          <a:endParaRPr lang="ru-RU"/>
        </a:p>
      </dgm:t>
    </dgm:pt>
    <dgm:pt modelId="{1C1CABB4-D746-4577-B992-C66E51085CD0}">
      <dgm:prSet phldrT="[Текст]"/>
      <dgm:spPr>
        <a:solidFill>
          <a:schemeClr val="bg1">
            <a:lumMod val="85000"/>
            <a:alpha val="90000"/>
          </a:schemeClr>
        </a:solidFill>
      </dgm:spPr>
      <dgm:t>
        <a:bodyPr/>
        <a:lstStyle/>
        <a:p>
          <a:r>
            <a:rPr lang="ru-RU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1</a:t>
          </a:r>
          <a:endParaRPr lang="ru-RU">
            <a:effectLst>
              <a:glow rad="127000">
                <a:schemeClr val="bg1">
                  <a:lumMod val="85000"/>
                </a:schemeClr>
              </a:glow>
            </a:effectLst>
          </a:endParaRPr>
        </a:p>
      </dgm:t>
    </dgm:pt>
    <dgm:pt modelId="{0BBACC78-EC60-496E-9909-BA1848D837B5}" type="parTrans" cxnId="{B9501A8F-03D9-4D52-BB4A-998887ECF082}">
      <dgm:prSet/>
      <dgm:spPr>
        <a:ln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ru-RU"/>
        </a:p>
      </dgm:t>
    </dgm:pt>
    <dgm:pt modelId="{8C162051-E3B9-46CB-A1C8-42603732B910}" type="sibTrans" cxnId="{B9501A8F-03D9-4D52-BB4A-998887ECF082}">
      <dgm:prSet/>
      <dgm:spPr/>
      <dgm:t>
        <a:bodyPr/>
        <a:lstStyle/>
        <a:p>
          <a:endParaRPr lang="ru-RU"/>
        </a:p>
      </dgm:t>
    </dgm:pt>
    <dgm:pt modelId="{4251D81F-5FA2-460B-9050-36AE0A5BFF53}">
      <dgm:prSet phldrT="[Текст]"/>
      <dgm:spPr>
        <a:solidFill>
          <a:schemeClr val="bg1">
            <a:lumMod val="85000"/>
            <a:alpha val="90000"/>
          </a:schemeClr>
        </a:solidFill>
      </dgm:spPr>
      <dgm:t>
        <a:bodyPr/>
        <a:lstStyle/>
        <a:p>
          <a:r>
            <a:rPr lang="ru-RU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2</a:t>
          </a:r>
          <a:endParaRPr lang="ru-RU">
            <a:effectLst>
              <a:glow rad="127000">
                <a:schemeClr val="bg1">
                  <a:lumMod val="85000"/>
                </a:schemeClr>
              </a:glow>
            </a:effectLst>
          </a:endParaRPr>
        </a:p>
      </dgm:t>
    </dgm:pt>
    <dgm:pt modelId="{5074CA52-4BB0-4569-AF8E-5B34AE3FACAA}" type="parTrans" cxnId="{93ADDD35-B89A-424D-BEA3-3DD3F5624258}">
      <dgm:prSet/>
      <dgm:spPr>
        <a:ln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ru-RU"/>
        </a:p>
      </dgm:t>
    </dgm:pt>
    <dgm:pt modelId="{4878CE8A-39D9-4AF6-BAF6-B39681F47A61}" type="sibTrans" cxnId="{93ADDD35-B89A-424D-BEA3-3DD3F5624258}">
      <dgm:prSet/>
      <dgm:spPr/>
      <dgm:t>
        <a:bodyPr/>
        <a:lstStyle/>
        <a:p>
          <a:endParaRPr lang="ru-RU"/>
        </a:p>
      </dgm:t>
    </dgm:pt>
    <dgm:pt modelId="{C28BCC36-208C-4348-8597-9AD64ACD206C}">
      <dgm:prSet phldrT="[Текст]"/>
      <dgm:spPr>
        <a:solidFill>
          <a:schemeClr val="bg1">
            <a:lumMod val="85000"/>
            <a:alpha val="90000"/>
          </a:schemeClr>
        </a:solidFill>
      </dgm:spPr>
      <dgm:t>
        <a:bodyPr/>
        <a:lstStyle/>
        <a:p>
          <a:r>
            <a:rPr lang="ru-RU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3</a:t>
          </a:r>
          <a:endParaRPr lang="ru-RU">
            <a:effectLst>
              <a:glow rad="127000">
                <a:schemeClr val="bg1">
                  <a:lumMod val="85000"/>
                </a:schemeClr>
              </a:glow>
            </a:effectLst>
          </a:endParaRPr>
        </a:p>
      </dgm:t>
    </dgm:pt>
    <dgm:pt modelId="{3BA52821-85BD-4835-8A23-D72826BA896D}" type="parTrans" cxnId="{1B777056-5458-4833-89D4-C8A606C958A1}">
      <dgm:prSet/>
      <dgm:spPr>
        <a:ln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ru-RU"/>
        </a:p>
      </dgm:t>
    </dgm:pt>
    <dgm:pt modelId="{F0571FA1-F904-48A5-9243-FE884CEC775D}" type="sibTrans" cxnId="{1B777056-5458-4833-89D4-C8A606C958A1}">
      <dgm:prSet/>
      <dgm:spPr/>
      <dgm:t>
        <a:bodyPr/>
        <a:lstStyle/>
        <a:p>
          <a:endParaRPr lang="ru-RU"/>
        </a:p>
      </dgm:t>
    </dgm:pt>
    <dgm:pt modelId="{8FFE0201-5343-4BCE-AA81-FF1CA542ADCE}">
      <dgm:prSet phldrT="[Текст]"/>
      <dgm:spPr>
        <a:solidFill>
          <a:schemeClr val="bg1">
            <a:lumMod val="85000"/>
            <a:alpha val="90000"/>
          </a:schemeClr>
        </a:solidFill>
      </dgm:spPr>
      <dgm:t>
        <a:bodyPr/>
        <a:lstStyle/>
        <a:p>
          <a:r>
            <a:rPr lang="ru-RU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4</a:t>
          </a:r>
          <a:endParaRPr lang="ru-RU">
            <a:effectLst>
              <a:glow rad="127000">
                <a:schemeClr val="bg1">
                  <a:lumMod val="85000"/>
                </a:schemeClr>
              </a:glow>
            </a:effectLst>
          </a:endParaRPr>
        </a:p>
      </dgm:t>
    </dgm:pt>
    <dgm:pt modelId="{4D42E7C6-BB01-46DF-95E3-4FE0A334FB7F}" type="parTrans" cxnId="{212C14F3-E261-44AC-B5FA-2D16D4A03772}">
      <dgm:prSet/>
      <dgm:spPr>
        <a:ln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ru-RU"/>
        </a:p>
      </dgm:t>
    </dgm:pt>
    <dgm:pt modelId="{295AF72C-2BB4-48FC-B98E-C8B7710B5E1F}" type="sibTrans" cxnId="{212C14F3-E261-44AC-B5FA-2D16D4A03772}">
      <dgm:prSet/>
      <dgm:spPr/>
      <dgm:t>
        <a:bodyPr/>
        <a:lstStyle/>
        <a:p>
          <a:endParaRPr lang="ru-RU"/>
        </a:p>
      </dgm:t>
    </dgm:pt>
    <dgm:pt modelId="{03965F84-E162-4BF5-B88E-72352BA7730B}">
      <dgm:prSet phldrT="[Текст]"/>
      <dgm:spPr>
        <a:solidFill>
          <a:schemeClr val="bg1">
            <a:lumMod val="85000"/>
            <a:alpha val="90000"/>
          </a:schemeClr>
        </a:solidFill>
      </dgm:spPr>
      <dgm:t>
        <a:bodyPr/>
        <a:lstStyle/>
        <a:p>
          <a:r>
            <a:rPr lang="ru-RU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5</a:t>
          </a:r>
          <a:endParaRPr lang="ru-RU">
            <a:effectLst>
              <a:glow rad="127000">
                <a:schemeClr val="bg1">
                  <a:lumMod val="85000"/>
                </a:schemeClr>
              </a:glow>
            </a:effectLst>
          </a:endParaRPr>
        </a:p>
      </dgm:t>
    </dgm:pt>
    <dgm:pt modelId="{9BC538A0-6714-4385-BE81-B66977EF51C6}" type="parTrans" cxnId="{116A86CE-8B01-435C-AC7E-0723AED4E62C}">
      <dgm:prSet/>
      <dgm:spPr>
        <a:ln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ru-RU"/>
        </a:p>
      </dgm:t>
    </dgm:pt>
    <dgm:pt modelId="{DC4B30E3-BDA0-4B01-8AF5-19AD9B163E5D}" type="sibTrans" cxnId="{116A86CE-8B01-435C-AC7E-0723AED4E62C}">
      <dgm:prSet/>
      <dgm:spPr/>
      <dgm:t>
        <a:bodyPr/>
        <a:lstStyle/>
        <a:p>
          <a:endParaRPr lang="ru-RU"/>
        </a:p>
      </dgm:t>
    </dgm:pt>
    <dgm:pt modelId="{77010441-6222-40A1-904B-EDAE873BF45C}" type="pres">
      <dgm:prSet presAssocID="{F2A2F50E-64F8-4951-9E1A-5347F3B05A76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CA87D7F-0CD8-48F7-BA69-A8E23CB232E5}" type="pres">
      <dgm:prSet presAssocID="{261B561F-8853-4A16-965F-D55E93FD2B66}" presName="hierRoot1" presStyleCnt="0"/>
      <dgm:spPr/>
    </dgm:pt>
    <dgm:pt modelId="{11F9B6DD-9604-4343-A3FC-3F6310F34D85}" type="pres">
      <dgm:prSet presAssocID="{261B561F-8853-4A16-965F-D55E93FD2B66}" presName="composite" presStyleCnt="0"/>
      <dgm:spPr/>
    </dgm:pt>
    <dgm:pt modelId="{9D6C241A-2360-4D62-9C8E-D54F46E60953}" type="pres">
      <dgm:prSet presAssocID="{261B561F-8853-4A16-965F-D55E93FD2B66}" presName="background" presStyleLbl="node0" presStyleIdx="0" presStyleCnt="1"/>
      <dgm:spPr>
        <a:effectLst/>
      </dgm:spPr>
    </dgm:pt>
    <dgm:pt modelId="{1A09719D-A8F8-4012-A8EE-BDD023783BB8}" type="pres">
      <dgm:prSet presAssocID="{261B561F-8853-4A16-965F-D55E93FD2B66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C86EFE8-DE02-496E-B6EC-A24E60389128}" type="pres">
      <dgm:prSet presAssocID="{261B561F-8853-4A16-965F-D55E93FD2B66}" presName="hierChild2" presStyleCnt="0"/>
      <dgm:spPr/>
    </dgm:pt>
    <dgm:pt modelId="{A863F8E7-8123-47A6-A239-00914B46DC1E}" type="pres">
      <dgm:prSet presAssocID="{0BBACC78-EC60-496E-9909-BA1848D837B5}" presName="Name10" presStyleLbl="parChTrans1D2" presStyleIdx="0" presStyleCnt="5"/>
      <dgm:spPr/>
      <dgm:t>
        <a:bodyPr/>
        <a:lstStyle/>
        <a:p>
          <a:endParaRPr lang="ru-RU"/>
        </a:p>
      </dgm:t>
    </dgm:pt>
    <dgm:pt modelId="{2C8F6F4D-DFB3-4D82-BDED-D766CF40C95A}" type="pres">
      <dgm:prSet presAssocID="{1C1CABB4-D746-4577-B992-C66E51085CD0}" presName="hierRoot2" presStyleCnt="0"/>
      <dgm:spPr/>
    </dgm:pt>
    <dgm:pt modelId="{9CDF3AAF-7BDA-4BEA-B30A-739C7662BAE8}" type="pres">
      <dgm:prSet presAssocID="{1C1CABB4-D746-4577-B992-C66E51085CD0}" presName="composite2" presStyleCnt="0"/>
      <dgm:spPr/>
    </dgm:pt>
    <dgm:pt modelId="{0F17A101-0E67-469C-96EA-028256E1FBFF}" type="pres">
      <dgm:prSet presAssocID="{1C1CABB4-D746-4577-B992-C66E51085CD0}" presName="background2" presStyleLbl="node2" presStyleIdx="0" presStyleCnt="5"/>
      <dgm:spPr>
        <a:effectLst/>
      </dgm:spPr>
    </dgm:pt>
    <dgm:pt modelId="{300E8CE1-4F65-4544-BCEA-686BBD40041A}" type="pres">
      <dgm:prSet presAssocID="{1C1CABB4-D746-4577-B992-C66E51085CD0}" presName="text2" presStyleLbl="fgAcc2" presStyleIdx="0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2F62D56-BD40-4DB3-B244-A47A90799F70}" type="pres">
      <dgm:prSet presAssocID="{1C1CABB4-D746-4577-B992-C66E51085CD0}" presName="hierChild3" presStyleCnt="0"/>
      <dgm:spPr/>
    </dgm:pt>
    <dgm:pt modelId="{92191D36-E803-4260-BECA-824D5EC7177A}" type="pres">
      <dgm:prSet presAssocID="{5074CA52-4BB0-4569-AF8E-5B34AE3FACAA}" presName="Name10" presStyleLbl="parChTrans1D2" presStyleIdx="1" presStyleCnt="5"/>
      <dgm:spPr/>
      <dgm:t>
        <a:bodyPr/>
        <a:lstStyle/>
        <a:p>
          <a:endParaRPr lang="ru-RU"/>
        </a:p>
      </dgm:t>
    </dgm:pt>
    <dgm:pt modelId="{37B1775C-27F4-4FEC-8472-1BA877D67230}" type="pres">
      <dgm:prSet presAssocID="{4251D81F-5FA2-460B-9050-36AE0A5BFF53}" presName="hierRoot2" presStyleCnt="0"/>
      <dgm:spPr/>
    </dgm:pt>
    <dgm:pt modelId="{C03FC8B8-0D40-4143-8913-3059B51772FA}" type="pres">
      <dgm:prSet presAssocID="{4251D81F-5FA2-460B-9050-36AE0A5BFF53}" presName="composite2" presStyleCnt="0"/>
      <dgm:spPr/>
    </dgm:pt>
    <dgm:pt modelId="{E623781E-E2E6-4436-97A9-02CE80C135A8}" type="pres">
      <dgm:prSet presAssocID="{4251D81F-5FA2-460B-9050-36AE0A5BFF53}" presName="background2" presStyleLbl="node2" presStyleIdx="1" presStyleCnt="5"/>
      <dgm:spPr>
        <a:effectLst/>
      </dgm:spPr>
    </dgm:pt>
    <dgm:pt modelId="{C4F25C1F-07B3-4AB7-80D2-15C38AB7F9B9}" type="pres">
      <dgm:prSet presAssocID="{4251D81F-5FA2-460B-9050-36AE0A5BFF53}" presName="text2" presStyleLbl="fgAcc2" presStyleIdx="1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8C0CE90-6F5C-42CD-8574-98895B34232E}" type="pres">
      <dgm:prSet presAssocID="{4251D81F-5FA2-460B-9050-36AE0A5BFF53}" presName="hierChild3" presStyleCnt="0"/>
      <dgm:spPr/>
    </dgm:pt>
    <dgm:pt modelId="{38F8B6B8-0447-4D93-80E3-B50BA8A6C6FB}" type="pres">
      <dgm:prSet presAssocID="{3BA52821-85BD-4835-8A23-D72826BA896D}" presName="Name10" presStyleLbl="parChTrans1D2" presStyleIdx="2" presStyleCnt="5"/>
      <dgm:spPr/>
    </dgm:pt>
    <dgm:pt modelId="{D590F0B2-3679-4BDE-B5AE-CB5A67FA3416}" type="pres">
      <dgm:prSet presAssocID="{C28BCC36-208C-4348-8597-9AD64ACD206C}" presName="hierRoot2" presStyleCnt="0"/>
      <dgm:spPr/>
    </dgm:pt>
    <dgm:pt modelId="{3830D329-E773-4698-A010-33B260EF19DE}" type="pres">
      <dgm:prSet presAssocID="{C28BCC36-208C-4348-8597-9AD64ACD206C}" presName="composite2" presStyleCnt="0"/>
      <dgm:spPr/>
    </dgm:pt>
    <dgm:pt modelId="{778FA45F-65E3-4467-A5AC-8CDCDC9970EC}" type="pres">
      <dgm:prSet presAssocID="{C28BCC36-208C-4348-8597-9AD64ACD206C}" presName="background2" presStyleLbl="node2" presStyleIdx="2" presStyleCnt="5"/>
      <dgm:spPr>
        <a:effectLst/>
      </dgm:spPr>
    </dgm:pt>
    <dgm:pt modelId="{6D3A4E58-B6F6-4E9C-9584-ACB429AB5B3B}" type="pres">
      <dgm:prSet presAssocID="{C28BCC36-208C-4348-8597-9AD64ACD206C}" presName="text2" presStyleLbl="fgAcc2" presStyleIdx="2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52BE24A-E92D-4116-BC5C-DA7C47F1B499}" type="pres">
      <dgm:prSet presAssocID="{C28BCC36-208C-4348-8597-9AD64ACD206C}" presName="hierChild3" presStyleCnt="0"/>
      <dgm:spPr/>
    </dgm:pt>
    <dgm:pt modelId="{42CFFB02-894B-424D-A512-EA39D2504183}" type="pres">
      <dgm:prSet presAssocID="{4D42E7C6-BB01-46DF-95E3-4FE0A334FB7F}" presName="Name10" presStyleLbl="parChTrans1D2" presStyleIdx="3" presStyleCnt="5"/>
      <dgm:spPr/>
    </dgm:pt>
    <dgm:pt modelId="{E53C61CD-B4A8-4BCD-81F4-659B473EF68F}" type="pres">
      <dgm:prSet presAssocID="{8FFE0201-5343-4BCE-AA81-FF1CA542ADCE}" presName="hierRoot2" presStyleCnt="0"/>
      <dgm:spPr/>
    </dgm:pt>
    <dgm:pt modelId="{F3E64070-5219-4A27-9447-5D266CC9995D}" type="pres">
      <dgm:prSet presAssocID="{8FFE0201-5343-4BCE-AA81-FF1CA542ADCE}" presName="composite2" presStyleCnt="0"/>
      <dgm:spPr/>
    </dgm:pt>
    <dgm:pt modelId="{A3BFA4A6-D8C4-4169-B93A-DEEA1BF16D62}" type="pres">
      <dgm:prSet presAssocID="{8FFE0201-5343-4BCE-AA81-FF1CA542ADCE}" presName="background2" presStyleLbl="node2" presStyleIdx="3" presStyleCnt="5"/>
      <dgm:spPr>
        <a:effectLst/>
      </dgm:spPr>
    </dgm:pt>
    <dgm:pt modelId="{F072DE3C-F335-4412-A989-F59A53919647}" type="pres">
      <dgm:prSet presAssocID="{8FFE0201-5343-4BCE-AA81-FF1CA542ADCE}" presName="text2" presStyleLbl="fgAcc2" presStyleIdx="3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E105401-87FA-44C5-A31D-800DBC34C962}" type="pres">
      <dgm:prSet presAssocID="{8FFE0201-5343-4BCE-AA81-FF1CA542ADCE}" presName="hierChild3" presStyleCnt="0"/>
      <dgm:spPr/>
    </dgm:pt>
    <dgm:pt modelId="{F43AF66D-4C29-4764-9D8F-90D9EDAB661B}" type="pres">
      <dgm:prSet presAssocID="{9BC538A0-6714-4385-BE81-B66977EF51C6}" presName="Name10" presStyleLbl="parChTrans1D2" presStyleIdx="4" presStyleCnt="5"/>
      <dgm:spPr/>
    </dgm:pt>
    <dgm:pt modelId="{FA2DC6AF-8683-4C54-845B-EA047B9D418B}" type="pres">
      <dgm:prSet presAssocID="{03965F84-E162-4BF5-B88E-72352BA7730B}" presName="hierRoot2" presStyleCnt="0"/>
      <dgm:spPr/>
    </dgm:pt>
    <dgm:pt modelId="{58A40150-36E3-4FD0-A90E-F40E743D675A}" type="pres">
      <dgm:prSet presAssocID="{03965F84-E162-4BF5-B88E-72352BA7730B}" presName="composite2" presStyleCnt="0"/>
      <dgm:spPr/>
    </dgm:pt>
    <dgm:pt modelId="{302D12EF-BB9D-4D21-B3F8-5447C72D1043}" type="pres">
      <dgm:prSet presAssocID="{03965F84-E162-4BF5-B88E-72352BA7730B}" presName="background2" presStyleLbl="node2" presStyleIdx="4" presStyleCnt="5"/>
      <dgm:spPr>
        <a:effectLst/>
      </dgm:spPr>
    </dgm:pt>
    <dgm:pt modelId="{902BB94E-AD14-4FA7-A69B-B544380929C1}" type="pres">
      <dgm:prSet presAssocID="{03965F84-E162-4BF5-B88E-72352BA7730B}" presName="text2" presStyleLbl="fgAcc2" presStyleIdx="4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95C0484-AFB0-4EF1-A1AA-EE52B00932E1}" type="pres">
      <dgm:prSet presAssocID="{03965F84-E162-4BF5-B88E-72352BA7730B}" presName="hierChild3" presStyleCnt="0"/>
      <dgm:spPr/>
    </dgm:pt>
  </dgm:ptLst>
  <dgm:cxnLst>
    <dgm:cxn modelId="{6E22649E-E35B-4E67-8D7A-3279C67CF6F5}" type="presOf" srcId="{0BBACC78-EC60-496E-9909-BA1848D837B5}" destId="{A863F8E7-8123-47A6-A239-00914B46DC1E}" srcOrd="0" destOrd="0" presId="urn:microsoft.com/office/officeart/2005/8/layout/hierarchy1"/>
    <dgm:cxn modelId="{552EED9C-8AC0-4A3A-BDF5-BC64369DF564}" type="presOf" srcId="{F2A2F50E-64F8-4951-9E1A-5347F3B05A76}" destId="{77010441-6222-40A1-904B-EDAE873BF45C}" srcOrd="0" destOrd="0" presId="urn:microsoft.com/office/officeart/2005/8/layout/hierarchy1"/>
    <dgm:cxn modelId="{1B777056-5458-4833-89D4-C8A606C958A1}" srcId="{261B561F-8853-4A16-965F-D55E93FD2B66}" destId="{C28BCC36-208C-4348-8597-9AD64ACD206C}" srcOrd="2" destOrd="0" parTransId="{3BA52821-85BD-4835-8A23-D72826BA896D}" sibTransId="{F0571FA1-F904-48A5-9243-FE884CEC775D}"/>
    <dgm:cxn modelId="{D9747DA3-C4BF-4970-AC1C-D6625C84DC96}" type="presOf" srcId="{5074CA52-4BB0-4569-AF8E-5B34AE3FACAA}" destId="{92191D36-E803-4260-BECA-824D5EC7177A}" srcOrd="0" destOrd="0" presId="urn:microsoft.com/office/officeart/2005/8/layout/hierarchy1"/>
    <dgm:cxn modelId="{B9501A8F-03D9-4D52-BB4A-998887ECF082}" srcId="{261B561F-8853-4A16-965F-D55E93FD2B66}" destId="{1C1CABB4-D746-4577-B992-C66E51085CD0}" srcOrd="0" destOrd="0" parTransId="{0BBACC78-EC60-496E-9909-BA1848D837B5}" sibTransId="{8C162051-E3B9-46CB-A1C8-42603732B910}"/>
    <dgm:cxn modelId="{212C14F3-E261-44AC-B5FA-2D16D4A03772}" srcId="{261B561F-8853-4A16-965F-D55E93FD2B66}" destId="{8FFE0201-5343-4BCE-AA81-FF1CA542ADCE}" srcOrd="3" destOrd="0" parTransId="{4D42E7C6-BB01-46DF-95E3-4FE0A334FB7F}" sibTransId="{295AF72C-2BB4-48FC-B98E-C8B7710B5E1F}"/>
    <dgm:cxn modelId="{05FA1591-6A44-4B1E-97A4-C464B217EE81}" type="presOf" srcId="{4D42E7C6-BB01-46DF-95E3-4FE0A334FB7F}" destId="{42CFFB02-894B-424D-A512-EA39D2504183}" srcOrd="0" destOrd="0" presId="urn:microsoft.com/office/officeart/2005/8/layout/hierarchy1"/>
    <dgm:cxn modelId="{116A86CE-8B01-435C-AC7E-0723AED4E62C}" srcId="{261B561F-8853-4A16-965F-D55E93FD2B66}" destId="{03965F84-E162-4BF5-B88E-72352BA7730B}" srcOrd="4" destOrd="0" parTransId="{9BC538A0-6714-4385-BE81-B66977EF51C6}" sibTransId="{DC4B30E3-BDA0-4B01-8AF5-19AD9B163E5D}"/>
    <dgm:cxn modelId="{46AEE31F-7BB1-4836-92A9-4B9A31118193}" type="presOf" srcId="{8FFE0201-5343-4BCE-AA81-FF1CA542ADCE}" destId="{F072DE3C-F335-4412-A989-F59A53919647}" srcOrd="0" destOrd="0" presId="urn:microsoft.com/office/officeart/2005/8/layout/hierarchy1"/>
    <dgm:cxn modelId="{2FD7096F-8AC9-4C8E-940A-61513AA6AA0D}" type="presOf" srcId="{9BC538A0-6714-4385-BE81-B66977EF51C6}" destId="{F43AF66D-4C29-4764-9D8F-90D9EDAB661B}" srcOrd="0" destOrd="0" presId="urn:microsoft.com/office/officeart/2005/8/layout/hierarchy1"/>
    <dgm:cxn modelId="{249B77B0-5259-4A29-8992-85E073176DA5}" type="presOf" srcId="{261B561F-8853-4A16-965F-D55E93FD2B66}" destId="{1A09719D-A8F8-4012-A8EE-BDD023783BB8}" srcOrd="0" destOrd="0" presId="urn:microsoft.com/office/officeart/2005/8/layout/hierarchy1"/>
    <dgm:cxn modelId="{2BCADD8F-5D33-499A-9B9C-B7F29BF3ED97}" type="presOf" srcId="{3BA52821-85BD-4835-8A23-D72826BA896D}" destId="{38F8B6B8-0447-4D93-80E3-B50BA8A6C6FB}" srcOrd="0" destOrd="0" presId="urn:microsoft.com/office/officeart/2005/8/layout/hierarchy1"/>
    <dgm:cxn modelId="{D159DC80-758B-4A60-8965-2A9279D8C7BF}" type="presOf" srcId="{03965F84-E162-4BF5-B88E-72352BA7730B}" destId="{902BB94E-AD14-4FA7-A69B-B544380929C1}" srcOrd="0" destOrd="0" presId="urn:microsoft.com/office/officeart/2005/8/layout/hierarchy1"/>
    <dgm:cxn modelId="{B07482E3-023C-4C3E-B269-D01470ECAD9E}" type="presOf" srcId="{C28BCC36-208C-4348-8597-9AD64ACD206C}" destId="{6D3A4E58-B6F6-4E9C-9584-ACB429AB5B3B}" srcOrd="0" destOrd="0" presId="urn:microsoft.com/office/officeart/2005/8/layout/hierarchy1"/>
    <dgm:cxn modelId="{A792D23D-46CE-4966-B6F0-FC709A47C31F}" type="presOf" srcId="{1C1CABB4-D746-4577-B992-C66E51085CD0}" destId="{300E8CE1-4F65-4544-BCEA-686BBD40041A}" srcOrd="0" destOrd="0" presId="urn:microsoft.com/office/officeart/2005/8/layout/hierarchy1"/>
    <dgm:cxn modelId="{1525934A-C4E4-4EF8-BACA-0BCFF7A1ADFD}" type="presOf" srcId="{4251D81F-5FA2-460B-9050-36AE0A5BFF53}" destId="{C4F25C1F-07B3-4AB7-80D2-15C38AB7F9B9}" srcOrd="0" destOrd="0" presId="urn:microsoft.com/office/officeart/2005/8/layout/hierarchy1"/>
    <dgm:cxn modelId="{BF7D2596-3E9C-4AF0-8E6F-81F874B41E12}" srcId="{F2A2F50E-64F8-4951-9E1A-5347F3B05A76}" destId="{261B561F-8853-4A16-965F-D55E93FD2B66}" srcOrd="0" destOrd="0" parTransId="{519A905B-5AC4-4231-96C9-C3838B24844D}" sibTransId="{0BA00121-5A36-4218-9C67-B8F450B96432}"/>
    <dgm:cxn modelId="{93ADDD35-B89A-424D-BEA3-3DD3F5624258}" srcId="{261B561F-8853-4A16-965F-D55E93FD2B66}" destId="{4251D81F-5FA2-460B-9050-36AE0A5BFF53}" srcOrd="1" destOrd="0" parTransId="{5074CA52-4BB0-4569-AF8E-5B34AE3FACAA}" sibTransId="{4878CE8A-39D9-4AF6-BAF6-B39681F47A61}"/>
    <dgm:cxn modelId="{BCA3DEF1-A655-4A9F-82DF-E22A63B91735}" type="presParOf" srcId="{77010441-6222-40A1-904B-EDAE873BF45C}" destId="{ECA87D7F-0CD8-48F7-BA69-A8E23CB232E5}" srcOrd="0" destOrd="0" presId="urn:microsoft.com/office/officeart/2005/8/layout/hierarchy1"/>
    <dgm:cxn modelId="{36C6A84B-7180-4D1C-8CBE-C79E9217E253}" type="presParOf" srcId="{ECA87D7F-0CD8-48F7-BA69-A8E23CB232E5}" destId="{11F9B6DD-9604-4343-A3FC-3F6310F34D85}" srcOrd="0" destOrd="0" presId="urn:microsoft.com/office/officeart/2005/8/layout/hierarchy1"/>
    <dgm:cxn modelId="{998DB09D-66C4-4A23-977F-9FFD363267AF}" type="presParOf" srcId="{11F9B6DD-9604-4343-A3FC-3F6310F34D85}" destId="{9D6C241A-2360-4D62-9C8E-D54F46E60953}" srcOrd="0" destOrd="0" presId="urn:microsoft.com/office/officeart/2005/8/layout/hierarchy1"/>
    <dgm:cxn modelId="{FA59C3FD-0C53-4AD7-8006-E2D124F48669}" type="presParOf" srcId="{11F9B6DD-9604-4343-A3FC-3F6310F34D85}" destId="{1A09719D-A8F8-4012-A8EE-BDD023783BB8}" srcOrd="1" destOrd="0" presId="urn:microsoft.com/office/officeart/2005/8/layout/hierarchy1"/>
    <dgm:cxn modelId="{481D90C9-AF11-4C2A-9FD5-52DD8F1CC6E6}" type="presParOf" srcId="{ECA87D7F-0CD8-48F7-BA69-A8E23CB232E5}" destId="{2C86EFE8-DE02-496E-B6EC-A24E60389128}" srcOrd="1" destOrd="0" presId="urn:microsoft.com/office/officeart/2005/8/layout/hierarchy1"/>
    <dgm:cxn modelId="{465EDD6B-F540-4835-98B2-249B640A2854}" type="presParOf" srcId="{2C86EFE8-DE02-496E-B6EC-A24E60389128}" destId="{A863F8E7-8123-47A6-A239-00914B46DC1E}" srcOrd="0" destOrd="0" presId="urn:microsoft.com/office/officeart/2005/8/layout/hierarchy1"/>
    <dgm:cxn modelId="{9F2E50EA-FC6B-435C-BA31-86164C3BA654}" type="presParOf" srcId="{2C86EFE8-DE02-496E-B6EC-A24E60389128}" destId="{2C8F6F4D-DFB3-4D82-BDED-D766CF40C95A}" srcOrd="1" destOrd="0" presId="urn:microsoft.com/office/officeart/2005/8/layout/hierarchy1"/>
    <dgm:cxn modelId="{6515A21B-1E30-4305-B095-54121D97E916}" type="presParOf" srcId="{2C8F6F4D-DFB3-4D82-BDED-D766CF40C95A}" destId="{9CDF3AAF-7BDA-4BEA-B30A-739C7662BAE8}" srcOrd="0" destOrd="0" presId="urn:microsoft.com/office/officeart/2005/8/layout/hierarchy1"/>
    <dgm:cxn modelId="{66BCAC77-6F94-4A37-92B8-C6138070933D}" type="presParOf" srcId="{9CDF3AAF-7BDA-4BEA-B30A-739C7662BAE8}" destId="{0F17A101-0E67-469C-96EA-028256E1FBFF}" srcOrd="0" destOrd="0" presId="urn:microsoft.com/office/officeart/2005/8/layout/hierarchy1"/>
    <dgm:cxn modelId="{C99CAC75-DA09-488D-AA5F-0D636C915AFC}" type="presParOf" srcId="{9CDF3AAF-7BDA-4BEA-B30A-739C7662BAE8}" destId="{300E8CE1-4F65-4544-BCEA-686BBD40041A}" srcOrd="1" destOrd="0" presId="urn:microsoft.com/office/officeart/2005/8/layout/hierarchy1"/>
    <dgm:cxn modelId="{DFC0CE7F-5633-431C-A8A7-73E04B73A8B3}" type="presParOf" srcId="{2C8F6F4D-DFB3-4D82-BDED-D766CF40C95A}" destId="{02F62D56-BD40-4DB3-B244-A47A90799F70}" srcOrd="1" destOrd="0" presId="urn:microsoft.com/office/officeart/2005/8/layout/hierarchy1"/>
    <dgm:cxn modelId="{2E0230E5-1D6C-4DAB-84A0-E917C6407D3B}" type="presParOf" srcId="{2C86EFE8-DE02-496E-B6EC-A24E60389128}" destId="{92191D36-E803-4260-BECA-824D5EC7177A}" srcOrd="2" destOrd="0" presId="urn:microsoft.com/office/officeart/2005/8/layout/hierarchy1"/>
    <dgm:cxn modelId="{1C526504-92ED-4123-A3E8-57CA83185FE4}" type="presParOf" srcId="{2C86EFE8-DE02-496E-B6EC-A24E60389128}" destId="{37B1775C-27F4-4FEC-8472-1BA877D67230}" srcOrd="3" destOrd="0" presId="urn:microsoft.com/office/officeart/2005/8/layout/hierarchy1"/>
    <dgm:cxn modelId="{C1449C3B-A17B-4C20-BB5C-F60E22AA5B71}" type="presParOf" srcId="{37B1775C-27F4-4FEC-8472-1BA877D67230}" destId="{C03FC8B8-0D40-4143-8913-3059B51772FA}" srcOrd="0" destOrd="0" presId="urn:microsoft.com/office/officeart/2005/8/layout/hierarchy1"/>
    <dgm:cxn modelId="{CC3363E1-ECD1-4F7B-A19D-2B0AB401D3E2}" type="presParOf" srcId="{C03FC8B8-0D40-4143-8913-3059B51772FA}" destId="{E623781E-E2E6-4436-97A9-02CE80C135A8}" srcOrd="0" destOrd="0" presId="urn:microsoft.com/office/officeart/2005/8/layout/hierarchy1"/>
    <dgm:cxn modelId="{9D7AC33E-FE4E-46C6-85DD-5E7AA9033AFD}" type="presParOf" srcId="{C03FC8B8-0D40-4143-8913-3059B51772FA}" destId="{C4F25C1F-07B3-4AB7-80D2-15C38AB7F9B9}" srcOrd="1" destOrd="0" presId="urn:microsoft.com/office/officeart/2005/8/layout/hierarchy1"/>
    <dgm:cxn modelId="{A439EF72-8C67-44F8-927D-F05D55B1B358}" type="presParOf" srcId="{37B1775C-27F4-4FEC-8472-1BA877D67230}" destId="{78C0CE90-6F5C-42CD-8574-98895B34232E}" srcOrd="1" destOrd="0" presId="urn:microsoft.com/office/officeart/2005/8/layout/hierarchy1"/>
    <dgm:cxn modelId="{8B33C8D8-4ACD-4AF9-BA8F-6C56A62C45F1}" type="presParOf" srcId="{2C86EFE8-DE02-496E-B6EC-A24E60389128}" destId="{38F8B6B8-0447-4D93-80E3-B50BA8A6C6FB}" srcOrd="4" destOrd="0" presId="urn:microsoft.com/office/officeart/2005/8/layout/hierarchy1"/>
    <dgm:cxn modelId="{A1324C7C-3F90-4472-AAFC-3BB882C9FD36}" type="presParOf" srcId="{2C86EFE8-DE02-496E-B6EC-A24E60389128}" destId="{D590F0B2-3679-4BDE-B5AE-CB5A67FA3416}" srcOrd="5" destOrd="0" presId="urn:microsoft.com/office/officeart/2005/8/layout/hierarchy1"/>
    <dgm:cxn modelId="{27B605B1-5197-44E6-9588-0EFFC62279BE}" type="presParOf" srcId="{D590F0B2-3679-4BDE-B5AE-CB5A67FA3416}" destId="{3830D329-E773-4698-A010-33B260EF19DE}" srcOrd="0" destOrd="0" presId="urn:microsoft.com/office/officeart/2005/8/layout/hierarchy1"/>
    <dgm:cxn modelId="{77DB3395-2220-41A2-B5C3-371A2EE52DC4}" type="presParOf" srcId="{3830D329-E773-4698-A010-33B260EF19DE}" destId="{778FA45F-65E3-4467-A5AC-8CDCDC9970EC}" srcOrd="0" destOrd="0" presId="urn:microsoft.com/office/officeart/2005/8/layout/hierarchy1"/>
    <dgm:cxn modelId="{747B4E23-A7BB-4B70-8FE9-26C4D46A44F9}" type="presParOf" srcId="{3830D329-E773-4698-A010-33B260EF19DE}" destId="{6D3A4E58-B6F6-4E9C-9584-ACB429AB5B3B}" srcOrd="1" destOrd="0" presId="urn:microsoft.com/office/officeart/2005/8/layout/hierarchy1"/>
    <dgm:cxn modelId="{8E9B2FC1-0966-4C30-833C-BD8C8705F15E}" type="presParOf" srcId="{D590F0B2-3679-4BDE-B5AE-CB5A67FA3416}" destId="{852BE24A-E92D-4116-BC5C-DA7C47F1B499}" srcOrd="1" destOrd="0" presId="urn:microsoft.com/office/officeart/2005/8/layout/hierarchy1"/>
    <dgm:cxn modelId="{C4B38359-7937-4319-8B34-C6B6817047A4}" type="presParOf" srcId="{2C86EFE8-DE02-496E-B6EC-A24E60389128}" destId="{42CFFB02-894B-424D-A512-EA39D2504183}" srcOrd="6" destOrd="0" presId="urn:microsoft.com/office/officeart/2005/8/layout/hierarchy1"/>
    <dgm:cxn modelId="{293C3391-D235-4700-9FFE-0C8F120F534E}" type="presParOf" srcId="{2C86EFE8-DE02-496E-B6EC-A24E60389128}" destId="{E53C61CD-B4A8-4BCD-81F4-659B473EF68F}" srcOrd="7" destOrd="0" presId="urn:microsoft.com/office/officeart/2005/8/layout/hierarchy1"/>
    <dgm:cxn modelId="{309015D8-2332-4892-BDA4-FFF1407B8610}" type="presParOf" srcId="{E53C61CD-B4A8-4BCD-81F4-659B473EF68F}" destId="{F3E64070-5219-4A27-9447-5D266CC9995D}" srcOrd="0" destOrd="0" presId="urn:microsoft.com/office/officeart/2005/8/layout/hierarchy1"/>
    <dgm:cxn modelId="{C5C1FB87-46B6-4833-92D5-206C49EAE70F}" type="presParOf" srcId="{F3E64070-5219-4A27-9447-5D266CC9995D}" destId="{A3BFA4A6-D8C4-4169-B93A-DEEA1BF16D62}" srcOrd="0" destOrd="0" presId="urn:microsoft.com/office/officeart/2005/8/layout/hierarchy1"/>
    <dgm:cxn modelId="{A692A003-FF0A-45E0-8FE6-9A36FFD917C3}" type="presParOf" srcId="{F3E64070-5219-4A27-9447-5D266CC9995D}" destId="{F072DE3C-F335-4412-A989-F59A53919647}" srcOrd="1" destOrd="0" presId="urn:microsoft.com/office/officeart/2005/8/layout/hierarchy1"/>
    <dgm:cxn modelId="{4006CC07-8799-4F92-8F23-E933B1DE1E56}" type="presParOf" srcId="{E53C61CD-B4A8-4BCD-81F4-659B473EF68F}" destId="{FE105401-87FA-44C5-A31D-800DBC34C962}" srcOrd="1" destOrd="0" presId="urn:microsoft.com/office/officeart/2005/8/layout/hierarchy1"/>
    <dgm:cxn modelId="{225BDA22-C566-4948-8FF5-0EB35E53491C}" type="presParOf" srcId="{2C86EFE8-DE02-496E-B6EC-A24E60389128}" destId="{F43AF66D-4C29-4764-9D8F-90D9EDAB661B}" srcOrd="8" destOrd="0" presId="urn:microsoft.com/office/officeart/2005/8/layout/hierarchy1"/>
    <dgm:cxn modelId="{8DC57B5B-E1B0-409B-8A60-597D1AF43449}" type="presParOf" srcId="{2C86EFE8-DE02-496E-B6EC-A24E60389128}" destId="{FA2DC6AF-8683-4C54-845B-EA047B9D418B}" srcOrd="9" destOrd="0" presId="urn:microsoft.com/office/officeart/2005/8/layout/hierarchy1"/>
    <dgm:cxn modelId="{64A9DB10-2F10-473B-82EA-CD049169BE18}" type="presParOf" srcId="{FA2DC6AF-8683-4C54-845B-EA047B9D418B}" destId="{58A40150-36E3-4FD0-A90E-F40E743D675A}" srcOrd="0" destOrd="0" presId="urn:microsoft.com/office/officeart/2005/8/layout/hierarchy1"/>
    <dgm:cxn modelId="{E52593D9-E7EA-461E-A705-BD625FF5457A}" type="presParOf" srcId="{58A40150-36E3-4FD0-A90E-F40E743D675A}" destId="{302D12EF-BB9D-4D21-B3F8-5447C72D1043}" srcOrd="0" destOrd="0" presId="urn:microsoft.com/office/officeart/2005/8/layout/hierarchy1"/>
    <dgm:cxn modelId="{4C19B4B4-001C-4FCA-92E1-843C77911D3D}" type="presParOf" srcId="{58A40150-36E3-4FD0-A90E-F40E743D675A}" destId="{902BB94E-AD14-4FA7-A69B-B544380929C1}" srcOrd="1" destOrd="0" presId="urn:microsoft.com/office/officeart/2005/8/layout/hierarchy1"/>
    <dgm:cxn modelId="{C8E4B197-4B16-4441-8571-8104DDB9F6B0}" type="presParOf" srcId="{FA2DC6AF-8683-4C54-845B-EA047B9D418B}" destId="{F95C0484-AFB0-4EF1-A1AA-EE52B00932E1}" srcOrd="1" destOrd="0" presId="urn:microsoft.com/office/officeart/2005/8/layout/hierarchy1"/>
  </dgm:cxnLst>
  <dgm:bg>
    <a:effectLst/>
  </dgm:bg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3AF66D-4C29-4764-9D8F-90D9EDAB661B}">
      <dsp:nvSpPr>
        <dsp:cNvPr id="0" name=""/>
        <dsp:cNvSpPr/>
      </dsp:nvSpPr>
      <dsp:spPr>
        <a:xfrm>
          <a:off x="2692434" y="795207"/>
          <a:ext cx="2233672" cy="265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105"/>
              </a:lnTo>
              <a:lnTo>
                <a:pt x="2233672" y="181105"/>
              </a:lnTo>
              <a:lnTo>
                <a:pt x="2233672" y="265756"/>
              </a:lnTo>
            </a:path>
          </a:pathLst>
        </a:custGeom>
        <a:noFill/>
        <a:ln w="2540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CFFB02-894B-424D-A512-EA39D2504183}">
      <dsp:nvSpPr>
        <dsp:cNvPr id="0" name=""/>
        <dsp:cNvSpPr/>
      </dsp:nvSpPr>
      <dsp:spPr>
        <a:xfrm>
          <a:off x="2692434" y="795207"/>
          <a:ext cx="1116836" cy="265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105"/>
              </a:lnTo>
              <a:lnTo>
                <a:pt x="1116836" y="181105"/>
              </a:lnTo>
              <a:lnTo>
                <a:pt x="1116836" y="265756"/>
              </a:lnTo>
            </a:path>
          </a:pathLst>
        </a:custGeom>
        <a:noFill/>
        <a:ln w="2540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F8B6B8-0447-4D93-80E3-B50BA8A6C6FB}">
      <dsp:nvSpPr>
        <dsp:cNvPr id="0" name=""/>
        <dsp:cNvSpPr/>
      </dsp:nvSpPr>
      <dsp:spPr>
        <a:xfrm>
          <a:off x="2646714" y="795207"/>
          <a:ext cx="91440" cy="2657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5756"/>
              </a:lnTo>
            </a:path>
          </a:pathLst>
        </a:custGeom>
        <a:noFill/>
        <a:ln w="2540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191D36-E803-4260-BECA-824D5EC7177A}">
      <dsp:nvSpPr>
        <dsp:cNvPr id="0" name=""/>
        <dsp:cNvSpPr/>
      </dsp:nvSpPr>
      <dsp:spPr>
        <a:xfrm>
          <a:off x="1575598" y="795207"/>
          <a:ext cx="1116836" cy="265756"/>
        </a:xfrm>
        <a:custGeom>
          <a:avLst/>
          <a:gdLst/>
          <a:ahLst/>
          <a:cxnLst/>
          <a:rect l="0" t="0" r="0" b="0"/>
          <a:pathLst>
            <a:path>
              <a:moveTo>
                <a:pt x="1116836" y="0"/>
              </a:moveTo>
              <a:lnTo>
                <a:pt x="1116836" y="181105"/>
              </a:lnTo>
              <a:lnTo>
                <a:pt x="0" y="181105"/>
              </a:lnTo>
              <a:lnTo>
                <a:pt x="0" y="265756"/>
              </a:lnTo>
            </a:path>
          </a:pathLst>
        </a:custGeom>
        <a:noFill/>
        <a:ln w="2540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63F8E7-8123-47A6-A239-00914B46DC1E}">
      <dsp:nvSpPr>
        <dsp:cNvPr id="0" name=""/>
        <dsp:cNvSpPr/>
      </dsp:nvSpPr>
      <dsp:spPr>
        <a:xfrm>
          <a:off x="458762" y="795207"/>
          <a:ext cx="2233672" cy="265756"/>
        </a:xfrm>
        <a:custGeom>
          <a:avLst/>
          <a:gdLst/>
          <a:ahLst/>
          <a:cxnLst/>
          <a:rect l="0" t="0" r="0" b="0"/>
          <a:pathLst>
            <a:path>
              <a:moveTo>
                <a:pt x="2233672" y="0"/>
              </a:moveTo>
              <a:lnTo>
                <a:pt x="2233672" y="181105"/>
              </a:lnTo>
              <a:lnTo>
                <a:pt x="0" y="181105"/>
              </a:lnTo>
              <a:lnTo>
                <a:pt x="0" y="265756"/>
              </a:lnTo>
            </a:path>
          </a:pathLst>
        </a:custGeom>
        <a:noFill/>
        <a:ln w="25400" cap="flat" cmpd="sng" algn="ctr">
          <a:solidFill>
            <a:schemeClr val="bg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6C241A-2360-4D62-9C8E-D54F46E60953}">
      <dsp:nvSpPr>
        <dsp:cNvPr id="0" name=""/>
        <dsp:cNvSpPr/>
      </dsp:nvSpPr>
      <dsp:spPr>
        <a:xfrm>
          <a:off x="2235547" y="214960"/>
          <a:ext cx="913774" cy="58024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A09719D-A8F8-4012-A8EE-BDD023783BB8}">
      <dsp:nvSpPr>
        <dsp:cNvPr id="0" name=""/>
        <dsp:cNvSpPr/>
      </dsp:nvSpPr>
      <dsp:spPr>
        <a:xfrm>
          <a:off x="2337077" y="311414"/>
          <a:ext cx="913774" cy="580247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uk-UA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Директор з охорони праці</a:t>
          </a:r>
          <a:endParaRPr lang="ru-RU" sz="1100" kern="1200">
            <a:effectLst>
              <a:glow rad="127000">
                <a:schemeClr val="bg1">
                  <a:lumMod val="85000"/>
                </a:schemeClr>
              </a:glow>
            </a:effectLst>
          </a:endParaRPr>
        </a:p>
      </dsp:txBody>
      <dsp:txXfrm>
        <a:off x="2354072" y="328409"/>
        <a:ext cx="879784" cy="546257"/>
      </dsp:txXfrm>
    </dsp:sp>
    <dsp:sp modelId="{0F17A101-0E67-469C-96EA-028256E1FBFF}">
      <dsp:nvSpPr>
        <dsp:cNvPr id="0" name=""/>
        <dsp:cNvSpPr/>
      </dsp:nvSpPr>
      <dsp:spPr>
        <a:xfrm>
          <a:off x="1875" y="1060963"/>
          <a:ext cx="913774" cy="58024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300E8CE1-4F65-4544-BCEA-686BBD40041A}">
      <dsp:nvSpPr>
        <dsp:cNvPr id="0" name=""/>
        <dsp:cNvSpPr/>
      </dsp:nvSpPr>
      <dsp:spPr>
        <a:xfrm>
          <a:off x="103405" y="1157417"/>
          <a:ext cx="913774" cy="580247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1</a:t>
          </a:r>
          <a:endParaRPr lang="ru-RU" sz="1100" kern="1200">
            <a:effectLst>
              <a:glow rad="127000">
                <a:schemeClr val="bg1">
                  <a:lumMod val="85000"/>
                </a:schemeClr>
              </a:glow>
            </a:effectLst>
          </a:endParaRPr>
        </a:p>
      </dsp:txBody>
      <dsp:txXfrm>
        <a:off x="120400" y="1174412"/>
        <a:ext cx="879784" cy="546257"/>
      </dsp:txXfrm>
    </dsp:sp>
    <dsp:sp modelId="{E623781E-E2E6-4436-97A9-02CE80C135A8}">
      <dsp:nvSpPr>
        <dsp:cNvPr id="0" name=""/>
        <dsp:cNvSpPr/>
      </dsp:nvSpPr>
      <dsp:spPr>
        <a:xfrm>
          <a:off x="1118711" y="1060963"/>
          <a:ext cx="913774" cy="58024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C4F25C1F-07B3-4AB7-80D2-15C38AB7F9B9}">
      <dsp:nvSpPr>
        <dsp:cNvPr id="0" name=""/>
        <dsp:cNvSpPr/>
      </dsp:nvSpPr>
      <dsp:spPr>
        <a:xfrm>
          <a:off x="1220241" y="1157417"/>
          <a:ext cx="913774" cy="580247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2</a:t>
          </a:r>
          <a:endParaRPr lang="ru-RU" sz="1100" kern="1200">
            <a:effectLst>
              <a:glow rad="127000">
                <a:schemeClr val="bg1">
                  <a:lumMod val="85000"/>
                </a:schemeClr>
              </a:glow>
            </a:effectLst>
          </a:endParaRPr>
        </a:p>
      </dsp:txBody>
      <dsp:txXfrm>
        <a:off x="1237236" y="1174412"/>
        <a:ext cx="879784" cy="546257"/>
      </dsp:txXfrm>
    </dsp:sp>
    <dsp:sp modelId="{778FA45F-65E3-4467-A5AC-8CDCDC9970EC}">
      <dsp:nvSpPr>
        <dsp:cNvPr id="0" name=""/>
        <dsp:cNvSpPr/>
      </dsp:nvSpPr>
      <dsp:spPr>
        <a:xfrm>
          <a:off x="2235547" y="1060963"/>
          <a:ext cx="913774" cy="58024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D3A4E58-B6F6-4E9C-9584-ACB429AB5B3B}">
      <dsp:nvSpPr>
        <dsp:cNvPr id="0" name=""/>
        <dsp:cNvSpPr/>
      </dsp:nvSpPr>
      <dsp:spPr>
        <a:xfrm>
          <a:off x="2337077" y="1157417"/>
          <a:ext cx="913774" cy="580247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3</a:t>
          </a:r>
          <a:endParaRPr lang="ru-RU" sz="1100" kern="1200">
            <a:effectLst>
              <a:glow rad="127000">
                <a:schemeClr val="bg1">
                  <a:lumMod val="85000"/>
                </a:schemeClr>
              </a:glow>
            </a:effectLst>
          </a:endParaRPr>
        </a:p>
      </dsp:txBody>
      <dsp:txXfrm>
        <a:off x="2354072" y="1174412"/>
        <a:ext cx="879784" cy="546257"/>
      </dsp:txXfrm>
    </dsp:sp>
    <dsp:sp modelId="{A3BFA4A6-D8C4-4169-B93A-DEEA1BF16D62}">
      <dsp:nvSpPr>
        <dsp:cNvPr id="0" name=""/>
        <dsp:cNvSpPr/>
      </dsp:nvSpPr>
      <dsp:spPr>
        <a:xfrm>
          <a:off x="3352383" y="1060963"/>
          <a:ext cx="913774" cy="58024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F072DE3C-F335-4412-A989-F59A53919647}">
      <dsp:nvSpPr>
        <dsp:cNvPr id="0" name=""/>
        <dsp:cNvSpPr/>
      </dsp:nvSpPr>
      <dsp:spPr>
        <a:xfrm>
          <a:off x="3453913" y="1157417"/>
          <a:ext cx="913774" cy="580247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4</a:t>
          </a:r>
          <a:endParaRPr lang="ru-RU" sz="1100" kern="1200">
            <a:effectLst>
              <a:glow rad="127000">
                <a:schemeClr val="bg1">
                  <a:lumMod val="85000"/>
                </a:schemeClr>
              </a:glow>
            </a:effectLst>
          </a:endParaRPr>
        </a:p>
      </dsp:txBody>
      <dsp:txXfrm>
        <a:off x="3470908" y="1174412"/>
        <a:ext cx="879784" cy="546257"/>
      </dsp:txXfrm>
    </dsp:sp>
    <dsp:sp modelId="{302D12EF-BB9D-4D21-B3F8-5447C72D1043}">
      <dsp:nvSpPr>
        <dsp:cNvPr id="0" name=""/>
        <dsp:cNvSpPr/>
      </dsp:nvSpPr>
      <dsp:spPr>
        <a:xfrm>
          <a:off x="4469219" y="1060963"/>
          <a:ext cx="913774" cy="58024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902BB94E-AD14-4FA7-A69B-B544380929C1}">
      <dsp:nvSpPr>
        <dsp:cNvPr id="0" name=""/>
        <dsp:cNvSpPr/>
      </dsp:nvSpPr>
      <dsp:spPr>
        <a:xfrm>
          <a:off x="4570749" y="1157417"/>
          <a:ext cx="913774" cy="580247"/>
        </a:xfrm>
        <a:prstGeom prst="roundRect">
          <a:avLst>
            <a:gd name="adj" fmla="val 10000"/>
          </a:avLst>
        </a:prstGeom>
        <a:solidFill>
          <a:schemeClr val="bg1">
            <a:lumMod val="85000"/>
            <a:alpha val="9000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Прац</a:t>
          </a:r>
          <a:r>
            <a:rPr lang="uk-UA" sz="1100" kern="1200">
              <a:effectLst>
                <a:glow rad="127000">
                  <a:schemeClr val="bg1">
                    <a:lumMod val="85000"/>
                  </a:schemeClr>
                </a:glow>
              </a:effectLst>
            </a:rPr>
            <a:t>івник 5</a:t>
          </a:r>
          <a:endParaRPr lang="ru-RU" sz="1100" kern="1200">
            <a:effectLst>
              <a:glow rad="127000">
                <a:schemeClr val="bg1">
                  <a:lumMod val="85000"/>
                </a:schemeClr>
              </a:glow>
            </a:effectLst>
          </a:endParaRPr>
        </a:p>
      </dsp:txBody>
      <dsp:txXfrm>
        <a:off x="4587744" y="1174412"/>
        <a:ext cx="879784" cy="5462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EC50B-F395-49FC-8689-95F2EC19A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15</Pages>
  <Words>3240</Words>
  <Characters>18473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Kirill Koryagin</cp:lastModifiedBy>
  <cp:revision>5</cp:revision>
  <cp:lastPrinted>2014-06-17T06:08:00Z</cp:lastPrinted>
  <dcterms:created xsi:type="dcterms:W3CDTF">2014-06-16T20:37:00Z</dcterms:created>
  <dcterms:modified xsi:type="dcterms:W3CDTF">2016-05-23T08:10:00Z</dcterms:modified>
</cp:coreProperties>
</file>