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retendard" w:cs="Pretendard" w:eastAsia="Pretendard" w:hAnsi="Pretendard"/>
          <w:b/>
          <w:bCs/>
          <w:color w:val="A7A43B"/>
          <w:sz w:val="20"/>
          <w:szCs w:val="20"/>
        </w:rPr>
        <w:t xml:space="preserve">VISIONEDULINK AI 교육연구소</w:t>
      </w:r>
    </w:p>
    <w:p>
      <w:pPr>
        <w:spacing w:after="40"/>
      </w:pPr>
      <w:r>
        <w:rPr>
          <w:rFonts w:ascii="Pretendard" w:cs="Pretendard" w:eastAsia="Pretendard" w:hAnsi="Pretendard"/>
          <w:b/>
          <w:bCs/>
          <w:color w:val="171715"/>
          <w:sz w:val="44"/>
          <w:szCs w:val="44"/>
        </w:rPr>
        <w:t xml:space="preserve">LANDING PAGE 제작 기획서</w:t>
      </w:r>
    </w:p>
    <w:p>
      <w:pPr>
        <w:spacing w:after="40"/>
      </w:pPr>
      <w:r>
        <w:rPr>
          <w:rFonts w:ascii="Pretendard" w:cs="Pretendard" w:eastAsia="Pretendard" w:hAnsi="Pretendard"/>
          <w:b/>
          <w:bCs/>
          <w:color w:val="45451F"/>
          <w:sz w:val="30"/>
          <w:szCs w:val="30"/>
        </w:rPr>
        <w:t xml:space="preserve">VisionEduLink Lab 수강 신청 페이지</w:t>
      </w:r>
    </w:p>
    <w:p>
      <w:pPr>
        <w:spacing w:after="260"/>
      </w:pPr>
      <w:r>
        <w:rPr>
          <w:rFonts w:ascii="Pretendard" w:cs="Pretendard" w:eastAsia="Pretendard" w:hAnsi="Pretendard"/>
          <w:i/>
          <w:iCs/>
          <w:color w:val="171715"/>
          <w:sz w:val="20"/>
          <w:szCs w:val="20"/>
        </w:rPr>
        <w:t xml:space="preserve">VisionEduLink Brand Design System V3 기준 · Google Stitch 입력용 디자인 지시문 포함</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작성일</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2026년 9월 5일</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사이트 명칭</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VisionEduLink Lab 수강 신청 페이지</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주요 대상</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① 시니어·중장년층(평생교육) ② 직장인·소상공인 ③ 교사·강사·교육 설계자 ④ 유·초·중·고 학생</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사이트 목적</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신뢰감 구축 및 온라인 수강 신청 접수</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디자인 레퍼런스</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VisionEduLink Brand Design System V3 (VisionEduLink_브랜드_디자인_정의서_v3.pdf)</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대표 / 강사</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박주희 대표 (비전에듀링크 VisionEduLink AI교육연구소)</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근거자료</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2.박주희 대표 소개 자료.txt</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출력 형식</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Google Stitch에 바로 붙여넣는 정돈된 디자인 지시문</w:t>
            </w:r>
          </w:p>
        </w:tc>
      </w:tr>
    </w:tbl>
    <w:p>
      <w:pPr>
        <w:spacing w:after="120" w:before="200" w:line="320"/>
        <w:jc w:val="left"/>
      </w:pPr>
      <w:r>
        <w:rPr>
          <w:rFonts w:ascii="Pretendard" w:cs="Pretendard" w:eastAsia="Pretendard" w:hAnsi="Pretendard"/>
          <w:b w:val="false"/>
          <w:bCs w:val="false"/>
          <w:i/>
          <w:iCs/>
          <w:color w:val="45451F"/>
          <w:sz w:val="19"/>
          <w:szCs w:val="19"/>
        </w:rPr>
        <w:t xml:space="preserve">※ 본 기획서는 사용자가 제공한 실제 브랜드 정의서(PDF)와 대표 소개 자료(TXT)만을 근거로 작성되었습니다. 자료에 없는 강의 회차·일정·가격·수강생 후기 등은 임의로 만들지 않았으며, 확정이 필요한 항목은 마지막 장 체크리스트에 별도로 표시했습니다.</w:t>
      </w:r>
    </w:p>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1.  </w:t>
      </w:r>
      <w:r>
        <w:rPr>
          <w:rFonts w:ascii="Pretendard" w:cs="Pretendard" w:eastAsia="Pretendard" w:hAnsi="Pretendard"/>
          <w:b/>
          <w:bCs/>
          <w:color w:val="171715"/>
          <w:sz w:val="30"/>
          <w:szCs w:val="30"/>
        </w:rPr>
        <w:t xml:space="preserve">개요 및 기획 의도</w:t>
      </w:r>
    </w:p>
    <w:p>
      <w:pPr>
        <w:spacing w:after="120" w:before="0" w:line="320"/>
        <w:jc w:val="left"/>
      </w:pPr>
      <w:r>
        <w:rPr>
          <w:rFonts w:ascii="Pretendard" w:cs="Pretendard" w:eastAsia="Pretendard" w:hAnsi="Pretendard"/>
          <w:b w:val="false"/>
          <w:bCs w:val="false"/>
          <w:i w:val="false"/>
          <w:iCs w:val="false"/>
          <w:color w:val="171715"/>
          <w:sz w:val="21"/>
          <w:szCs w:val="21"/>
        </w:rPr>
        <w:t xml:space="preserve">본 문서는 비전에듀링크(VisionEduLink) AI교육연구소의 대표 브랜드 사이트 「VisionEduLink Lab」을 소개하고 온라인 수강 신청을 접수하는 랜딩페이지 제작을 위한 기획서입니다. 이전 기획안이 '중장년 대상 AI 실무 강의' 하나에 초점을 맞췄다면, 이번 사이트는 시니어·중장년, 직장인·소상공인, 교사·강사·교육 설계자, 유·초·중·고 학생까지 아우르는 VisionEduLink Lab의 전체 교육 영역을 소개하는 허브형 랜딩페이지로 설계합니다.</w:t>
      </w:r>
    </w:p>
    <w:p>
      <w:pPr>
        <w:spacing w:after="120" w:before="0" w:line="320"/>
        <w:jc w:val="left"/>
      </w:pPr>
      <w:r>
        <w:rPr>
          <w:rFonts w:ascii="Pretendard" w:cs="Pretendard" w:eastAsia="Pretendard" w:hAnsi="Pretendard"/>
          <w:b w:val="false"/>
          <w:bCs w:val="false"/>
          <w:i w:val="false"/>
          <w:iCs w:val="false"/>
          <w:color w:val="171715"/>
          <w:sz w:val="21"/>
          <w:szCs w:val="21"/>
        </w:rPr>
        <w:t xml:space="preserve">페이지의 최우선 목표는 서로 다른 4개 대상이 각자 자신에게 맞는 프로그램을 빠르게 찾고, '이 대표는 믿을 만하다'는 신뢰감을 형성한 뒤 자연스럽게 신청 폼 작성까지 이어지는 것입니다. 대표 소개 자료(TXT)에 따르면 박주희 대표는 2014년부터 10년 이상 SW·로봇코딩, 디지털 리터러시, 생성형 AI·시니어 평생교육에 이르기까지 현장 중심 교육을 직접 기획·운영해 왔으며, 이 폭넓은 이력 자체가 4개 대상을 모두 아우르는 이번 사이트의 신뢰 기반이 됩니다.</w:t>
      </w:r>
    </w:p>
    <w:p>
      <w:pPr>
        <w:spacing w:after="120" w:before="0" w:line="320"/>
        <w:jc w:val="left"/>
      </w:pPr>
      <w:r>
        <w:rPr>
          <w:rFonts w:ascii="Pretendard" w:cs="Pretendard" w:eastAsia="Pretendard" w:hAnsi="Pretendard"/>
          <w:b w:val="false"/>
          <w:bCs w:val="false"/>
          <w:i w:val="false"/>
          <w:iCs w:val="false"/>
          <w:color w:val="171715"/>
          <w:sz w:val="21"/>
          <w:szCs w:val="21"/>
        </w:rPr>
        <w:t xml:space="preserve">디자인은 VisionEduLink연구소의 「Brand Design System V3」를 그대로 적용합니다. 오프화이트(Soft Ivory) 중심의 넉넉한 여백과 그래파이트 블랙(Graphite Black)의 명확한 텍스트, 비전 올리브(Vision Olive)의 절제된 포인트는 브랜드 정의서가 규정한 '전문적이되 어렵지 않게(Professional, not intimidating)'라는 톤을 시각적으로 구현하며, 폭넓은 연령·직업군의 방문자 모두에게 차분하고 신뢰감 있게 전달하는 데 적합합니다.</w:t>
      </w:r>
    </w:p>
    <w:p>
      <w:pPr>
        <w:pBdr>
          <w:top w:val="single" w:color="C8C2B4" w:sz="6" w:space="8"/>
          <w:bottom w:val="single" w:color="C8C2B4" w:sz="6" w:space="8"/>
          <w:left w:val="single" w:color="A7A43B" w:sz="18" w:space="8"/>
          <w:right w:val="single" w:color="C8C2B4" w:sz="6" w:space="8"/>
        </w:pBdr>
        <w:shd w:fill="F3EFE3" w:val="clear"/>
        <w:spacing w:after="200" w:before="120" w:line="300"/>
      </w:pPr>
      <w:r>
        <w:rPr>
          <w:rFonts w:ascii="Pretendard" w:cs="Pretendard" w:eastAsia="Pretendard" w:hAnsi="Pretendard"/>
          <w:i/>
          <w:iCs/>
          <w:color w:val="45451F"/>
          <w:sz w:val="20"/>
          <w:szCs w:val="20"/>
        </w:rPr>
        <w:t xml:space="preserve">브랜드 철학  —  "기술을 가르치는 것보다 교육이 작동하게 만드는 일"</w:t>
      </w:r>
      <w:r>
        <w:br/>
        <w:t xml:space="preserve"/>
      </w:r>
      <w:r>
        <w:rPr>
          <w:rFonts w:ascii="Pretendard" w:cs="Pretendard" w:eastAsia="Pretendard" w:hAnsi="Pretendard"/>
          <w:i/>
          <w:iCs/>
          <w:color w:val="45451F"/>
          <w:sz w:val="20"/>
          <w:szCs w:val="20"/>
        </w:rPr>
        <w:t xml:space="preserve">브랜드 스테이트먼트  —  "AI와 디지털 기술을 누구나 활용할 수 있는 교육의 가치로 연결합니다." (VisionEduLink Brand Design System V3)</w:t>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2.  </w:t>
      </w:r>
      <w:r>
        <w:rPr>
          <w:rFonts w:ascii="Pretendard" w:cs="Pretendard" w:eastAsia="Pretendard" w:hAnsi="Pretendard"/>
          <w:b/>
          <w:bCs/>
          <w:color w:val="171715"/>
          <w:sz w:val="30"/>
          <w:szCs w:val="30"/>
        </w:rPr>
        <w:t xml:space="preserve">VisionEduLink 브랜드 디자인 시스템 요약</w:t>
      </w:r>
    </w:p>
    <w:p>
      <w:pPr>
        <w:spacing w:after="200" w:before="0" w:line="320"/>
        <w:jc w:val="left"/>
      </w:pPr>
      <w:r>
        <w:rPr>
          <w:rFonts w:ascii="Pretendard" w:cs="Pretendard" w:eastAsia="Pretendard" w:hAnsi="Pretendard"/>
          <w:b w:val="false"/>
          <w:bCs w:val="false"/>
          <w:i/>
          <w:iCs/>
          <w:color w:val="C8C2B4"/>
          <w:sz w:val="18"/>
          <w:szCs w:val="18"/>
        </w:rPr>
        <w:t xml:space="preserve">근거자료: VisionEduLink_브랜드_디자인_정의서_v3.pdf</w:t>
      </w:r>
    </w:p>
    <w:p>
      <w:pPr>
        <w:pStyle w:val="Heading2"/>
        <w:spacing w:after="140" w:before="260"/>
      </w:pPr>
      <w:r>
        <w:rPr>
          <w:rFonts w:ascii="Pretendard" w:cs="Pretendard" w:eastAsia="Pretendard" w:hAnsi="Pretendard"/>
          <w:b/>
          <w:bCs/>
          <w:color w:val="45451F"/>
          <w:sz w:val="24"/>
          <w:szCs w:val="24"/>
        </w:rPr>
        <w:t xml:space="preserve">2-1. 컬러 시스템</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3820"/>
        <w:gridCol w:w="1200"/>
      </w:tblGrid>
      <w:tr>
        <w:trPr>
          <w:tblHeader/>
        </w:trPr>
        <w:tc>
          <w:tcPr>
            <w:tcW w:type="dxa" w:w="15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색상명</w:t>
            </w:r>
          </w:p>
        </w:tc>
        <w:tc>
          <w:tcPr>
            <w:tcW w:type="dxa" w:w="13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HEX</w:t>
            </w:r>
          </w:p>
        </w:tc>
        <w:tc>
          <w:tcPr>
            <w:tcW w:type="dxa" w:w="1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미리보기</w:t>
            </w:r>
          </w:p>
        </w:tc>
        <w:tc>
          <w:tcPr>
            <w:tcW w:type="dxa" w:w="38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용도</w:t>
            </w:r>
          </w:p>
        </w:tc>
        <w:tc>
          <w:tcPr>
            <w:tcW w:type="dxa" w:w="1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권장 비율</w:t>
            </w:r>
          </w:p>
        </w:tc>
      </w:tr>
      <w:tr>
        <w:tc>
          <w:tcPr>
            <w:tcW w:type="dxa" w:w="15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171715"/>
                <w:sz w:val="19"/>
                <w:szCs w:val="19"/>
              </w:rPr>
              <w:t xml:space="preserve">Soft Ivory</w:t>
            </w:r>
          </w:p>
        </w:tc>
        <w:tc>
          <w:tcPr>
            <w:tcW w:type="dxa" w:w="1300"/>
            <w:shd w:fill="FFFFFF" w:val="clear"/>
            <w:tcMar>
              <w:top w:type="dxa" w:w="100"/>
              <w:left w:type="dxa" w:w="120"/>
              <w:bottom w:type="dxa" w:w="100"/>
              <w:right w:type="dxa" w:w="120"/>
            </w:tcMar>
            <w:vAlign w:val="center"/>
          </w:tcPr>
          <w:p>
            <w:pPr>
              <w:spacing w:after="0" w:line="280"/>
              <w:jc w:val="left"/>
            </w:pPr>
            <w:r>
              <w:rPr>
                <w:rFonts w:ascii="Manrope" w:cs="Manrope" w:eastAsia="Manrope" w:hAnsi="Manrope"/>
                <w:b w:val="false"/>
                <w:bCs w:val="false"/>
                <w:color w:val="171715"/>
                <w:sz w:val="19"/>
                <w:szCs w:val="19"/>
              </w:rPr>
              <w:t xml:space="preserve">#F3EFE3</w:t>
            </w:r>
          </w:p>
        </w:tc>
        <w:tc>
          <w:tcPr>
            <w:tcW w:type="dxa" w:w="1200"/>
            <w:shd w:fill="F3EFE3" w:val="clear"/>
          </w:tcPr>
          <w:p>
            <w:r>
              <w:rPr>
                <w:sz w:val="19"/>
                <w:szCs w:val="19"/>
              </w:rPr>
              <w:t xml:space="preserve"> </w:t>
            </w:r>
          </w:p>
        </w:tc>
        <w:tc>
          <w:tcPr>
            <w:tcW w:type="dxa" w:w="3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메인 배경 · 상세페이지 · 신청서 바탕</w:t>
            </w:r>
          </w:p>
        </w:tc>
        <w:tc>
          <w:tcPr>
            <w:tcW w:type="dxa" w:w="1200"/>
            <w:shd w:fill="FFFFFF"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45451F"/>
                <w:sz w:val="19"/>
                <w:szCs w:val="19"/>
              </w:rPr>
              <w:t xml:space="preserve">65%</w:t>
            </w:r>
          </w:p>
        </w:tc>
      </w:tr>
      <w:tr>
        <w:tc>
          <w:tcPr>
            <w:tcW w:type="dxa" w:w="15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171715"/>
                <w:sz w:val="19"/>
                <w:szCs w:val="19"/>
              </w:rPr>
              <w:t xml:space="preserve">Graphite Black</w:t>
            </w:r>
          </w:p>
        </w:tc>
        <w:tc>
          <w:tcPr>
            <w:tcW w:type="dxa" w:w="1300"/>
            <w:shd w:fill="FFFFFF" w:val="clear"/>
            <w:tcMar>
              <w:top w:type="dxa" w:w="100"/>
              <w:left w:type="dxa" w:w="120"/>
              <w:bottom w:type="dxa" w:w="100"/>
              <w:right w:type="dxa" w:w="120"/>
            </w:tcMar>
            <w:vAlign w:val="center"/>
          </w:tcPr>
          <w:p>
            <w:pPr>
              <w:spacing w:after="0" w:line="280"/>
              <w:jc w:val="left"/>
            </w:pPr>
            <w:r>
              <w:rPr>
                <w:rFonts w:ascii="Manrope" w:cs="Manrope" w:eastAsia="Manrope" w:hAnsi="Manrope"/>
                <w:b w:val="false"/>
                <w:bCs w:val="false"/>
                <w:color w:val="171715"/>
                <w:sz w:val="19"/>
                <w:szCs w:val="19"/>
              </w:rPr>
              <w:t xml:space="preserve">#171715</w:t>
            </w:r>
          </w:p>
        </w:tc>
        <w:tc>
          <w:tcPr>
            <w:tcW w:type="dxa" w:w="1200"/>
            <w:shd w:fill="171715" w:val="clear"/>
          </w:tcPr>
          <w:p>
            <w:r>
              <w:rPr>
                <w:sz w:val="19"/>
                <w:szCs w:val="19"/>
              </w:rPr>
              <w:t xml:space="preserve"> </w:t>
            </w:r>
          </w:p>
        </w:tc>
        <w:tc>
          <w:tcPr>
            <w:tcW w:type="dxa" w:w="3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제목 · 본문 · 표 헤더 · 프리미엄 배경</w:t>
            </w:r>
          </w:p>
        </w:tc>
        <w:tc>
          <w:tcPr>
            <w:tcW w:type="dxa" w:w="1200"/>
            <w:shd w:fill="FFFFFF"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45451F"/>
                <w:sz w:val="19"/>
                <w:szCs w:val="19"/>
              </w:rPr>
              <w:t xml:space="preserve">18%</w:t>
            </w:r>
          </w:p>
        </w:tc>
      </w:tr>
      <w:tr>
        <w:tc>
          <w:tcPr>
            <w:tcW w:type="dxa" w:w="15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171715"/>
                <w:sz w:val="19"/>
                <w:szCs w:val="19"/>
              </w:rPr>
              <w:t xml:space="preserve">Vision Olive</w:t>
            </w:r>
          </w:p>
        </w:tc>
        <w:tc>
          <w:tcPr>
            <w:tcW w:type="dxa" w:w="1300"/>
            <w:shd w:fill="FFFFFF" w:val="clear"/>
            <w:tcMar>
              <w:top w:type="dxa" w:w="100"/>
              <w:left w:type="dxa" w:w="120"/>
              <w:bottom w:type="dxa" w:w="100"/>
              <w:right w:type="dxa" w:w="120"/>
            </w:tcMar>
            <w:vAlign w:val="center"/>
          </w:tcPr>
          <w:p>
            <w:pPr>
              <w:spacing w:after="0" w:line="280"/>
              <w:jc w:val="left"/>
            </w:pPr>
            <w:r>
              <w:rPr>
                <w:rFonts w:ascii="Manrope" w:cs="Manrope" w:eastAsia="Manrope" w:hAnsi="Manrope"/>
                <w:b w:val="false"/>
                <w:bCs w:val="false"/>
                <w:color w:val="171715"/>
                <w:sz w:val="19"/>
                <w:szCs w:val="19"/>
              </w:rPr>
              <w:t xml:space="preserve">#A7A43B</w:t>
            </w:r>
          </w:p>
        </w:tc>
        <w:tc>
          <w:tcPr>
            <w:tcW w:type="dxa" w:w="1200"/>
            <w:shd w:fill="A7A43B" w:val="clear"/>
          </w:tcPr>
          <w:p>
            <w:r>
              <w:rPr>
                <w:sz w:val="19"/>
                <w:szCs w:val="19"/>
              </w:rPr>
              <w:t xml:space="preserve"> </w:t>
            </w:r>
          </w:p>
        </w:tc>
        <w:tc>
          <w:tcPr>
            <w:tcW w:type="dxa" w:w="3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핵심 포인트 · 번호 · CTA · 데이터 강조</w:t>
            </w:r>
          </w:p>
        </w:tc>
        <w:tc>
          <w:tcPr>
            <w:tcW w:type="dxa" w:w="1200"/>
            <w:shd w:fill="FFFFFF"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45451F"/>
                <w:sz w:val="19"/>
                <w:szCs w:val="19"/>
              </w:rPr>
              <w:t xml:space="preserve">8%</w:t>
            </w:r>
          </w:p>
        </w:tc>
      </w:tr>
      <w:tr>
        <w:tc>
          <w:tcPr>
            <w:tcW w:type="dxa" w:w="15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171715"/>
                <w:sz w:val="19"/>
                <w:szCs w:val="19"/>
              </w:rPr>
              <w:t xml:space="preserve">Deep Olive</w:t>
            </w:r>
          </w:p>
        </w:tc>
        <w:tc>
          <w:tcPr>
            <w:tcW w:type="dxa" w:w="1300"/>
            <w:shd w:fill="FFFFFF" w:val="clear"/>
            <w:tcMar>
              <w:top w:type="dxa" w:w="100"/>
              <w:left w:type="dxa" w:w="120"/>
              <w:bottom w:type="dxa" w:w="100"/>
              <w:right w:type="dxa" w:w="120"/>
            </w:tcMar>
            <w:vAlign w:val="center"/>
          </w:tcPr>
          <w:p>
            <w:pPr>
              <w:spacing w:after="0" w:line="280"/>
              <w:jc w:val="left"/>
            </w:pPr>
            <w:r>
              <w:rPr>
                <w:rFonts w:ascii="Manrope" w:cs="Manrope" w:eastAsia="Manrope" w:hAnsi="Manrope"/>
                <w:b w:val="false"/>
                <w:bCs w:val="false"/>
                <w:color w:val="171715"/>
                <w:sz w:val="19"/>
                <w:szCs w:val="19"/>
              </w:rPr>
              <w:t xml:space="preserve">#45451F</w:t>
            </w:r>
          </w:p>
        </w:tc>
        <w:tc>
          <w:tcPr>
            <w:tcW w:type="dxa" w:w="1200"/>
            <w:shd w:fill="45451F" w:val="clear"/>
          </w:tcPr>
          <w:p>
            <w:r>
              <w:rPr>
                <w:sz w:val="19"/>
                <w:szCs w:val="19"/>
              </w:rPr>
              <w:t xml:space="preserve"> </w:t>
            </w:r>
          </w:p>
        </w:tc>
        <w:tc>
          <w:tcPr>
            <w:tcW w:type="dxa" w:w="3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차분한 프리미엄 카드 · 보조 헤더 · 아이콘</w:t>
            </w:r>
          </w:p>
        </w:tc>
        <w:tc>
          <w:tcPr>
            <w:tcW w:type="dxa" w:w="1200"/>
            <w:shd w:fill="FFFFFF"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45451F"/>
                <w:sz w:val="19"/>
                <w:szCs w:val="19"/>
              </w:rPr>
              <w:t xml:space="preserve">5%</w:t>
            </w:r>
          </w:p>
        </w:tc>
      </w:tr>
      <w:tr>
        <w:tc>
          <w:tcPr>
            <w:tcW w:type="dxa" w:w="15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171715"/>
                <w:sz w:val="19"/>
                <w:szCs w:val="19"/>
              </w:rPr>
              <w:t xml:space="preserve">Warm Gray</w:t>
            </w:r>
          </w:p>
        </w:tc>
        <w:tc>
          <w:tcPr>
            <w:tcW w:type="dxa" w:w="1300"/>
            <w:shd w:fill="FFFFFF" w:val="clear"/>
            <w:tcMar>
              <w:top w:type="dxa" w:w="100"/>
              <w:left w:type="dxa" w:w="120"/>
              <w:bottom w:type="dxa" w:w="100"/>
              <w:right w:type="dxa" w:w="120"/>
            </w:tcMar>
            <w:vAlign w:val="center"/>
          </w:tcPr>
          <w:p>
            <w:pPr>
              <w:spacing w:after="0" w:line="280"/>
              <w:jc w:val="left"/>
            </w:pPr>
            <w:r>
              <w:rPr>
                <w:rFonts w:ascii="Manrope" w:cs="Manrope" w:eastAsia="Manrope" w:hAnsi="Manrope"/>
                <w:b w:val="false"/>
                <w:bCs w:val="false"/>
                <w:color w:val="171715"/>
                <w:sz w:val="19"/>
                <w:szCs w:val="19"/>
              </w:rPr>
              <w:t xml:space="preserve">#C8C2B4</w:t>
            </w:r>
          </w:p>
        </w:tc>
        <w:tc>
          <w:tcPr>
            <w:tcW w:type="dxa" w:w="1200"/>
            <w:shd w:fill="C8C2B4" w:val="clear"/>
          </w:tcPr>
          <w:p>
            <w:r>
              <w:rPr>
                <w:sz w:val="19"/>
                <w:szCs w:val="19"/>
              </w:rPr>
              <w:t xml:space="preserve"> </w:t>
            </w:r>
          </w:p>
        </w:tc>
        <w:tc>
          <w:tcPr>
            <w:tcW w:type="dxa" w:w="3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구분선 · 보조 배경 · 비활성 상태 · 표 라인</w:t>
            </w:r>
          </w:p>
        </w:tc>
        <w:tc>
          <w:tcPr>
            <w:tcW w:type="dxa" w:w="1200"/>
            <w:shd w:fill="FFFFFF"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45451F"/>
                <w:sz w:val="19"/>
                <w:szCs w:val="19"/>
              </w:rPr>
              <w:t xml:space="preserve">4%</w:t>
            </w:r>
          </w:p>
        </w:tc>
      </w:tr>
    </w:tbl>
    <w:p>
      <w:pPr>
        <w:spacing w:after="120" w:before="140" w:line="320"/>
        <w:jc w:val="left"/>
      </w:pPr>
      <w:r>
        <w:rPr>
          <w:rFonts w:ascii="Pretendard" w:cs="Pretendard" w:eastAsia="Pretendard" w:hAnsi="Pretendard"/>
          <w:b w:val="false"/>
          <w:bCs w:val="false"/>
          <w:i w:val="false"/>
          <w:iCs w:val="false"/>
          <w:color w:val="171715"/>
          <w:sz w:val="19"/>
          <w:szCs w:val="19"/>
        </w:rPr>
        <w:t xml:space="preserve">원칙: 오프화이트/밝은 색을 화면의 60~70% 이상 유지, Vision Olive 포인트는 전체 면적의 5~10% 이내로 제한(화면당 강조 지점 1~2곳), 그라데이션보다 단색 면과 선을 우선하며, 새로운 색상은 임의로 추가하지 않고 필요 시 기존 팔레트의 명도만 조정합니다.</w:t>
      </w:r>
    </w:p>
    <w:p>
      <w:pPr>
        <w:pStyle w:val="Heading2"/>
        <w:spacing w:after="140" w:before="260"/>
      </w:pPr>
      <w:r>
        <w:rPr>
          <w:rFonts w:ascii="Pretendard" w:cs="Pretendard" w:eastAsia="Pretendard" w:hAnsi="Pretendard"/>
          <w:b/>
          <w:bCs/>
          <w:color w:val="45451F"/>
          <w:sz w:val="24"/>
          <w:szCs w:val="24"/>
        </w:rPr>
        <w:t xml:space="preserve">2-2. 타이포그래피</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20"/>
        <w:gridCol w:w="3400"/>
      </w:tblGrid>
      <w:tr>
        <w:trPr>
          <w:tblHeader/>
        </w:trPr>
        <w:tc>
          <w:tcPr>
            <w:tcW w:type="dxa" w:w="1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역할</w:t>
            </w:r>
          </w:p>
        </w:tc>
        <w:tc>
          <w:tcPr>
            <w:tcW w:type="dxa" w:w="1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크기</w:t>
            </w:r>
          </w:p>
        </w:tc>
        <w:tc>
          <w:tcPr>
            <w:tcW w:type="dxa" w:w="1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굵기</w:t>
            </w:r>
          </w:p>
        </w:tc>
        <w:tc>
          <w:tcPr>
            <w:tcW w:type="dxa" w:w="14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행간</w:t>
            </w:r>
          </w:p>
        </w:tc>
        <w:tc>
          <w:tcPr>
            <w:tcW w:type="dxa" w:w="3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용도</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Display</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44-56px</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Bold</w:t>
            </w:r>
          </w:p>
        </w:tc>
        <w:tc>
          <w:tcPr>
            <w:tcW w:type="dxa" w:w="14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1.15</w:t>
            </w:r>
          </w:p>
        </w:tc>
        <w:tc>
          <w:tcPr>
            <w:tcW w:type="dxa" w:w="3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메인 카피 · 표지</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H1</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34-40px</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Bold</w:t>
            </w:r>
          </w:p>
        </w:tc>
        <w:tc>
          <w:tcPr>
            <w:tcW w:type="dxa" w:w="14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1.25</w:t>
            </w:r>
          </w:p>
        </w:tc>
        <w:tc>
          <w:tcPr>
            <w:tcW w:type="dxa" w:w="3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페이지 제목</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H2</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26-30px</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SemiBold</w:t>
            </w:r>
          </w:p>
        </w:tc>
        <w:tc>
          <w:tcPr>
            <w:tcW w:type="dxa" w:w="14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1.30</w:t>
            </w:r>
          </w:p>
        </w:tc>
        <w:tc>
          <w:tcPr>
            <w:tcW w:type="dxa" w:w="3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섹션 제목</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H3</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20-24px</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SemiBold</w:t>
            </w:r>
          </w:p>
        </w:tc>
        <w:tc>
          <w:tcPr>
            <w:tcW w:type="dxa" w:w="14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1.40</w:t>
            </w:r>
          </w:p>
        </w:tc>
        <w:tc>
          <w:tcPr>
            <w:tcW w:type="dxa" w:w="3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소제목</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Body</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16-18px</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Regular</w:t>
            </w:r>
          </w:p>
        </w:tc>
        <w:tc>
          <w:tcPr>
            <w:tcW w:type="dxa" w:w="14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1.65-1.70</w:t>
            </w:r>
          </w:p>
        </w:tc>
        <w:tc>
          <w:tcPr>
            <w:tcW w:type="dxa" w:w="3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본문 · 설명</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Caption</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12-14px</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Regular</w:t>
            </w:r>
          </w:p>
        </w:tc>
        <w:tc>
          <w:tcPr>
            <w:tcW w:type="dxa" w:w="14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1.50</w:t>
            </w:r>
          </w:p>
        </w:tc>
        <w:tc>
          <w:tcPr>
            <w:tcW w:type="dxa" w:w="3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주석 · 라벨</w:t>
            </w:r>
          </w:p>
        </w:tc>
      </w:tr>
    </w:tbl>
    <w:p>
      <w:pPr>
        <w:spacing w:after="120" w:before="140" w:line="320"/>
        <w:jc w:val="left"/>
      </w:pPr>
      <w:r>
        <w:rPr>
          <w:rFonts w:ascii="Pretendard" w:cs="Pretendard" w:eastAsia="Pretendard" w:hAnsi="Pretendard"/>
          <w:b w:val="false"/>
          <w:bCs w:val="false"/>
          <w:i w:val="false"/>
          <w:iCs w:val="false"/>
          <w:color w:val="171715"/>
          <w:sz w:val="19"/>
          <w:szCs w:val="19"/>
        </w:rPr>
        <w:t xml:space="preserve">서체 구성: 한글 제목·본문·UI 기본 서체는 Pretendard, 영문 제목·숫자·UI 라벨은 Manrope 또는 Inter, Noto Serif KR은 브랜드 스토리·인용문·특별 페이지에 한해 제한적으로 사용합니다. 한글 자간은 -1~-2%, 본문 행간은 1.6~1.7을 권장하며, 한 화면의 Bold 강조 지점은 1~2개로 제한합니다.</w:t>
      </w:r>
    </w:p>
    <w:p>
      <w:pPr>
        <w:pStyle w:val="Heading2"/>
        <w:spacing w:after="140" w:before="260"/>
      </w:pPr>
      <w:r>
        <w:rPr>
          <w:rFonts w:ascii="Pretendard" w:cs="Pretendard" w:eastAsia="Pretendard" w:hAnsi="Pretendard"/>
          <w:b/>
          <w:bCs/>
          <w:color w:val="45451F"/>
          <w:sz w:val="24"/>
          <w:szCs w:val="24"/>
        </w:rPr>
        <w:t xml:space="preserve">2-3. 레이아웃 원칙 (Editorial Layout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0"/>
      </w:tblGrid>
      <w:tr>
        <w:trPr>
          <w:tblHeader/>
        </w:trPr>
        <w:tc>
          <w:tcPr>
            <w:tcW w:type="dxa" w:w="8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No.</w:t>
            </w:r>
          </w:p>
        </w:tc>
        <w:tc>
          <w:tcPr>
            <w:tcW w:type="dxa" w:w="2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원칙</w:t>
            </w:r>
          </w:p>
        </w:tc>
        <w:tc>
          <w:tcPr>
            <w:tcW w:type="dxa" w:w="58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설명</w:t>
            </w:r>
          </w:p>
        </w:tc>
      </w:tr>
      <w:tr>
        <w:tc>
          <w:tcPr>
            <w:tcW w:type="dxa" w:w="8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01</w:t>
            </w:r>
          </w:p>
        </w:tc>
        <w:tc>
          <w:tcPr>
            <w:tcW w:type="dxa" w:w="2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한 페이지 한 메시지</w:t>
            </w:r>
          </w:p>
        </w:tc>
        <w:tc>
          <w:tcPr>
            <w:tcW w:type="dxa" w:w="5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페이지마다 핵심 주장 하나를 먼저 두고, 보조 정보는 표·카드·다이어그램으로 분리</w:t>
            </w:r>
          </w:p>
        </w:tc>
      </w:tr>
      <w:tr>
        <w:tc>
          <w:tcPr>
            <w:tcW w:type="dxa" w:w="8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02</w:t>
            </w:r>
          </w:p>
        </w:tc>
        <w:tc>
          <w:tcPr>
            <w:tcW w:type="dxa" w:w="2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상단 25%는 제목 영역</w:t>
            </w:r>
          </w:p>
        </w:tc>
        <w:tc>
          <w:tcPr>
            <w:tcW w:type="dxa" w:w="5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Kicker → 큰 제목 → 짧은 설명의 3단 구조를 반복</w:t>
            </w:r>
          </w:p>
        </w:tc>
      </w:tr>
      <w:tr>
        <w:tc>
          <w:tcPr>
            <w:tcW w:type="dxa" w:w="8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03</w:t>
            </w:r>
          </w:p>
        </w:tc>
        <w:tc>
          <w:tcPr>
            <w:tcW w:type="dxa" w:w="2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콘텐츠는 2~3개 블록</w:t>
            </w:r>
          </w:p>
        </w:tc>
        <w:tc>
          <w:tcPr>
            <w:tcW w:type="dxa" w:w="5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표·이미지·카드가 한 페이지에 과도하게 섞이지 않도록 제한 (4개 대상 카드는 예외적으로 2x2 그리드로 허용)</w:t>
            </w:r>
          </w:p>
        </w:tc>
      </w:tr>
      <w:tr>
        <w:tc>
          <w:tcPr>
            <w:tcW w:type="dxa" w:w="8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04</w:t>
            </w:r>
          </w:p>
        </w:tc>
        <w:tc>
          <w:tcPr>
            <w:tcW w:type="dxa" w:w="2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선과 면으로 구분</w:t>
            </w:r>
          </w:p>
        </w:tc>
        <w:tc>
          <w:tcPr>
            <w:tcW w:type="dxa" w:w="5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그림자보다 1px 선, 배경 명도 차, 단색 블록을 우선</w:t>
            </w:r>
          </w:p>
        </w:tc>
      </w:tr>
      <w:tr>
        <w:tc>
          <w:tcPr>
            <w:tcW w:type="dxa" w:w="8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05</w:t>
            </w:r>
          </w:p>
        </w:tc>
        <w:tc>
          <w:tcPr>
            <w:tcW w:type="dxa" w:w="2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아이콘은 선형·단색</w:t>
            </w:r>
          </w:p>
        </w:tc>
        <w:tc>
          <w:tcPr>
            <w:tcW w:type="dxa" w:w="5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Olive 또는 Graphite 1색 사용, 복잡한 3D 아이콘은 보조적으로만 사용</w:t>
            </w:r>
          </w:p>
        </w:tc>
      </w:tr>
    </w:tbl>
    <w:p>
      <w:pPr>
        <w:spacing w:after="120" w:before="140" w:line="320"/>
        <w:jc w:val="left"/>
      </w:pPr>
      <w:r>
        <w:rPr>
          <w:rFonts w:ascii="Pretendard" w:cs="Pretendard" w:eastAsia="Pretendard" w:hAnsi="Pretendard"/>
          <w:b/>
          <w:bCs/>
          <w:i w:val="false"/>
          <w:iCs w:val="false"/>
          <w:color w:val="45451F"/>
          <w:sz w:val="19"/>
          <w:szCs w:val="19"/>
        </w:rPr>
        <w:t xml:space="preserve">스페이싱 토큰: 8 / 16 / 24 / 32 / 48 / 64px 기준의 일관된 간격 시스템을 사용합니다.</w:t>
      </w:r>
    </w:p>
    <w:p>
      <w:pPr>
        <w:pStyle w:val="Heading2"/>
        <w:spacing w:after="140" w:before="260"/>
      </w:pPr>
      <w:r>
        <w:rPr>
          <w:rFonts w:ascii="Pretendard" w:cs="Pretendard" w:eastAsia="Pretendard" w:hAnsi="Pretendard"/>
          <w:b/>
          <w:bCs/>
          <w:color w:val="45451F"/>
          <w:sz w:val="24"/>
          <w:szCs w:val="24"/>
        </w:rPr>
        <w:t xml:space="preserve">2-4. 홈페이지 적용 기준 및 디자인 체크리스트</w:t>
      </w:r>
    </w:p>
    <w:p>
      <w:pPr>
        <w:spacing w:after="120" w:before="0" w:line="320"/>
        <w:jc w:val="left"/>
      </w:pPr>
      <w:r>
        <w:rPr>
          <w:rFonts w:ascii="Pretendard" w:cs="Pretendard" w:eastAsia="Pretendard" w:hAnsi="Pretendard"/>
          <w:b w:val="false"/>
          <w:bCs w:val="false"/>
          <w:i w:val="false"/>
          <w:iCs w:val="false"/>
          <w:color w:val="171715"/>
          <w:sz w:val="19"/>
          <w:szCs w:val="19"/>
        </w:rPr>
        <w:t xml:space="preserve">브랜드 정의서의 「실무 적용 매트릭스」 중 홈페이지 항목을 기본값으로 적용합니다: 배경 Soft Ivory / 대표 텍스트 Graphite Black / 포인트 Vision Olive 5~8% / 권장 무드 "밝고 전문적".</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DO</w:t>
            </w:r>
          </w:p>
        </w:tc>
        <w:tc>
          <w:tcPr>
            <w:tcW w:type="dxa" w:w="451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DON'T</w:t>
            </w:r>
          </w:p>
        </w:tc>
      </w:tr>
      <w:tr>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넓은 여백과 단색 배경</w:t>
            </w:r>
          </w:p>
        </w:tc>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무지개형 다색 팔레트</w:t>
            </w:r>
          </w:p>
        </w:tc>
      </w:tr>
      <w:tr>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한 페이지 한 핵심 메시지</w:t>
            </w:r>
          </w:p>
        </w:tc>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강한 네온 · 글로우 남용</w:t>
            </w:r>
          </w:p>
        </w:tc>
      </w:tr>
      <w:tr>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Vision Olive 포인트 5~10%</w:t>
            </w:r>
          </w:p>
        </w:tc>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그라데이션을 기본 배경으로 사용</w:t>
            </w:r>
          </w:p>
        </w:tc>
      </w:tr>
      <w:tr>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선형 아이콘과 얇은 구분선</w:t>
            </w:r>
          </w:p>
        </w:tc>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한 화면에 3개 이상의 강조색</w:t>
            </w:r>
          </w:p>
        </w:tc>
      </w:tr>
      <w:tr>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짧고 명확한 존댓말 카피</w:t>
            </w:r>
          </w:p>
        </w:tc>
        <w:tc>
          <w:tcPr>
            <w:tcW w:type="dxa" w:w="451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과도한 그림자와 유리 효과</w:t>
            </w:r>
          </w:p>
        </w:tc>
      </w:tr>
      <w:tr>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표 · 카드의 반복 가능한 구조</w:t>
            </w:r>
          </w:p>
        </w:tc>
        <w:tc>
          <w:tcPr>
            <w:tcW w:type="dxa" w:w="451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설명 없이 유행하는 AI 그래픽 사용</w:t>
            </w:r>
          </w:p>
        </w:tc>
      </w:tr>
    </w:tbl>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3.  </w:t>
      </w:r>
      <w:r>
        <w:rPr>
          <w:rFonts w:ascii="Pretendard" w:cs="Pretendard" w:eastAsia="Pretendard" w:hAnsi="Pretendard"/>
          <w:b/>
          <w:bCs/>
          <w:color w:val="171715"/>
          <w:sz w:val="30"/>
          <w:szCs w:val="30"/>
        </w:rPr>
        <w:t xml:space="preserve">타깃 사용자 및 사이트 목표</w:t>
      </w:r>
    </w:p>
    <w:p>
      <w:pPr>
        <w:pStyle w:val="Heading2"/>
        <w:spacing w:after="140" w:before="260"/>
      </w:pPr>
      <w:r>
        <w:rPr>
          <w:rFonts w:ascii="Pretendard" w:cs="Pretendard" w:eastAsia="Pretendard" w:hAnsi="Pretendard"/>
          <w:b/>
          <w:bCs/>
          <w:color w:val="45451F"/>
          <w:sz w:val="24"/>
          <w:szCs w:val="24"/>
        </w:rPr>
        <w:t xml:space="preserve">3-1. 4대 타깃 세그먼트</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세그먼트</w:t>
            </w:r>
          </w:p>
        </w:tc>
        <w:tc>
          <w:tcPr>
            <w:tcW w:type="dxa" w:w="58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핵심 니즈</w:t>
            </w:r>
          </w:p>
        </w:tc>
      </w:tr>
      <w:tr>
        <w:tc>
          <w:tcPr>
            <w:tcW w:type="dxa" w:w="3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① 시니어 · 중장년층 (평생교육)</w:t>
            </w:r>
          </w:p>
        </w:tc>
        <w:tc>
          <w:tcPr>
            <w:tcW w:type="dxa" w:w="5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디지털 진입장벽을 낮춘 생활 밀착형 스마트폰 · AI 교육을 원함</w:t>
            </w:r>
          </w:p>
        </w:tc>
      </w:tr>
      <w:tr>
        <w:tc>
          <w:tcPr>
            <w:tcW w:type="dxa" w:w="3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② 직장인 · 소상공인</w:t>
            </w:r>
          </w:p>
        </w:tc>
        <w:tc>
          <w:tcPr>
            <w:tcW w:type="dxa" w:w="5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AI를 업무 · 사업 성과에 바로 연결하는 실무형 교육을 원함</w:t>
            </w:r>
          </w:p>
        </w:tc>
      </w:tr>
      <w:tr>
        <w:tc>
          <w:tcPr>
            <w:tcW w:type="dxa" w:w="3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③ 교사 · 강사 · 교육 설계자</w:t>
            </w:r>
          </w:p>
        </w:tc>
        <w:tc>
          <w:tcPr>
            <w:tcW w:type="dxa" w:w="5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재사용 가능한 교육과정 설계 · 교안 · 워크북 등 교육 자산 컨설팅이 필요함</w:t>
            </w:r>
          </w:p>
        </w:tc>
      </w:tr>
      <w:tr>
        <w:tc>
          <w:tcPr>
            <w:tcW w:type="dxa" w:w="3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④ 유 · 초 · 중 · 고 학생</w:t>
            </w:r>
          </w:p>
        </w:tc>
        <w:tc>
          <w:tcPr>
            <w:tcW w:type="dxa" w:w="5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코딩 · 로봇 · 피지컬 컴퓨팅 등 눈높이에 맞는 진로체험형 교육이 필요함</w:t>
            </w:r>
          </w:p>
        </w:tc>
      </w:tr>
    </w:tbl>
    <w:p>
      <w:pPr>
        <w:pStyle w:val="Heading2"/>
        <w:spacing w:after="140" w:before="260"/>
      </w:pPr>
      <w:r>
        <w:rPr>
          <w:rFonts w:ascii="Pretendard" w:cs="Pretendard" w:eastAsia="Pretendard" w:hAnsi="Pretendard"/>
          <w:b/>
          <w:bCs/>
          <w:color w:val="45451F"/>
          <w:sz w:val="24"/>
          <w:szCs w:val="24"/>
        </w:rPr>
        <w:t xml:space="preserve">3-2. 사이트 목표</w:t>
      </w:r>
    </w:p>
    <w:p>
      <w:pPr>
        <w:pStyle w:val="ListParagraph"/>
        <w:numPr>
          <w:ilvl w:val="0"/>
          <w:numId w:val="2"/>
        </w:numPr>
        <w:spacing w:after="100" w:line="300"/>
      </w:pPr>
      <w:r>
        <w:rPr>
          <w:rFonts w:ascii="Pretendard" w:cs="Pretendard" w:eastAsia="Pretendard" w:hAnsi="Pretendard"/>
          <w:b/>
          <w:bCs/>
          <w:sz w:val="20"/>
          <w:szCs w:val="20"/>
        </w:rPr>
        <w:t xml:space="preserve">① 신뢰감 구축</w:t>
      </w:r>
      <w:r>
        <w:rPr>
          <w:rFonts w:ascii="Pretendard" w:cs="Pretendard" w:eastAsia="Pretendard" w:hAnsi="Pretendard"/>
          <w:sz w:val="20"/>
          <w:szCs w:val="20"/>
        </w:rPr>
        <w:t xml:space="preserve"> — 10년 이상의 현장 이력, 자격시험 출제위원 경력 등 검증된 전문성을 구체적 근거로 제시</w:t>
      </w:r>
    </w:p>
    <w:p>
      <w:pPr>
        <w:pStyle w:val="ListParagraph"/>
        <w:numPr>
          <w:ilvl w:val="0"/>
          <w:numId w:val="2"/>
        </w:numPr>
        <w:spacing w:after="100" w:line="300"/>
      </w:pPr>
      <w:r>
        <w:rPr>
          <w:rFonts w:ascii="Pretendard" w:cs="Pretendard" w:eastAsia="Pretendard" w:hAnsi="Pretendard"/>
          <w:b/>
          <w:bCs/>
          <w:sz w:val="20"/>
          <w:szCs w:val="20"/>
        </w:rPr>
        <w:t xml:space="preserve">② 대상별 안내</w:t>
      </w:r>
      <w:r>
        <w:rPr>
          <w:rFonts w:ascii="Pretendard" w:cs="Pretendard" w:eastAsia="Pretendard" w:hAnsi="Pretendard"/>
          <w:sz w:val="20"/>
          <w:szCs w:val="20"/>
        </w:rPr>
        <w:t xml:space="preserve"> — 4개 세그먼트를 명확히 구분해 방문자가 자신에게 맞는 프로그램을 빠르게 찾게 함</w:t>
      </w:r>
    </w:p>
    <w:p>
      <w:pPr>
        <w:pStyle w:val="ListParagraph"/>
        <w:numPr>
          <w:ilvl w:val="0"/>
          <w:numId w:val="2"/>
        </w:numPr>
        <w:spacing w:after="100" w:line="300"/>
      </w:pPr>
      <w:r>
        <w:rPr>
          <w:rFonts w:ascii="Pretendard" w:cs="Pretendard" w:eastAsia="Pretendard" w:hAnsi="Pretendard"/>
          <w:b/>
          <w:bCs/>
          <w:sz w:val="20"/>
          <w:szCs w:val="20"/>
        </w:rPr>
        <w:t xml:space="preserve">③ 전환</w:t>
      </w:r>
      <w:r>
        <w:rPr>
          <w:rFonts w:ascii="Pretendard" w:cs="Pretendard" w:eastAsia="Pretendard" w:hAnsi="Pretendard"/>
          <w:sz w:val="20"/>
          <w:szCs w:val="20"/>
        </w:rPr>
        <w:t xml:space="preserve"> — 페이지 하단까지 자연스럽게 시선을 유도해 수강 신청 폼 작성 완료로 연결</w:t>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4.  </w:t>
      </w:r>
      <w:r>
        <w:rPr>
          <w:rFonts w:ascii="Pretendard" w:cs="Pretendard" w:eastAsia="Pretendard" w:hAnsi="Pretendard"/>
          <w:b/>
          <w:bCs/>
          <w:color w:val="171715"/>
          <w:sz w:val="30"/>
          <w:szCs w:val="30"/>
        </w:rPr>
        <w:t xml:space="preserve">대표 소개</w:t>
      </w:r>
    </w:p>
    <w:p>
      <w:pPr>
        <w:spacing w:after="200" w:before="0" w:line="320"/>
        <w:jc w:val="left"/>
      </w:pPr>
      <w:r>
        <w:rPr>
          <w:rFonts w:ascii="Pretendard" w:cs="Pretendard" w:eastAsia="Pretendard" w:hAnsi="Pretendard"/>
          <w:b w:val="false"/>
          <w:bCs w:val="false"/>
          <w:i/>
          <w:iCs/>
          <w:color w:val="C8C2B4"/>
          <w:sz w:val="18"/>
          <w:szCs w:val="18"/>
        </w:rPr>
        <w:t xml:space="preserve">근거자료: 2.박주희 대표 소개 자료.txt</w:t>
      </w:r>
    </w:p>
    <w:p>
      <w:pPr>
        <w:pStyle w:val="Heading2"/>
        <w:spacing w:after="140" w:before="260"/>
      </w:pPr>
      <w:r>
        <w:rPr>
          <w:rFonts w:ascii="Pretendard" w:cs="Pretendard" w:eastAsia="Pretendard" w:hAnsi="Pretendard"/>
          <w:b/>
          <w:bCs/>
          <w:color w:val="45451F"/>
          <w:sz w:val="24"/>
          <w:szCs w:val="24"/>
        </w:rPr>
        <w:t xml:space="preserve">4-1. 프로필</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대표</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박주희</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소속</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비전에듀링크(VisionEduLink) AI교육연구소</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활동 기간</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2014년 ~ 현재 (10년 이상)</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전문 분야</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SW · 로봇코딩, 디지털 리터러시, 생성형 AI, 시니어 · 평생교육</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bCs/>
                <w:color w:val="45451F"/>
                <w:sz w:val="20"/>
                <w:szCs w:val="20"/>
              </w:rPr>
              <w:t xml:space="preserve">연락처</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20"/>
                <w:szCs w:val="20"/>
              </w:rPr>
              <w:t xml:space="preserve">010-3088-6708</w:t>
            </w:r>
          </w:p>
        </w:tc>
      </w:tr>
    </w:tbl>
    <w:p>
      <w:pPr>
        <w:pStyle w:val="Heading2"/>
        <w:spacing w:after="140" w:before="260"/>
      </w:pPr>
      <w:r>
        <w:rPr>
          <w:rFonts w:ascii="Pretendard" w:cs="Pretendard" w:eastAsia="Pretendard" w:hAnsi="Pretendard"/>
          <w:b/>
          <w:bCs/>
          <w:color w:val="45451F"/>
          <w:sz w:val="24"/>
          <w:szCs w:val="24"/>
        </w:rPr>
        <w:t xml:space="preserve">4-2. 교육 철학</w:t>
      </w:r>
    </w:p>
    <w:p>
      <w:pPr>
        <w:pBdr>
          <w:top w:val="single" w:color="C8C2B4" w:sz="6" w:space="8"/>
          <w:bottom w:val="single" w:color="C8C2B4" w:sz="6" w:space="8"/>
          <w:left w:val="single" w:color="A7A43B" w:sz="18" w:space="8"/>
          <w:right w:val="single" w:color="C8C2B4" w:sz="6" w:space="8"/>
        </w:pBdr>
        <w:shd w:fill="F3EFE3" w:val="clear"/>
        <w:spacing w:after="200" w:before="120" w:line="300"/>
      </w:pPr>
      <w:r>
        <w:rPr>
          <w:rFonts w:ascii="Pretendard" w:cs="Pretendard" w:eastAsia="Pretendard" w:hAnsi="Pretendard"/>
          <w:i/>
          <w:iCs/>
          <w:color w:val="45451F"/>
          <w:sz w:val="20"/>
          <w:szCs w:val="20"/>
        </w:rPr>
        <w:t xml:space="preserve">"기술을 가르치는 것보다 교육이 작동하게 만드는 일" — 사람(People) · 기술(Technology) · 교육(Education)의 연결을 지향합니다.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요소</w:t>
            </w:r>
          </w:p>
        </w:tc>
        <w:tc>
          <w:tcPr>
            <w:tcW w:type="dxa" w:w="68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설명</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사람 (PEOPLE)</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학습자의 연령 · 경험 · 디지털 숙련도를 사전에 정밀 분석하여 접근성을 높임</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기술 (TECHNOLOGY)</w:t>
            </w:r>
          </w:p>
        </w:tc>
        <w:tc>
          <w:tcPr>
            <w:tcW w:type="dxa" w:w="6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화려한 기능보다 실제 문제 해결과 현장 적용에 필요한 AI 도구를 선별</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교육 (EDUCATION)</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일회성 강의로 끝나지 않고 실습 결과물과 기관에 재사용 가능한 교육 자산을 남김</w:t>
            </w:r>
          </w:p>
        </w:tc>
      </w:tr>
    </w:tbl>
    <w:p>
      <w:pPr>
        <w:pStyle w:val="Heading2"/>
        <w:spacing w:after="140" w:before="260"/>
      </w:pPr>
      <w:r>
        <w:rPr>
          <w:rFonts w:ascii="Pretendard" w:cs="Pretendard" w:eastAsia="Pretendard" w:hAnsi="Pretendard"/>
          <w:b/>
          <w:bCs/>
          <w:color w:val="45451F"/>
          <w:sz w:val="24"/>
          <w:szCs w:val="24"/>
        </w:rPr>
        <w:t xml:space="preserve">4-3. 5단계 교육 설계 시스템 (Education Designer)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단계</w:t>
            </w:r>
          </w:p>
        </w:tc>
        <w:tc>
          <w:tcPr>
            <w:tcW w:type="dxa" w:w="68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내용</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 대상 분석</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누가 배우는가 — 숙련도 및 요구사항 파악</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 목표 재정의</w:t>
            </w:r>
          </w:p>
        </w:tc>
        <w:tc>
          <w:tcPr>
            <w:tcW w:type="dxa" w:w="6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무엇을 해낼 것인가 — 명확한 결과물 설정</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3. 활동 설계</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어떻게 경험할 것인가 — 단계형 따라하기 및 실습 흐름</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4. 콘텐츠 개발</w:t>
            </w:r>
          </w:p>
        </w:tc>
        <w:tc>
          <w:tcPr>
            <w:tcW w:type="dxa" w:w="68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무엇을 남길 것인가 — 교안, 유인물, 프롬프트 템플릿</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5. 현장 운영</w:t>
            </w:r>
          </w:p>
        </w:tc>
        <w:tc>
          <w:tcPr>
            <w:tcW w:type="dxa" w:w="68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어떻게 조정할 것인가 — 수강생 간 속도 · 수준차 현장 대응</w:t>
            </w:r>
          </w:p>
        </w:tc>
      </w:tr>
    </w:tbl>
    <w:p>
      <w:pPr>
        <w:pStyle w:val="Heading2"/>
        <w:spacing w:after="140" w:before="260"/>
      </w:pPr>
      <w:r>
        <w:rPr>
          <w:rFonts w:ascii="Pretendard" w:cs="Pretendard" w:eastAsia="Pretendard" w:hAnsi="Pretendard"/>
          <w:b/>
          <w:bCs/>
          <w:color w:val="45451F"/>
          <w:sz w:val="24"/>
          <w:szCs w:val="24"/>
        </w:rPr>
        <w:t xml:space="preserve">4-4. 주요 연혁 및 검증된 전문성</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rPr>
          <w:tblHeader/>
        </w:trPr>
        <w:tc>
          <w:tcPr>
            <w:tcW w:type="dxa" w:w="1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연도</w:t>
            </w:r>
          </w:p>
        </w:tc>
        <w:tc>
          <w:tcPr>
            <w:tcW w:type="dxa" w:w="76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주요 내용</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2014</w:t>
            </w:r>
          </w:p>
        </w:tc>
        <w:tc>
          <w:tcPr>
            <w:tcW w:type="dxa" w:w="76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KPC(한국생산성본부) 자격 스타강사 선정</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2015</w:t>
            </w:r>
          </w:p>
        </w:tc>
        <w:tc>
          <w:tcPr>
            <w:tcW w:type="dxa" w:w="76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세종창조경제혁신센터 Boxschool 기반 유아 · 어린이 로봇코딩 프로그램 운영</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2016</w:t>
            </w:r>
          </w:p>
        </w:tc>
        <w:tc>
          <w:tcPr>
            <w:tcW w:type="dxa" w:w="76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세종스마트코딩연구회 활동 (유 · 초 · 중 SW · 진로체험 교육 확장)</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2017</w:t>
            </w:r>
          </w:p>
        </w:tc>
        <w:tc>
          <w:tcPr>
            <w:tcW w:type="dxa" w:w="76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여성창업경진대회 장려상 수상 (유아 코딩 커리큘럼 기획 · 개발)</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2020</w:t>
            </w:r>
          </w:p>
        </w:tc>
        <w:tc>
          <w:tcPr>
            <w:tcW w:type="dxa" w:w="76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「코딩능력 마스터 2급」 교재 공저 및 교육 콘텐츠 출판</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2022</w:t>
            </w:r>
          </w:p>
        </w:tc>
        <w:tc>
          <w:tcPr>
            <w:tcW w:type="dxa" w:w="76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VisionEduLink(비전에듀링크) 사명 전환, 전 연령 맞춤형 교육으로 확장</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2023</w:t>
            </w:r>
          </w:p>
        </w:tc>
        <w:tc>
          <w:tcPr>
            <w:tcW w:type="dxa" w:w="76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디지털새싹캠프 우수강사 표창</w:t>
            </w:r>
          </w:p>
        </w:tc>
      </w:tr>
      <w:tr>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2024~</w:t>
            </w:r>
          </w:p>
        </w:tc>
        <w:tc>
          <w:tcPr>
            <w:tcW w:type="dxa" w:w="76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G-PRC 공인 심판 등 심사 · 평가 활동</w:t>
            </w:r>
          </w:p>
        </w:tc>
      </w:tr>
      <w:tr>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2026</w:t>
            </w:r>
          </w:p>
        </w:tc>
        <w:tc>
          <w:tcPr>
            <w:tcW w:type="dxa" w:w="76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KBS 「아침마당 대전」 AI 교육 출연, 생성형 AI · 시니어 · 평생교육 분야 대표 강사 활동</w:t>
            </w:r>
          </w:p>
        </w:tc>
      </w:tr>
    </w:tbl>
    <w:p>
      <w:pPr>
        <w:spacing w:after="120" w:before="140" w:line="320"/>
        <w:jc w:val="left"/>
      </w:pPr>
      <w:r>
        <w:rPr>
          <w:rFonts w:ascii="Pretendard" w:cs="Pretendard" w:eastAsia="Pretendard" w:hAnsi="Pretendard"/>
          <w:b w:val="false"/>
          <w:bCs w:val="false"/>
          <w:i w:val="false"/>
          <w:iCs w:val="false"/>
          <w:color w:val="171715"/>
          <w:sz w:val="19"/>
          <w:szCs w:val="19"/>
        </w:rPr>
        <w:t xml:space="preserve">출제 · 평가 및 출판 실적: 한국생산성본부(KPC, 2014~) 및 한국정보통신진흥협회(KAIT, 2018~) 자격시험 출제위원 역임. 저서 「DIAT 멀티미디어 제작」(2017, 2020 개정판 공저), 「코딩능력 마스터 2급」(2020, 2023 2.X 개정판 공저).</w:t>
      </w:r>
    </w:p>
    <w:p>
      <w:pPr>
        <w:pStyle w:val="Heading2"/>
        <w:spacing w:after="140" w:before="260"/>
      </w:pPr>
      <w:r>
        <w:rPr>
          <w:rFonts w:ascii="Pretendard" w:cs="Pretendard" w:eastAsia="Pretendard" w:hAnsi="Pretendard"/>
          <w:b/>
          <w:bCs/>
          <w:color w:val="45451F"/>
          <w:sz w:val="24"/>
          <w:szCs w:val="24"/>
        </w:rPr>
        <w:t xml:space="preserve">4-5. 랜딩페이지 반영 방향</w:t>
      </w:r>
    </w:p>
    <w:p>
      <w:pPr>
        <w:spacing w:after="120" w:before="0" w:line="320"/>
        <w:jc w:val="left"/>
      </w:pPr>
      <w:r>
        <w:rPr>
          <w:rFonts w:ascii="Pretendard" w:cs="Pretendard" w:eastAsia="Pretendard" w:hAnsi="Pretendard"/>
          <w:b w:val="false"/>
          <w:bCs w:val="false"/>
          <w:i w:val="false"/>
          <w:iCs w:val="false"/>
          <w:color w:val="171715"/>
          <w:sz w:val="19"/>
          <w:szCs w:val="19"/>
        </w:rPr>
        <w:t xml:space="preserve">대표 소개 섹션은 Graphite Black 다크 배경으로 전환해 신뢰감과 전문성을 강조하는 것을 제안합니다. 연혁은 전체를 나열하기보다 '10년 이상 · 자격시험 출제위원 · KBS 방송 출연' 등 대표 지표 중심으로 축약하고, 상세 연혁표는 별도 상세페이지나 보조 아코디언으로 배치하는 것을 권장합니다(레이아웃 원칙 '한 페이지 한 메시지'). 소개 문구는 소개 자료에 명시된 사실(연도, 수상, 자격, 저서)에 근거해서만 작성하며, 자료에 없는 수강생 수 등의 수치는 임의로 만들지 않습니다.</w:t>
      </w:r>
    </w:p>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5.  </w:t>
      </w:r>
      <w:r>
        <w:rPr>
          <w:rFonts w:ascii="Pretendard" w:cs="Pretendard" w:eastAsia="Pretendard" w:hAnsi="Pretendard"/>
          <w:b/>
          <w:bCs/>
          <w:color w:val="171715"/>
          <w:sz w:val="30"/>
          <w:szCs w:val="30"/>
        </w:rPr>
        <w:t xml:space="preserve">주요 교육 분야 (4대 솔루션)</w:t>
      </w:r>
    </w:p>
    <w:p>
      <w:pPr>
        <w:spacing w:after="160" w:before="0" w:line="320"/>
        <w:jc w:val="left"/>
      </w:pPr>
      <w:r>
        <w:rPr>
          <w:rFonts w:ascii="Pretendard" w:cs="Pretendard" w:eastAsia="Pretendard" w:hAnsi="Pretendard"/>
          <w:b w:val="false"/>
          <w:bCs w:val="false"/>
          <w:i/>
          <w:iCs/>
          <w:color w:val="C8C2B4"/>
          <w:sz w:val="18"/>
          <w:szCs w:val="18"/>
        </w:rPr>
        <w:t xml:space="preserve">근거자료: 2.박주희 대표 소개 자료.txt — 「주요 교육 분야 및 제안 솔루션」</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520"/>
        <w:gridCol w:w="2300"/>
      </w:tblGrid>
      <w:tr>
        <w:trPr>
          <w:tblHeader/>
        </w:trPr>
        <w:tc>
          <w:tcPr>
            <w:tcW w:type="dxa" w:w="2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구성</w:t>
            </w:r>
          </w:p>
        </w:tc>
        <w:tc>
          <w:tcPr>
            <w:tcW w:type="dxa" w:w="45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핵심 내용</w:t>
            </w:r>
          </w:p>
        </w:tc>
        <w:tc>
          <w:tcPr>
            <w:tcW w:type="dxa" w:w="23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주요 대상</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01. 생성형 AI &amp; AI 리터러시
(AI Education)</w:t>
            </w:r>
          </w:p>
        </w:tc>
        <w:tc>
          <w:tcPr>
            <w:tcW w:type="dxa" w:w="45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생성형 AI 실무 및 생활 · 수업 활용 / 챗GPT · 제미나이 · 클로드 등 최신 AI 도구 맞춤형 적용</w:t>
            </w:r>
          </w:p>
        </w:tc>
        <w:tc>
          <w:tcPr>
            <w:tcW w:type="dxa" w:w="23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직장인 · 소상공인, 교사 · 강사 · 교육 설계자</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02. 스마트폰 &amp; 디지털 라이프
(Digital Life)</w:t>
            </w:r>
          </w:p>
        </w:tc>
        <w:tc>
          <w:tcPr>
            <w:tcW w:type="dxa" w:w="45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시니어 및 중장년층 대상 진입장벽을 낮춘 디지털 교육 / 스마트폰 활용 실무 및 생활 밀착형 교육</w:t>
            </w:r>
          </w:p>
        </w:tc>
        <w:tc>
          <w:tcPr>
            <w:tcW w:type="dxa" w:w="23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시니어 · 중장년층 (평생교육)</w:t>
            </w:r>
          </w:p>
        </w:tc>
      </w:tr>
      <w:tr>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03. 콘텐츠 제작 및 마케팅
(Content Creation)</w:t>
            </w:r>
          </w:p>
        </w:tc>
        <w:tc>
          <w:tcPr>
            <w:tcW w:type="dxa" w:w="45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Canva, 이미지 · 영상 AI 활용 홍보 및 교육 콘텐츠 제작 / SNS 및 미디어 제작 실습</w:t>
            </w:r>
          </w:p>
        </w:tc>
        <w:tc>
          <w:tcPr>
            <w:tcW w:type="dxa" w:w="23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전 대상 공통 (특히 소상공인 · 교사 · 강사)</w:t>
            </w:r>
          </w:p>
        </w:tc>
      </w:tr>
      <w:tr>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04. SW &amp; 피지컬 컴퓨팅
(SW Education)</w:t>
            </w:r>
          </w:p>
        </w:tc>
        <w:tc>
          <w:tcPr>
            <w:tcW w:type="dxa" w:w="45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코딩, 로봇, 피지컬 컴퓨팅 기반의 체험 · 진로 프로젝트</w:t>
            </w:r>
          </w:p>
        </w:tc>
        <w:tc>
          <w:tcPr>
            <w:tcW w:type="dxa" w:w="23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유 · 초 · 중 · 고 학생</w:t>
            </w:r>
          </w:p>
        </w:tc>
      </w:tr>
    </w:tbl>
    <w:p>
      <w:pPr>
        <w:pBdr>
          <w:top w:val="single" w:color="C8C2B4" w:sz="6" w:space="8"/>
          <w:bottom w:val="single" w:color="C8C2B4" w:sz="6" w:space="8"/>
          <w:left w:val="single" w:color="A7A43B" w:sz="18" w:space="8"/>
          <w:right w:val="single" w:color="C8C2B4" w:sz="6" w:space="8"/>
        </w:pBdr>
        <w:shd w:fill="F3EFE3" w:val="clear"/>
        <w:spacing w:after="200" w:before="120" w:line="300"/>
      </w:pPr>
      <w:r>
        <w:rPr>
          <w:rFonts w:ascii="Pretendard" w:cs="Pretendard" w:eastAsia="Pretendard" w:hAnsi="Pretendard"/>
          <w:i/>
          <w:iCs/>
          <w:color w:val="45451F"/>
          <w:sz w:val="20"/>
          <w:szCs w:val="20"/>
        </w:rPr>
        <w:t xml:space="preserve">위 4개 분야는 소개 자료에 명시된 VisionEduLink Lab의 공식 4대 교육 솔루션을 그대로 인용한 것입니다. 실제 과정명 · 회차 · 일정 · 가격은 담당자 확인 후 확정해야 합니다 (9장 체크리스트 참조).</w:t>
      </w:r>
    </w:p>
    <w:p>
      <w:pPr>
        <w:pStyle w:val="Heading2"/>
        <w:spacing w:after="140" w:before="260"/>
      </w:pPr>
      <w:r>
        <w:rPr>
          <w:rFonts w:ascii="Pretendard" w:cs="Pretendard" w:eastAsia="Pretendard" w:hAnsi="Pretendard"/>
          <w:b/>
          <w:bCs/>
          <w:color w:val="45451F"/>
          <w:sz w:val="24"/>
          <w:szCs w:val="24"/>
        </w:rPr>
        <w:t xml:space="preserve">5-1. 교육 기관 제공 산출물 (Working Assets)</w:t>
      </w:r>
    </w:p>
    <w:p>
      <w:pPr>
        <w:spacing w:after="120" w:before="0" w:line="320"/>
        <w:jc w:val="left"/>
      </w:pPr>
      <w:r>
        <w:rPr>
          <w:rFonts w:ascii="Pretendard" w:cs="Pretendard" w:eastAsia="Pretendard" w:hAnsi="Pretendard"/>
          <w:b w:val="false"/>
          <w:bCs w:val="false"/>
          <w:i w:val="false"/>
          <w:iCs w:val="false"/>
          <w:color w:val="171715"/>
          <w:sz w:val="19"/>
          <w:szCs w:val="19"/>
        </w:rPr>
        <w:t xml:space="preserve">소개 자료에 따르면 강의 진행 시 기관에 다음과 같은 맞춤형 교육 자산을 함께 제공합니다. 특히 '교사 · 강사 · 교육 설계자' 세그먼트의 신뢰 형성에 효과적인 내용이므로, 대상별 프로그램 섹션 또는 대표 소개 섹션의 보조 콘텐츠로 활용을 제안합니다.</w:t>
      </w:r>
    </w:p>
    <w:p>
      <w:pPr>
        <w:pStyle w:val="ListParagraph"/>
        <w:numPr>
          <w:ilvl w:val="0"/>
          <w:numId w:val="2"/>
        </w:numPr>
        <w:spacing w:after="100" w:line="300"/>
      </w:pPr>
      <w:r>
        <w:rPr>
          <w:rFonts w:ascii="Pretendard" w:cs="Pretendard" w:eastAsia="Pretendard" w:hAnsi="Pretendard"/>
          <w:color w:val="171715"/>
          <w:sz w:val="21"/>
          <w:szCs w:val="21"/>
        </w:rPr>
        <w:t xml:space="preserve">기관 맞춤형 커리큘럼 및 강사용 표준 교안</w:t>
      </w:r>
    </w:p>
    <w:p>
      <w:pPr>
        <w:pStyle w:val="ListParagraph"/>
        <w:numPr>
          <w:ilvl w:val="0"/>
          <w:numId w:val="2"/>
        </w:numPr>
        <w:spacing w:after="100" w:line="300"/>
      </w:pPr>
      <w:r>
        <w:rPr>
          <w:rFonts w:ascii="Pretendard" w:cs="Pretendard" w:eastAsia="Pretendard" w:hAnsi="Pretendard"/>
          <w:color w:val="171715"/>
          <w:sz w:val="21"/>
          <w:szCs w:val="21"/>
        </w:rPr>
        <w:t xml:space="preserve">수강생용 단계별 유인물 / 워크북</w:t>
      </w:r>
    </w:p>
    <w:p>
      <w:pPr>
        <w:pStyle w:val="ListParagraph"/>
        <w:numPr>
          <w:ilvl w:val="0"/>
          <w:numId w:val="2"/>
        </w:numPr>
        <w:spacing w:after="100" w:line="300"/>
      </w:pPr>
      <w:r>
        <w:rPr>
          <w:rFonts w:ascii="Pretendard" w:cs="Pretendard" w:eastAsia="Pretendard" w:hAnsi="Pretendard"/>
          <w:color w:val="171715"/>
          <w:sz w:val="21"/>
          <w:szCs w:val="21"/>
        </w:rPr>
        <w:t xml:space="preserve">실습용 맞춤 프롬프트 템플릿</w:t>
      </w:r>
    </w:p>
    <w:p>
      <w:pPr>
        <w:pStyle w:val="ListParagraph"/>
        <w:numPr>
          <w:ilvl w:val="0"/>
          <w:numId w:val="2"/>
        </w:numPr>
        <w:spacing w:after="100" w:line="300"/>
      </w:pPr>
      <w:r>
        <w:rPr>
          <w:rFonts w:ascii="Pretendard" w:cs="Pretendard" w:eastAsia="Pretendard" w:hAnsi="Pretendard"/>
          <w:color w:val="171715"/>
          <w:sz w:val="21"/>
          <w:szCs w:val="21"/>
        </w:rPr>
        <w:t xml:space="preserve">교육 후속 학습 및 활용 안내서</w:t>
      </w:r>
    </w:p>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6.  </w:t>
      </w:r>
      <w:r>
        <w:rPr>
          <w:rFonts w:ascii="Pretendard" w:cs="Pretendard" w:eastAsia="Pretendard" w:hAnsi="Pretendard"/>
          <w:b/>
          <w:bCs/>
          <w:color w:val="171715"/>
          <w:sz w:val="30"/>
          <w:szCs w:val="30"/>
        </w:rPr>
        <w:t xml:space="preserve">페이지 구조 (섹션 구성)</w:t>
      </w:r>
    </w:p>
    <w:p>
      <w:pPr>
        <w:spacing w:after="120" w:before="0" w:line="320"/>
        <w:jc w:val="left"/>
      </w:pPr>
      <w:r>
        <w:rPr>
          <w:rFonts w:ascii="Pretendard" w:cs="Pretendard" w:eastAsia="Pretendard" w:hAnsi="Pretendard"/>
          <w:b w:val="false"/>
          <w:bCs w:val="false"/>
          <w:i w:val="false"/>
          <w:iCs w:val="false"/>
          <w:color w:val="171715"/>
          <w:sz w:val="19"/>
          <w:szCs w:val="19"/>
        </w:rPr>
        <w:t xml:space="preserve">필수 구성 섹션(히어로 · 주요 강의 내용 · 대표 소개 · 수강 신청 폼)을 중심으로, 4개 대상을 명확히 구분해 안내하는 보조 섹션을 더해 총 7개 섹션으로 설계했습니다.</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720"/>
        <w:gridCol w:w="1400"/>
      </w:tblGrid>
      <w:tr>
        <w:trPr>
          <w:tblHeader/>
        </w:trPr>
        <w:tc>
          <w:tcPr>
            <w:tcW w:type="dxa" w:w="7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순서</w:t>
            </w:r>
          </w:p>
        </w:tc>
        <w:tc>
          <w:tcPr>
            <w:tcW w:type="dxa" w:w="22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섹션</w:t>
            </w:r>
          </w:p>
        </w:tc>
        <w:tc>
          <w:tcPr>
            <w:tcW w:type="dxa" w:w="472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구성 내용</w:t>
            </w:r>
          </w:p>
        </w:tc>
        <w:tc>
          <w:tcPr>
            <w:tcW w:type="dxa" w:w="1400"/>
            <w:shd w:fill="171715" w:val="clear"/>
            <w:tcMar>
              <w:top w:type="dxa" w:w="100"/>
              <w:left w:type="dxa" w:w="120"/>
              <w:bottom w:type="dxa" w:w="100"/>
              <w:right w:type="dxa" w:w="120"/>
            </w:tcMar>
            <w:vAlign w:val="center"/>
          </w:tcPr>
          <w:p>
            <w:pPr>
              <w:spacing w:after="0" w:line="280"/>
              <w:jc w:val="center"/>
            </w:pPr>
            <w:r>
              <w:rPr>
                <w:rFonts w:ascii="Pretendard" w:cs="Pretendard" w:eastAsia="Pretendard" w:hAnsi="Pretendard"/>
                <w:b/>
                <w:bCs/>
                <w:color w:val="FFFFFF"/>
                <w:sz w:val="19"/>
                <w:szCs w:val="19"/>
              </w:rPr>
              <w:t xml:space="preserve">필수</w:t>
            </w:r>
          </w:p>
        </w:tc>
      </w:tr>
      <w:tr>
        <w:tc>
          <w:tcPr>
            <w:tcW w:type="dxa" w:w="7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①</w:t>
            </w:r>
          </w:p>
        </w:tc>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헤더 (GNB)</w:t>
            </w:r>
          </w:p>
        </w:tc>
        <w:tc>
          <w:tcPr>
            <w:tcW w:type="dxa" w:w="47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로고, 메뉴, 무료 상담 CTA</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w:t>
            </w:r>
          </w:p>
        </w:tc>
      </w:tr>
      <w:tr>
        <w:tc>
          <w:tcPr>
            <w:tcW w:type="dxa" w:w="7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②</w:t>
            </w:r>
          </w:p>
        </w:tc>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히어로</w:t>
            </w:r>
          </w:p>
        </w:tc>
        <w:tc>
          <w:tcPr>
            <w:tcW w:type="dxa" w:w="47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메인 카피라이팅 + 핵심 CTA</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필수</w:t>
            </w:r>
          </w:p>
        </w:tc>
      </w:tr>
      <w:tr>
        <w:tc>
          <w:tcPr>
            <w:tcW w:type="dxa" w:w="7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③</w:t>
            </w:r>
          </w:p>
        </w:tc>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WHY / 신뢰 지표</w:t>
            </w:r>
          </w:p>
        </w:tc>
        <w:tc>
          <w:tcPr>
            <w:tcW w:type="dxa" w:w="47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10년 이상 이력 · 출제위원 등 신뢰 지표</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w:t>
            </w:r>
          </w:p>
        </w:tc>
      </w:tr>
      <w:tr>
        <w:tc>
          <w:tcPr>
            <w:tcW w:type="dxa" w:w="7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④</w:t>
            </w:r>
          </w:p>
        </w:tc>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주요 교육 분야 (대상별 프로그램)</w:t>
            </w:r>
          </w:p>
        </w:tc>
        <w:tc>
          <w:tcPr>
            <w:tcW w:type="dxa" w:w="47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4대 솔루션을 대상별 카드로 소개</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필수</w:t>
            </w:r>
          </w:p>
        </w:tc>
      </w:tr>
      <w:tr>
        <w:tc>
          <w:tcPr>
            <w:tcW w:type="dxa" w:w="7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⑤</w:t>
            </w:r>
          </w:p>
        </w:tc>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대표 소개</w:t>
            </w:r>
          </w:p>
        </w:tc>
        <w:tc>
          <w:tcPr>
            <w:tcW w:type="dxa" w:w="47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박주희 대표 프로필 · 철학 · 연혁</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필수</w:t>
            </w:r>
          </w:p>
        </w:tc>
      </w:tr>
      <w:tr>
        <w:tc>
          <w:tcPr>
            <w:tcW w:type="dxa" w:w="7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⑥</w:t>
            </w:r>
          </w:p>
        </w:tc>
        <w:tc>
          <w:tcPr>
            <w:tcW w:type="dxa" w:w="22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수강 신청 폼</w:t>
            </w:r>
          </w:p>
        </w:tc>
        <w:tc>
          <w:tcPr>
            <w:tcW w:type="dxa" w:w="472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온라인 신청 접수 (관심 분야 = 4개 세그먼트)</w:t>
            </w:r>
          </w:p>
        </w:tc>
        <w:tc>
          <w:tcPr>
            <w:tcW w:type="dxa" w:w="1400"/>
            <w:shd w:fill="F3EFE3"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필수</w:t>
            </w:r>
          </w:p>
        </w:tc>
      </w:tr>
      <w:tr>
        <w:tc>
          <w:tcPr>
            <w:tcW w:type="dxa" w:w="7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⑦</w:t>
            </w:r>
          </w:p>
        </w:tc>
        <w:tc>
          <w:tcPr>
            <w:tcW w:type="dxa" w:w="22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푸터</w:t>
            </w:r>
          </w:p>
        </w:tc>
        <w:tc>
          <w:tcPr>
            <w:tcW w:type="dxa" w:w="472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문의처, 저작권 정보</w:t>
            </w:r>
          </w:p>
        </w:tc>
        <w:tc>
          <w:tcPr>
            <w:tcW w:type="dxa" w:w="1400"/>
            <w:shd w:fill="FFFFFF" w:val="clear"/>
            <w:tcMar>
              <w:top w:type="dxa" w:w="100"/>
              <w:left w:type="dxa" w:w="120"/>
              <w:bottom w:type="dxa" w:w="100"/>
              <w:right w:type="dxa" w:w="120"/>
            </w:tcMar>
            <w:vAlign w:val="center"/>
          </w:tcPr>
          <w:p>
            <w:pPr>
              <w:spacing w:after="0" w:line="280"/>
              <w:jc w:val="left"/>
            </w:pPr>
            <w:r>
              <w:rPr>
                <w:rFonts w:ascii="Pretendard" w:cs="Pretendard" w:eastAsia="Pretendard" w:hAnsi="Pretendard"/>
                <w:b w:val="false"/>
                <w:bCs w:val="false"/>
                <w:color w:val="171715"/>
                <w:sz w:val="19"/>
                <w:szCs w:val="19"/>
              </w:rPr>
              <w:t xml:space="preserve">-</w:t>
            </w:r>
          </w:p>
        </w:tc>
      </w:tr>
    </w:tbl>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7.  </w:t>
      </w:r>
      <w:r>
        <w:rPr>
          <w:rFonts w:ascii="Pretendard" w:cs="Pretendard" w:eastAsia="Pretendard" w:hAnsi="Pretendard"/>
          <w:b/>
          <w:bCs/>
          <w:color w:val="171715"/>
          <w:sz w:val="30"/>
          <w:szCs w:val="30"/>
        </w:rPr>
        <w:t xml:space="preserve">Google Stitch 입력용 디자인 지시문</w:t>
      </w:r>
    </w:p>
    <w:p>
      <w:pPr>
        <w:spacing w:after="120" w:before="0" w:line="320"/>
        <w:jc w:val="left"/>
      </w:pPr>
      <w:r>
        <w:rPr>
          <w:rFonts w:ascii="Pretendard" w:cs="Pretendard" w:eastAsia="Pretendard" w:hAnsi="Pretendard"/>
          <w:b w:val="false"/>
          <w:bCs w:val="false"/>
          <w:i w:val="false"/>
          <w:iCs w:val="false"/>
          <w:color w:val="171715"/>
          <w:sz w:val="19"/>
          <w:szCs w:val="19"/>
        </w:rPr>
        <w:t xml:space="preserve">아래 지시문은 Google Stitch에 그대로 붙여넣을 수 있도록 정리한 프롬프트입니다. 먼저 ① 통합 프롬프트로 전체 페이지를 한 번에 생성하거나, ② 섹션별 프롬프트로 나누어 순차 생성할 수 있습니다. 표기된 색상 코드와 폰트명은 반드시 그대로 유지해 주세요.</w:t>
      </w:r>
    </w:p>
    <w:p>
      <w:pPr>
        <w:pStyle w:val="Heading2"/>
        <w:spacing w:after="140" w:before="260"/>
      </w:pPr>
      <w:r>
        <w:rPr>
          <w:rFonts w:ascii="Pretendard" w:cs="Pretendard" w:eastAsia="Pretendard" w:hAnsi="Pretendard"/>
          <w:b/>
          <w:bCs/>
          <w:color w:val="45451F"/>
          <w:sz w:val="24"/>
          <w:szCs w:val="24"/>
        </w:rPr>
        <w:t xml:space="preserve">7-1. 통합 프롬프트 (전체 페이지 한 번에 생성)</w:t>
      </w:r>
    </w:p>
    <w:p>
      <w:pPr>
        <w:shd w:fill="171715" w:val="clear"/>
        <w:spacing w:after="100" w:before="260"/>
      </w:pPr>
      <w:r>
        <w:rPr>
          <w:rFonts w:ascii="Pretendard" w:cs="Pretendard" w:eastAsia="Pretendard" w:hAnsi="Pretendard"/>
          <w:b/>
          <w:bCs/>
          <w:color w:val="FFFFFF"/>
          <w:sz w:val="21"/>
          <w:szCs w:val="21"/>
        </w:rPr>
        <w:t xml:space="preserve">  Google Stitch Prompt — VisionEduLink Lab 수강 신청 랜딩페이지 (전체)</w:t>
      </w:r>
    </w:p>
    <w:p>
      <w:pPr>
        <w:pBdr>
          <w:bottom w:val="single" w:color="C8C2B4" w:sz="6" w:space="8"/>
          <w:left w:val="single" w:color="A7A43B" w:sz="18" w:space="10"/>
        </w:pBdr>
        <w:shd w:fill="F3EFE3" w:val="clear"/>
        <w:spacing w:after="260" w:line="300"/>
      </w:pPr>
      <w:r>
        <w:rPr>
          <w:rFonts w:ascii="Consolas" w:cs="Consolas" w:eastAsia="Consolas" w:hAnsi="Consolas"/>
          <w:color w:val="171715"/>
          <w:sz w:val="19"/>
          <w:szCs w:val="19"/>
        </w:rPr>
        <w:t xml:space="preserve">다음 사양으로 교육 브랜드 허브형 수강 신청 랜딩페이지를 디자인해줘.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[사이트 개요]</w:t>
      </w:r>
      <w:r>
        <w:br/>
        <w:t xml:space="preserve"/>
      </w:r>
      <w:r>
        <w:rPr>
          <w:rFonts w:ascii="Consolas" w:cs="Consolas" w:eastAsia="Consolas" w:hAnsi="Consolas"/>
          <w:color w:val="171715"/>
          <w:sz w:val="19"/>
          <w:szCs w:val="19"/>
        </w:rPr>
        <w:t xml:space="preserve">- 사이트명: VisionEduLink Lab 수강 신청 페이지 (운영: 비전에듀링크 AI교육연구소, 대표: 박주희)</w:t>
      </w:r>
      <w:r>
        <w:br/>
        <w:t xml:space="preserve"/>
      </w:r>
      <w:r>
        <w:rPr>
          <w:rFonts w:ascii="Consolas" w:cs="Consolas" w:eastAsia="Consolas" w:hAnsi="Consolas"/>
          <w:color w:val="171715"/>
          <w:sz w:val="19"/>
          <w:szCs w:val="19"/>
        </w:rPr>
        <w:t xml:space="preserve">- 목적: 4개 대상(시니어·중장년/직장인·소상공인/교사·강사·교육설계자/유초중고 학생)에게 각자 맞는 AI·디지털 교육 프로그램을 소개하고 온라인 수강 신청을 받는 랜딩페이지</w:t>
      </w:r>
      <w:r>
        <w:br/>
        <w:t xml:space="preserve"/>
      </w:r>
      <w:r>
        <w:rPr>
          <w:rFonts w:ascii="Consolas" w:cs="Consolas" w:eastAsia="Consolas" w:hAnsi="Consolas"/>
          <w:color w:val="171715"/>
          <w:sz w:val="19"/>
          <w:szCs w:val="19"/>
        </w:rPr>
        <w:t xml:space="preserve">- 타깃: 폭넓은 연령·직업군. 정보 신뢰성과 가독성을 최우선으로 여기며, 화려하고 트렌디한 디자인보다 차분하고 정돈된 전문가 느낌을 선호함</w:t>
      </w:r>
      <w:r>
        <w:br/>
        <w:t xml:space="preserve"/>
      </w:r>
      <w:r>
        <w:rPr>
          <w:rFonts w:ascii="Consolas" w:cs="Consolas" w:eastAsia="Consolas" w:hAnsi="Consolas"/>
          <w:color w:val="171715"/>
          <w:sz w:val="19"/>
          <w:szCs w:val="19"/>
        </w:rPr>
        <w:t xml:space="preserve">- 톤앤매너: 전문적이되 어렵지 않게(Professional, not intimidating). 과장된 문구 대신 짧고 명확한 문장으로 신뢰를 전달</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[컬러 팔레트 — 반드시 아래 5색만 사용, 새로운 색상 추가 금지, 그라데이션 금지]</w:t>
      </w:r>
      <w:r>
        <w:br/>
        <w:t xml:space="preserve"/>
      </w:r>
      <w:r>
        <w:rPr>
          <w:rFonts w:ascii="Consolas" w:cs="Consolas" w:eastAsia="Consolas" w:hAnsi="Consolas"/>
          <w:color w:val="171715"/>
          <w:sz w:val="19"/>
          <w:szCs w:val="19"/>
        </w:rPr>
        <w:t xml:space="preserve">- 메인 배경(Soft Ivory): #F3EFE3 — 화면의 60~70% 이상 유지</w:t>
      </w:r>
      <w:r>
        <w:br/>
        <w:t xml:space="preserve"/>
      </w:r>
      <w:r>
        <w:rPr>
          <w:rFonts w:ascii="Consolas" w:cs="Consolas" w:eastAsia="Consolas" w:hAnsi="Consolas"/>
          <w:color w:val="171715"/>
          <w:sz w:val="19"/>
          <w:szCs w:val="19"/>
        </w:rPr>
        <w:t xml:space="preserve">- 제목·본문(Graphite Black): #171715 — 18% 내외</w:t>
      </w:r>
      <w:r>
        <w:br/>
        <w:t xml:space="preserve"/>
      </w:r>
      <w:r>
        <w:rPr>
          <w:rFonts w:ascii="Consolas" w:cs="Consolas" w:eastAsia="Consolas" w:hAnsi="Consolas"/>
          <w:color w:val="171715"/>
          <w:sz w:val="19"/>
          <w:szCs w:val="19"/>
        </w:rPr>
        <w:t xml:space="preserve">- 핵심 포인트·CTA(Vision Olive): #A7A43B — 전체 면적의 10% 이하, 화면당 강조 지점 1~2곳</w:t>
      </w:r>
      <w:r>
        <w:br/>
        <w:t xml:space="preserve"/>
      </w:r>
      <w:r>
        <w:rPr>
          <w:rFonts w:ascii="Consolas" w:cs="Consolas" w:eastAsia="Consolas" w:hAnsi="Consolas"/>
          <w:color w:val="171715"/>
          <w:sz w:val="19"/>
          <w:szCs w:val="19"/>
        </w:rPr>
        <w:t xml:space="preserve">- 보조 프리미엄·다크 섹션(Deep Olive): #45451F — 5% 내외</w:t>
      </w:r>
      <w:r>
        <w:br/>
        <w:t xml:space="preserve"/>
      </w:r>
      <w:r>
        <w:rPr>
          <w:rFonts w:ascii="Consolas" w:cs="Consolas" w:eastAsia="Consolas" w:hAnsi="Consolas"/>
          <w:color w:val="171715"/>
          <w:sz w:val="19"/>
          <w:szCs w:val="19"/>
        </w:rPr>
        <w:t xml:space="preserve">- 구분선·보조 배경(Warm Gray): #C8C2B4 — 4% 내외</w:t>
      </w:r>
      <w:r>
        <w:br/>
        <w:t xml:space="preserve"/>
      </w:r>
      <w:r>
        <w:rPr>
          <w:rFonts w:ascii="Consolas" w:cs="Consolas" w:eastAsia="Consolas" w:hAnsi="Consolas"/>
          <w:color w:val="171715"/>
          <w:sz w:val="19"/>
          <w:szCs w:val="19"/>
        </w:rPr>
        <w:t xml:space="preserve">- 원칙: 단색(Solid) 면과 1px 선 우선, 그림자·유리 효과·네온 남용 금지</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[타이포그래피]</w:t>
      </w:r>
      <w:r>
        <w:br/>
        <w:t xml:space="preserve"/>
      </w:r>
      <w:r>
        <w:rPr>
          <w:rFonts w:ascii="Consolas" w:cs="Consolas" w:eastAsia="Consolas" w:hAnsi="Consolas"/>
          <w:color w:val="171715"/>
          <w:sz w:val="19"/>
          <w:szCs w:val="19"/>
        </w:rPr>
        <w:t xml:space="preserve">- 한글 제목·본문·UI: Pretendard (제목 SemiBold/Bold, 본문 Regular, 행간 1.65~1.70)</w:t>
      </w:r>
      <w:r>
        <w:br/>
        <w:t xml:space="preserve"/>
      </w:r>
      <w:r>
        <w:rPr>
          <w:rFonts w:ascii="Consolas" w:cs="Consolas" w:eastAsia="Consolas" w:hAnsi="Consolas"/>
          <w:color w:val="171715"/>
          <w:sz w:val="19"/>
          <w:szCs w:val="19"/>
        </w:rPr>
        <w:t xml:space="preserve">- 영문·숫자·라벨: Manrope 또는 Inter</w:t>
      </w:r>
      <w:r>
        <w:br/>
        <w:t xml:space="preserve"/>
      </w:r>
      <w:r>
        <w:rPr>
          <w:rFonts w:ascii="Consolas" w:cs="Consolas" w:eastAsia="Consolas" w:hAnsi="Consolas"/>
          <w:color w:val="171715"/>
          <w:sz w:val="19"/>
          <w:szCs w:val="19"/>
        </w:rPr>
        <w:t xml:space="preserve">- 브랜드 스토리·인용 문구에 한해 제한적으로 Noto Serif KR 사용</w:t>
      </w:r>
      <w:r>
        <w:br/>
        <w:t xml:space="preserve"/>
      </w:r>
      <w:r>
        <w:rPr>
          <w:rFonts w:ascii="Consolas" w:cs="Consolas" w:eastAsia="Consolas" w:hAnsi="Consolas"/>
          <w:color w:val="171715"/>
          <w:sz w:val="19"/>
          <w:szCs w:val="19"/>
        </w:rPr>
        <w:t xml:space="preserve">- 한글 자간 -1~-2%, 본문 최소 16px 이상, 한 화면의 Bold 강조는 1~2곳으로 제한</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[레이아웃 원칙]</w:t>
      </w:r>
      <w:r>
        <w:br/>
        <w:t xml:space="preserve"/>
      </w:r>
      <w:r>
        <w:rPr>
          <w:rFonts w:ascii="Consolas" w:cs="Consolas" w:eastAsia="Consolas" w:hAnsi="Consolas"/>
          <w:color w:val="171715"/>
          <w:sz w:val="19"/>
          <w:szCs w:val="19"/>
        </w:rPr>
        <w:t xml:space="preserve">- 콘텐츠 최대 너비 1200px, 중앙 정렬</w:t>
      </w:r>
      <w:r>
        <w:br/>
        <w:t xml:space="preserve"/>
      </w:r>
      <w:r>
        <w:rPr>
          <w:rFonts w:ascii="Consolas" w:cs="Consolas" w:eastAsia="Consolas" w:hAnsi="Consolas"/>
          <w:color w:val="171715"/>
          <w:sz w:val="19"/>
          <w:szCs w:val="19"/>
        </w:rPr>
        <w:t xml:space="preserve">- 각 섹션 상단 25%는 Kicker(영문 대문자 라벨) → 큰 제목 → 짧은 설명의 3단 구조 반복</w:t>
      </w:r>
      <w:r>
        <w:br/>
        <w:t xml:space="preserve"/>
      </w:r>
      <w:r>
        <w:rPr>
          <w:rFonts w:ascii="Consolas" w:cs="Consolas" w:eastAsia="Consolas" w:hAnsi="Consolas"/>
          <w:color w:val="171715"/>
          <w:sz w:val="19"/>
          <w:szCs w:val="19"/>
        </w:rPr>
        <w:t xml:space="preserve">- 한 섹션에는 핵심 메시지 하나 + 콘텐츠 블록 2~3개(대상 카드 섹션은 예외적으로 4개)까지만 배치</w:t>
      </w:r>
      <w:r>
        <w:br/>
        <w:t xml:space="preserve"/>
      </w:r>
      <w:r>
        <w:rPr>
          <w:rFonts w:ascii="Consolas" w:cs="Consolas" w:eastAsia="Consolas" w:hAnsi="Consolas"/>
          <w:color w:val="171715"/>
          <w:sz w:val="19"/>
          <w:szCs w:val="19"/>
        </w:rPr>
        <w:t xml:space="preserve">- 카드형 컴포넌트는 둥근 모서리(4~12px), 얇은 Warm Gray 테두리, 그림자 대신 선과 배경 명도 차로 구분</w:t>
      </w:r>
      <w:r>
        <w:br/>
        <w:t xml:space="preserve"/>
      </w:r>
      <w:r>
        <w:rPr>
          <w:rFonts w:ascii="Consolas" w:cs="Consolas" w:eastAsia="Consolas" w:hAnsi="Consolas"/>
          <w:color w:val="171715"/>
          <w:sz w:val="19"/>
          <w:szCs w:val="19"/>
        </w:rPr>
        <w:t xml:space="preserve">- 아이콘은 선형·단색(Olive 또는 Graphite 1색)만 사용</w:t>
      </w:r>
      <w:r>
        <w:br/>
        <w:t xml:space="preserve"/>
      </w:r>
      <w:r>
        <w:rPr>
          <w:rFonts w:ascii="Consolas" w:cs="Consolas" w:eastAsia="Consolas" w:hAnsi="Consolas"/>
          <w:color w:val="171715"/>
          <w:sz w:val="19"/>
          <w:szCs w:val="19"/>
        </w:rPr>
        <w:t xml:space="preserve">- 버튼: Primary(Vision Olive 배경 + 흰 텍스트) / Secondary(Deep Olive 배경 + 흰 텍스트) / Outline(화이트 배경 + Warm Gray 테두리)</w:t>
      </w:r>
      <w:r>
        <w:br/>
        <w:t xml:space="preserve"/>
      </w:r>
      <w:r>
        <w:rPr>
          <w:rFonts w:ascii="Consolas" w:cs="Consolas" w:eastAsia="Consolas" w:hAnsi="Consolas"/>
          <w:color w:val="171715"/>
          <w:sz w:val="19"/>
          <w:szCs w:val="19"/>
        </w:rPr>
        <w:t xml:space="preserve">- 여백 기준: 8 / 16 / 24 / 32 / 48 / 64px 스페이싱 토큰을 일관되게 사용</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[섹션 구성 — 위에서 아래 순서대로]</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1. 헤더(고정 상단, Soft Ivory 배경): 좌측 'VisionEduLink Lab' 로고 텍스트 / 중앙 메뉴(교육분야, 대표소개, 수강신청) / 우측 Vision Olive CTA 버튼 '무료 상담 신청'</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2. 히어로 섹션(좌우 2단 비대칭, 텍스트:이미지 약 55:45):</w:t>
      </w:r>
      <w:r>
        <w:br/>
        <w:t xml:space="preserve"/>
      </w:r>
      <w:r>
        <w:rPr>
          <w:rFonts w:ascii="Consolas" w:cs="Consolas" w:eastAsia="Consolas" w:hAnsi="Consolas"/>
          <w:color w:val="171715"/>
          <w:sz w:val="19"/>
          <w:szCs w:val="19"/>
        </w:rPr>
        <w:t xml:space="preserve">   좌측 — Warm Gray 배경의 작은 배지 'VisionEduLink AI Education Lab', 대형 타이틀 '기술을 가르치는 것이 아니라, 교육이 작동하게 만듭니다.', 서브카피 '시니어부터 유·초·중·고 학생까지, 대상과 눈높이에 맞춘 AI·디지털 교육을 설계합니다.', Primary 버튼 '수강 신청하기'와 Outline 버튼 '교육 분야 보기'를 나란히 배치, 하단에 신뢰 지표 3개를 가로로 나열(예: '10년 이상 현장 교육 경력' / '자격시험 출제위원 활동' / 'KBS 방송 출연')</w:t>
      </w:r>
      <w:r>
        <w:br/>
        <w:t xml:space="preserve"/>
      </w:r>
      <w:r>
        <w:rPr>
          <w:rFonts w:ascii="Consolas" w:cs="Consolas" w:eastAsia="Consolas" w:hAnsi="Consolas"/>
          <w:color w:val="171715"/>
          <w:sz w:val="19"/>
          <w:szCs w:val="19"/>
        </w:rPr>
        <w:t xml:space="preserve">   우측 — 박주희 대표의 프로필 이미지를 원형 프레임으로 배치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3. WHY 섹션(2단 그리드, Warm Gray 얇은 구분선): 좌측에 Olive 오버라인 텍스트 'WHY VISIONEDULINK'와 타이틀 '왜 VisionEduLink Lab인가요', 그 아래 번호형 리스트 3가지(01 검증된 전문성: 2014년부터 10년 이상 현장에서 교육을 설계·운영해왔습니다 / 02 대상 맞춤 설계: 5단계 교육 설계 시스템으로 학습자의 눈높이에 맞춥니다 / 03 남는 결과물: 일회성 강의가 아니라 교안·워크북 등 재사용 가능한 교육 자산을 남깁니다). 우측에는 교육 현장 이미지를 배치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4. 주요 교육 분야 섹션(Soft Ivory 또는 화이트 배경, 2x2 카드 그리드): Olive 오버라인 'PROGRAMS', 타이틀 '누구를 위한 프로그램인가요', 카드 4개를 순서대로 배치. 각 카드 상단에 Olive 원형 넘버링, 제목, 대상, 핵심 내용 한두 줄:</w:t>
      </w:r>
      <w:r>
        <w:br/>
        <w:t xml:space="preserve"/>
      </w:r>
      <w:r>
        <w:rPr>
          <w:rFonts w:ascii="Consolas" w:cs="Consolas" w:eastAsia="Consolas" w:hAnsi="Consolas"/>
          <w:color w:val="171715"/>
          <w:sz w:val="19"/>
          <w:szCs w:val="19"/>
        </w:rPr>
        <w:t xml:space="preserve">   - 01. 생성형 AI &amp; AI 리터러시 — (대상: 직장인·소상공인, 교사·강사) 챗GPT·제미나이·클로드 등 생성형 AI를 실무와 수업에 연결합니다</w:t>
      </w:r>
      <w:r>
        <w:br/>
        <w:t xml:space="preserve"/>
      </w:r>
      <w:r>
        <w:rPr>
          <w:rFonts w:ascii="Consolas" w:cs="Consolas" w:eastAsia="Consolas" w:hAnsi="Consolas"/>
          <w:color w:val="171715"/>
          <w:sz w:val="19"/>
          <w:szCs w:val="19"/>
        </w:rPr>
        <w:t xml:space="preserve">   - 02. 스마트폰 &amp; 디지털 라이프 — (대상: 시니어·중장년) 진입장벽을 낮춘 생활 밀착형 스마트폰·디지털 교육입니다</w:t>
      </w:r>
      <w:r>
        <w:br/>
        <w:t xml:space="preserve"/>
      </w:r>
      <w:r>
        <w:rPr>
          <w:rFonts w:ascii="Consolas" w:cs="Consolas" w:eastAsia="Consolas" w:hAnsi="Consolas"/>
          <w:color w:val="171715"/>
          <w:sz w:val="19"/>
          <w:szCs w:val="19"/>
        </w:rPr>
        <w:t xml:space="preserve">   - 03. 콘텐츠 제작 및 마케팅 — (대상: 전 대상 공통) Canva와 이미지·영상 AI로 홍보·교육 콘텐츠를 제작합니다</w:t>
      </w:r>
      <w:r>
        <w:br/>
        <w:t xml:space="preserve"/>
      </w:r>
      <w:r>
        <w:rPr>
          <w:rFonts w:ascii="Consolas" w:cs="Consolas" w:eastAsia="Consolas" w:hAnsi="Consolas"/>
          <w:color w:val="171715"/>
          <w:sz w:val="19"/>
          <w:szCs w:val="19"/>
        </w:rPr>
        <w:t xml:space="preserve">   - 04. SW &amp; 피지컬 컴퓨팅 — (대상: 유·초·중·고 학생) 코딩·로봇 기반의 체험형 진로 프로젝트입니다</w:t>
      </w:r>
      <w:r>
        <w:br/>
        <w:t xml:space="preserve"/>
      </w:r>
      <w:r>
        <w:rPr>
          <w:rFonts w:ascii="Consolas" w:cs="Consolas" w:eastAsia="Consolas" w:hAnsi="Consolas"/>
          <w:color w:val="171715"/>
          <w:sz w:val="19"/>
          <w:szCs w:val="19"/>
        </w:rPr>
        <w:t xml:space="preserve">   ※ 과정명·회차·일정 등 세부 정보는 확정 후 별도 표기</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5. 대표 소개 섹션(Graphite Black 다크 배경으로 반전, 좌우 2단): 좌측에 흰색 텍스트로 오버라인 'FOUNDER', 대형 타이틀 '박주희 대표', 소개 문구 '비전에듀링크 AI교육연구소를 이끌며 2014년부터 10년 이상 SW·로봇코딩, 디지털 리터러시, 생성형 AI·시니어 평생교육에 이르기까지 현장 중심 교육을 직접 기획·운영해온 교육 설계 전문가입니다. 기술을 가르치는 것을 넘어, 교육이 현장에서 작동하도록 설계합니다.', 그 아래 Warm Gray 배지로 대표 이력 나열('10년 이상 현장 교육 경력' / 'KPC·KAIT 자격시험 출제위원' / 'KBS 아침마당 대전 AI 교육 출연'). 우측에는 대표 프로필 사진을 원형 또는 세로 비율 프레임으로 배치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6. 수강 신청 폼 섹션(Soft Ivory 배경, 화이트 카드 중앙 배치, 최대 너비 640px): Olive 오버라인 'APPLY NOW', 타이틀 '수강 신청하기', 서브카피 '아래 정보를 남겨주시면 담당자가 확인 후 자세한 안내를 드립니다.' 입력 항목 순서 — 이름(텍스트), 연락처(전화번호), 이메일, 관심 분야(선택형: 시니어·평생교육 / 직장인·소상공인 / 교사·강사·교육설계자 / 유초중고 학생), 하고 싶은 말(장문, 선택 입력). 하단에 Vision Olive Primary 버튼 '신청서 제출하기'를 폭 100%로 배치, 버튼 아래 작은 글씨로 '입력하신 정보는 상담 목적 외에는 사용되지 않습니다.' 문구 삽입</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7. 푸터(Graphite Black 다크 배경, 3~4단 그리드): 좌측 'VisionEduLink Lab · 비전에듀링크 AI교육연구소' 로고와 한 줄 소개, 중앙에 바로가기 링크(교육분야, 대표소개, 수강신청), 우측에 문의 채널(전화 010-3088-6708, 이메일은 추후 확정 정보로 대체 표시), 최하단에 저작권 문구 '© 2026 VisionEduLink. All rights reserved.'</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[인터랙션]</w:t>
      </w:r>
      <w:r>
        <w:br/>
        <w:t xml:space="preserve"/>
      </w:r>
      <w:r>
        <w:rPr>
          <w:rFonts w:ascii="Consolas" w:cs="Consolas" w:eastAsia="Consolas" w:hAnsi="Consolas"/>
          <w:color w:val="171715"/>
          <w:sz w:val="19"/>
          <w:szCs w:val="19"/>
        </w:rPr>
        <w:t xml:space="preserve">- 각 섹션은 스크롤 시 서서히 페이드인되며 등장</w:t>
      </w:r>
      <w:r>
        <w:br/>
        <w:t xml:space="preserve"/>
      </w:r>
      <w:r>
        <w:rPr>
          <w:rFonts w:ascii="Consolas" w:cs="Consolas" w:eastAsia="Consolas" w:hAnsi="Consolas"/>
          <w:color w:val="171715"/>
          <w:sz w:val="19"/>
          <w:szCs w:val="19"/>
        </w:rPr>
        <w:t xml:space="preserve">- 버튼 hover 시 Olive 톤의 명도 변화만 적용(그라데이션 사용 금지)</w:t>
      </w:r>
      <w:r>
        <w:br/>
        <w:t xml:space="preserve"/>
      </w:r>
      <w:r>
        <w:rPr>
          <w:rFonts w:ascii="Consolas" w:cs="Consolas" w:eastAsia="Consolas" w:hAnsi="Consolas"/>
          <w:color w:val="171715"/>
          <w:sz w:val="19"/>
          <w:szCs w:val="19"/>
        </w:rPr>
        <w:t xml:space="preserve">- 카드·표는 반복 가능한 동일 구조 유지</w:t>
      </w:r>
    </w:p>
    <w:p>
      <w:pPr>
        <w:pStyle w:val="Heading2"/>
        <w:spacing w:after="140" w:before="260"/>
      </w:pPr>
      <w:r>
        <w:rPr>
          <w:rFonts w:ascii="Pretendard" w:cs="Pretendard" w:eastAsia="Pretendard" w:hAnsi="Pretendard"/>
          <w:b/>
          <w:bCs/>
          <w:color w:val="45451F"/>
          <w:sz w:val="24"/>
          <w:szCs w:val="24"/>
        </w:rPr>
        <w:t xml:space="preserve">7-2. 섹션별 프롬프트 (나누어 생성할 경우)</w:t>
      </w:r>
    </w:p>
    <w:p>
      <w:pPr>
        <w:spacing w:after="120" w:before="0" w:line="320"/>
        <w:jc w:val="left"/>
      </w:pPr>
      <w:r>
        <w:rPr>
          <w:rFonts w:ascii="Pretendard" w:cs="Pretendard" w:eastAsia="Pretendard" w:hAnsi="Pretendard"/>
          <w:b w:val="false"/>
          <w:bCs w:val="false"/>
          <w:i w:val="false"/>
          <w:iCs w:val="false"/>
          <w:color w:val="171715"/>
          <w:sz w:val="19"/>
          <w:szCs w:val="19"/>
        </w:rPr>
        <w:t xml:space="preserve">한 번에 전체를 생성하지 않고 섹션을 나누어 다듬고 싶을 때는 아래 개별 지시문을 순서대로 입력하세요. 공통 규칙(컬러·폰트·레이아웃 원칙)은 매 프롬프트 상단에 반복해 포함되어 있어 독립적으로 사용할 수 있습니다.</w:t>
      </w:r>
    </w:p>
    <w:p>
      <w:pPr>
        <w:shd w:fill="171715" w:val="clear"/>
        <w:spacing w:after="100" w:before="260"/>
      </w:pPr>
      <w:r>
        <w:rPr>
          <w:rFonts w:ascii="Pretendard" w:cs="Pretendard" w:eastAsia="Pretendard" w:hAnsi="Pretendard"/>
          <w:b/>
          <w:bCs/>
          <w:color w:val="FFFFFF"/>
          <w:sz w:val="21"/>
          <w:szCs w:val="21"/>
        </w:rPr>
        <w:t xml:space="preserve">  ① Google Stitch Prompt — 히어로 섹션</w:t>
      </w:r>
    </w:p>
    <w:p>
      <w:pPr>
        <w:pBdr>
          <w:bottom w:val="single" w:color="C8C2B4" w:sz="6" w:space="8"/>
          <w:left w:val="single" w:color="A7A43B" w:sz="18" w:space="10"/>
        </w:pBdr>
        <w:shd w:fill="F3EFE3" w:val="clear"/>
        <w:spacing w:after="260" w:line="300"/>
      </w:pPr>
      <w:r>
        <w:rPr>
          <w:rFonts w:ascii="Consolas" w:cs="Consolas" w:eastAsia="Consolas" w:hAnsi="Consolas"/>
          <w:color w:val="171715"/>
          <w:sz w:val="19"/>
          <w:szCs w:val="19"/>
        </w:rPr>
        <w:t xml:space="preserve">교육 브랜드 허브형 랜딩페이지의 히어로(최상단) 섹션을 디자인해줘.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컬러: 배경 #F3EFE3(Soft Ivory), 텍스트 #171715(Graphite Black), 배지·구분선 #C8C2B4(Warm Gray), CTA 버튼 #A7A43B(Vision Olive, 흰 텍스트)</w:t>
      </w:r>
      <w:r>
        <w:br/>
        <w:t xml:space="preserve"/>
      </w:r>
      <w:r>
        <w:rPr>
          <w:rFonts w:ascii="Consolas" w:cs="Consolas" w:eastAsia="Consolas" w:hAnsi="Consolas"/>
          <w:color w:val="171715"/>
          <w:sz w:val="19"/>
          <w:szCs w:val="19"/>
        </w:rPr>
        <w:t xml:space="preserve">폰트: 제목은 Pretendard SemiBold/Bold, 본문·버튼은 Pretendard Regular, 행간 1.65~1.70</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레이아웃: 좌우 2단 비대칭 그리드(텍스트:이미지 약 55:45)</w:t>
      </w:r>
      <w:r>
        <w:br/>
        <w:t xml:space="preserve"/>
      </w:r>
      <w:r>
        <w:rPr>
          <w:rFonts w:ascii="Consolas" w:cs="Consolas" w:eastAsia="Consolas" w:hAnsi="Consolas"/>
          <w:color w:val="171715"/>
          <w:sz w:val="19"/>
          <w:szCs w:val="19"/>
        </w:rPr>
        <w:t xml:space="preserve">좌측 구성(위에서 아래로):</w:t>
      </w:r>
      <w:r>
        <w:br/>
        <w:t xml:space="preserve"/>
      </w:r>
      <w:r>
        <w:rPr>
          <w:rFonts w:ascii="Consolas" w:cs="Consolas" w:eastAsia="Consolas" w:hAnsi="Consolas"/>
          <w:color w:val="171715"/>
          <w:sz w:val="19"/>
          <w:szCs w:val="19"/>
        </w:rPr>
        <w:t xml:space="preserve">1) Warm Gray(#C8C2B4) 배경의 작은 사각 배지 'VisionEduLink AI Education Lab'</w:t>
      </w:r>
      <w:r>
        <w:br/>
        <w:t xml:space="preserve"/>
      </w:r>
      <w:r>
        <w:rPr>
          <w:rFonts w:ascii="Consolas" w:cs="Consolas" w:eastAsia="Consolas" w:hAnsi="Consolas"/>
          <w:color w:val="171715"/>
          <w:sz w:val="19"/>
          <w:szCs w:val="19"/>
        </w:rPr>
        <w:t xml:space="preserve">2) 대형 타이틀(44~56px, Pretendard Bold) '기술을 가르치는 것이 아니라, 교육이 작동하게 만듭니다.'</w:t>
      </w:r>
      <w:r>
        <w:br/>
        <w:t xml:space="preserve"/>
      </w:r>
      <w:r>
        <w:rPr>
          <w:rFonts w:ascii="Consolas" w:cs="Consolas" w:eastAsia="Consolas" w:hAnsi="Consolas"/>
          <w:color w:val="171715"/>
          <w:sz w:val="19"/>
          <w:szCs w:val="19"/>
        </w:rPr>
        <w:t xml:space="preserve">3) 서브카피(16~18px, Pretendard Regular) '시니어부터 유·초·중·고 학생까지, 대상과 눈높이에 맞춘 AI·디지털 교육을 설계합니다.'</w:t>
      </w:r>
      <w:r>
        <w:br/>
        <w:t xml:space="preserve"/>
      </w:r>
      <w:r>
        <w:rPr>
          <w:rFonts w:ascii="Consolas" w:cs="Consolas" w:eastAsia="Consolas" w:hAnsi="Consolas"/>
          <w:color w:val="171715"/>
          <w:sz w:val="19"/>
          <w:szCs w:val="19"/>
        </w:rPr>
        <w:t xml:space="preserve">4) 버튼 2개 나란히: Primary(Vision Olive, 흰 텍스트) '수강 신청하기' + Outline(화이트, Warm Gray 테두리) '교육 분야 보기'</w:t>
      </w:r>
      <w:r>
        <w:br/>
        <w:t xml:space="preserve"/>
      </w:r>
      <w:r>
        <w:rPr>
          <w:rFonts w:ascii="Consolas" w:cs="Consolas" w:eastAsia="Consolas" w:hAnsi="Consolas"/>
          <w:color w:val="171715"/>
          <w:sz w:val="19"/>
          <w:szCs w:val="19"/>
        </w:rPr>
        <w:t xml:space="preserve">5) 하단에 신뢰 지표 3개를 가로로 나열: '10년 이상 현장 교육 경력' / '자격시험 출제위원 활동' / 'KBS 방송 출연'</w:t>
      </w:r>
      <w:r>
        <w:br/>
        <w:t xml:space="preserve"/>
      </w:r>
      <w:r>
        <w:rPr>
          <w:rFonts w:ascii="Consolas" w:cs="Consolas" w:eastAsia="Consolas" w:hAnsi="Consolas"/>
          <w:color w:val="171715"/>
          <w:sz w:val="19"/>
          <w:szCs w:val="19"/>
        </w:rPr>
        <w:t xml:space="preserve">우측 구성: 박주희 대표 프로필 사진을 원형 프레임(신뢰 배지 느낌)으로 배치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톤: 전문적이되 어렵지 않게. 그라데이션 없이 단색 면 분할만 사용, Olive 포인트는 화면의 10% 이하.</w:t>
      </w:r>
    </w:p>
    <w:p>
      <w:pPr>
        <w:shd w:fill="171715" w:val="clear"/>
        <w:spacing w:after="100" w:before="260"/>
      </w:pPr>
      <w:r>
        <w:rPr>
          <w:rFonts w:ascii="Pretendard" w:cs="Pretendard" w:eastAsia="Pretendard" w:hAnsi="Pretendard"/>
          <w:b/>
          <w:bCs/>
          <w:color w:val="FFFFFF"/>
          <w:sz w:val="21"/>
          <w:szCs w:val="21"/>
        </w:rPr>
        <w:t xml:space="preserve">  ② Google Stitch Prompt — 주요 교육 분야(대상별 프로그램) 섹션</w:t>
      </w:r>
    </w:p>
    <w:p>
      <w:pPr>
        <w:pBdr>
          <w:bottom w:val="single" w:color="C8C2B4" w:sz="6" w:space="8"/>
          <w:left w:val="single" w:color="A7A43B" w:sz="18" w:space="10"/>
        </w:pBdr>
        <w:shd w:fill="F3EFE3" w:val="clear"/>
        <w:spacing w:after="260" w:line="300"/>
      </w:pPr>
      <w:r>
        <w:rPr>
          <w:rFonts w:ascii="Consolas" w:cs="Consolas" w:eastAsia="Consolas" w:hAnsi="Consolas"/>
          <w:color w:val="171715"/>
          <w:sz w:val="19"/>
          <w:szCs w:val="19"/>
        </w:rPr>
        <w:t xml:space="preserve">교육 브랜드 허브형 랜딩페이지의 '주요 교육 분야' 섹션을 디자인해줘.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컬러: 배경 흰색 #FFFFFF 또는 #F3EFE3(Soft Ivory), 텍스트 #171715, 카드 테두리 #C8C2B4(Warm Gray), 포인트(넘버링) #A7A43B(Vision Olive)</w:t>
      </w:r>
      <w:r>
        <w:br/>
        <w:t xml:space="preserve"/>
      </w:r>
      <w:r>
        <w:rPr>
          <w:rFonts w:ascii="Consolas" w:cs="Consolas" w:eastAsia="Consolas" w:hAnsi="Consolas"/>
          <w:color w:val="171715"/>
          <w:sz w:val="19"/>
          <w:szCs w:val="19"/>
        </w:rPr>
        <w:t xml:space="preserve">폰트: 섹션 타이틀은 Pretendard SemiBold/Bold, 카드 본문은 Pretendard Regular, 행간 1.65~1.70</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구성:</w:t>
      </w:r>
      <w:r>
        <w:br/>
        <w:t xml:space="preserve"/>
      </w:r>
      <w:r>
        <w:rPr>
          <w:rFonts w:ascii="Consolas" w:cs="Consolas" w:eastAsia="Consolas" w:hAnsi="Consolas"/>
          <w:color w:val="171715"/>
          <w:sz w:val="19"/>
          <w:szCs w:val="19"/>
        </w:rPr>
        <w:t xml:space="preserve">- 상단 중앙 정렬: Vision Olive 오버라인 텍스트 'PROGRAMS'(대문자, 넓은 자간), 그 아래 타이틀 '누구를 위한 프로그램인가요'</w:t>
      </w:r>
      <w:r>
        <w:br/>
        <w:t xml:space="preserve"/>
      </w:r>
      <w:r>
        <w:rPr>
          <w:rFonts w:ascii="Consolas" w:cs="Consolas" w:eastAsia="Consolas" w:hAnsi="Consolas"/>
          <w:color w:val="171715"/>
          <w:sz w:val="19"/>
          <w:szCs w:val="19"/>
        </w:rPr>
        <w:t xml:space="preserve">- 카드 4개를 2x2 그리드(모바일에서는 1열)로 배치. 각 카드는 화이트 배경, Warm Gray 얇은 테두리, 둥근 모서리(4~12px), 그림자 대신 선으로 구분</w:t>
      </w:r>
      <w:r>
        <w:br/>
        <w:t xml:space="preserve"/>
      </w:r>
      <w:r>
        <w:rPr>
          <w:rFonts w:ascii="Consolas" w:cs="Consolas" w:eastAsia="Consolas" w:hAnsi="Consolas"/>
          <w:color w:val="171715"/>
          <w:sz w:val="19"/>
          <w:szCs w:val="19"/>
        </w:rPr>
        <w:t xml:space="preserve">- 각 카드 상단에 Vision Olive 원형 배지로 번호(01~04), 그 아래 제목(SemiBold), 대상 라벨(작은 캡션), 설명 1~2줄(Regular)</w:t>
      </w:r>
      <w:r>
        <w:br/>
        <w:t xml:space="preserve"/>
      </w:r>
      <w:r>
        <w:rPr>
          <w:rFonts w:ascii="Consolas" w:cs="Consolas" w:eastAsia="Consolas" w:hAnsi="Consolas"/>
          <w:color w:val="171715"/>
          <w:sz w:val="19"/>
          <w:szCs w:val="19"/>
        </w:rPr>
        <w:t xml:space="preserve">- 카드 내용:</w:t>
      </w:r>
      <w:r>
        <w:br/>
        <w:t xml:space="preserve"/>
      </w:r>
      <w:r>
        <w:rPr>
          <w:rFonts w:ascii="Consolas" w:cs="Consolas" w:eastAsia="Consolas" w:hAnsi="Consolas"/>
          <w:color w:val="171715"/>
          <w:sz w:val="19"/>
          <w:szCs w:val="19"/>
        </w:rPr>
        <w:t xml:space="preserve">  01. 생성형 AI &amp; AI 리터러시 — 대상: 직장인·소상공인, 교사·강사 / 챗GPT·제미나이·클로드 등 생성형 AI를 실무와 수업에 연결합니다</w:t>
      </w:r>
      <w:r>
        <w:br/>
        <w:t xml:space="preserve"/>
      </w:r>
      <w:r>
        <w:rPr>
          <w:rFonts w:ascii="Consolas" w:cs="Consolas" w:eastAsia="Consolas" w:hAnsi="Consolas"/>
          <w:color w:val="171715"/>
          <w:sz w:val="19"/>
          <w:szCs w:val="19"/>
        </w:rPr>
        <w:t xml:space="preserve">  02. 스마트폰 &amp; 디지털 라이프 — 대상: 시니어·중장년 / 진입장벽을 낮춘 생활 밀착형 스마트폰·디지털 교육입니다</w:t>
      </w:r>
      <w:r>
        <w:br/>
        <w:t xml:space="preserve"/>
      </w:r>
      <w:r>
        <w:rPr>
          <w:rFonts w:ascii="Consolas" w:cs="Consolas" w:eastAsia="Consolas" w:hAnsi="Consolas"/>
          <w:color w:val="171715"/>
          <w:sz w:val="19"/>
          <w:szCs w:val="19"/>
        </w:rPr>
        <w:t xml:space="preserve">  03. 콘텐츠 제작 및 마케팅 — 대상: 전 대상 공통 / Canva와 이미지·영상 AI로 홍보·교육 콘텐츠를 제작합니다</w:t>
      </w:r>
      <w:r>
        <w:br/>
        <w:t xml:space="preserve"/>
      </w:r>
      <w:r>
        <w:rPr>
          <w:rFonts w:ascii="Consolas" w:cs="Consolas" w:eastAsia="Consolas" w:hAnsi="Consolas"/>
          <w:color w:val="171715"/>
          <w:sz w:val="19"/>
          <w:szCs w:val="19"/>
        </w:rPr>
        <w:t xml:space="preserve">  04. SW &amp; 피지컬 컴퓨팅 — 대상: 유·초·중·고 학생 / 코딩·로봇 기반의 체험형 진로 프로젝트입니다</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톤: 정갈하고 신뢰감 있게. 그라데이션 금지, 단색 면 분할, 선형 아이콘만 사용.</w:t>
      </w:r>
    </w:p>
    <w:p>
      <w:pPr>
        <w:shd w:fill="171715" w:val="clear"/>
        <w:spacing w:after="100" w:before="260"/>
      </w:pPr>
      <w:r>
        <w:rPr>
          <w:rFonts w:ascii="Pretendard" w:cs="Pretendard" w:eastAsia="Pretendard" w:hAnsi="Pretendard"/>
          <w:b/>
          <w:bCs/>
          <w:color w:val="FFFFFF"/>
          <w:sz w:val="21"/>
          <w:szCs w:val="21"/>
        </w:rPr>
        <w:t xml:space="preserve">  ③ Google Stitch Prompt — 대표 소개 섹션</w:t>
      </w:r>
    </w:p>
    <w:p>
      <w:pPr>
        <w:pBdr>
          <w:bottom w:val="single" w:color="C8C2B4" w:sz="6" w:space="8"/>
          <w:left w:val="single" w:color="A7A43B" w:sz="18" w:space="10"/>
        </w:pBdr>
        <w:shd w:fill="F3EFE3" w:val="clear"/>
        <w:spacing w:after="260" w:line="300"/>
      </w:pPr>
      <w:r>
        <w:rPr>
          <w:rFonts w:ascii="Consolas" w:cs="Consolas" w:eastAsia="Consolas" w:hAnsi="Consolas"/>
          <w:color w:val="171715"/>
          <w:sz w:val="19"/>
          <w:szCs w:val="19"/>
        </w:rPr>
        <w:t xml:space="preserve">교육 브랜드 허브형 랜딩페이지의 '대표 소개' 섹션을 디자인해줘.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컬러: 배경을 Graphite Black(#171715)으로 반전(다크 섹션), 텍스트는 흰색, 포인트 배지는 Warm Gray(#C8C2B4) 또는 Vision Olive(#A7A43B)</w:t>
      </w:r>
      <w:r>
        <w:br/>
        <w:t xml:space="preserve"/>
      </w:r>
      <w:r>
        <w:rPr>
          <w:rFonts w:ascii="Consolas" w:cs="Consolas" w:eastAsia="Consolas" w:hAnsi="Consolas"/>
          <w:color w:val="171715"/>
          <w:sz w:val="19"/>
          <w:szCs w:val="19"/>
        </w:rPr>
        <w:t xml:space="preserve">폰트: 이름·타이틀은 Pretendard SemiBold/Bold, 본문은 Pretendard Regular, 행간 1.65~1.70</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레이아웃: 좌우 2단</w:t>
      </w:r>
      <w:r>
        <w:br/>
        <w:t xml:space="preserve"/>
      </w:r>
      <w:r>
        <w:rPr>
          <w:rFonts w:ascii="Consolas" w:cs="Consolas" w:eastAsia="Consolas" w:hAnsi="Consolas"/>
          <w:color w:val="171715"/>
          <w:sz w:val="19"/>
          <w:szCs w:val="19"/>
        </w:rPr>
        <w:t xml:space="preserve">좌측: Vision Olive 오버라인 'FOUNDER', 대형 타이틀 '박주희 대표', 소개 문구 '비전에듀링크 AI교육연구소를 이끌며 2014년부터 10년 이상 SW·로봇코딩, 디지털 리터러시, 생성형 AI·시니어 평생교육에 이르기까지 현장 중심 교육을 직접 기획·운영해온 교육 설계 전문가입니다. 기술을 가르치는 것을 넘어, 교육이 현장에서 작동하도록 설계합니다.'</w:t>
      </w:r>
      <w:r>
        <w:br/>
        <w:t xml:space="preserve"/>
      </w:r>
      <w:r>
        <w:rPr>
          <w:rFonts w:ascii="Consolas" w:cs="Consolas" w:eastAsia="Consolas" w:hAnsi="Consolas"/>
          <w:color w:val="171715"/>
          <w:sz w:val="19"/>
          <w:szCs w:val="19"/>
        </w:rPr>
        <w:t xml:space="preserve">그 아래 Warm Gray 배지 3개를 나열: '10년 이상 현장 교육 경력' / 'KPC·KAIT 자격시험 출제위원' / 'KBS 아침마당 대전 AI 교육 출연'</w:t>
      </w:r>
      <w:r>
        <w:br/>
        <w:t xml:space="preserve"/>
      </w:r>
      <w:r>
        <w:rPr>
          <w:rFonts w:ascii="Consolas" w:cs="Consolas" w:eastAsia="Consolas" w:hAnsi="Consolas"/>
          <w:color w:val="171715"/>
          <w:sz w:val="19"/>
          <w:szCs w:val="19"/>
        </w:rPr>
        <w:t xml:space="preserve">우측: 대표 프로필 사진(정사각 또는 세로 비율, 둥근 모서리)</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톤: 다크 배경이지만 위압적이지 않고 신뢰감 있는 분위기. 그라데이션 없이 단색 배경 사용, 강조색은 화면의 10% 이하.</w:t>
      </w:r>
    </w:p>
    <w:p>
      <w:pPr>
        <w:shd w:fill="171715" w:val="clear"/>
        <w:spacing w:after="100" w:before="260"/>
      </w:pPr>
      <w:r>
        <w:rPr>
          <w:rFonts w:ascii="Pretendard" w:cs="Pretendard" w:eastAsia="Pretendard" w:hAnsi="Pretendard"/>
          <w:b/>
          <w:bCs/>
          <w:color w:val="FFFFFF"/>
          <w:sz w:val="21"/>
          <w:szCs w:val="21"/>
        </w:rPr>
        <w:t xml:space="preserve">  ④ Google Stitch Prompt — 수강 신청 폼 섹션</w:t>
      </w:r>
    </w:p>
    <w:p>
      <w:pPr>
        <w:pBdr>
          <w:bottom w:val="single" w:color="C8C2B4" w:sz="6" w:space="8"/>
          <w:left w:val="single" w:color="A7A43B" w:sz="18" w:space="10"/>
        </w:pBdr>
        <w:shd w:fill="F3EFE3" w:val="clear"/>
        <w:spacing w:after="260" w:line="300"/>
      </w:pPr>
      <w:r>
        <w:rPr>
          <w:rFonts w:ascii="Consolas" w:cs="Consolas" w:eastAsia="Consolas" w:hAnsi="Consolas"/>
          <w:color w:val="171715"/>
          <w:sz w:val="19"/>
          <w:szCs w:val="19"/>
        </w:rPr>
        <w:t xml:space="preserve">교육 브랜드 허브형 랜딩페이지의 '수강 신청 폼' 섹션을 디자인해줘.</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컬러: 배경 #F3EFE3(Soft Ivory), 폼 카드 배경 #FFFFFF, 입력창 테두리 #C8C2B4(Warm Gray), 제출 버튼 #A7A43B(Vision Olive, 흰 텍스트)</w:t>
      </w:r>
      <w:r>
        <w:br/>
        <w:t xml:space="preserve"/>
      </w:r>
      <w:r>
        <w:rPr>
          <w:rFonts w:ascii="Consolas" w:cs="Consolas" w:eastAsia="Consolas" w:hAnsi="Consolas"/>
          <w:color w:val="171715"/>
          <w:sz w:val="19"/>
          <w:szCs w:val="19"/>
        </w:rPr>
        <w:t xml:space="preserve">폰트: 타이틀은 Pretendard SemiBold/Bold, 라벨·입력값·버튼은 Pretendard Regular/SemiBold, 행간 1.65~1.70</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레이아웃: 중앙 정렬 단일 카드(최대 너비 640px), 화이트 배경, 둥근 모서리(4~12px), 그림자 대신 얇은 테두리, 넉넉한 내부 여백</w:t>
      </w:r>
      <w:r>
        <w:br/>
        <w:t xml:space="preserve"/>
      </w:r>
      <w:r>
        <w:rPr>
          <w:rFonts w:ascii="Consolas" w:cs="Consolas" w:eastAsia="Consolas" w:hAnsi="Consolas"/>
          <w:color w:val="171715"/>
          <w:sz w:val="19"/>
          <w:szCs w:val="19"/>
        </w:rPr>
        <w:t xml:space="preserve">카드 상단: Vision Olive 오버라인 'APPLY NOW', 타이틀 '수강 신청하기', 서브카피 '아래 정보를 남겨주시면 담당자가 확인 후 자세한 안내를 드립니다.'</w:t>
      </w:r>
      <w:r>
        <w:br/>
        <w:t xml:space="preserve"/>
      </w:r>
      <w:r>
        <w:rPr>
          <w:rFonts w:ascii="Consolas" w:cs="Consolas" w:eastAsia="Consolas" w:hAnsi="Consolas"/>
          <w:color w:val="171715"/>
          <w:sz w:val="19"/>
          <w:szCs w:val="19"/>
        </w:rPr>
        <w:t xml:space="preserve">입력 항목(세로 배치, 각 항목 사이 여백 넉넉하게 — 폭넓은 연령대를 고려해 입력창과 글자 크기를 크게):</w:t>
      </w:r>
      <w:r>
        <w:br/>
        <w:t xml:space="preserve"/>
      </w:r>
      <w:r>
        <w:rPr>
          <w:rFonts w:ascii="Consolas" w:cs="Consolas" w:eastAsia="Consolas" w:hAnsi="Consolas"/>
          <w:color w:val="171715"/>
          <w:sz w:val="19"/>
          <w:szCs w:val="19"/>
        </w:rPr>
        <w:t xml:space="preserve">1. 이름 (텍스트 입력)</w:t>
      </w:r>
      <w:r>
        <w:br/>
        <w:t xml:space="preserve"/>
      </w:r>
      <w:r>
        <w:rPr>
          <w:rFonts w:ascii="Consolas" w:cs="Consolas" w:eastAsia="Consolas" w:hAnsi="Consolas"/>
          <w:color w:val="171715"/>
          <w:sz w:val="19"/>
          <w:szCs w:val="19"/>
        </w:rPr>
        <w:t xml:space="preserve">2. 연락처 (전화번호 입력)</w:t>
      </w:r>
      <w:r>
        <w:br/>
        <w:t xml:space="preserve"/>
      </w:r>
      <w:r>
        <w:rPr>
          <w:rFonts w:ascii="Consolas" w:cs="Consolas" w:eastAsia="Consolas" w:hAnsi="Consolas"/>
          <w:color w:val="171715"/>
          <w:sz w:val="19"/>
          <w:szCs w:val="19"/>
        </w:rPr>
        <w:t xml:space="preserve">3. 이메일 (이메일 입력)</w:t>
      </w:r>
      <w:r>
        <w:br/>
        <w:t xml:space="preserve"/>
      </w:r>
      <w:r>
        <w:rPr>
          <w:rFonts w:ascii="Consolas" w:cs="Consolas" w:eastAsia="Consolas" w:hAnsi="Consolas"/>
          <w:color w:val="171715"/>
          <w:sz w:val="19"/>
          <w:szCs w:val="19"/>
        </w:rPr>
        <w:t xml:space="preserve">4. 관심 분야 (선택형 라디오 또는 드롭다운: 시니어·평생교육 / 직장인·소상공인 / 교사·강사·교육설계자 / 유초중고 학생)</w:t>
      </w:r>
      <w:r>
        <w:br/>
        <w:t xml:space="preserve"/>
      </w:r>
      <w:r>
        <w:rPr>
          <w:rFonts w:ascii="Consolas" w:cs="Consolas" w:eastAsia="Consolas" w:hAnsi="Consolas"/>
          <w:color w:val="171715"/>
          <w:sz w:val="19"/>
          <w:szCs w:val="19"/>
        </w:rPr>
        <w:t xml:space="preserve">5. 하고 싶은 말 (장문 텍스트 입력, 선택 항목 표시)</w:t>
      </w:r>
      <w:r>
        <w:br/>
        <w:t xml:space="preserve"/>
      </w:r>
      <w:r>
        <w:rPr>
          <w:rFonts w:ascii="Consolas" w:cs="Consolas" w:eastAsia="Consolas" w:hAnsi="Consolas"/>
          <w:color w:val="171715"/>
          <w:sz w:val="19"/>
          <w:szCs w:val="19"/>
        </w:rPr>
        <w:t xml:space="preserve">하단: Vision Olive Primary 버튼 '신청서 제출하기'(폭 100%, 큼직하게), 버튼 바로 아래 작은 회색 텍스트로 '입력하신 정보는 상담 목적 외에는 사용되지 않습니다.'</w:t>
      </w:r>
      <w:r>
        <w:br/>
        <w:t xml:space="preserve"/>
      </w:r>
      <w:r>
        <w:rPr>
          <w:rFonts w:ascii="Consolas" w:cs="Consolas" w:eastAsia="Consolas" w:hAnsi="Consolas"/>
          <w:color w:val="171715"/>
          <w:sz w:val="19"/>
          <w:szCs w:val="19"/>
        </w:rPr>
        <w:t xml:space="preserve"> </w:t>
      </w:r>
      <w:r>
        <w:br/>
        <w:t xml:space="preserve"/>
      </w:r>
      <w:r>
        <w:rPr>
          <w:rFonts w:ascii="Consolas" w:cs="Consolas" w:eastAsia="Consolas" w:hAnsi="Consolas"/>
          <w:color w:val="171715"/>
          <w:sz w:val="19"/>
          <w:szCs w:val="19"/>
        </w:rPr>
        <w:t xml:space="preserve">톤: 편안하고 부담 없는 신청 경험. 입력창은 명확한 테두리와 충분한 클릭 영역으로 폭넓은 연령대의 접근성을 고려.</w:t>
      </w:r>
    </w:p>
    <w:p>
      <w:r>
        <w:br w:type="page"/>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8.  </w:t>
      </w:r>
      <w:r>
        <w:rPr>
          <w:rFonts w:ascii="Pretendard" w:cs="Pretendard" w:eastAsia="Pretendard" w:hAnsi="Pretendard"/>
          <w:b/>
          <w:bCs/>
          <w:color w:val="171715"/>
          <w:sz w:val="30"/>
          <w:szCs w:val="30"/>
        </w:rPr>
        <w:t xml:space="preserve">카피라이팅 &amp; 콘텐츠 톤 가이드</w:t>
      </w:r>
    </w:p>
    <w:p>
      <w:pPr>
        <w:spacing w:after="120" w:before="0" w:line="320"/>
        <w:jc w:val="left"/>
      </w:pPr>
      <w:r>
        <w:rPr>
          <w:rFonts w:ascii="Pretendard" w:cs="Pretendard" w:eastAsia="Pretendard" w:hAnsi="Pretendard"/>
          <w:b w:val="false"/>
          <w:bCs w:val="false"/>
          <w:i w:val="false"/>
          <w:iCs w:val="false"/>
          <w:color w:val="171715"/>
          <w:sz w:val="19"/>
          <w:szCs w:val="19"/>
        </w:rPr>
        <w:t xml:space="preserve">문장은 짧고 명확하게 끊어 쓰며, 정중한 합니다체를 사용합니다. 대표 소개 자료의 브랜드 철학('기술을 가르치는 것보다 교육이 작동하게 만드는 일')에 맞춰 과장된 수익·성과 보장 문구 대신 구체적 근거와 담백한 표현으로 신뢰를 만듭니다.</w:t>
      </w:r>
    </w:p>
    <w:p>
      <w:pPr>
        <w:pStyle w:val="ListParagraph"/>
        <w:numPr>
          <w:ilvl w:val="0"/>
          <w:numId w:val="2"/>
        </w:numPr>
        <w:spacing w:after="100" w:line="300"/>
      </w:pPr>
      <w:r>
        <w:rPr>
          <w:rFonts w:ascii="Pretendard" w:cs="Pretendard" w:eastAsia="Pretendard" w:hAnsi="Pretendard"/>
          <w:b/>
          <w:bCs/>
          <w:sz w:val="20"/>
          <w:szCs w:val="20"/>
        </w:rPr>
        <w:t xml:space="preserve">헤드라인 : </w:t>
      </w:r>
      <w:r>
        <w:rPr>
          <w:rFonts w:ascii="Pretendard" w:cs="Pretendard" w:eastAsia="Pretendard" w:hAnsi="Pretendard"/>
          <w:sz w:val="20"/>
          <w:szCs w:val="20"/>
        </w:rPr>
        <w:t xml:space="preserve">'기술을 가르치는 것이 아니라, 교육이 작동하게 만듭니다.' — 대표 소개 자료의 브랜드 철학을 그대로 인용</w:t>
      </w:r>
    </w:p>
    <w:p>
      <w:pPr>
        <w:pStyle w:val="ListParagraph"/>
        <w:numPr>
          <w:ilvl w:val="0"/>
          <w:numId w:val="2"/>
        </w:numPr>
        <w:spacing w:after="100" w:line="300"/>
      </w:pPr>
      <w:r>
        <w:rPr>
          <w:rFonts w:ascii="Pretendard" w:cs="Pretendard" w:eastAsia="Pretendard" w:hAnsi="Pretendard"/>
          <w:b/>
          <w:bCs/>
          <w:sz w:val="20"/>
          <w:szCs w:val="20"/>
        </w:rPr>
        <w:t xml:space="preserve">섹션 타이틀 : </w:t>
      </w:r>
      <w:r>
        <w:rPr>
          <w:rFonts w:ascii="Pretendard" w:cs="Pretendard" w:eastAsia="Pretendard" w:hAnsi="Pretendard"/>
          <w:sz w:val="20"/>
          <w:szCs w:val="20"/>
        </w:rPr>
        <w:t xml:space="preserve">영문 대문자 오버라인 라벨(WHY, PROGRAMS, FOUNDER, APPLY NOW) + 한글 서브카피 조합</w:t>
      </w:r>
    </w:p>
    <w:p>
      <w:pPr>
        <w:pStyle w:val="ListParagraph"/>
        <w:numPr>
          <w:ilvl w:val="0"/>
          <w:numId w:val="2"/>
        </w:numPr>
        <w:spacing w:after="100" w:line="300"/>
      </w:pPr>
      <w:r>
        <w:rPr>
          <w:rFonts w:ascii="Pretendard" w:cs="Pretendard" w:eastAsia="Pretendard" w:hAnsi="Pretendard"/>
          <w:b/>
          <w:bCs/>
          <w:sz w:val="20"/>
          <w:szCs w:val="20"/>
        </w:rPr>
        <w:t xml:space="preserve">신뢰 요소 : </w:t>
      </w:r>
      <w:r>
        <w:rPr>
          <w:rFonts w:ascii="Pretendard" w:cs="Pretendard" w:eastAsia="Pretendard" w:hAnsi="Pretendard"/>
          <w:sz w:val="20"/>
          <w:szCs w:val="20"/>
        </w:rPr>
        <w:t xml:space="preserve">대표의 실제 연혁 · 자격시험 출제위원 이력 · 방송 출연 등 사실 기반 표현만 사용하고, 확정되지 않은 수강 인원 · 후기 수치는 임의로 만들지 않습니다</w:t>
      </w:r>
    </w:p>
    <w:p>
      <w:pPr>
        <w:pStyle w:val="ListParagraph"/>
        <w:numPr>
          <w:ilvl w:val="0"/>
          <w:numId w:val="2"/>
        </w:numPr>
        <w:spacing w:after="100" w:line="300"/>
      </w:pPr>
      <w:r>
        <w:rPr>
          <w:rFonts w:ascii="Pretendard" w:cs="Pretendard" w:eastAsia="Pretendard" w:hAnsi="Pretendard"/>
          <w:b/>
          <w:bCs/>
          <w:sz w:val="20"/>
          <w:szCs w:val="20"/>
        </w:rPr>
        <w:t xml:space="preserve">긴급성 문구 : </w:t>
      </w:r>
      <w:r>
        <w:rPr>
          <w:rFonts w:ascii="Pretendard" w:cs="Pretendard" w:eastAsia="Pretendard" w:hAnsi="Pretendard"/>
          <w:sz w:val="20"/>
          <w:szCs w:val="20"/>
        </w:rPr>
        <w:t xml:space="preserve">마감 임박 등을 사용할 경우 과장 없는 사실에 기반해서만 표기합니다</w:t>
      </w:r>
    </w:p>
    <w:p>
      <w:pPr>
        <w:pBdr>
          <w:top w:val="single" w:color="C8C2B4" w:sz="6" w:space="8"/>
          <w:bottom w:val="single" w:color="C8C2B4" w:sz="6" w:space="8"/>
          <w:left w:val="single" w:color="A7A43B" w:sz="18" w:space="8"/>
          <w:right w:val="single" w:color="C8C2B4" w:sz="6" w:space="8"/>
        </w:pBdr>
        <w:shd w:fill="F3EFE3" w:val="clear"/>
        <w:spacing w:after="200" w:before="120" w:line="300"/>
      </w:pPr>
      <w:r>
        <w:rPr>
          <w:rFonts w:ascii="Pretendard" w:cs="Pretendard" w:eastAsia="Pretendard" w:hAnsi="Pretendard"/>
          <w:i/>
          <w:iCs/>
          <w:color w:val="45451F"/>
          <w:sz w:val="20"/>
          <w:szCs w:val="20"/>
        </w:rPr>
        <w:t xml:space="preserve">위 지시문의 카피는 「VisionEduLink_브랜드_디자인_정의서_v3.pdf」와 「2.박주희 대표 소개 자료.txt」에 근거해 작성한 예시 문구입니다. 실제 게재 전 최종 확인을 거쳐 확정해 주세요.</w:t>
      </w:r>
    </w:p>
    <w:p>
      <w:pPr>
        <w:pStyle w:val="Heading1"/>
        <w:pBdr>
          <w:bottom w:val="single" w:color="A7A43B" w:sz="12" w:space="6"/>
        </w:pBdr>
        <w:spacing w:after="200" w:before="420"/>
      </w:pPr>
      <w:r>
        <w:rPr>
          <w:rFonts w:ascii="Pretendard" w:cs="Pretendard" w:eastAsia="Pretendard" w:hAnsi="Pretendard"/>
          <w:b/>
          <w:bCs/>
          <w:color w:val="A7A43B"/>
          <w:sz w:val="30"/>
          <w:szCs w:val="30"/>
        </w:rPr>
        <w:t xml:space="preserve">9.  </w:t>
      </w:r>
      <w:r>
        <w:rPr>
          <w:rFonts w:ascii="Pretendard" w:cs="Pretendard" w:eastAsia="Pretendard" w:hAnsi="Pretendard"/>
          <w:b/>
          <w:bCs/>
          <w:color w:val="171715"/>
          <w:sz w:val="30"/>
          <w:szCs w:val="30"/>
        </w:rPr>
        <w:t xml:space="preserve">제작 전 체크리스트</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대표 프로필 사진 고해상도 원본 확보 및 초상권 사용 동의 확인</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4개 세그먼트별 실제 과정명 · 회차 · 일정 · 가격 등 확정 정보 반영</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수강 신청 폼 제출 시 연동될 저장 방식(이메일 / 스프레드시트 / DB) 결정</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문의 채널(전화 010-3088-6708 외 이메일, 카카오채널 등) 확정 후 헤더 · 푸터에 반영</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개인정보 수집 · 이용 동의 문구 및 체크박스 추가 여부 결정 (신청 폼 법적 요건)</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연혁 · 수상 · 출제위원 이력 등 게재 시 소속 기관명 사전 확인 또는 동의 필요 여부 점검</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'landing page' 폴더에 추가된 실제 강의 현장 사진(대강의장 강의 모습.png), 홍보 영상(비젼에듀링크 홍보 영상.mp4)의 랜딩페이지 활용 여부 결정</w:t>
      </w:r>
    </w:p>
    <w:p>
      <w:pPr>
        <w:spacing w:after="100" w:line="300"/>
      </w:pPr>
      <w:r>
        <w:rPr>
          <w:rFonts w:ascii="Pretendard" w:cs="Pretendard" w:eastAsia="Pretendard" w:hAnsi="Pretendard"/>
          <w:b/>
          <w:bCs/>
          <w:color w:val="A7A43B"/>
          <w:sz w:val="21"/>
          <w:szCs w:val="21"/>
        </w:rPr>
        <w:t xml:space="preserve">☐  </w:t>
      </w:r>
      <w:r>
        <w:rPr>
          <w:rFonts w:ascii="Pretendard" w:cs="Pretendard" w:eastAsia="Pretendard" w:hAnsi="Pretendard"/>
          <w:color w:val="171715"/>
          <w:sz w:val="21"/>
          <w:szCs w:val="21"/>
        </w:rPr>
        <w:t xml:space="preserve">모바일 반응형 디자인 확인 (폭넓은 연령대의 모바일 접근성 우선 고려)</w:t>
      </w:r>
    </w:p>
    <w:p>
      <w:pPr>
        <w:pBdr>
          <w:top w:val="single" w:color="A7A43B" w:sz="10" w:space="10"/>
        </w:pBdr>
        <w:spacing w:before="400"/>
        <w:jc w:val="center"/>
      </w:pPr>
      <w:r>
        <w:rPr>
          <w:rFonts w:ascii="Pretendard" w:cs="Pretendard" w:eastAsia="Pretendard" w:hAnsi="Pretendard"/>
          <w:i/>
          <w:iCs/>
          <w:color w:val="C8C2B4"/>
          <w:sz w:val="18"/>
          <w:szCs w:val="18"/>
        </w:rPr>
        <w:t xml:space="preserve">VisionEduLink Lab · 비전에듀링크 AI교육연구소  ·  랜딩페이지 제작 기획서</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C8C2B4"/>
        <w:sz w:val="16"/>
        <w:szCs w:val="16"/>
      </w:rPr>
      <w:t xml:space="preserve">- </w:t>
    </w:r>
    <w:r>
      <w:rPr>
        <w:rFonts w:ascii="Pretendard" w:cs="Pretendard" w:eastAsia="Pretendard" w:hAnsi="Pretendard"/>
        <w:color w:val="C8C2B4"/>
        <w:sz w:val="16"/>
        <w:szCs w:val="16"/>
      </w:rPr>
      <w:fldChar w:fldCharType="begin"/>
      <w:instrText xml:space="preserve">PAGE</w:instrText>
      <w:fldChar w:fldCharType="separate"/>
      <w:fldChar w:fldCharType="end"/>
    </w:r>
    <w:r>
      <w:rPr>
        <w:rFonts w:ascii="Pretendard" w:cs="Pretendard" w:eastAsia="Pretendard" w:hAnsi="Pretendard"/>
        <w:color w:val="C8C2B4"/>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2B4" w:sz="4" w:space="4"/>
      </w:pBdr>
      <w:jc w:val="right"/>
    </w:pPr>
    <w:r>
      <w:rPr>
        <w:rFonts w:ascii="Pretendard" w:cs="Pretendard" w:eastAsia="Pretendard" w:hAnsi="Pretendard"/>
        <w:color w:val="C8C2B4"/>
        <w:sz w:val="15"/>
        <w:szCs w:val="15"/>
      </w:rPr>
      <w:t xml:space="preserve">VisionEduLink Lab 랜딩페이지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2026-09-05T11:21:23.311Z</dcterms:created>
  <dcterms:modified xsi:type="dcterms:W3CDTF">2026-09-05T11:21:23.331Z</dcterms:modified>
</cp:coreProperties>
</file>

<file path=docProps/custom.xml><?xml version="1.0" encoding="utf-8"?>
<Properties xmlns="http://schemas.openxmlformats.org/officeDocument/2006/custom-properties" xmlns:vt="http://schemas.openxmlformats.org/officeDocument/2006/docPropsVTypes"/>
</file>