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Arial Unicode MS" w:hAnsi="Arial Unicode MS" w:eastAsia="Arial Unicode MS" w:hint="eastAsia"/>
          <w:b/>
          <w:color w:val="202020"/>
          <w:sz w:val="48"/>
          <w:lang w:val="ko-KR" w:eastAsia="ko-KR"/>
        </w:rPr>
        <w:t>SAFE-LINK V3</w:t>
      </w:r>
    </w:p>
    <w:p>
      <w:pPr>
        <w:spacing w:after="360"/>
      </w:pPr>
      <w:r>
        <w:rPr>
          <w:rFonts w:ascii="Arial Unicode MS" w:hAnsi="Arial Unicode MS" w:eastAsia="Arial Unicode MS" w:hint="eastAsia"/>
          <w:b/>
          <w:color w:val="5F6368"/>
          <w:sz w:val="30"/>
          <w:lang w:val="ko-KR" w:eastAsia="ko-KR"/>
        </w:rPr>
        <w:t>상용화 코드 리팩토링 진행 현황</w:t>
      </w:r>
    </w:p>
    <w:p>
      <w:pPr>
        <w:spacing w:after="40"/>
      </w:pPr>
      <w:r>
        <w:rPr>
          <w:rFonts w:ascii="Arial Unicode MS" w:hAnsi="Arial Unicode MS" w:eastAsia="Arial Unicode MS" w:hint="eastAsia"/>
          <w:b/>
          <w:color w:val="202020"/>
          <w:sz w:val="21"/>
          <w:lang w:val="ko-KR" w:eastAsia="ko-KR"/>
        </w:rPr>
        <w:t xml:space="preserve">보고일: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2026년 7월 10일</w:t>
      </w:r>
    </w:p>
    <w:p>
      <w:pPr>
        <w:spacing w:after="40"/>
      </w:pPr>
      <w:r>
        <w:rPr>
          <w:rFonts w:ascii="Arial Unicode MS" w:hAnsi="Arial Unicode MS" w:eastAsia="Arial Unicode MS" w:hint="eastAsia"/>
          <w:b/>
          <w:color w:val="202020"/>
          <w:sz w:val="21"/>
          <w:lang w:val="ko-KR" w:eastAsia="ko-KR"/>
        </w:rPr>
        <w:t xml:space="preserve">대상: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대표 및 프로젝트 참여자</w:t>
      </w:r>
    </w:p>
    <w:p>
      <w:pPr>
        <w:spacing w:after="40"/>
      </w:pPr>
      <w:r>
        <w:rPr>
          <w:rFonts w:ascii="Arial Unicode MS" w:hAnsi="Arial Unicode MS" w:eastAsia="Arial Unicode MS" w:hint="eastAsia"/>
          <w:b/>
          <w:color w:val="202020"/>
          <w:sz w:val="21"/>
          <w:lang w:val="ko-KR" w:eastAsia="ko-KR"/>
        </w:rPr>
        <w:t xml:space="preserve">범위: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V2 디자인·기능 흐름 유지 + 내부 코드 리팩토링</w:t>
      </w:r>
    </w:p>
    <w:p>
      <w:pPr>
        <w:spacing w:after="40"/>
      </w:pPr>
      <w:r>
        <w:rPr>
          <w:rFonts w:ascii="Arial Unicode MS" w:hAnsi="Arial Unicode MS" w:eastAsia="Arial Unicode MS" w:hint="eastAsia"/>
          <w:b/>
          <w:color w:val="202020"/>
          <w:sz w:val="21"/>
          <w:lang w:val="ko-KR" w:eastAsia="ko-KR"/>
        </w:rPr>
        <w:t xml:space="preserve">판정: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코드 리팩토링 완료 / 운영 전환 별도</w:t>
      </w:r>
    </w:p>
    <w:p>
      <w:pPr>
        <w:pStyle w:val="Heading1"/>
      </w:pPr>
      <w:r>
        <w:t>1. 변경 사항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60" w:after="60"/>
            </w:pPr>
            <w:r>
              <w:rPr>
                <w:rFonts w:ascii="Arial Unicode MS" w:hAnsi="Arial Unicode MS" w:eastAsia="Arial Unicode MS" w:hint="eastAsia"/>
                <w:b/>
                <w:color w:val="1F4D78"/>
                <w:sz w:val="22"/>
                <w:lang w:val="ko-KR" w:eastAsia="ko-KR"/>
              </w:rPr>
              <w:t xml:space="preserve">결론  </w:t>
            </w:r>
            <w:r>
              <w:rPr>
                <w:rFonts w:ascii="Arial Unicode MS" w:hAnsi="Arial Unicode MS" w:eastAsia="Arial Unicode MS" w:hint="eastAsia"/>
                <w:b w:val="0"/>
                <w:color w:val="202020"/>
                <w:sz w:val="22"/>
                <w:lang w:val="ko-KR" w:eastAsia="ko-KR"/>
              </w:rPr>
              <w:t>V2의 디자인과 주요 기능 흐름을 유지하면서 인증·권한·데이터·실시간·AI 호출 구조를 Spring Boot 중심으로 리팩토링했습니다.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Arial Unicode MS" w:hAnsi="Arial Unicode MS" w:eastAsia="Arial Unicode MS" w:hint="eastAsia"/>
          <w:b/>
          <w:color w:val="202020"/>
          <w:sz w:val="22"/>
          <w:lang w:val="ko-KR" w:eastAsia="ko-KR"/>
        </w:rPr>
        <w:t>디자인·기능 유지:</w:t>
      </w:r>
      <w:r>
        <w:rPr>
          <w:rFonts w:ascii="Arial Unicode MS" w:hAnsi="Arial Unicode MS" w:eastAsia="Arial Unicode MS" w:hint="eastAsia"/>
          <w:b w:val="0"/>
          <w:color w:val="202020"/>
          <w:sz w:val="22"/>
          <w:lang w:val="ko-KR" w:eastAsia="ko-KR"/>
        </w:rPr>
        <w:t xml:space="preserve"> V2 화면 디자인, 주요 URL, 관리자·근로자 흐름을 유지하고 Next route는 URL·JSON 호환 계층으로 정리했습니다.</w:t>
      </w:r>
    </w:p>
    <w:p>
      <w:pPr>
        <w:pStyle w:val="ListBullet"/>
      </w:pPr>
      <w:r>
        <w:rPr>
          <w:rFonts w:ascii="Arial Unicode MS" w:hAnsi="Arial Unicode MS" w:eastAsia="Arial Unicode MS" w:hint="eastAsia"/>
          <w:b/>
          <w:color w:val="202020"/>
          <w:sz w:val="22"/>
          <w:lang w:val="ko-KR" w:eastAsia="ko-KR"/>
        </w:rPr>
        <w:t>인증·권한:</w:t>
      </w:r>
      <w:r>
        <w:rPr>
          <w:rFonts w:ascii="Arial Unicode MS" w:hAnsi="Arial Unicode MS" w:eastAsia="Arial Unicode MS" w:hint="eastAsia"/>
          <w:b w:val="0"/>
          <w:color w:val="202020"/>
          <w:sz w:val="22"/>
          <w:lang w:val="ko-KR" w:eastAsia="ko-KR"/>
        </w:rPr>
        <w:t xml:space="preserve"> Spring Security + Redis HttpOnly session, 관리자 승인제, Role Contract, site_id guard를 적용했습니다.</w:t>
      </w:r>
    </w:p>
    <w:p>
      <w:pPr>
        <w:pStyle w:val="ListBullet"/>
      </w:pPr>
      <w:r>
        <w:rPr>
          <w:rFonts w:ascii="Arial Unicode MS" w:hAnsi="Arial Unicode MS" w:eastAsia="Arial Unicode MS" w:hint="eastAsia"/>
          <w:b/>
          <w:color w:val="202020"/>
          <w:sz w:val="22"/>
          <w:lang w:val="ko-KR" w:eastAsia="ko-KR"/>
        </w:rPr>
        <w:t>데이터·파일:</w:t>
      </w:r>
      <w:r>
        <w:rPr>
          <w:rFonts w:ascii="Arial Unicode MS" w:hAnsi="Arial Unicode MS" w:eastAsia="Arial Unicode MS" w:hint="eastAsia"/>
          <w:b w:val="0"/>
          <w:color w:val="202020"/>
          <w:sz w:val="22"/>
          <w:lang w:val="ko-KR" w:eastAsia="ko-KR"/>
        </w:rPr>
        <w:t xml:space="preserve"> TBM·서명·채팅·QR/NFC·보고서 검증을 PostgreSQL/Flyway와 Object Storage 구조로 전환했습니다.</w:t>
      </w:r>
    </w:p>
    <w:p>
      <w:pPr>
        <w:pStyle w:val="ListBullet"/>
      </w:pPr>
      <w:r>
        <w:rPr>
          <w:rFonts w:ascii="Arial Unicode MS" w:hAnsi="Arial Unicode MS" w:eastAsia="Arial Unicode MS" w:hint="eastAsia"/>
          <w:b/>
          <w:color w:val="202020"/>
          <w:sz w:val="22"/>
          <w:lang w:val="ko-KR" w:eastAsia="ko-KR"/>
        </w:rPr>
        <w:t>실시간 기능:</w:t>
      </w:r>
      <w:r>
        <w:rPr>
          <w:rFonts w:ascii="Arial Unicode MS" w:hAnsi="Arial Unicode MS" w:eastAsia="Arial Unicode MS" w:hint="eastAsia"/>
          <w:b w:val="0"/>
          <w:color w:val="202020"/>
          <w:sz w:val="22"/>
          <w:lang w:val="ko-KR" w:eastAsia="ko-KR"/>
        </w:rPr>
        <w:t xml:space="preserve"> Chat, Live Interpreter, Travel Talk를 Spring SSE로 변경하고 polling·Pusher·no-op 채널을 제거했습니다.</w:t>
      </w:r>
    </w:p>
    <w:p>
      <w:pPr>
        <w:pStyle w:val="ListBullet"/>
      </w:pPr>
      <w:r>
        <w:rPr>
          <w:rFonts w:ascii="Arial Unicode MS" w:hAnsi="Arial Unicode MS" w:eastAsia="Arial Unicode MS" w:hint="eastAsia"/>
          <w:b/>
          <w:color w:val="202020"/>
          <w:sz w:val="22"/>
          <w:lang w:val="ko-KR" w:eastAsia="ko-KR"/>
        </w:rPr>
        <w:t>Flitto 대체:</w:t>
      </w:r>
      <w:r>
        <w:rPr>
          <w:rFonts w:ascii="Arial Unicode MS" w:hAnsi="Arial Unicode MS" w:eastAsia="Arial Unicode MS" w:hint="eastAsia"/>
          <w:b w:val="0"/>
          <w:color w:val="202020"/>
          <w:sz w:val="22"/>
          <w:lang w:val="ko-KR" w:eastAsia="ko-KR"/>
        </w:rPr>
        <w:t xml:space="preserve"> 실시간 통역을 Google STT -&gt; Papago -&gt; Google Translate fallback으로 구현하고 Google TTS를 적용했습니다.</w:t>
      </w:r>
    </w:p>
    <w:p>
      <w:pPr>
        <w:pStyle w:val="ListBullet"/>
      </w:pPr>
      <w:r>
        <w:rPr>
          <w:rFonts w:ascii="Arial Unicode MS" w:hAnsi="Arial Unicode MS" w:eastAsia="Arial Unicode MS" w:hint="eastAsia"/>
          <w:b/>
          <w:color w:val="202020"/>
          <w:sz w:val="22"/>
          <w:lang w:val="ko-KR" w:eastAsia="ko-KR"/>
        </w:rPr>
        <w:t>레거시 정리:</w:t>
      </w:r>
      <w:r>
        <w:rPr>
          <w:rFonts w:ascii="Arial Unicode MS" w:hAnsi="Arial Unicode MS" w:eastAsia="Arial Unicode MS" w:hint="eastAsia"/>
          <w:b w:val="0"/>
          <w:color w:val="202020"/>
          <w:sz w:val="22"/>
          <w:lang w:val="ko-KR" w:eastAsia="ko-KR"/>
        </w:rPr>
        <w:t xml:space="preserve"> Supabase Auth/RLS/Realtime/Service Role, Pusher, Gemini 런타임 의존을 제거했습니다.</w:t>
      </w:r>
    </w:p>
    <w:p>
      <w:pPr>
        <w:pStyle w:val="ListBullet"/>
      </w:pPr>
      <w:r>
        <w:rPr>
          <w:rFonts w:ascii="Arial Unicode MS" w:hAnsi="Arial Unicode MS" w:eastAsia="Arial Unicode MS" w:hint="eastAsia"/>
          <w:b/>
          <w:color w:val="202020"/>
          <w:sz w:val="22"/>
          <w:lang w:val="ko-KR" w:eastAsia="ko-KR"/>
        </w:rPr>
        <w:t>운영 기반:</w:t>
      </w:r>
      <w:r>
        <w:rPr>
          <w:rFonts w:ascii="Arial Unicode MS" w:hAnsi="Arial Unicode MS" w:eastAsia="Arial Unicode MS" w:hint="eastAsia"/>
          <w:b w:val="0"/>
          <w:color w:val="202020"/>
          <w:sz w:val="22"/>
          <w:lang w:val="ko-KR" w:eastAsia="ko-KR"/>
        </w:rPr>
        <w:t xml:space="preserve"> Redis rate limit/quota, AI usage/cost log, audit log, Actuator health를 적용했습니다.</w:t>
      </w:r>
    </w:p>
    <w:p>
      <w:r>
        <w:br w:type="page"/>
      </w:r>
    </w:p>
    <w:p>
      <w:pPr>
        <w:pStyle w:val="Heading1"/>
      </w:pPr>
      <w:r>
        <w:t>2. 남은 변경 사항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60" w:after="60"/>
            </w:pPr>
            <w:r>
              <w:rPr>
                <w:rFonts w:ascii="Arial Unicode MS" w:hAnsi="Arial Unicode MS" w:eastAsia="Arial Unicode MS" w:hint="eastAsia"/>
                <w:b/>
                <w:color w:val="1F4D78"/>
                <w:sz w:val="22"/>
                <w:lang w:val="ko-KR" w:eastAsia="ko-KR"/>
              </w:rPr>
              <w:t xml:space="preserve">코드 범위  </w:t>
            </w:r>
            <w:r>
              <w:rPr>
                <w:rFonts w:ascii="Arial Unicode MS" w:hAnsi="Arial Unicode MS" w:eastAsia="Arial Unicode MS" w:hint="eastAsia"/>
                <w:b w:val="0"/>
                <w:color w:val="202020"/>
                <w:sz w:val="22"/>
                <w:lang w:val="ko-KR" w:eastAsia="ko-KR"/>
              </w:rPr>
              <w:t>현재 확인된 애플리케이션 코드 리팩토링 잔여 항목은 없습니다. 아래 항목은 외부 서비스·데이터 이관·배포·운영 검수 범위입니다.</w:t>
            </w:r>
          </w:p>
        </w:tc>
      </w:tr>
    </w:tbl>
    <w:p>
      <w:pPr>
        <w:spacing w:after="0"/>
      </w:pPr>
    </w:p>
    <w:p>
      <w:pPr>
        <w:keepLines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OpenAI 계정 활성화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API key는 연결됐지만 현재 계정이 insufficient_quota 상태입니다.</w:t>
      </w:r>
    </w:p>
    <w:p>
      <w:pPr>
        <w:keepLines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Google Cloud Vision 활성화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Spring fallback 코드는 구현됐지만 현재 Google 프로젝트에서 SERVICE_DISABLED 상태입니다.</w:t>
      </w:r>
    </w:p>
    <w:p>
      <w:pPr>
        <w:keepLines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운영 데이터 이관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기존 Supabase 데이터와 파일을 운영 PostgreSQL·Object Storage로 이관해야 합니다.</w:t>
      </w:r>
    </w:p>
    <w:p>
      <w:pPr>
        <w:keepLines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운영 Object Storage 구성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S3, Cloudflare R2, MinIO 중 운영 저장소와 bucket·권한을 확정해야 합니다.</w:t>
      </w:r>
    </w:p>
    <w:p>
      <w:pPr>
        <w:keepLines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운영 도메인·보안 설정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HTTPS, Secure cookie, cookie domain, CORS, Secret Manager를 운영 값으로 적용해야 합니다.</w:t>
      </w:r>
    </w:p>
    <w:p>
      <w:pPr>
        <w:keepLines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중앙 로그·배포 자동화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OpenTelemetry, Log Aggregation, CI/CD, 백업, 장애 알림을 운영 환경에 적용해야 합니다.</w:t>
      </w:r>
    </w:p>
    <w:p>
      <w:pPr>
        <w:keepLines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고객사 UAT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실제 계정, 모바일 기기, 현장 네트워크에서 전체 화면과 기능을 최종 검수해야 합니다.</w:t>
      </w:r>
    </w:p>
    <w:p>
      <w:pPr>
        <w:keepLines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Cloudflare/OpenNext 설정 정리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최종 배포 방식 확정 후 Cloudflare/OpenNext·Wrangler 설정을 유지 또는 제거합니다.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60" w:after="60"/>
            </w:pPr>
            <w:r>
              <w:rPr>
                <w:rFonts w:ascii="Arial Unicode MS" w:hAnsi="Arial Unicode MS" w:eastAsia="Arial Unicode MS" w:hint="eastAsia"/>
                <w:b/>
                <w:color w:val="1F4D78"/>
                <w:sz w:val="22"/>
                <w:lang w:val="ko-KR" w:eastAsia="ko-KR"/>
              </w:rPr>
              <w:t xml:space="preserve">실시간 번역  </w:t>
            </w:r>
            <w:r>
              <w:rPr>
                <w:rFonts w:ascii="Arial Unicode MS" w:hAnsi="Arial Unicode MS" w:eastAsia="Arial Unicode MS" w:hint="eastAsia"/>
                <w:b w:val="0"/>
                <w:color w:val="202020"/>
                <w:sz w:val="22"/>
                <w:lang w:val="ko-KR" w:eastAsia="ko-KR"/>
              </w:rPr>
              <w:t>Flitto 대체 경로는 구현 완료 상태입니다. Papago 실제 번역과 Google TTS -&gt; STT 왕복 테스트를 통과했으며, Flitto와 Gemini는 현재 런타임에서 사용하지 않습니다.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안정화 조건</w:t>
      </w:r>
    </w:p>
    <w:p>
      <w:pPr>
        <w:keepNext/>
        <w:numPr>
          <w:ilvl w:val="0"/>
          <w:numId w:val="11"/>
        </w:numPr>
        <w:spacing w:after="60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RLS / 권한 정책 재정비</w:t>
      </w:r>
    </w:p>
    <w:p>
      <w:pPr>
        <w:keepLines/>
        <w:spacing w:after="6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조건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현장·역할별 데이터 격리가 필요하며 기존 저장소에도 RLS 미완성 문제가 명시돼 있습니다.</w:t>
      </w:r>
    </w:p>
    <w:p>
      <w:pPr>
        <w:keepLines/>
        <w:spacing w:after="18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Supabase RLS를 권한 기준으로 사용하지 않고 Spring Boot가 역할·현장 소속·대상 데이터의 site_id를 검증하도록 변경했습니다.</w:t>
      </w:r>
    </w:p>
    <w:p>
      <w:pPr>
        <w:keepNext/>
        <w:numPr>
          <w:ilvl w:val="0"/>
          <w:numId w:val="11"/>
        </w:numPr>
        <w:spacing w:after="60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Role Contract 통일</w:t>
      </w:r>
    </w:p>
    <w:p>
      <w:pPr>
        <w:keepLines/>
        <w:spacing w:after="6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조건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UI, API, DB, Seed, 운영 문서의 역할 문자열이 다르면 접근 제어에 문제가 발생할 수 있습니다.</w:t>
      </w:r>
    </w:p>
    <w:p>
      <w:pPr>
        <w:keepLines/>
        <w:spacing w:after="18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역할을 ROOT, HQ_ADMIN, SITE_ADMIN, SAFETY_MANAGER, WORKER, VIEWER로 통일하고 Frontend·Backend·DB·승인 API·문서에 적용했습니다.</w:t>
      </w:r>
    </w:p>
    <w:p>
      <w:pPr>
        <w:keepNext/>
        <w:numPr>
          <w:ilvl w:val="0"/>
          <w:numId w:val="11"/>
        </w:numPr>
        <w:spacing w:after="60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관리자 권한 셀프 승격 차단</w:t>
      </w:r>
    </w:p>
    <w:p>
      <w:pPr>
        <w:keepLines/>
        <w:spacing w:after="6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조건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회원가입자가 관리자 권한을 직접 선택하지 못하게 하고 초대·승인 기반으로 부여해야 합니다.</w:t>
      </w:r>
    </w:p>
    <w:p>
      <w:pPr>
        <w:keepLines/>
        <w:spacing w:after="18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가입자는 PENDING으로 생성하고 상위 관리자가 역할과 현장을 지정해 승인해야 활성화되도록 변경했습니다. ROOT는 통제된 bootstrap 절차로만 생성합니다.</w:t>
      </w:r>
    </w:p>
    <w:p>
      <w:pPr>
        <w:keepNext/>
        <w:numPr>
          <w:ilvl w:val="0"/>
          <w:numId w:val="11"/>
        </w:numPr>
        <w:spacing w:after="60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현장 간 데이터 격리 강화</w:t>
      </w:r>
    </w:p>
    <w:p>
      <w:pPr>
        <w:keepLines/>
        <w:spacing w:after="6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조건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site_id가 없는 요청이 전체 조회로 열릴 수 있는 구조는 SaaS 운영 기준에서 위험합니다.</w:t>
      </w:r>
    </w:p>
    <w:p>
      <w:pPr>
        <w:keepLines/>
        <w:spacing w:after="18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핵심 업무 요청은 site_id가 없으면 거부하고 서버 membership과 대상 리소스 현장을 대조합니다. 본사·ROOT 예외 접근도 감사 로그를 남깁니다.</w:t>
      </w:r>
    </w:p>
    <w:p>
      <w:pPr>
        <w:keepNext/>
        <w:numPr>
          <w:ilvl w:val="0"/>
          <w:numId w:val="11"/>
        </w:numPr>
        <w:spacing w:after="60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Service Role 사용 범위 축소</w:t>
      </w:r>
    </w:p>
    <w:p>
      <w:pPr>
        <w:keepLines/>
        <w:spacing w:after="6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조건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Service Role은 RLS를 우회하므로 최소 route에서만 사용하고 모든 호출에 현장 검증이 필요합니다.</w:t>
      </w:r>
    </w:p>
    <w:p>
      <w:pPr>
        <w:keepLines/>
        <w:spacing w:after="18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V3 핵심 런타임에서 Service Role 직접 호출을 제거하고 인증·데이터·보고서 검증을 Spring session과 site guard로 처리합니다.</w:t>
      </w:r>
    </w:p>
    <w:p>
      <w:r>
        <w:br w:type="page"/>
      </w:r>
    </w:p>
    <w:p>
      <w:pPr>
        <w:pStyle w:val="Heading1"/>
      </w:pPr>
      <w:r>
        <w:t>3. 안정화 조건 (계속)</w:t>
      </w:r>
    </w:p>
    <w:p>
      <w:pPr>
        <w:keepNext/>
        <w:numPr>
          <w:ilvl w:val="0"/>
          <w:numId w:val="11"/>
        </w:numPr>
        <w:spacing w:after="60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인증 쿠키 / 세션 보안 재검토 ★★★★★★★★★★★★★</w:t>
      </w:r>
    </w:p>
    <w:p>
      <w:pPr>
        <w:keepLines/>
        <w:spacing w:after="6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조건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클라이언트에서 읽을 수 있는 세션 쿠키는 XSS 발생 시 토큰 탈취 위험이 크므로 최우선으로 보강해야 합니다.</w:t>
      </w:r>
    </w:p>
    <w:p>
      <w:pPr>
        <w:keepLines/>
        <w:spacing w:after="18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Supabase readable JWT fallback을 제거하고 SAFE_LINK_SESSION HttpOnly 서버 세션, Redis session, CSRF, 만료·로그아웃, SameSite 정책을 적용했습니다. Secure cookie·운영 도메인·CORS는 배포 환경에서 확정합니다.</w:t>
      </w:r>
    </w:p>
    <w:p>
      <w:pPr>
        <w:keepNext/>
        <w:numPr>
          <w:ilvl w:val="0"/>
          <w:numId w:val="11"/>
        </w:numPr>
        <w:spacing w:after="60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번역·STT·TTS 비용 통제 ★★★★★★★</w:t>
      </w:r>
    </w:p>
    <w:p>
      <w:pPr>
        <w:keepLines/>
        <w:spacing w:after="6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조건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외부 AI API는 장애와 비용 위험이 크며 실시간 번역에는 Redis rate limit과 quota가 필요합니다.</w:t>
      </w:r>
    </w:p>
    <w:p>
      <w:pPr>
        <w:keepLines/>
        <w:spacing w:after="18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모든 AI 호출을 Spring Gateway로 이전하고 Redis quota, timeout, fallback, usage/cost log, 감사 로그를 적용했습니다. Google STT·Papago·Google Translate fallback 실제 테스트를 통과했습니다.</w:t>
      </w:r>
    </w:p>
    <w:p>
      <w:pPr>
        <w:keepNext/>
        <w:numPr>
          <w:ilvl w:val="0"/>
          <w:numId w:val="11"/>
        </w:numPr>
        <w:spacing w:after="60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서명 데이터 저장 방식 개선</w:t>
      </w:r>
    </w:p>
    <w:p>
      <w:pPr>
        <w:keepLines/>
        <w:spacing w:after="6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조건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서명 이미지는 DB text 저장보다 Object Storage + hash + audit metadata 구조가 안전합니다.</w:t>
      </w:r>
    </w:p>
    <w:p>
      <w:pPr>
        <w:keepLines/>
        <w:spacing w:after="18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서명 파일은 Object Storage에 저장하고 PostgreSQL file_objects에 object key, SHA-256, MIME type, byte size, 작성자와 감사 정보를 저장합니다.</w:t>
      </w:r>
    </w:p>
    <w:p>
      <w:pPr>
        <w:keepNext/>
        <w:numPr>
          <w:ilvl w:val="0"/>
          <w:numId w:val="11"/>
        </w:numPr>
        <w:spacing w:after="60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채팅 정합성 보강</w:t>
      </w:r>
    </w:p>
    <w:p>
      <w:pPr>
        <w:keepLines/>
        <w:spacing w:after="6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조건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메시지 전송, 읽음 처리, 번역 보정은 서버 API 중심으로 관리해야 중복·누락·권한 문제를 줄일 수 있습니다.</w:t>
      </w:r>
    </w:p>
    <w:p>
      <w:pPr>
        <w:keepLines/>
        <w:spacing w:after="18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전송·조회·읽음·번역 보정을 Spring API와 PostgreSQL에서 처리하고 thread 참여자·site_id를 검증합니다. 실시간 알림은 Spring SSE로 전달합니다.</w:t>
      </w:r>
    </w:p>
    <w:p>
      <w:pPr>
        <w:keepNext/>
        <w:numPr>
          <w:ilvl w:val="0"/>
          <w:numId w:val="11"/>
        </w:numPr>
        <w:spacing w:after="60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운영 Health Check / Logging 구축 ★★★★★★★★★★★★★★★★</w:t>
      </w:r>
    </w:p>
    <w:p>
      <w:pPr>
        <w:keepLines/>
        <w:spacing w:after="6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조건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배포 전후 API, DB, 번역, 음성, 알림 상태를 배포 현황으로 검증할 수 있어야 합니다.</w:t>
      </w:r>
    </w:p>
    <w:p>
      <w:pPr>
        <w:keepLines/>
        <w:spacing w:after="180" w:line="264" w:lineRule="auto"/>
        <w:ind w:left="72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Actuator liveness/readiness/AI/storage health와 audit·AI usage log를 구성했습니다. OpenTelemetry, 중앙 로그, 대시보드와 장애 알림은 운영 인프라에서 연결합니다.</w:t>
      </w:r>
    </w:p>
    <w:p>
      <w:r>
        <w:br w:type="page"/>
      </w:r>
    </w:p>
    <w:p>
      <w:pPr>
        <w:pStyle w:val="Heading1"/>
      </w:pPr>
      <w:r>
        <w:t>4. 변경 기술 스택</w:t>
      </w:r>
    </w:p>
    <w:p>
      <w:pPr>
        <w:keepLines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Next.js + React + TypeScript 유지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기존 화면 디자인, 주요 URL, 관리자·근로자 기능 흐름을 유지하기 위해 Frontend core stack을 그대로 사용합니다.</w:t>
      </w:r>
    </w:p>
    <w:p>
      <w:pPr>
        <w:keepLines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Tailwind CSS 유지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기존 스타일 체계를 유지해 디자인 변경 없이 컴포넌트와 반응형 레이아웃을 관리합니다.</w:t>
      </w:r>
    </w:p>
    <w:p>
      <w:pPr>
        <w:keepLines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Spring Boot 백엔드 도입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인증, 권한, 트랜잭션, 현장 검증, 감사 로그, AI Gateway, 운영 상태를 Spring Boot가 통제합니다.</w:t>
      </w:r>
    </w:p>
    <w:p>
      <w:pPr>
        <w:keepLines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PostgreSQL 직접 운영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Supabase 의존을 제거하고 schema, migration, 관계, 권한, backup 정책을 PostgreSQL + Flyway로 관리합니다.</w:t>
      </w:r>
    </w:p>
    <w:p>
      <w:pPr>
        <w:keepLines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Redis 도입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서버 세션, 로그인 제한, 번역·STT·TTS quota, rate limit과 cache를 관리합니다.</w:t>
      </w:r>
    </w:p>
    <w:p>
      <w:pPr>
        <w:keepLines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Object Storage 도입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서명·첨부·음성 파일은 S3/R2/MinIO 호환 Storage에 저장하고 DB에는 metadata만 저장합니다.</w:t>
      </w:r>
    </w:p>
    <w:p>
      <w:pPr>
        <w:keepLines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Motion 기본 사용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앱 전환·모달·리스트·버튼에는 Motion을 사용하고 GSAP은 복잡한 연출에만 제한적으로 사용합니다.</w:t>
      </w:r>
    </w:p>
    <w:p>
      <w:pPr>
        <w:keepLines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Supabase 제거 또는 보조화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현재 V3 핵심 런타임에서는 Supabase Auth·Realtime·RLS·Service Role을 제거하고 과거 데이터는 이관 참고 자료로만 사용합니다.</w:t>
      </w:r>
    </w:p>
    <w:p>
      <w:pPr>
        <w:keepLines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Arial Unicode MS" w:hAnsi="Arial Unicode MS" w:eastAsia="Arial Unicode MS" w:hint="eastAsia"/>
          <w:b/>
          <w:color w:val="1F4D78"/>
          <w:sz w:val="22"/>
          <w:lang w:val="ko-KR" w:eastAsia="ko-KR"/>
        </w:rPr>
        <w:t>Cloudflare Workers 백엔드 제거 검토 ★★★★★★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br/>
        <w:t>백엔드 책임은 Spring Boot로 이전했습니다. Cloudflare/OpenNext는 Frontend 배포 방식 확정 후 유지 또는 제거합니다.</w:t>
      </w:r>
    </w:p>
    <w:p>
      <w:r>
        <w:br w:type="page"/>
      </w:r>
    </w:p>
    <w:p>
      <w:pPr>
        <w:pStyle w:val="Heading1"/>
      </w:pPr>
      <w:r>
        <w:t>5. Frontend / Backend / Database 등 구성</w:t>
      </w:r>
    </w:p>
    <w:p>
      <w:pPr>
        <w:pStyle w:val="Heading2"/>
      </w:pPr>
      <w:r>
        <w:t>Frontend</w:t>
      </w:r>
    </w:p>
    <w:p>
      <w:pPr>
        <w:keepLines/>
        <w:spacing w:after="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구성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Next.js + React + TypeScript + Tailwind CSS + Motion + GSAP 제한 사용</w:t>
      </w:r>
    </w:p>
    <w:p>
      <w:pPr>
        <w:keepLines/>
        <w:spacing w:after="1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기존 디자인과 주요 URL·사용 흐름을 유지하며 보안 판단과 데이터 처리는 Spring API에 위임합니다.</w:t>
      </w:r>
    </w:p>
    <w:p>
      <w:pPr>
        <w:pStyle w:val="Heading2"/>
      </w:pPr>
      <w:r>
        <w:t>Backend</w:t>
      </w:r>
    </w:p>
    <w:p>
      <w:pPr>
        <w:keepLines/>
        <w:spacing w:after="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구성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Spring Boot + Spring Security + REST API + SSE + Spring Actuator</w:t>
      </w:r>
    </w:p>
    <w:p>
      <w:pPr>
        <w:keepLines/>
        <w:spacing w:after="1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인증, 세션, 권한, 현장 검증, 트랜잭션, 감사 로그, AI Gateway, 실시간 이벤트를 담당합니다.</w:t>
      </w:r>
    </w:p>
    <w:p>
      <w:pPr>
        <w:pStyle w:val="Heading2"/>
      </w:pPr>
      <w:r>
        <w:t>Database</w:t>
      </w:r>
    </w:p>
    <w:p>
      <w:pPr>
        <w:keepLines/>
        <w:spacing w:after="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구성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PostgreSQL + Flyway</w:t>
      </w:r>
    </w:p>
    <w:p>
      <w:pPr>
        <w:keepLines/>
        <w:spacing w:after="1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사용자, 현장 소속, TBM, 서명 metadata, 채팅, 사용량·감사 로그를 관리합니다. 현재 Flyway를 사용하며 Liquibase는 사용하지 않습니다.</w:t>
      </w:r>
    </w:p>
    <w:p>
      <w:pPr>
        <w:pStyle w:val="Heading2"/>
      </w:pPr>
      <w:r>
        <w:t>Cache / Rate Limit</w:t>
      </w:r>
    </w:p>
    <w:p>
      <w:pPr>
        <w:keepLines/>
        <w:spacing w:after="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구성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Redis</w:t>
      </w:r>
    </w:p>
    <w:p>
      <w:pPr>
        <w:keepLines/>
        <w:spacing w:after="1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Spring Session, 로그인 제한, AI rate limit/quota, cache와 실시간 상태를 관리합니다.</w:t>
      </w:r>
    </w:p>
    <w:p>
      <w:pPr>
        <w:pStyle w:val="Heading2"/>
      </w:pPr>
      <w:r>
        <w:t>Storage</w:t>
      </w:r>
    </w:p>
    <w:p>
      <w:pPr>
        <w:keepLines/>
        <w:spacing w:after="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구성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S3 / Cloudflare R2 / MinIO 호환 Object Storage</w:t>
      </w:r>
    </w:p>
    <w:p>
      <w:pPr>
        <w:keepLines/>
        <w:spacing w:after="1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서명, 첨부, 음성 파일을 저장하고 PostgreSQL에는 object key, hash와 감사 metadata를 저장합니다.</w:t>
      </w:r>
    </w:p>
    <w:p>
      <w:pPr>
        <w:pStyle w:val="Heading2"/>
      </w:pPr>
      <w:r>
        <w:t>Realtime</w:t>
      </w:r>
    </w:p>
    <w:p>
      <w:pPr>
        <w:keepLines/>
        <w:spacing w:after="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구성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Spring SSE</w:t>
      </w:r>
    </w:p>
    <w:p>
      <w:pPr>
        <w:keepLines/>
        <w:spacing w:after="1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Chat, Live Interpreter, Travel Talk 이벤트를 전달합니다. WebSocket은 향후 양방향 연결이 필요한 경우에만 검토합니다.</w:t>
      </w:r>
    </w:p>
    <w:p>
      <w:r>
        <w:br w:type="page"/>
      </w:r>
    </w:p>
    <w:p>
      <w:pPr>
        <w:pStyle w:val="Heading1"/>
      </w:pPr>
      <w:r>
        <w:t>5. Frontend / Backend / Database 등 구성 (계속)</w:t>
      </w:r>
    </w:p>
    <w:p>
      <w:pPr>
        <w:pStyle w:val="Heading2"/>
      </w:pPr>
      <w:r>
        <w:t>AI / Translation Gateway</w:t>
      </w:r>
    </w:p>
    <w:p>
      <w:pPr>
        <w:keepLines/>
        <w:spacing w:after="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구성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Spring Boot + Google Translate/STT/TTS + Naver Papago + OpenAI + Google Cloud Vision fallback</w:t>
      </w:r>
    </w:p>
    <w:p>
      <w:pPr>
        <w:keepLines/>
        <w:spacing w:after="1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실시간 통역은 Google STT -&gt; Papago -&gt; Google Translate fallback입니다. OpenAI quota와 Google Vision API 활성화가 필요하며 Gemini와 Flitto는 사용하지 않습니다.</w:t>
      </w:r>
    </w:p>
    <w:p>
      <w:pPr>
        <w:pStyle w:val="Heading2"/>
      </w:pPr>
      <w:r>
        <w:t>Infra / DevOps</w:t>
      </w:r>
    </w:p>
    <w:p>
      <w:pPr>
        <w:keepLines/>
        <w:spacing w:after="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구성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Docker + GitHub Actions 또는 사내 CI/CD + Secret Manager + 중앙 로그/모니터링</w:t>
      </w:r>
    </w:p>
    <w:p>
      <w:pPr>
        <w:keepLines/>
        <w:spacing w:after="1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코드·설정 기준은 마련했으며 실제 CI/CD, Secret Manager, 백업과 중앙 로그는 운영 배포 범위입니다.</w:t>
      </w:r>
    </w:p>
    <w:p>
      <w:pPr>
        <w:pStyle w:val="Heading2"/>
      </w:pPr>
      <w:r>
        <w:t>Testing</w:t>
      </w:r>
    </w:p>
    <w:p>
      <w:pPr>
        <w:keepLines/>
        <w:spacing w:after="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구성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JUnit + Spring Boot Test + Testcontainers + Playwright + API Contract Test</w:t>
      </w:r>
    </w:p>
    <w:p>
      <w:pPr>
        <w:keepLines/>
        <w:spacing w:after="1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현재 Spring test 30개, bootJar, Next build, npm audit, 주요 API/SSE smoke test를 통과했습니다. Testcontainers·Playwright·Contract Test 확대는 운영 전 QA 범위입니다.</w:t>
      </w:r>
    </w:p>
    <w:p>
      <w:pPr>
        <w:pStyle w:val="Heading2"/>
      </w:pPr>
      <w:r>
        <w:t>운영 모니터링</w:t>
      </w:r>
    </w:p>
    <w:p>
      <w:pPr>
        <w:keepLines/>
        <w:spacing w:after="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구성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Spring Actuator + Micrometer + OpenTelemetry + Log Aggregation</w:t>
      </w:r>
    </w:p>
    <w:p>
      <w:pPr>
        <w:keepLines/>
        <w:spacing w:after="160" w:line="264" w:lineRule="auto"/>
        <w:ind w:left="0"/>
      </w:pPr>
      <w:r>
        <w:rPr>
          <w:rFonts w:ascii="Arial Unicode MS" w:hAnsi="Arial Unicode MS" w:eastAsia="Arial Unicode MS" w:hint="eastAsia"/>
          <w:b/>
          <w:color w:val="1F4D78"/>
          <w:sz w:val="21"/>
          <w:lang w:val="ko-KR" w:eastAsia="ko-KR"/>
        </w:rPr>
        <w:t xml:space="preserve">적용 내용  </w:t>
      </w:r>
      <w:r>
        <w:rPr>
          <w:rFonts w:ascii="Arial Unicode MS" w:hAnsi="Arial Unicode MS" w:eastAsia="Arial Unicode MS" w:hint="eastAsia"/>
          <w:b w:val="0"/>
          <w:color w:val="202020"/>
          <w:sz w:val="21"/>
          <w:lang w:val="ko-KR" w:eastAsia="ko-KR"/>
        </w:rPr>
        <w:t>Actuator health와 audit/usage log는 구현했습니다. exporter, 중앙 대시보드와 장애 알림은 운영 인프라에서 연결합니다.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60" w:after="60"/>
            </w:pPr>
            <w:r>
              <w:rPr>
                <w:rFonts w:ascii="Arial Unicode MS" w:hAnsi="Arial Unicode MS" w:eastAsia="Arial Unicode MS" w:hint="eastAsia"/>
                <w:b/>
                <w:color w:val="1F4D78"/>
                <w:sz w:val="22"/>
                <w:lang w:val="ko-KR" w:eastAsia="ko-KR"/>
              </w:rPr>
              <w:t xml:space="preserve">최종 정리  </w:t>
            </w:r>
            <w:r>
              <w:rPr>
                <w:rFonts w:ascii="Arial Unicode MS" w:hAnsi="Arial Unicode MS" w:eastAsia="Arial Unicode MS" w:hint="eastAsia"/>
                <w:b w:val="0"/>
                <w:color w:val="202020"/>
                <w:sz w:val="22"/>
                <w:lang w:val="ko-KR" w:eastAsia="ko-KR"/>
              </w:rPr>
              <w:t>Next.js + React + TypeScript + Tailwind CSS + Motion을 Frontend 표준으로 유지하고 Spring Boot + PostgreSQL + Redis + Object Storage를 Backend 표준으로 재구성했습니다. 코드 리팩토링은 로컬 기준으로 완료했습니다.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hint="eastAsia"/>
        <w:b w:val="0"/>
        <w:color w:val="5F6368"/>
        <w:sz w:val="18"/>
        <w:lang w:val="ko-KR" w:eastAsia="ko-KR"/>
      </w:rPr>
      <w:t xml:space="preserve">SAFE-LINK V3  |  </w:t>
    </w:r>
    <w:r>
      <w:rPr>
        <w:rFonts w:ascii="Arial Unicode MS" w:hAnsi="Arial Unicode MS" w:eastAsia="Arial Unicode MS" w:hint="eastAsia"/>
        <w:b w:val="0"/>
        <w:color w:val="5F6368"/>
        <w:sz w:val="18"/>
        <w:lang w:val="ko-KR" w:eastAsia="ko-KR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 w:hint="eastAsia"/>
        <w:b/>
        <w:color w:val="5F6368"/>
        <w:sz w:val="18"/>
        <w:lang w:val="ko-KR" w:eastAsia="ko-KR"/>
      </w:rPr>
      <w:t>SAFE-LINK V3 | 코드 리팩토링 브리핑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 w:hint="eastAsia"/>
      <w:color w:val="202020"/>
      <w:sz w:val="22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 w:hint="eastAsia"/>
      <w:b/>
      <w:bCs/>
      <w:color w:val="2E74B5"/>
      <w:sz w:val="32"/>
      <w:szCs w:val="28"/>
      <w:lang w:val="ko-KR"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hint="eastAsia"/>
      <w:b/>
      <w:bCs/>
      <w:color w:val="2E74B5"/>
      <w:sz w:val="26"/>
      <w:szCs w:val="26"/>
      <w:lang w:val="ko-KR"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hint="eastAsia"/>
      <w:b/>
      <w:bCs/>
      <w:color w:val="1F4D78"/>
      <w:sz w:val="24"/>
      <w:lang w:val="ko-KR"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 w:hint="eastAsia"/>
      <w:sz w:val="22"/>
      <w:lang w:val="ko-KR" w:eastAsia="ko-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 w:hint="eastAsia"/>
      <w:sz w:val="22"/>
      <w:lang w:val="ko-KR" w:eastAsia="ko-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