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05AB" w14:textId="43ACD322" w:rsidR="00511201" w:rsidRDefault="00511201" w:rsidP="0058654E">
      <w:pPr>
        <w:rPr>
          <w:rFonts w:ascii="Times New Roman" w:hAnsi="Times New Roman"/>
          <w:sz w:val="24"/>
          <w:szCs w:val="24"/>
        </w:rPr>
      </w:pPr>
      <w:r w:rsidRPr="00511201">
        <w:rPr>
          <w:rFonts w:ascii="Times New Roman" w:hAnsi="Times New Roman"/>
          <w:sz w:val="24"/>
          <w:szCs w:val="24"/>
        </w:rPr>
        <w:t xml:space="preserve">Rationalization of </w:t>
      </w:r>
      <w:r>
        <w:rPr>
          <w:rFonts w:ascii="Times New Roman" w:hAnsi="Times New Roman"/>
          <w:sz w:val="24"/>
          <w:szCs w:val="24"/>
        </w:rPr>
        <w:t xml:space="preserve">the </w:t>
      </w:r>
      <w:r w:rsidRPr="00511201">
        <w:rPr>
          <w:rFonts w:ascii="Times New Roman" w:hAnsi="Times New Roman"/>
          <w:sz w:val="24"/>
          <w:szCs w:val="24"/>
        </w:rPr>
        <w:t xml:space="preserve">Research and Service Budget </w:t>
      </w:r>
      <w:r>
        <w:rPr>
          <w:rFonts w:ascii="Times New Roman" w:hAnsi="Times New Roman"/>
          <w:sz w:val="24"/>
          <w:szCs w:val="24"/>
        </w:rPr>
        <w:t xml:space="preserve">of </w:t>
      </w:r>
      <w:r w:rsidRPr="00511201">
        <w:rPr>
          <w:rFonts w:ascii="Times New Roman" w:hAnsi="Times New Roman"/>
          <w:sz w:val="24"/>
          <w:szCs w:val="24"/>
        </w:rPr>
        <w:t>the</w:t>
      </w:r>
      <w:r>
        <w:rPr>
          <w:rFonts w:ascii="Times New Roman" w:hAnsi="Times New Roman"/>
          <w:sz w:val="24"/>
          <w:szCs w:val="24"/>
        </w:rPr>
        <w:t xml:space="preserve"> Directorate of Research and Community Service (</w:t>
      </w:r>
      <w:r w:rsidRPr="00511201">
        <w:rPr>
          <w:rFonts w:ascii="Times New Roman" w:hAnsi="Times New Roman"/>
          <w:sz w:val="24"/>
          <w:szCs w:val="24"/>
        </w:rPr>
        <w:t>DRPM</w:t>
      </w:r>
      <w:r>
        <w:rPr>
          <w:rFonts w:ascii="Times New Roman" w:hAnsi="Times New Roman"/>
          <w:sz w:val="24"/>
          <w:szCs w:val="24"/>
        </w:rPr>
        <w:t>)</w:t>
      </w:r>
      <w:r w:rsidRPr="00511201">
        <w:rPr>
          <w:rFonts w:ascii="Times New Roman" w:hAnsi="Times New Roman"/>
          <w:sz w:val="24"/>
          <w:szCs w:val="24"/>
        </w:rPr>
        <w:t xml:space="preserve"> </w:t>
      </w:r>
      <w:r>
        <w:rPr>
          <w:rFonts w:ascii="Times New Roman" w:hAnsi="Times New Roman"/>
          <w:sz w:val="24"/>
          <w:szCs w:val="24"/>
        </w:rPr>
        <w:t>of</w:t>
      </w:r>
      <w:r w:rsidRPr="00511201">
        <w:rPr>
          <w:rFonts w:ascii="Times New Roman" w:hAnsi="Times New Roman"/>
          <w:sz w:val="24"/>
          <w:szCs w:val="24"/>
        </w:rPr>
        <w:t xml:space="preserve"> 2020</w:t>
      </w:r>
    </w:p>
    <w:p w14:paraId="13A56CC6" w14:textId="62973426" w:rsidR="00511201" w:rsidRDefault="00511201" w:rsidP="0058654E">
      <w:pPr>
        <w:rPr>
          <w:rFonts w:ascii="Times New Roman" w:hAnsi="Times New Roman"/>
          <w:sz w:val="24"/>
          <w:szCs w:val="24"/>
        </w:rPr>
      </w:pPr>
      <w:r>
        <w:rPr>
          <w:rFonts w:ascii="Times New Roman" w:hAnsi="Times New Roman"/>
          <w:sz w:val="24"/>
          <w:szCs w:val="24"/>
        </w:rPr>
        <w:t>By: Cindra Zakaria. May 4, 2020. 10:00:00</w:t>
      </w:r>
    </w:p>
    <w:p w14:paraId="5DB88BAA" w14:textId="0BD2EE40" w:rsidR="00511201" w:rsidRDefault="00511201" w:rsidP="0058654E">
      <w:pPr>
        <w:rPr>
          <w:rFonts w:ascii="Times New Roman" w:hAnsi="Times New Roman"/>
          <w:sz w:val="24"/>
          <w:szCs w:val="24"/>
        </w:rPr>
      </w:pPr>
    </w:p>
    <w:p w14:paraId="360AB989" w14:textId="60555B5A" w:rsidR="00511201" w:rsidRDefault="00305275" w:rsidP="0058654E">
      <w:pPr>
        <w:rPr>
          <w:rFonts w:ascii="Times New Roman" w:hAnsi="Times New Roman"/>
          <w:sz w:val="24"/>
          <w:szCs w:val="24"/>
        </w:rPr>
      </w:pPr>
      <w:r w:rsidRPr="00305275">
        <w:rPr>
          <w:rFonts w:ascii="Times New Roman" w:hAnsi="Times New Roman"/>
          <w:sz w:val="24"/>
          <w:szCs w:val="24"/>
        </w:rPr>
        <w:t>Through the Decree of The President of the Republic of Indonesia</w:t>
      </w:r>
      <w:r>
        <w:rPr>
          <w:rFonts w:ascii="Times New Roman" w:hAnsi="Times New Roman"/>
          <w:sz w:val="24"/>
          <w:szCs w:val="24"/>
        </w:rPr>
        <w:t>,</w:t>
      </w:r>
      <w:r w:rsidRPr="00305275">
        <w:rPr>
          <w:rFonts w:ascii="Times New Roman" w:hAnsi="Times New Roman"/>
          <w:sz w:val="24"/>
          <w:szCs w:val="24"/>
        </w:rPr>
        <w:t xml:space="preserve"> Number 12 of 2020, the President of the Republic of Indonesia </w:t>
      </w:r>
      <w:r w:rsidR="00767A6C">
        <w:rPr>
          <w:rFonts w:ascii="Times New Roman" w:hAnsi="Times New Roman"/>
          <w:sz w:val="24"/>
          <w:szCs w:val="24"/>
        </w:rPr>
        <w:t>declares</w:t>
      </w:r>
      <w:r w:rsidR="00767A6C" w:rsidRPr="00767A6C">
        <w:rPr>
          <w:rFonts w:ascii="Times New Roman" w:hAnsi="Times New Roman"/>
          <w:sz w:val="24"/>
          <w:szCs w:val="24"/>
        </w:rPr>
        <w:t xml:space="preserve"> a non-natural disaster Covid-19</w:t>
      </w:r>
      <w:r w:rsidR="00767A6C">
        <w:rPr>
          <w:rFonts w:ascii="Times New Roman" w:hAnsi="Times New Roman"/>
          <w:sz w:val="24"/>
          <w:szCs w:val="24"/>
        </w:rPr>
        <w:t xml:space="preserve"> outbreak</w:t>
      </w:r>
      <w:r w:rsidR="00767A6C" w:rsidRPr="00767A6C">
        <w:rPr>
          <w:rFonts w:ascii="Times New Roman" w:hAnsi="Times New Roman"/>
          <w:sz w:val="24"/>
          <w:szCs w:val="24"/>
        </w:rPr>
        <w:t xml:space="preserve"> as a national disaster</w:t>
      </w:r>
      <w:r w:rsidR="00767A6C">
        <w:rPr>
          <w:rFonts w:ascii="Times New Roman" w:hAnsi="Times New Roman"/>
          <w:sz w:val="24"/>
          <w:szCs w:val="24"/>
        </w:rPr>
        <w:t>.</w:t>
      </w:r>
    </w:p>
    <w:p w14:paraId="2903AA2F" w14:textId="0CA48952" w:rsidR="00767A6C" w:rsidRDefault="00767A6C" w:rsidP="0058654E">
      <w:pPr>
        <w:rPr>
          <w:rFonts w:ascii="Times New Roman" w:hAnsi="Times New Roman"/>
          <w:sz w:val="24"/>
          <w:szCs w:val="24"/>
        </w:rPr>
      </w:pPr>
    </w:p>
    <w:p w14:paraId="1F34C3C4" w14:textId="4993D7DF" w:rsidR="00767A6C" w:rsidRDefault="00767A6C" w:rsidP="0058654E">
      <w:pPr>
        <w:rPr>
          <w:rFonts w:ascii="Times New Roman" w:hAnsi="Times New Roman"/>
          <w:sz w:val="24"/>
          <w:szCs w:val="24"/>
        </w:rPr>
      </w:pPr>
      <w:r w:rsidRPr="00767A6C">
        <w:rPr>
          <w:rFonts w:ascii="Times New Roman" w:hAnsi="Times New Roman"/>
          <w:sz w:val="24"/>
          <w:szCs w:val="24"/>
        </w:rPr>
        <w:t xml:space="preserve">This stipulation </w:t>
      </w:r>
      <w:r>
        <w:rPr>
          <w:rFonts w:ascii="Times New Roman" w:hAnsi="Times New Roman"/>
          <w:sz w:val="24"/>
          <w:szCs w:val="24"/>
        </w:rPr>
        <w:t>impacts</w:t>
      </w:r>
      <w:r w:rsidRPr="00767A6C">
        <w:rPr>
          <w:rFonts w:ascii="Times New Roman" w:hAnsi="Times New Roman"/>
          <w:sz w:val="24"/>
          <w:szCs w:val="24"/>
        </w:rPr>
        <w:t xml:space="preserve"> the implementation of</w:t>
      </w:r>
      <w:r>
        <w:rPr>
          <w:rFonts w:ascii="Times New Roman" w:hAnsi="Times New Roman"/>
          <w:sz w:val="24"/>
          <w:szCs w:val="24"/>
        </w:rPr>
        <w:t xml:space="preserve"> the</w:t>
      </w:r>
      <w:r w:rsidRPr="00767A6C">
        <w:rPr>
          <w:rFonts w:ascii="Times New Roman" w:hAnsi="Times New Roman"/>
          <w:sz w:val="24"/>
          <w:szCs w:val="24"/>
        </w:rPr>
        <w:t xml:space="preserve"> budget implementation for all Ministries/Government Agencies</w:t>
      </w:r>
      <w:r>
        <w:rPr>
          <w:rFonts w:ascii="Times New Roman" w:hAnsi="Times New Roman"/>
          <w:sz w:val="24"/>
          <w:szCs w:val="24"/>
        </w:rPr>
        <w:t>,</w:t>
      </w:r>
      <w:r w:rsidRPr="00767A6C">
        <w:rPr>
          <w:rFonts w:ascii="Times New Roman" w:hAnsi="Times New Roman"/>
          <w:sz w:val="24"/>
          <w:szCs w:val="24"/>
        </w:rPr>
        <w:t xml:space="preserve"> which is strengthened by the issuance of laws and regulations as follows:</w:t>
      </w:r>
    </w:p>
    <w:p w14:paraId="47CD743B" w14:textId="77777777" w:rsidR="00F62B52" w:rsidRDefault="00F62B52" w:rsidP="0058654E">
      <w:pPr>
        <w:rPr>
          <w:rFonts w:ascii="Times New Roman" w:hAnsi="Times New Roman"/>
          <w:sz w:val="24"/>
          <w:szCs w:val="24"/>
        </w:rPr>
      </w:pPr>
    </w:p>
    <w:p w14:paraId="317107F6" w14:textId="319C9D90" w:rsidR="00305275" w:rsidRDefault="00F62B52" w:rsidP="0058654E">
      <w:pPr>
        <w:rPr>
          <w:rFonts w:ascii="Times New Roman" w:hAnsi="Times New Roman"/>
          <w:sz w:val="24"/>
          <w:szCs w:val="24"/>
        </w:rPr>
      </w:pPr>
      <w:r>
        <w:rPr>
          <w:rFonts w:ascii="Times New Roman" w:hAnsi="Times New Roman"/>
          <w:sz w:val="24"/>
          <w:szCs w:val="24"/>
        </w:rPr>
        <w:t>Government Regulation</w:t>
      </w:r>
      <w:r w:rsidRPr="00F62B52">
        <w:rPr>
          <w:rFonts w:ascii="Times New Roman" w:hAnsi="Times New Roman"/>
          <w:sz w:val="24"/>
          <w:szCs w:val="24"/>
        </w:rPr>
        <w:t xml:space="preserve"> in Lieu of Law Number 1 of 2020 concerning </w:t>
      </w:r>
      <w:r w:rsidR="00FE63ED">
        <w:rPr>
          <w:rFonts w:ascii="Times New Roman" w:hAnsi="Times New Roman"/>
          <w:sz w:val="24"/>
          <w:szCs w:val="24"/>
        </w:rPr>
        <w:t>s</w:t>
      </w:r>
      <w:r w:rsidRPr="00F62B52">
        <w:rPr>
          <w:rFonts w:ascii="Times New Roman" w:hAnsi="Times New Roman"/>
          <w:sz w:val="24"/>
          <w:szCs w:val="24"/>
        </w:rPr>
        <w:t xml:space="preserve">tate financial policy and financial system stability for handling the COVID-19 pandemic and/or in dealing with threats that endanger the national economy and/or </w:t>
      </w:r>
      <w:r w:rsidR="00305275">
        <w:rPr>
          <w:rFonts w:ascii="Times New Roman" w:hAnsi="Times New Roman"/>
          <w:sz w:val="24"/>
          <w:szCs w:val="24"/>
        </w:rPr>
        <w:t>economic</w:t>
      </w:r>
      <w:r w:rsidRPr="00F62B52">
        <w:rPr>
          <w:rFonts w:ascii="Times New Roman" w:hAnsi="Times New Roman"/>
          <w:sz w:val="24"/>
          <w:szCs w:val="24"/>
        </w:rPr>
        <w:t xml:space="preserve"> system stability</w:t>
      </w:r>
    </w:p>
    <w:p w14:paraId="598B44AF" w14:textId="76BC5039" w:rsidR="00305275" w:rsidRDefault="00305275" w:rsidP="0058654E">
      <w:pPr>
        <w:rPr>
          <w:rFonts w:ascii="Times New Roman" w:hAnsi="Times New Roman"/>
          <w:sz w:val="24"/>
          <w:szCs w:val="24"/>
        </w:rPr>
      </w:pPr>
      <w:r>
        <w:rPr>
          <w:rFonts w:ascii="Times New Roman" w:hAnsi="Times New Roman"/>
          <w:sz w:val="24"/>
          <w:szCs w:val="24"/>
        </w:rPr>
        <w:t>Government Regulation</w:t>
      </w:r>
      <w:r w:rsidRPr="00305275">
        <w:rPr>
          <w:rFonts w:ascii="Times New Roman" w:hAnsi="Times New Roman"/>
          <w:sz w:val="24"/>
          <w:szCs w:val="24"/>
        </w:rPr>
        <w:t xml:space="preserve"> Number 54 of 2020 regarding Changes in posture and details of the 2020 state budget and revenue</w:t>
      </w:r>
    </w:p>
    <w:p w14:paraId="315E8016" w14:textId="05283AE9" w:rsidR="00305275" w:rsidRDefault="00305275" w:rsidP="0058654E">
      <w:pPr>
        <w:rPr>
          <w:rFonts w:ascii="Times New Roman" w:hAnsi="Times New Roman"/>
          <w:sz w:val="24"/>
          <w:szCs w:val="24"/>
        </w:rPr>
      </w:pPr>
      <w:r w:rsidRPr="00305275">
        <w:rPr>
          <w:rFonts w:ascii="Times New Roman" w:hAnsi="Times New Roman"/>
          <w:sz w:val="24"/>
          <w:szCs w:val="24"/>
        </w:rPr>
        <w:t>Presidential Instruction</w:t>
      </w:r>
      <w:r>
        <w:rPr>
          <w:rFonts w:ascii="Times New Roman" w:hAnsi="Times New Roman"/>
          <w:sz w:val="24"/>
          <w:szCs w:val="24"/>
        </w:rPr>
        <w:t xml:space="preserve"> of the President of the Republic of Indonesia</w:t>
      </w:r>
      <w:r w:rsidRPr="00305275">
        <w:rPr>
          <w:rFonts w:ascii="Times New Roman" w:hAnsi="Times New Roman"/>
          <w:sz w:val="24"/>
          <w:szCs w:val="24"/>
        </w:rPr>
        <w:t xml:space="preserve"> Number 4 of 2020 concerning refocusing activities, reallocating budgets</w:t>
      </w:r>
      <w:r>
        <w:rPr>
          <w:rFonts w:ascii="Times New Roman" w:hAnsi="Times New Roman"/>
          <w:sz w:val="24"/>
          <w:szCs w:val="24"/>
        </w:rPr>
        <w:t>,</w:t>
      </w:r>
      <w:r w:rsidRPr="00305275">
        <w:rPr>
          <w:rFonts w:ascii="Times New Roman" w:hAnsi="Times New Roman"/>
          <w:sz w:val="24"/>
          <w:szCs w:val="24"/>
        </w:rPr>
        <w:t xml:space="preserve"> and procurement of goods and services in the context of accelerating the handling of Covid-19</w:t>
      </w:r>
    </w:p>
    <w:p w14:paraId="7368A075" w14:textId="459E74D2" w:rsidR="00305275" w:rsidRDefault="00305275" w:rsidP="0058654E">
      <w:pPr>
        <w:rPr>
          <w:rFonts w:ascii="Times New Roman" w:hAnsi="Times New Roman"/>
          <w:sz w:val="24"/>
          <w:szCs w:val="24"/>
        </w:rPr>
      </w:pPr>
      <w:r w:rsidRPr="00305275">
        <w:rPr>
          <w:rFonts w:ascii="Times New Roman" w:hAnsi="Times New Roman"/>
          <w:sz w:val="24"/>
          <w:szCs w:val="24"/>
        </w:rPr>
        <w:t>Letter of the Minister of Finance number S-302/MK.02/2020 regarding the steps for adjusting the expenditure of ministries/agencies in 2020</w:t>
      </w:r>
    </w:p>
    <w:p w14:paraId="6AF4700E" w14:textId="3E7BCC23" w:rsidR="00305275" w:rsidRDefault="00305275" w:rsidP="0058654E">
      <w:pPr>
        <w:rPr>
          <w:rFonts w:ascii="Times New Roman" w:hAnsi="Times New Roman"/>
          <w:sz w:val="24"/>
          <w:szCs w:val="24"/>
        </w:rPr>
      </w:pPr>
    </w:p>
    <w:p w14:paraId="2E5328B7" w14:textId="08FA5CD6" w:rsidR="00305275" w:rsidRDefault="00305275" w:rsidP="0058654E">
      <w:pPr>
        <w:rPr>
          <w:rFonts w:ascii="Times New Roman" w:hAnsi="Times New Roman"/>
          <w:sz w:val="24"/>
          <w:szCs w:val="24"/>
        </w:rPr>
      </w:pPr>
      <w:r w:rsidRPr="00305275">
        <w:rPr>
          <w:rFonts w:ascii="Times New Roman" w:hAnsi="Times New Roman"/>
          <w:sz w:val="24"/>
          <w:szCs w:val="24"/>
        </w:rPr>
        <w:t>Following up on the dynamics of the budget execution above, several decisions were made regarding budget rationalization to support government policies in handling national disasters caused by COVID-19 as follows:</w:t>
      </w:r>
    </w:p>
    <w:p w14:paraId="07C8217D" w14:textId="516FB647" w:rsidR="00135A14" w:rsidRDefault="00135A14" w:rsidP="0058654E">
      <w:pPr>
        <w:rPr>
          <w:rFonts w:ascii="Times New Roman" w:hAnsi="Times New Roman"/>
          <w:sz w:val="24"/>
          <w:szCs w:val="24"/>
        </w:rPr>
      </w:pPr>
      <w:r>
        <w:rPr>
          <w:rFonts w:ascii="Times New Roman" w:hAnsi="Times New Roman"/>
          <w:sz w:val="24"/>
          <w:szCs w:val="24"/>
        </w:rPr>
        <w:t xml:space="preserve">1. </w:t>
      </w:r>
      <w:r w:rsidRPr="00135A14">
        <w:rPr>
          <w:rFonts w:ascii="Times New Roman" w:hAnsi="Times New Roman"/>
          <w:sz w:val="24"/>
          <w:szCs w:val="24"/>
        </w:rPr>
        <w:t>Postpone the research and community service implementation whose funding comes from the State University Operational Assistance Funds (BOPTN) Research budget of IDR400 billion, especially the budget originating from the following activities:</w:t>
      </w:r>
    </w:p>
    <w:p w14:paraId="45B0A526" w14:textId="6968B6BF" w:rsidR="00135A14" w:rsidRDefault="00135A14" w:rsidP="00135A14">
      <w:pPr>
        <w:pStyle w:val="ListParagraph"/>
        <w:numPr>
          <w:ilvl w:val="0"/>
          <w:numId w:val="4"/>
        </w:numPr>
        <w:rPr>
          <w:rFonts w:ascii="Times New Roman" w:hAnsi="Times New Roman"/>
          <w:sz w:val="24"/>
          <w:szCs w:val="24"/>
        </w:rPr>
      </w:pPr>
      <w:r w:rsidRPr="00135A14">
        <w:rPr>
          <w:rFonts w:ascii="Times New Roman" w:hAnsi="Times New Roman"/>
          <w:sz w:val="24"/>
          <w:szCs w:val="24"/>
        </w:rPr>
        <w:t xml:space="preserve">Decentralized and Nationally Competitive </w:t>
      </w:r>
      <w:proofErr w:type="gramStart"/>
      <w:r w:rsidRPr="00135A14">
        <w:rPr>
          <w:rFonts w:ascii="Times New Roman" w:hAnsi="Times New Roman"/>
          <w:sz w:val="24"/>
          <w:szCs w:val="24"/>
        </w:rPr>
        <w:t>Non Legal</w:t>
      </w:r>
      <w:proofErr w:type="gramEnd"/>
      <w:r w:rsidRPr="00135A14">
        <w:rPr>
          <w:rFonts w:ascii="Times New Roman" w:hAnsi="Times New Roman"/>
          <w:sz w:val="24"/>
          <w:szCs w:val="24"/>
        </w:rPr>
        <w:t xml:space="preserve"> Entity State University (PTNBH)</w:t>
      </w:r>
      <w:r>
        <w:rPr>
          <w:rFonts w:ascii="Times New Roman" w:hAnsi="Times New Roman"/>
          <w:sz w:val="24"/>
          <w:szCs w:val="24"/>
        </w:rPr>
        <w:t xml:space="preserve"> Newly Proposed</w:t>
      </w:r>
    </w:p>
    <w:p w14:paraId="2848A38E" w14:textId="7137A7B5" w:rsidR="00135A14" w:rsidRDefault="00135A14" w:rsidP="00135A14">
      <w:pPr>
        <w:pStyle w:val="ListParagraph"/>
        <w:numPr>
          <w:ilvl w:val="0"/>
          <w:numId w:val="4"/>
        </w:numPr>
        <w:rPr>
          <w:rFonts w:ascii="Times New Roman" w:hAnsi="Times New Roman"/>
          <w:sz w:val="24"/>
          <w:szCs w:val="24"/>
        </w:rPr>
      </w:pPr>
      <w:r>
        <w:rPr>
          <w:rFonts w:ascii="Times New Roman" w:hAnsi="Times New Roman"/>
          <w:sz w:val="24"/>
          <w:szCs w:val="24"/>
        </w:rPr>
        <w:t>Decentralized and Nationally Competitive</w:t>
      </w:r>
    </w:p>
    <w:p w14:paraId="7F29C149" w14:textId="6179EED0" w:rsidR="00135A14" w:rsidRDefault="00135A14" w:rsidP="00135A14">
      <w:pPr>
        <w:pStyle w:val="ListParagraph"/>
        <w:numPr>
          <w:ilvl w:val="0"/>
          <w:numId w:val="4"/>
        </w:numPr>
        <w:rPr>
          <w:rFonts w:ascii="Times New Roman" w:hAnsi="Times New Roman"/>
          <w:sz w:val="24"/>
          <w:szCs w:val="24"/>
        </w:rPr>
      </w:pPr>
      <w:r>
        <w:rPr>
          <w:rFonts w:ascii="Times New Roman" w:hAnsi="Times New Roman"/>
          <w:sz w:val="24"/>
          <w:szCs w:val="24"/>
        </w:rPr>
        <w:t>New Proposal Assignment</w:t>
      </w:r>
    </w:p>
    <w:p w14:paraId="1DCB88AB" w14:textId="630833F4" w:rsidR="00135A14" w:rsidRDefault="00135A14" w:rsidP="00135A14">
      <w:pPr>
        <w:pStyle w:val="ListParagraph"/>
        <w:numPr>
          <w:ilvl w:val="0"/>
          <w:numId w:val="4"/>
        </w:numPr>
        <w:rPr>
          <w:rFonts w:ascii="Times New Roman" w:hAnsi="Times New Roman"/>
          <w:sz w:val="24"/>
          <w:szCs w:val="24"/>
        </w:rPr>
      </w:pPr>
      <w:r w:rsidRPr="00135A14">
        <w:rPr>
          <w:rFonts w:ascii="Times New Roman" w:hAnsi="Times New Roman"/>
          <w:sz w:val="24"/>
          <w:szCs w:val="24"/>
        </w:rPr>
        <w:t xml:space="preserve">The Research supports </w:t>
      </w:r>
      <w:r w:rsidRPr="00135A14">
        <w:rPr>
          <w:rFonts w:ascii="Times New Roman" w:hAnsi="Times New Roman"/>
          <w:sz w:val="24"/>
          <w:szCs w:val="24"/>
          <w:lang w:val="en-US"/>
        </w:rPr>
        <w:t>centers</w:t>
      </w:r>
      <w:r w:rsidRPr="00135A14">
        <w:rPr>
          <w:rFonts w:ascii="Times New Roman" w:hAnsi="Times New Roman"/>
          <w:sz w:val="24"/>
          <w:szCs w:val="24"/>
        </w:rPr>
        <w:t xml:space="preserve"> of excellence in science and technology and science </w:t>
      </w:r>
      <w:r>
        <w:rPr>
          <w:rFonts w:ascii="Times New Roman" w:hAnsi="Times New Roman"/>
          <w:sz w:val="24"/>
          <w:szCs w:val="24"/>
        </w:rPr>
        <w:t>techno parks</w:t>
      </w:r>
      <w:r w:rsidRPr="00135A14">
        <w:rPr>
          <w:rFonts w:ascii="Times New Roman" w:hAnsi="Times New Roman"/>
          <w:sz w:val="24"/>
          <w:szCs w:val="24"/>
        </w:rPr>
        <w:t xml:space="preserve"> in universities</w:t>
      </w:r>
    </w:p>
    <w:p w14:paraId="16EFD53F" w14:textId="6B242F07" w:rsidR="00135A14" w:rsidRDefault="00135A14" w:rsidP="00135A14">
      <w:pPr>
        <w:pStyle w:val="ListParagraph"/>
        <w:numPr>
          <w:ilvl w:val="0"/>
          <w:numId w:val="4"/>
        </w:numPr>
        <w:rPr>
          <w:rFonts w:ascii="Times New Roman" w:hAnsi="Times New Roman"/>
          <w:sz w:val="24"/>
          <w:szCs w:val="24"/>
        </w:rPr>
      </w:pPr>
      <w:r w:rsidRPr="00135A14">
        <w:rPr>
          <w:rFonts w:ascii="Times New Roman" w:hAnsi="Times New Roman"/>
          <w:sz w:val="24"/>
          <w:szCs w:val="24"/>
        </w:rPr>
        <w:t>Community service that has no contract</w:t>
      </w:r>
    </w:p>
    <w:p w14:paraId="662D128E" w14:textId="07A7329A" w:rsidR="00135A14" w:rsidRDefault="00135A14" w:rsidP="00135A14">
      <w:pPr>
        <w:rPr>
          <w:rFonts w:ascii="Times New Roman" w:hAnsi="Times New Roman"/>
          <w:sz w:val="24"/>
          <w:szCs w:val="24"/>
        </w:rPr>
      </w:pPr>
      <w:r>
        <w:rPr>
          <w:rFonts w:ascii="Times New Roman" w:hAnsi="Times New Roman"/>
          <w:sz w:val="24"/>
          <w:szCs w:val="24"/>
        </w:rPr>
        <w:t xml:space="preserve">2. </w:t>
      </w:r>
      <w:r w:rsidRPr="00135A14">
        <w:rPr>
          <w:rFonts w:ascii="Times New Roman" w:hAnsi="Times New Roman"/>
          <w:sz w:val="24"/>
          <w:szCs w:val="24"/>
        </w:rPr>
        <w:t>Not making budget cuts for activities:</w:t>
      </w:r>
    </w:p>
    <w:p w14:paraId="344CFBB0" w14:textId="4CBDF85F" w:rsidR="00135A14" w:rsidRDefault="00135A14" w:rsidP="00135A14">
      <w:pPr>
        <w:pStyle w:val="ListParagraph"/>
        <w:numPr>
          <w:ilvl w:val="0"/>
          <w:numId w:val="5"/>
        </w:numPr>
        <w:rPr>
          <w:rFonts w:ascii="Times New Roman" w:hAnsi="Times New Roman"/>
          <w:sz w:val="24"/>
          <w:szCs w:val="24"/>
        </w:rPr>
      </w:pPr>
      <w:r w:rsidRPr="00135A14">
        <w:rPr>
          <w:rFonts w:ascii="Times New Roman" w:hAnsi="Times New Roman"/>
          <w:sz w:val="24"/>
          <w:szCs w:val="24"/>
        </w:rPr>
        <w:lastRenderedPageBreak/>
        <w:t>Multiyear</w:t>
      </w:r>
      <w:r w:rsidRPr="00135A14">
        <w:rPr>
          <w:rFonts w:ascii="Times New Roman" w:hAnsi="Times New Roman"/>
          <w:sz w:val="24"/>
          <w:szCs w:val="24"/>
        </w:rPr>
        <w:t xml:space="preserve"> advanced research</w:t>
      </w:r>
    </w:p>
    <w:p w14:paraId="2EEE4175" w14:textId="74F2A596" w:rsidR="00135A14" w:rsidRDefault="00D96545" w:rsidP="00135A14">
      <w:pPr>
        <w:pStyle w:val="ListParagraph"/>
        <w:numPr>
          <w:ilvl w:val="0"/>
          <w:numId w:val="5"/>
        </w:numPr>
        <w:rPr>
          <w:rFonts w:ascii="Times New Roman" w:hAnsi="Times New Roman"/>
          <w:sz w:val="24"/>
          <w:szCs w:val="24"/>
        </w:rPr>
      </w:pPr>
      <w:r w:rsidRPr="00D96545">
        <w:rPr>
          <w:rFonts w:ascii="Times New Roman" w:hAnsi="Times New Roman"/>
          <w:sz w:val="24"/>
          <w:szCs w:val="24"/>
        </w:rPr>
        <w:t xml:space="preserve">Research for postgraduates (Master's thesis Research, Doctoral dissertation research, and </w:t>
      </w:r>
      <w:proofErr w:type="gramStart"/>
      <w:r w:rsidRPr="00D96545">
        <w:rPr>
          <w:rFonts w:ascii="Times New Roman" w:hAnsi="Times New Roman"/>
          <w:sz w:val="24"/>
          <w:szCs w:val="24"/>
        </w:rPr>
        <w:t>Master's</w:t>
      </w:r>
      <w:proofErr w:type="gramEnd"/>
      <w:r w:rsidRPr="00D96545">
        <w:rPr>
          <w:rFonts w:ascii="Times New Roman" w:hAnsi="Times New Roman"/>
          <w:sz w:val="24"/>
          <w:szCs w:val="24"/>
        </w:rPr>
        <w:t xml:space="preserve"> Program - Doctoral for Excellent </w:t>
      </w:r>
      <w:r>
        <w:rPr>
          <w:rFonts w:ascii="Times New Roman" w:hAnsi="Times New Roman"/>
          <w:sz w:val="24"/>
          <w:szCs w:val="24"/>
        </w:rPr>
        <w:t>Bachelor)</w:t>
      </w:r>
    </w:p>
    <w:p w14:paraId="6AA2D889" w14:textId="1BC76614" w:rsidR="00D96545" w:rsidRDefault="00D96545" w:rsidP="00135A14">
      <w:pPr>
        <w:pStyle w:val="ListParagraph"/>
        <w:numPr>
          <w:ilvl w:val="0"/>
          <w:numId w:val="5"/>
        </w:numPr>
        <w:rPr>
          <w:rFonts w:ascii="Times New Roman" w:hAnsi="Times New Roman"/>
          <w:sz w:val="24"/>
          <w:szCs w:val="24"/>
        </w:rPr>
      </w:pPr>
      <w:r w:rsidRPr="00D96545">
        <w:rPr>
          <w:rFonts w:ascii="Times New Roman" w:hAnsi="Times New Roman"/>
          <w:sz w:val="24"/>
          <w:szCs w:val="24"/>
        </w:rPr>
        <w:t>Research proposals that have been refocused and reoriented to support COVID-19</w:t>
      </w:r>
    </w:p>
    <w:p w14:paraId="4BA3C709" w14:textId="206FC7DD" w:rsidR="00D96545" w:rsidRDefault="00D96545" w:rsidP="00D96545">
      <w:pPr>
        <w:rPr>
          <w:rFonts w:ascii="Times New Roman" w:hAnsi="Times New Roman"/>
          <w:sz w:val="24"/>
          <w:szCs w:val="24"/>
        </w:rPr>
      </w:pPr>
      <w:r w:rsidRPr="00D96545">
        <w:rPr>
          <w:rFonts w:ascii="Times New Roman" w:hAnsi="Times New Roman"/>
          <w:sz w:val="24"/>
          <w:szCs w:val="24"/>
        </w:rPr>
        <w:t>3. The mechanism of postponement, termination, refocus</w:t>
      </w:r>
      <w:r w:rsidR="0060483A">
        <w:rPr>
          <w:rFonts w:ascii="Times New Roman" w:hAnsi="Times New Roman"/>
          <w:sz w:val="24"/>
          <w:szCs w:val="24"/>
        </w:rPr>
        <w:t>,</w:t>
      </w:r>
      <w:r w:rsidRPr="00D96545">
        <w:rPr>
          <w:rFonts w:ascii="Times New Roman" w:hAnsi="Times New Roman"/>
          <w:sz w:val="24"/>
          <w:szCs w:val="24"/>
        </w:rPr>
        <w:t xml:space="preserve"> and reorientation will be further regulated by the Director of Research and Community Service.</w:t>
      </w:r>
    </w:p>
    <w:p w14:paraId="7B53382E" w14:textId="429F472E" w:rsidR="0060483A" w:rsidRDefault="0060483A" w:rsidP="00D96545">
      <w:pPr>
        <w:rPr>
          <w:rFonts w:ascii="Times New Roman" w:hAnsi="Times New Roman"/>
          <w:sz w:val="24"/>
          <w:szCs w:val="24"/>
        </w:rPr>
      </w:pPr>
    </w:p>
    <w:p w14:paraId="737A7CF6" w14:textId="3D18CD9F" w:rsidR="0060483A" w:rsidRDefault="0060483A" w:rsidP="00D96545">
      <w:pPr>
        <w:rPr>
          <w:rFonts w:ascii="Times New Roman" w:hAnsi="Times New Roman"/>
          <w:sz w:val="24"/>
          <w:szCs w:val="24"/>
        </w:rPr>
      </w:pPr>
    </w:p>
    <w:p w14:paraId="7B952819" w14:textId="78FE6F95" w:rsidR="0060483A" w:rsidRDefault="0060483A" w:rsidP="00D96545">
      <w:pPr>
        <w:rPr>
          <w:rFonts w:ascii="Times New Roman" w:hAnsi="Times New Roman"/>
          <w:sz w:val="24"/>
          <w:szCs w:val="24"/>
        </w:rPr>
      </w:pPr>
    </w:p>
    <w:p w14:paraId="540BA41C" w14:textId="036616B0" w:rsidR="0060483A" w:rsidRDefault="0060483A" w:rsidP="0060483A">
      <w:pPr>
        <w:rPr>
          <w:rFonts w:ascii="Times New Roman" w:hAnsi="Times New Roman"/>
          <w:sz w:val="24"/>
          <w:szCs w:val="24"/>
        </w:rPr>
      </w:pPr>
      <w:r w:rsidRPr="0060483A">
        <w:rPr>
          <w:rFonts w:ascii="Times New Roman" w:hAnsi="Times New Roman"/>
          <w:sz w:val="24"/>
          <w:szCs w:val="24"/>
        </w:rPr>
        <w:t>Circular of 2020 Budget Rationalization</w:t>
      </w:r>
    </w:p>
    <w:p w14:paraId="7E811F92" w14:textId="4F5C935D" w:rsidR="0060483A" w:rsidRPr="00D96545" w:rsidRDefault="0060483A" w:rsidP="0060483A">
      <w:pPr>
        <w:rPr>
          <w:rFonts w:ascii="Times New Roman" w:hAnsi="Times New Roman"/>
          <w:sz w:val="24"/>
          <w:szCs w:val="24"/>
        </w:rPr>
      </w:pPr>
      <w:r>
        <w:rPr>
          <w:rFonts w:ascii="Times New Roman" w:hAnsi="Times New Roman"/>
          <w:sz w:val="24"/>
          <w:szCs w:val="24"/>
        </w:rPr>
        <w:t xml:space="preserve">Source: </w:t>
      </w:r>
      <w:proofErr w:type="spellStart"/>
      <w:r>
        <w:rPr>
          <w:rFonts w:ascii="Times New Roman" w:hAnsi="Times New Roman"/>
          <w:sz w:val="24"/>
          <w:szCs w:val="24"/>
        </w:rPr>
        <w:t>Simlitabmas</w:t>
      </w:r>
      <w:proofErr w:type="spellEnd"/>
    </w:p>
    <w:sectPr w:rsidR="0060483A" w:rsidRPr="00D96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30F0"/>
    <w:multiLevelType w:val="hybridMultilevel"/>
    <w:tmpl w:val="41EC63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6A5484A"/>
    <w:multiLevelType w:val="hybridMultilevel"/>
    <w:tmpl w:val="0A0AA4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36943FE"/>
    <w:multiLevelType w:val="hybridMultilevel"/>
    <w:tmpl w:val="7FB6EB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F25CCC"/>
    <w:multiLevelType w:val="hybridMultilevel"/>
    <w:tmpl w:val="8F8EDD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2F434D5"/>
    <w:multiLevelType w:val="hybridMultilevel"/>
    <w:tmpl w:val="0E40F3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11596089">
    <w:abstractNumId w:val="2"/>
  </w:num>
  <w:num w:numId="2" w16cid:durableId="118957795">
    <w:abstractNumId w:val="4"/>
  </w:num>
  <w:num w:numId="3" w16cid:durableId="1493452270">
    <w:abstractNumId w:val="0"/>
  </w:num>
  <w:num w:numId="4" w16cid:durableId="1728526688">
    <w:abstractNumId w:val="3"/>
  </w:num>
  <w:num w:numId="5" w16cid:durableId="1052726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1tDA1MzU2NrM0MTNQ0lEKTi0uzszPAykwrAUAADuoISwAAAA="/>
  </w:docVars>
  <w:rsids>
    <w:rsidRoot w:val="0058654E"/>
    <w:rsid w:val="00135A14"/>
    <w:rsid w:val="00305275"/>
    <w:rsid w:val="00511201"/>
    <w:rsid w:val="0058654E"/>
    <w:rsid w:val="0060483A"/>
    <w:rsid w:val="00767A6C"/>
    <w:rsid w:val="00D96545"/>
    <w:rsid w:val="00F62B52"/>
    <w:rsid w:val="00FE63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825C"/>
  <w15:chartTrackingRefBased/>
  <w15:docId w15:val="{3279C235-8141-4071-B943-2A02863D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Divisi Penerjemahan</dc:creator>
  <cp:keywords/>
  <dc:description/>
  <cp:lastModifiedBy>Werezepa</cp:lastModifiedBy>
  <cp:revision>7</cp:revision>
  <dcterms:created xsi:type="dcterms:W3CDTF">2022-11-01T03:31:00Z</dcterms:created>
  <dcterms:modified xsi:type="dcterms:W3CDTF">2022-11-01T05:14:00Z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51c70a7edf4c1d11e1ac77119d059637b4b0d318fce981c72164621a8fc89fe5</vt:lpwstr>
  </property>
</Properties>
</file>