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09" w:rsidRDefault="0073248A" w:rsidP="00A62009">
      <w:pPr>
        <w:spacing w:line="360" w:lineRule="auto"/>
        <w:rPr>
          <w:rFonts w:asciiTheme="minorEastAsia" w:hAnsiTheme="minorEastAsia"/>
          <w:sz w:val="24"/>
          <w:szCs w:val="24"/>
        </w:rPr>
      </w:pPr>
      <w:r>
        <w:rPr>
          <w:rFonts w:asciiTheme="minorEastAsia" w:hAnsiTheme="minorEastAsia" w:hint="eastAsia"/>
          <w:sz w:val="24"/>
          <w:szCs w:val="24"/>
        </w:rPr>
        <w:t>进入倒数第二个章节，范围管理，这其实是项目管理中第一个子管理过程，之后的时间、成本等管理均依赖与它。</w:t>
      </w:r>
    </w:p>
    <w:p w:rsidR="00BB1DAD" w:rsidRPr="00B91874" w:rsidRDefault="00BB1DAD" w:rsidP="00A62009">
      <w:pPr>
        <w:spacing w:line="360" w:lineRule="auto"/>
        <w:rPr>
          <w:rFonts w:asciiTheme="minorEastAsia" w:hAnsiTheme="minorEastAsia"/>
          <w:sz w:val="24"/>
          <w:szCs w:val="24"/>
        </w:rPr>
      </w:pPr>
    </w:p>
    <w:p w:rsidR="00A62009" w:rsidRDefault="00A62009"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C0BFC5F" wp14:editId="52DDA473">
            <wp:extent cx="6248400" cy="514350"/>
            <wp:effectExtent l="57150" t="38100" r="76200" b="1143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F1D28" w:rsidRPr="000D77CA" w:rsidRDefault="00EF1D28" w:rsidP="00A62009">
      <w:pPr>
        <w:spacing w:line="360" w:lineRule="auto"/>
        <w:rPr>
          <w:rFonts w:asciiTheme="minorEastAsia" w:hAnsiTheme="minorEastAsia" w:hint="eastAsia"/>
          <w:sz w:val="24"/>
          <w:szCs w:val="24"/>
        </w:rPr>
      </w:pPr>
      <w:r>
        <w:object w:dxaOrig="7880" w:dyaOrig="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10.75pt" o:ole="">
            <v:imagedata r:id="rId13" o:title=""/>
          </v:shape>
          <o:OLEObject Type="Embed" ProgID="Visio.Drawing.11" ShapeID="_x0000_i1025" DrawAspect="Content" ObjectID="_1543062690" r:id="rId14"/>
        </w:object>
      </w:r>
      <w:bookmarkStart w:id="0" w:name="_GoBack"/>
      <w:bookmarkEnd w:id="0"/>
    </w:p>
    <w:p w:rsidR="00BB1DAD" w:rsidRPr="00610143" w:rsidRDefault="00034D3A" w:rsidP="00A62009">
      <w:pPr>
        <w:pStyle w:val="a7"/>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项目经理是项目中最重要的人，项目经理的</w:t>
      </w:r>
      <w:r w:rsidRPr="00D865A5">
        <w:rPr>
          <w:rFonts w:asciiTheme="minorEastAsia" w:hAnsiTheme="minorEastAsia" w:hint="eastAsia"/>
          <w:b/>
          <w:sz w:val="24"/>
          <w:szCs w:val="24"/>
        </w:rPr>
        <w:t>授权</w:t>
      </w:r>
      <w:r>
        <w:rPr>
          <w:rFonts w:asciiTheme="minorEastAsia" w:hAnsiTheme="minorEastAsia" w:hint="eastAsia"/>
          <w:sz w:val="24"/>
          <w:szCs w:val="24"/>
        </w:rPr>
        <w:t>在项目章程中规定，并以范围界定内容。</w:t>
      </w:r>
    </w:p>
    <w:p w:rsidR="00A729D5" w:rsidRDefault="00A729D5" w:rsidP="00610143">
      <w:pPr>
        <w:pStyle w:val="a7"/>
        <w:numPr>
          <w:ilvl w:val="0"/>
          <w:numId w:val="20"/>
        </w:numPr>
        <w:spacing w:line="360" w:lineRule="auto"/>
        <w:ind w:firstLineChars="0"/>
        <w:rPr>
          <w:rFonts w:asciiTheme="minorEastAsia" w:hAnsiTheme="minorEastAsia"/>
          <w:sz w:val="24"/>
          <w:szCs w:val="24"/>
        </w:rPr>
      </w:pPr>
      <w:r w:rsidRPr="00955D15">
        <w:rPr>
          <w:rFonts w:asciiTheme="minorEastAsia" w:hAnsiTheme="minorEastAsia" w:hint="eastAsia"/>
          <w:sz w:val="24"/>
          <w:szCs w:val="24"/>
        </w:rPr>
        <w:t>WBS是计划编制最重要的依据，在整个项目周期中，都要用到WBS</w:t>
      </w:r>
      <w:r w:rsidR="00610143">
        <w:rPr>
          <w:rFonts w:asciiTheme="minorEastAsia" w:hAnsiTheme="minorEastAsia" w:hint="eastAsia"/>
          <w:sz w:val="24"/>
          <w:szCs w:val="24"/>
        </w:rPr>
        <w:t>，</w:t>
      </w:r>
      <w:r w:rsidRPr="00610143">
        <w:rPr>
          <w:rFonts w:asciiTheme="minorEastAsia" w:hAnsiTheme="minorEastAsia" w:hint="eastAsia"/>
          <w:sz w:val="24"/>
          <w:szCs w:val="24"/>
        </w:rPr>
        <w:t>WBS是对项目工作内容合适范围的</w:t>
      </w:r>
      <w:r w:rsidR="00D865A5">
        <w:rPr>
          <w:rFonts w:asciiTheme="minorEastAsia" w:hAnsiTheme="minorEastAsia" w:hint="eastAsia"/>
          <w:sz w:val="24"/>
          <w:szCs w:val="24"/>
        </w:rPr>
        <w:t>完整</w:t>
      </w:r>
      <w:r w:rsidRPr="00610143">
        <w:rPr>
          <w:rFonts w:asciiTheme="minorEastAsia" w:hAnsiTheme="minorEastAsia" w:hint="eastAsia"/>
          <w:sz w:val="24"/>
          <w:szCs w:val="24"/>
        </w:rPr>
        <w:t>定义。</w:t>
      </w:r>
    </w:p>
    <w:p w:rsidR="00610143" w:rsidRPr="00610143" w:rsidRDefault="00610143" w:rsidP="00610143">
      <w:pPr>
        <w:spacing w:line="360" w:lineRule="auto"/>
        <w:rPr>
          <w:rFonts w:asciiTheme="minorEastAsia" w:hAnsiTheme="minorEastAsia"/>
          <w:sz w:val="24"/>
          <w:szCs w:val="24"/>
        </w:rPr>
      </w:pPr>
      <w:r w:rsidRPr="00610143">
        <w:rPr>
          <w:rFonts w:asciiTheme="minorEastAsia" w:hAnsiTheme="minorEastAsia" w:hint="eastAsia"/>
          <w:sz w:val="24"/>
          <w:szCs w:val="24"/>
        </w:rPr>
        <w:t>WBS、</w:t>
      </w:r>
      <w:r w:rsidRPr="00610143">
        <w:rPr>
          <w:rFonts w:asciiTheme="minorEastAsia" w:hAnsiTheme="minorEastAsia"/>
          <w:sz w:val="24"/>
          <w:szCs w:val="24"/>
        </w:rPr>
        <w:t>范围说明书</w:t>
      </w:r>
      <w:r w:rsidRPr="00610143">
        <w:rPr>
          <w:rFonts w:asciiTheme="minorEastAsia" w:hAnsiTheme="minorEastAsia" w:hint="eastAsia"/>
          <w:sz w:val="24"/>
          <w:szCs w:val="24"/>
        </w:rPr>
        <w:t>、WBS词典</w:t>
      </w:r>
      <w:r w:rsidRPr="00610143">
        <w:rPr>
          <w:rFonts w:asciiTheme="minorEastAsia" w:hAnsiTheme="minorEastAsia"/>
          <w:sz w:val="24"/>
          <w:szCs w:val="24"/>
        </w:rPr>
        <w:t>共同构成范围基准</w:t>
      </w:r>
      <w:r w:rsidRPr="00610143">
        <w:rPr>
          <w:rFonts w:asciiTheme="minorEastAsia" w:hAnsiTheme="minorEastAsia" w:hint="eastAsia"/>
          <w:sz w:val="24"/>
          <w:szCs w:val="24"/>
        </w:rPr>
        <w:t>，其</w:t>
      </w:r>
      <w:r w:rsidRPr="00610143">
        <w:rPr>
          <w:rFonts w:asciiTheme="minorEastAsia" w:hAnsiTheme="minorEastAsia"/>
          <w:sz w:val="24"/>
          <w:szCs w:val="24"/>
        </w:rPr>
        <w:t>为制定项目</w:t>
      </w:r>
      <w:r w:rsidRPr="00610143">
        <w:rPr>
          <w:rFonts w:asciiTheme="minorEastAsia" w:hAnsiTheme="minorEastAsia" w:hint="eastAsia"/>
          <w:sz w:val="24"/>
          <w:szCs w:val="24"/>
        </w:rPr>
        <w:t>进度计划</w:t>
      </w:r>
      <w:r w:rsidRPr="00610143">
        <w:rPr>
          <w:rFonts w:asciiTheme="minorEastAsia" w:hAnsiTheme="minorEastAsia"/>
          <w:sz w:val="24"/>
          <w:szCs w:val="24"/>
        </w:rPr>
        <w:t>、成本核算、</w:t>
      </w:r>
      <w:r w:rsidRPr="00610143">
        <w:rPr>
          <w:rFonts w:asciiTheme="minorEastAsia" w:hAnsiTheme="minorEastAsia" w:hint="eastAsia"/>
          <w:sz w:val="24"/>
          <w:szCs w:val="24"/>
        </w:rPr>
        <w:t>人力</w:t>
      </w:r>
      <w:r w:rsidRPr="00610143">
        <w:rPr>
          <w:rFonts w:asciiTheme="minorEastAsia" w:hAnsiTheme="minorEastAsia"/>
          <w:sz w:val="24"/>
          <w:szCs w:val="24"/>
        </w:rPr>
        <w:t>资源管理计划</w:t>
      </w:r>
      <w:r w:rsidRPr="00610143">
        <w:rPr>
          <w:rFonts w:asciiTheme="minorEastAsia" w:hAnsiTheme="minorEastAsia" w:hint="eastAsia"/>
          <w:sz w:val="24"/>
          <w:szCs w:val="24"/>
        </w:rPr>
        <w:t>及</w:t>
      </w:r>
      <w:r w:rsidRPr="00610143">
        <w:rPr>
          <w:rFonts w:asciiTheme="minorEastAsia" w:hAnsiTheme="minorEastAsia"/>
          <w:sz w:val="24"/>
          <w:szCs w:val="24"/>
        </w:rPr>
        <w:t>质量管理计划提供基础。</w:t>
      </w:r>
      <w:r w:rsidRPr="00610143">
        <w:rPr>
          <w:rFonts w:asciiTheme="minorEastAsia" w:hAnsiTheme="minorEastAsia" w:hint="eastAsia"/>
          <w:sz w:val="24"/>
          <w:szCs w:val="24"/>
        </w:rPr>
        <w:t>项目的</w:t>
      </w:r>
      <w:r w:rsidRPr="00610143">
        <w:rPr>
          <w:rFonts w:asciiTheme="minorEastAsia" w:hAnsiTheme="minorEastAsia"/>
          <w:sz w:val="24"/>
          <w:szCs w:val="24"/>
        </w:rPr>
        <w:t>进度、成本和资源信息被汇总到用于确定</w:t>
      </w:r>
      <w:r w:rsidRPr="00610143">
        <w:rPr>
          <w:rFonts w:asciiTheme="minorEastAsia" w:hAnsiTheme="minorEastAsia" w:hint="eastAsia"/>
          <w:sz w:val="24"/>
          <w:szCs w:val="24"/>
        </w:rPr>
        <w:t>WBS每个</w:t>
      </w:r>
      <w:r w:rsidRPr="00610143">
        <w:rPr>
          <w:rFonts w:asciiTheme="minorEastAsia" w:hAnsiTheme="minorEastAsia"/>
          <w:sz w:val="24"/>
          <w:szCs w:val="24"/>
        </w:rPr>
        <w:t>单元的唯一编码</w:t>
      </w:r>
      <w:r w:rsidRPr="00610143">
        <w:rPr>
          <w:rFonts w:asciiTheme="minorEastAsia" w:hAnsiTheme="minorEastAsia" w:hint="eastAsia"/>
          <w:sz w:val="24"/>
          <w:szCs w:val="24"/>
        </w:rPr>
        <w:t>系统</w:t>
      </w:r>
      <w:r w:rsidRPr="00610143">
        <w:rPr>
          <w:rFonts w:asciiTheme="minorEastAsia" w:hAnsiTheme="minorEastAsia"/>
          <w:sz w:val="24"/>
          <w:szCs w:val="24"/>
        </w:rPr>
        <w:t>中，该系统被称为账户编码</w:t>
      </w:r>
      <w:r w:rsidRPr="00610143">
        <w:rPr>
          <w:rFonts w:asciiTheme="minorEastAsia" w:hAnsiTheme="minorEastAsia" w:hint="eastAsia"/>
          <w:sz w:val="24"/>
          <w:szCs w:val="24"/>
        </w:rPr>
        <w:t>code of account。W</w:t>
      </w:r>
      <w:r w:rsidRPr="00610143">
        <w:rPr>
          <w:rFonts w:asciiTheme="minorEastAsia" w:hAnsiTheme="minorEastAsia"/>
          <w:sz w:val="24"/>
          <w:szCs w:val="24"/>
        </w:rPr>
        <w:t>BS</w:t>
      </w:r>
      <w:r w:rsidRPr="00610143">
        <w:rPr>
          <w:rFonts w:asciiTheme="minorEastAsia" w:hAnsiTheme="minorEastAsia" w:hint="eastAsia"/>
          <w:sz w:val="24"/>
          <w:szCs w:val="24"/>
        </w:rPr>
        <w:t>中</w:t>
      </w:r>
      <w:r w:rsidRPr="00610143">
        <w:rPr>
          <w:rFonts w:asciiTheme="minorEastAsia" w:hAnsiTheme="minorEastAsia"/>
          <w:sz w:val="24"/>
          <w:szCs w:val="24"/>
        </w:rPr>
        <w:t>不同层次被赋予不同的名称，</w:t>
      </w:r>
      <w:r w:rsidRPr="00D865A5">
        <w:rPr>
          <w:rFonts w:asciiTheme="minorEastAsia" w:hAnsiTheme="minorEastAsia"/>
          <w:b/>
          <w:sz w:val="24"/>
          <w:szCs w:val="24"/>
        </w:rPr>
        <w:t>用于测量绩效的</w:t>
      </w:r>
      <w:r w:rsidRPr="00D865A5">
        <w:rPr>
          <w:rFonts w:asciiTheme="minorEastAsia" w:hAnsiTheme="minorEastAsia" w:hint="eastAsia"/>
          <w:b/>
          <w:sz w:val="24"/>
          <w:szCs w:val="24"/>
        </w:rPr>
        <w:t>WBS单元</w:t>
      </w:r>
      <w:r w:rsidRPr="00D865A5">
        <w:rPr>
          <w:rFonts w:asciiTheme="minorEastAsia" w:hAnsiTheme="minorEastAsia"/>
          <w:b/>
          <w:sz w:val="24"/>
          <w:szCs w:val="24"/>
        </w:rPr>
        <w:t>被称为控制</w:t>
      </w:r>
      <w:r w:rsidRPr="00D865A5">
        <w:rPr>
          <w:rFonts w:asciiTheme="minorEastAsia" w:hAnsiTheme="minorEastAsia" w:hint="eastAsia"/>
          <w:b/>
          <w:sz w:val="24"/>
          <w:szCs w:val="24"/>
        </w:rPr>
        <w:t>账户CA</w:t>
      </w:r>
      <w:r w:rsidRPr="00610143">
        <w:rPr>
          <w:rFonts w:asciiTheme="minorEastAsia" w:hAnsiTheme="minorEastAsia" w:hint="eastAsia"/>
          <w:sz w:val="24"/>
          <w:szCs w:val="24"/>
        </w:rPr>
        <w:t>。</w:t>
      </w:r>
      <w:r w:rsidR="00D865A5">
        <w:rPr>
          <w:rFonts w:asciiTheme="minorEastAsia" w:hAnsiTheme="minorEastAsia" w:hint="eastAsia"/>
          <w:sz w:val="24"/>
          <w:szCs w:val="24"/>
        </w:rPr>
        <w:t>每个</w:t>
      </w:r>
      <w:r w:rsidR="00D865A5">
        <w:rPr>
          <w:rFonts w:asciiTheme="minorEastAsia" w:hAnsiTheme="minorEastAsia"/>
          <w:sz w:val="24"/>
          <w:szCs w:val="24"/>
        </w:rPr>
        <w:t>控制</w:t>
      </w:r>
      <w:r w:rsidR="00D865A5">
        <w:rPr>
          <w:rFonts w:asciiTheme="minorEastAsia" w:hAnsiTheme="minorEastAsia" w:hint="eastAsia"/>
          <w:sz w:val="24"/>
          <w:szCs w:val="24"/>
        </w:rPr>
        <w:t>账户CA可以</w:t>
      </w:r>
      <w:r w:rsidR="00D865A5">
        <w:rPr>
          <w:rFonts w:asciiTheme="minorEastAsia" w:hAnsiTheme="minorEastAsia"/>
          <w:sz w:val="24"/>
          <w:szCs w:val="24"/>
        </w:rPr>
        <w:t>包含</w:t>
      </w:r>
      <w:r w:rsidR="00D865A5">
        <w:rPr>
          <w:rFonts w:asciiTheme="minorEastAsia" w:hAnsiTheme="minorEastAsia" w:hint="eastAsia"/>
          <w:sz w:val="24"/>
          <w:szCs w:val="24"/>
        </w:rPr>
        <w:t>多个</w:t>
      </w:r>
      <w:r w:rsidR="003C554C">
        <w:rPr>
          <w:rFonts w:asciiTheme="minorEastAsia" w:hAnsiTheme="minorEastAsia"/>
          <w:sz w:val="24"/>
          <w:szCs w:val="24"/>
        </w:rPr>
        <w:t>工作包，但一个工作包只能属于一个控制账户</w:t>
      </w:r>
      <w:r w:rsidR="003C554C">
        <w:rPr>
          <w:rFonts w:asciiTheme="minorEastAsia" w:hAnsiTheme="minorEastAsia" w:hint="eastAsia"/>
          <w:sz w:val="24"/>
          <w:szCs w:val="24"/>
        </w:rPr>
        <w:t>（</w:t>
      </w:r>
      <w:r w:rsidR="005706DF">
        <w:rPr>
          <w:rFonts w:asciiTheme="minorEastAsia" w:hAnsiTheme="minorEastAsia" w:hint="eastAsia"/>
          <w:sz w:val="24"/>
          <w:szCs w:val="24"/>
        </w:rPr>
        <w:t>权责明确</w:t>
      </w:r>
      <w:r w:rsidR="003C554C">
        <w:rPr>
          <w:rFonts w:asciiTheme="minorEastAsia" w:hAnsiTheme="minorEastAsia" w:hint="eastAsia"/>
          <w:sz w:val="24"/>
          <w:szCs w:val="24"/>
        </w:rPr>
        <w:t>）</w:t>
      </w:r>
      <w:r w:rsidR="005706DF">
        <w:rPr>
          <w:rFonts w:asciiTheme="minorEastAsia" w:hAnsiTheme="minorEastAsia"/>
          <w:sz w:val="24"/>
          <w:szCs w:val="24"/>
        </w:rPr>
        <w:t>。</w:t>
      </w:r>
    </w:p>
    <w:p w:rsidR="00610143" w:rsidRPr="00610143" w:rsidRDefault="00610143" w:rsidP="00610143">
      <w:pPr>
        <w:spacing w:line="360" w:lineRule="auto"/>
        <w:rPr>
          <w:rFonts w:asciiTheme="minorEastAsia" w:hAnsiTheme="minorEastAsia"/>
          <w:sz w:val="24"/>
          <w:szCs w:val="24"/>
        </w:rPr>
      </w:pPr>
      <w:r w:rsidRPr="00610143">
        <w:rPr>
          <w:rFonts w:asciiTheme="minorEastAsia" w:hAnsiTheme="minorEastAsia" w:hint="eastAsia"/>
          <w:sz w:val="24"/>
          <w:szCs w:val="24"/>
        </w:rPr>
        <w:t>WBS的</w:t>
      </w:r>
      <w:r w:rsidRPr="00610143">
        <w:rPr>
          <w:rFonts w:asciiTheme="minorEastAsia" w:hAnsiTheme="minorEastAsia"/>
          <w:sz w:val="24"/>
          <w:szCs w:val="24"/>
        </w:rPr>
        <w:t>作用：</w:t>
      </w:r>
      <w:r w:rsidRPr="00610143">
        <w:rPr>
          <w:rFonts w:asciiTheme="minorEastAsia" w:hAnsiTheme="minorEastAsia" w:hint="eastAsia"/>
          <w:sz w:val="24"/>
          <w:szCs w:val="24"/>
        </w:rPr>
        <w:t>建立</w:t>
      </w:r>
      <w:r w:rsidRPr="00610143">
        <w:rPr>
          <w:rFonts w:asciiTheme="minorEastAsia" w:hAnsiTheme="minorEastAsia"/>
          <w:sz w:val="24"/>
          <w:szCs w:val="24"/>
        </w:rPr>
        <w:t>项目团队、为项目的组织、会计系统、资金来源等单独识别项提供框架</w:t>
      </w:r>
      <w:r w:rsidRPr="00610143">
        <w:rPr>
          <w:rFonts w:asciiTheme="minorEastAsia" w:hAnsiTheme="minorEastAsia" w:hint="eastAsia"/>
          <w:sz w:val="24"/>
          <w:szCs w:val="24"/>
        </w:rPr>
        <w:t>、</w:t>
      </w:r>
      <w:r w:rsidRPr="00610143">
        <w:rPr>
          <w:rFonts w:asciiTheme="minorEastAsia" w:hAnsiTheme="minorEastAsia"/>
          <w:sz w:val="24"/>
          <w:szCs w:val="24"/>
        </w:rPr>
        <w:t>明确责任、集中</w:t>
      </w:r>
      <w:r w:rsidRPr="00610143">
        <w:rPr>
          <w:rFonts w:asciiTheme="minorEastAsia" w:hAnsiTheme="minorEastAsia" w:hint="eastAsia"/>
          <w:sz w:val="24"/>
          <w:szCs w:val="24"/>
        </w:rPr>
        <w:t>精力于</w:t>
      </w:r>
      <w:r w:rsidRPr="00610143">
        <w:rPr>
          <w:rFonts w:asciiTheme="minorEastAsia" w:hAnsiTheme="minorEastAsia"/>
          <w:sz w:val="24"/>
          <w:szCs w:val="24"/>
        </w:rPr>
        <w:t>详细的计划编制和文件制作</w:t>
      </w:r>
      <w:r w:rsidRPr="00610143">
        <w:rPr>
          <w:rFonts w:asciiTheme="minorEastAsia" w:hAnsiTheme="minorEastAsia" w:hint="eastAsia"/>
          <w:sz w:val="24"/>
          <w:szCs w:val="24"/>
        </w:rPr>
        <w:t>、</w:t>
      </w:r>
      <w:r w:rsidRPr="00610143">
        <w:rPr>
          <w:rFonts w:asciiTheme="minorEastAsia" w:hAnsiTheme="minorEastAsia"/>
          <w:sz w:val="24"/>
          <w:szCs w:val="24"/>
        </w:rPr>
        <w:t>为估算和分派工作确定具体的工作包。</w:t>
      </w:r>
    </w:p>
    <w:p w:rsidR="00610143" w:rsidRPr="00610143" w:rsidRDefault="00610143" w:rsidP="00610143">
      <w:pPr>
        <w:spacing w:line="360" w:lineRule="auto"/>
        <w:rPr>
          <w:rFonts w:asciiTheme="minorEastAsia" w:hAnsiTheme="minorEastAsia"/>
          <w:sz w:val="24"/>
          <w:szCs w:val="24"/>
        </w:rPr>
      </w:pPr>
      <w:r w:rsidRPr="00610143">
        <w:rPr>
          <w:rFonts w:asciiTheme="minorEastAsia" w:hAnsiTheme="minorEastAsia" w:hint="eastAsia"/>
          <w:sz w:val="24"/>
          <w:szCs w:val="24"/>
        </w:rPr>
        <w:t>工作</w:t>
      </w:r>
      <w:r w:rsidRPr="00610143">
        <w:rPr>
          <w:rFonts w:asciiTheme="minorEastAsia" w:hAnsiTheme="minorEastAsia"/>
          <w:sz w:val="24"/>
          <w:szCs w:val="24"/>
        </w:rPr>
        <w:t>包：</w:t>
      </w:r>
      <w:r w:rsidRPr="00610143">
        <w:rPr>
          <w:rFonts w:asciiTheme="minorEastAsia" w:hAnsiTheme="minorEastAsia" w:hint="eastAsia"/>
          <w:sz w:val="24"/>
          <w:szCs w:val="24"/>
        </w:rPr>
        <w:t>是WBS最</w:t>
      </w:r>
      <w:r w:rsidRPr="00610143">
        <w:rPr>
          <w:rFonts w:asciiTheme="minorEastAsia" w:hAnsiTheme="minorEastAsia"/>
          <w:sz w:val="24"/>
          <w:szCs w:val="24"/>
        </w:rPr>
        <w:t>低层次的可交付成果，具有以下特点:80</w:t>
      </w:r>
      <w:r w:rsidRPr="00610143">
        <w:rPr>
          <w:rFonts w:asciiTheme="minorEastAsia" w:hAnsiTheme="minorEastAsia" w:hint="eastAsia"/>
          <w:sz w:val="24"/>
          <w:szCs w:val="24"/>
        </w:rPr>
        <w:t>小时</w:t>
      </w:r>
      <w:r w:rsidRPr="00610143">
        <w:rPr>
          <w:rFonts w:asciiTheme="minorEastAsia" w:hAnsiTheme="minorEastAsia"/>
          <w:sz w:val="24"/>
          <w:szCs w:val="24"/>
        </w:rPr>
        <w:t>法则、可以单独进行计划和执行</w:t>
      </w:r>
      <w:r w:rsidRPr="00610143">
        <w:rPr>
          <w:rFonts w:asciiTheme="minorEastAsia" w:hAnsiTheme="minorEastAsia" w:hint="eastAsia"/>
          <w:sz w:val="24"/>
          <w:szCs w:val="24"/>
        </w:rPr>
        <w:t>、</w:t>
      </w:r>
      <w:r w:rsidRPr="00610143">
        <w:rPr>
          <w:rFonts w:asciiTheme="minorEastAsia" w:hAnsiTheme="minorEastAsia"/>
          <w:sz w:val="24"/>
          <w:szCs w:val="24"/>
        </w:rPr>
        <w:t>可以通过子项目的方式得以完成。</w:t>
      </w:r>
    </w:p>
    <w:p w:rsidR="00610143" w:rsidRPr="00610143" w:rsidRDefault="00610143" w:rsidP="00610143">
      <w:pPr>
        <w:spacing w:line="360" w:lineRule="auto"/>
        <w:rPr>
          <w:rFonts w:asciiTheme="minorEastAsia" w:hAnsiTheme="minorEastAsia"/>
          <w:sz w:val="24"/>
          <w:szCs w:val="24"/>
        </w:rPr>
      </w:pPr>
      <w:r w:rsidRPr="00610143">
        <w:rPr>
          <w:rFonts w:asciiTheme="minorEastAsia" w:hAnsiTheme="minorEastAsia" w:hint="eastAsia"/>
          <w:sz w:val="24"/>
          <w:szCs w:val="24"/>
        </w:rPr>
        <w:t>WBS词典</w:t>
      </w:r>
      <w:r w:rsidRPr="00610143">
        <w:rPr>
          <w:rFonts w:asciiTheme="minorEastAsia" w:hAnsiTheme="minorEastAsia"/>
          <w:sz w:val="24"/>
          <w:szCs w:val="24"/>
        </w:rPr>
        <w:t>：是</w:t>
      </w:r>
      <w:r w:rsidRPr="00610143">
        <w:rPr>
          <w:rFonts w:asciiTheme="minorEastAsia" w:hAnsiTheme="minorEastAsia" w:hint="eastAsia"/>
          <w:sz w:val="24"/>
          <w:szCs w:val="24"/>
        </w:rPr>
        <w:t>创建WBS过程</w:t>
      </w:r>
      <w:r w:rsidRPr="00610143">
        <w:rPr>
          <w:rFonts w:asciiTheme="minorEastAsia" w:hAnsiTheme="minorEastAsia"/>
          <w:sz w:val="24"/>
          <w:szCs w:val="24"/>
        </w:rPr>
        <w:t>中产生并用以支持</w:t>
      </w:r>
      <w:r w:rsidRPr="00610143">
        <w:rPr>
          <w:rFonts w:asciiTheme="minorEastAsia" w:hAnsiTheme="minorEastAsia" w:hint="eastAsia"/>
          <w:sz w:val="24"/>
          <w:szCs w:val="24"/>
        </w:rPr>
        <w:t>WBS文件</w:t>
      </w:r>
      <w:r w:rsidRPr="00610143">
        <w:rPr>
          <w:rFonts w:asciiTheme="minorEastAsia" w:hAnsiTheme="minorEastAsia"/>
          <w:sz w:val="24"/>
          <w:szCs w:val="24"/>
        </w:rPr>
        <w:t>，以对</w:t>
      </w:r>
      <w:r w:rsidRPr="00610143">
        <w:rPr>
          <w:rFonts w:asciiTheme="minorEastAsia" w:hAnsiTheme="minorEastAsia" w:hint="eastAsia"/>
          <w:sz w:val="24"/>
          <w:szCs w:val="24"/>
        </w:rPr>
        <w:t>WBS进行</w:t>
      </w:r>
      <w:r w:rsidRPr="00610143">
        <w:rPr>
          <w:rFonts w:asciiTheme="minorEastAsia" w:hAnsiTheme="minorEastAsia"/>
          <w:sz w:val="24"/>
          <w:szCs w:val="24"/>
        </w:rPr>
        <w:t>更详细的描述，其包括</w:t>
      </w:r>
      <w:r w:rsidRPr="00610143">
        <w:rPr>
          <w:rFonts w:asciiTheme="minorEastAsia" w:hAnsiTheme="minorEastAsia" w:hint="eastAsia"/>
          <w:sz w:val="24"/>
          <w:szCs w:val="24"/>
        </w:rPr>
        <w:t>账户</w:t>
      </w:r>
      <w:r w:rsidRPr="00610143">
        <w:rPr>
          <w:rFonts w:asciiTheme="minorEastAsia" w:hAnsiTheme="minorEastAsia"/>
          <w:sz w:val="24"/>
          <w:szCs w:val="24"/>
        </w:rPr>
        <w:t>编码标志</w:t>
      </w:r>
      <w:r w:rsidRPr="00610143">
        <w:rPr>
          <w:rFonts w:asciiTheme="minorEastAsia" w:hAnsiTheme="minorEastAsia" w:hint="eastAsia"/>
          <w:sz w:val="24"/>
          <w:szCs w:val="24"/>
        </w:rPr>
        <w:t>号</w:t>
      </w:r>
      <w:r w:rsidRPr="00610143">
        <w:rPr>
          <w:rFonts w:asciiTheme="minorEastAsia" w:hAnsiTheme="minorEastAsia"/>
          <w:sz w:val="24"/>
          <w:szCs w:val="24"/>
        </w:rPr>
        <w:t>、工作描述、假设条件和制约因素、负责的</w:t>
      </w:r>
      <w:r w:rsidRPr="00610143">
        <w:rPr>
          <w:rFonts w:asciiTheme="minorEastAsia" w:hAnsiTheme="minorEastAsia" w:hint="eastAsia"/>
          <w:sz w:val="24"/>
          <w:szCs w:val="24"/>
        </w:rPr>
        <w:t>组织</w:t>
      </w:r>
      <w:r w:rsidRPr="00610143">
        <w:rPr>
          <w:rFonts w:asciiTheme="minorEastAsia" w:hAnsiTheme="minorEastAsia"/>
          <w:sz w:val="24"/>
          <w:szCs w:val="24"/>
        </w:rPr>
        <w:t>、进度里程碑、相关的进度活动、所需资源、成本估算、质量要求、验收标准等。</w:t>
      </w:r>
      <w:r w:rsidRPr="00610143">
        <w:rPr>
          <w:rFonts w:asciiTheme="minorEastAsia" w:hAnsiTheme="minorEastAsia" w:hint="eastAsia"/>
          <w:sz w:val="24"/>
          <w:szCs w:val="24"/>
        </w:rPr>
        <w:t>其</w:t>
      </w:r>
      <w:r w:rsidRPr="00610143">
        <w:rPr>
          <w:rFonts w:asciiTheme="minorEastAsia" w:hAnsiTheme="minorEastAsia"/>
          <w:sz w:val="24"/>
          <w:szCs w:val="24"/>
        </w:rPr>
        <w:t>会对</w:t>
      </w:r>
      <w:r w:rsidRPr="00610143">
        <w:rPr>
          <w:rFonts w:asciiTheme="minorEastAsia" w:hAnsiTheme="minorEastAsia" w:hint="eastAsia"/>
          <w:sz w:val="24"/>
          <w:szCs w:val="24"/>
        </w:rPr>
        <w:t>WBS的</w:t>
      </w:r>
      <w:r w:rsidRPr="00610143">
        <w:rPr>
          <w:rFonts w:asciiTheme="minorEastAsia" w:hAnsiTheme="minorEastAsia"/>
          <w:sz w:val="24"/>
          <w:szCs w:val="24"/>
        </w:rPr>
        <w:t>每一个条目进行解释，用来支持</w:t>
      </w:r>
      <w:r w:rsidRPr="00610143">
        <w:rPr>
          <w:rFonts w:asciiTheme="minorEastAsia" w:hAnsiTheme="minorEastAsia" w:hint="eastAsia"/>
          <w:sz w:val="24"/>
          <w:szCs w:val="24"/>
        </w:rPr>
        <w:t>WBS，</w:t>
      </w:r>
      <w:r w:rsidRPr="00610143">
        <w:rPr>
          <w:rFonts w:asciiTheme="minorEastAsia" w:hAnsiTheme="minorEastAsia"/>
          <w:sz w:val="24"/>
          <w:szCs w:val="24"/>
        </w:rPr>
        <w:t>让所有干系人了解</w:t>
      </w:r>
      <w:r w:rsidRPr="00610143">
        <w:rPr>
          <w:rFonts w:asciiTheme="minorEastAsia" w:hAnsiTheme="minorEastAsia" w:hint="eastAsia"/>
          <w:sz w:val="24"/>
          <w:szCs w:val="24"/>
        </w:rPr>
        <w:t>WBS上</w:t>
      </w:r>
      <w:r w:rsidRPr="00610143">
        <w:rPr>
          <w:rFonts w:asciiTheme="minorEastAsia" w:hAnsiTheme="minorEastAsia"/>
          <w:sz w:val="24"/>
          <w:szCs w:val="24"/>
        </w:rPr>
        <w:t>的每一个条目的定义</w:t>
      </w:r>
      <w:r w:rsidRPr="00610143">
        <w:rPr>
          <w:rFonts w:asciiTheme="minorEastAsia" w:hAnsiTheme="minorEastAsia" w:hint="eastAsia"/>
          <w:sz w:val="24"/>
          <w:szCs w:val="24"/>
        </w:rPr>
        <w:t xml:space="preserve"> 、内涵</w:t>
      </w:r>
      <w:r w:rsidRPr="00610143">
        <w:rPr>
          <w:rFonts w:asciiTheme="minorEastAsia" w:hAnsiTheme="minorEastAsia"/>
          <w:sz w:val="24"/>
          <w:szCs w:val="24"/>
        </w:rPr>
        <w:t>。</w:t>
      </w:r>
    </w:p>
    <w:p w:rsidR="00610143" w:rsidRPr="00610143" w:rsidRDefault="00610143" w:rsidP="00610143">
      <w:pPr>
        <w:spacing w:line="360" w:lineRule="auto"/>
        <w:rPr>
          <w:rFonts w:asciiTheme="minorEastAsia" w:hAnsiTheme="minorEastAsia"/>
          <w:sz w:val="24"/>
          <w:szCs w:val="24"/>
        </w:rPr>
      </w:pPr>
      <w:r w:rsidRPr="00610143">
        <w:rPr>
          <w:rFonts w:asciiTheme="minorEastAsia" w:hAnsiTheme="minorEastAsia"/>
          <w:sz w:val="24"/>
          <w:szCs w:val="24"/>
        </w:rPr>
        <w:t>Tip:</w:t>
      </w:r>
      <w:r w:rsidRPr="00610143">
        <w:rPr>
          <w:rFonts w:asciiTheme="minorEastAsia" w:hAnsiTheme="minorEastAsia" w:hint="eastAsia"/>
          <w:sz w:val="24"/>
          <w:szCs w:val="24"/>
        </w:rPr>
        <w:t>在</w:t>
      </w:r>
      <w:r w:rsidRPr="00610143">
        <w:rPr>
          <w:rFonts w:asciiTheme="minorEastAsia" w:hAnsiTheme="minorEastAsia"/>
          <w:sz w:val="24"/>
          <w:szCs w:val="24"/>
        </w:rPr>
        <w:t>账目编码的基础上，</w:t>
      </w:r>
      <w:r w:rsidRPr="00610143">
        <w:rPr>
          <w:rFonts w:asciiTheme="minorEastAsia" w:hAnsiTheme="minorEastAsia" w:hint="eastAsia"/>
          <w:sz w:val="24"/>
          <w:szCs w:val="24"/>
        </w:rPr>
        <w:t>WBS和OBS发生</w:t>
      </w:r>
      <w:r w:rsidRPr="00610143">
        <w:rPr>
          <w:rFonts w:asciiTheme="minorEastAsia" w:hAnsiTheme="minorEastAsia"/>
          <w:sz w:val="24"/>
          <w:szCs w:val="24"/>
        </w:rPr>
        <w:t>关联</w:t>
      </w:r>
      <w:r w:rsidRPr="00610143">
        <w:rPr>
          <w:rFonts w:asciiTheme="minorEastAsia" w:hAnsiTheme="minorEastAsia" w:hint="eastAsia"/>
          <w:sz w:val="24"/>
          <w:szCs w:val="24"/>
        </w:rPr>
        <w:t>。1</w:t>
      </w:r>
      <w:r w:rsidRPr="00610143">
        <w:rPr>
          <w:rFonts w:asciiTheme="minorEastAsia" w:hAnsiTheme="minorEastAsia"/>
          <w:sz w:val="24"/>
          <w:szCs w:val="24"/>
        </w:rPr>
        <w:t>00%</w:t>
      </w:r>
      <w:r w:rsidRPr="00610143">
        <w:rPr>
          <w:rFonts w:asciiTheme="minorEastAsia" w:hAnsiTheme="minorEastAsia" w:hint="eastAsia"/>
          <w:sz w:val="24"/>
          <w:szCs w:val="24"/>
        </w:rPr>
        <w:t>规则</w:t>
      </w:r>
      <w:r w:rsidRPr="00610143">
        <w:rPr>
          <w:rFonts w:asciiTheme="minorEastAsia" w:hAnsiTheme="minorEastAsia"/>
          <w:sz w:val="24"/>
          <w:szCs w:val="24"/>
        </w:rPr>
        <w:t>指项目的全部工作都必须包含在</w:t>
      </w:r>
      <w:r w:rsidRPr="00610143">
        <w:rPr>
          <w:rFonts w:asciiTheme="minorEastAsia" w:hAnsiTheme="minorEastAsia" w:hint="eastAsia"/>
          <w:sz w:val="24"/>
          <w:szCs w:val="24"/>
        </w:rPr>
        <w:t>WBS中</w:t>
      </w:r>
      <w:r w:rsidRPr="00610143">
        <w:rPr>
          <w:rFonts w:asciiTheme="minorEastAsia" w:hAnsiTheme="minorEastAsia"/>
          <w:sz w:val="24"/>
          <w:szCs w:val="24"/>
        </w:rPr>
        <w:t>。</w:t>
      </w:r>
    </w:p>
    <w:p w:rsidR="00A729D5" w:rsidRPr="00955D15" w:rsidRDefault="00A729D5" w:rsidP="00955D15">
      <w:pPr>
        <w:pStyle w:val="a7"/>
        <w:numPr>
          <w:ilvl w:val="0"/>
          <w:numId w:val="20"/>
        </w:numPr>
        <w:spacing w:line="360" w:lineRule="auto"/>
        <w:ind w:firstLineChars="0"/>
        <w:rPr>
          <w:rFonts w:asciiTheme="minorEastAsia" w:hAnsiTheme="minorEastAsia"/>
          <w:sz w:val="24"/>
          <w:szCs w:val="24"/>
        </w:rPr>
      </w:pPr>
      <w:r w:rsidRPr="00955D15">
        <w:rPr>
          <w:rFonts w:asciiTheme="minorEastAsia" w:hAnsiTheme="minorEastAsia" w:hint="eastAsia"/>
          <w:sz w:val="24"/>
          <w:szCs w:val="24"/>
        </w:rPr>
        <w:t>确定范围控制与控制质量之间的差别。</w:t>
      </w:r>
      <w:r w:rsidR="00F15670">
        <w:rPr>
          <w:rFonts w:asciiTheme="minorEastAsia" w:hAnsiTheme="minorEastAsia" w:hint="eastAsia"/>
          <w:sz w:val="24"/>
          <w:szCs w:val="24"/>
        </w:rPr>
        <w:t>前者</w:t>
      </w:r>
      <w:r w:rsidR="00F15670">
        <w:rPr>
          <w:rFonts w:asciiTheme="minorEastAsia" w:hAnsiTheme="minorEastAsia"/>
          <w:sz w:val="24"/>
          <w:szCs w:val="24"/>
        </w:rPr>
        <w:t>关注可交付成果的验收</w:t>
      </w:r>
      <w:r w:rsidR="005D47B9">
        <w:rPr>
          <w:rFonts w:asciiTheme="minorEastAsia" w:hAnsiTheme="minorEastAsia" w:hint="eastAsia"/>
          <w:sz w:val="24"/>
          <w:szCs w:val="24"/>
        </w:rPr>
        <w:t>，一般由</w:t>
      </w:r>
      <w:r w:rsidR="005D47B9">
        <w:rPr>
          <w:rFonts w:asciiTheme="minorEastAsia" w:hAnsiTheme="minorEastAsia"/>
          <w:sz w:val="24"/>
          <w:szCs w:val="24"/>
        </w:rPr>
        <w:t>客户来</w:t>
      </w:r>
      <w:r w:rsidR="005D47B9">
        <w:rPr>
          <w:rFonts w:asciiTheme="minorEastAsia" w:hAnsiTheme="minorEastAsia" w:hint="eastAsia"/>
          <w:sz w:val="24"/>
          <w:szCs w:val="24"/>
        </w:rPr>
        <w:t>确认</w:t>
      </w:r>
      <w:r w:rsidR="00F15670">
        <w:rPr>
          <w:rFonts w:asciiTheme="minorEastAsia" w:hAnsiTheme="minorEastAsia"/>
          <w:sz w:val="24"/>
          <w:szCs w:val="24"/>
        </w:rPr>
        <w:t>，而后者关注可交付成果的正确性及是否满足质量要求</w:t>
      </w:r>
      <w:r w:rsidR="005D47B9">
        <w:rPr>
          <w:rFonts w:asciiTheme="minorEastAsia" w:hAnsiTheme="minorEastAsia" w:hint="eastAsia"/>
          <w:sz w:val="24"/>
          <w:szCs w:val="24"/>
        </w:rPr>
        <w:t>，由</w:t>
      </w:r>
      <w:r w:rsidR="005D47B9">
        <w:rPr>
          <w:rFonts w:asciiTheme="minorEastAsia" w:hAnsiTheme="minorEastAsia"/>
          <w:sz w:val="24"/>
          <w:szCs w:val="24"/>
        </w:rPr>
        <w:t>项目</w:t>
      </w:r>
      <w:r w:rsidR="005D47B9">
        <w:rPr>
          <w:rFonts w:asciiTheme="minorEastAsia" w:hAnsiTheme="minorEastAsia" w:hint="eastAsia"/>
          <w:sz w:val="24"/>
          <w:szCs w:val="24"/>
        </w:rPr>
        <w:t>内部</w:t>
      </w:r>
      <w:r w:rsidR="005D47B9">
        <w:rPr>
          <w:rFonts w:asciiTheme="minorEastAsia" w:hAnsiTheme="minorEastAsia"/>
          <w:sz w:val="24"/>
          <w:szCs w:val="24"/>
        </w:rPr>
        <w:t>成员来进行</w:t>
      </w:r>
      <w:r w:rsidR="00F15670">
        <w:rPr>
          <w:rFonts w:asciiTheme="minorEastAsia" w:hAnsiTheme="minorEastAsia"/>
          <w:sz w:val="24"/>
          <w:szCs w:val="24"/>
        </w:rPr>
        <w:t>。控制</w:t>
      </w:r>
      <w:r w:rsidR="00F15670">
        <w:rPr>
          <w:rFonts w:asciiTheme="minorEastAsia" w:hAnsiTheme="minorEastAsia" w:hint="eastAsia"/>
          <w:sz w:val="24"/>
          <w:szCs w:val="24"/>
        </w:rPr>
        <w:t>质量</w:t>
      </w:r>
      <w:r w:rsidR="00F15670">
        <w:rPr>
          <w:rFonts w:asciiTheme="minorEastAsia" w:hAnsiTheme="minorEastAsia"/>
          <w:sz w:val="24"/>
          <w:szCs w:val="24"/>
        </w:rPr>
        <w:t>过程通常先</w:t>
      </w:r>
      <w:r w:rsidR="00F15670">
        <w:rPr>
          <w:rFonts w:asciiTheme="minorEastAsia" w:hAnsiTheme="minorEastAsia" w:hint="eastAsia"/>
          <w:sz w:val="24"/>
          <w:szCs w:val="24"/>
        </w:rPr>
        <w:t>与</w:t>
      </w:r>
      <w:r w:rsidR="00F15670">
        <w:rPr>
          <w:rFonts w:asciiTheme="minorEastAsia" w:hAnsiTheme="minorEastAsia"/>
          <w:sz w:val="24"/>
          <w:szCs w:val="24"/>
        </w:rPr>
        <w:t>确认范围过程，但两者也可同时进行。</w:t>
      </w:r>
    </w:p>
    <w:p w:rsidR="00A729D5" w:rsidRPr="005D47B9" w:rsidRDefault="00A729D5" w:rsidP="005D47B9">
      <w:pPr>
        <w:pStyle w:val="a7"/>
        <w:numPr>
          <w:ilvl w:val="0"/>
          <w:numId w:val="20"/>
        </w:numPr>
        <w:spacing w:line="360" w:lineRule="auto"/>
        <w:ind w:firstLineChars="0"/>
        <w:rPr>
          <w:rFonts w:asciiTheme="minorEastAsia" w:hAnsiTheme="minorEastAsia"/>
          <w:sz w:val="24"/>
          <w:szCs w:val="24"/>
        </w:rPr>
      </w:pPr>
      <w:r w:rsidRPr="005D47B9">
        <w:rPr>
          <w:rFonts w:asciiTheme="minorEastAsia" w:hAnsiTheme="minorEastAsia" w:hint="eastAsia"/>
          <w:sz w:val="24"/>
          <w:szCs w:val="24"/>
        </w:rPr>
        <w:t>绩效度量基准是识别和判定项目执行出现偏差的标准，一般不能随便更改。</w:t>
      </w:r>
    </w:p>
    <w:p w:rsidR="005D47B9" w:rsidRPr="005D47B9" w:rsidRDefault="005D47B9" w:rsidP="00A62009">
      <w:pPr>
        <w:spacing w:line="360" w:lineRule="auto"/>
        <w:rPr>
          <w:rFonts w:asciiTheme="minorEastAsia" w:hAnsiTheme="minorEastAsia"/>
          <w:sz w:val="24"/>
          <w:szCs w:val="24"/>
        </w:rPr>
      </w:pPr>
      <w:r>
        <w:rPr>
          <w:rFonts w:asciiTheme="minorEastAsia" w:hAnsiTheme="minorEastAsia" w:hint="eastAsia"/>
          <w:sz w:val="24"/>
          <w:szCs w:val="24"/>
        </w:rPr>
        <w:t>绩效</w:t>
      </w:r>
      <w:r>
        <w:rPr>
          <w:rFonts w:asciiTheme="minorEastAsia" w:hAnsiTheme="minorEastAsia"/>
          <w:sz w:val="24"/>
          <w:szCs w:val="24"/>
        </w:rPr>
        <w:t>度量基准包含在已获得批准的项目计划中，</w:t>
      </w:r>
      <w:r>
        <w:rPr>
          <w:rFonts w:asciiTheme="minorEastAsia" w:hAnsiTheme="minorEastAsia" w:hint="eastAsia"/>
          <w:sz w:val="24"/>
          <w:szCs w:val="24"/>
        </w:rPr>
        <w:t>用以</w:t>
      </w:r>
      <w:r>
        <w:rPr>
          <w:rFonts w:asciiTheme="minorEastAsia" w:hAnsiTheme="minorEastAsia"/>
          <w:sz w:val="24"/>
          <w:szCs w:val="24"/>
        </w:rPr>
        <w:t>识别和判断项目执行过程中是否出现偏差的标准，它的更改需要以下条件，项目范围或可交付成果发生变更，确认上述变更经过严格的范围变更控制程序审查，变更需获得主项目干系人批准，一般只有范围变更才影响绩效度量标准。</w:t>
      </w:r>
    </w:p>
    <w:p w:rsidR="00955D15" w:rsidRPr="00955D15" w:rsidRDefault="00955D15" w:rsidP="00955D15">
      <w:pPr>
        <w:pStyle w:val="a7"/>
        <w:numPr>
          <w:ilvl w:val="0"/>
          <w:numId w:val="20"/>
        </w:numPr>
        <w:spacing w:line="360" w:lineRule="auto"/>
        <w:ind w:firstLineChars="0"/>
        <w:rPr>
          <w:rFonts w:asciiTheme="minorEastAsia" w:hAnsiTheme="minorEastAsia"/>
          <w:sz w:val="24"/>
          <w:szCs w:val="24"/>
        </w:rPr>
      </w:pPr>
      <w:r w:rsidRPr="00955D15">
        <w:rPr>
          <w:rFonts w:asciiTheme="minorEastAsia" w:hAnsiTheme="minorEastAsia" w:hint="eastAsia"/>
          <w:sz w:val="24"/>
          <w:szCs w:val="24"/>
        </w:rPr>
        <w:t>在进行范围管理中，要杜绝范围蔓延和镀金现象。</w:t>
      </w:r>
    </w:p>
    <w:p w:rsidR="008A7588" w:rsidRPr="008A7588" w:rsidRDefault="008A7588" w:rsidP="008A7588">
      <w:pPr>
        <w:spacing w:line="360" w:lineRule="auto"/>
        <w:rPr>
          <w:rFonts w:asciiTheme="minorEastAsia" w:hAnsiTheme="minorEastAsia"/>
          <w:sz w:val="24"/>
          <w:szCs w:val="24"/>
        </w:rPr>
      </w:pPr>
      <w:r w:rsidRPr="008A7588">
        <w:rPr>
          <w:rFonts w:asciiTheme="minorEastAsia" w:hAnsiTheme="minorEastAsia" w:hint="eastAsia"/>
          <w:sz w:val="24"/>
          <w:szCs w:val="24"/>
        </w:rPr>
        <w:t>项目蔓延</w:t>
      </w:r>
      <w:r>
        <w:rPr>
          <w:rFonts w:asciiTheme="minorEastAsia" w:hAnsiTheme="minorEastAsia" w:hint="eastAsia"/>
          <w:sz w:val="24"/>
          <w:szCs w:val="24"/>
        </w:rPr>
        <w:t>scope creep：未经过正常的变更程序而扩大项目的范围，产生原因包括：客户提出的变更；项目团队主动的变更，被称为镀金。</w:t>
      </w:r>
    </w:p>
    <w:p w:rsidR="00034D3A" w:rsidRDefault="00034D3A" w:rsidP="00A62009">
      <w:pPr>
        <w:spacing w:line="360" w:lineRule="auto"/>
        <w:rPr>
          <w:rFonts w:asciiTheme="minorEastAsia" w:hAnsiTheme="minorEastAsia"/>
          <w:sz w:val="24"/>
          <w:szCs w:val="24"/>
        </w:rPr>
      </w:pPr>
    </w:p>
    <w:p w:rsidR="00A626DC" w:rsidRDefault="00A626DC"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89DE885" wp14:editId="7CEE01EA">
            <wp:extent cx="6248400" cy="514350"/>
            <wp:effectExtent l="57150" t="38100" r="76200" b="1143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A7588" w:rsidRDefault="00955D15" w:rsidP="000D77CA">
      <w:pPr>
        <w:spacing w:line="360" w:lineRule="auto"/>
        <w:rPr>
          <w:rFonts w:asciiTheme="minorEastAsia" w:hAnsiTheme="minorEastAsia"/>
          <w:sz w:val="24"/>
          <w:szCs w:val="24"/>
        </w:rPr>
      </w:pPr>
      <w:r w:rsidRPr="008A7588">
        <w:rPr>
          <w:rFonts w:asciiTheme="minorEastAsia" w:hAnsiTheme="minorEastAsia" w:hint="eastAsia"/>
          <w:b/>
          <w:sz w:val="24"/>
          <w:szCs w:val="24"/>
        </w:rPr>
        <w:t>项目范围管理</w:t>
      </w:r>
      <w:r>
        <w:rPr>
          <w:rFonts w:asciiTheme="minorEastAsia" w:hAnsiTheme="minorEastAsia" w:hint="eastAsia"/>
          <w:sz w:val="24"/>
          <w:szCs w:val="24"/>
        </w:rPr>
        <w:t>包括确保项目做且只做成功完成项目所需的全部工作的过程，项目范围直接影响项目目标（时间、成本、质量目标）</w:t>
      </w:r>
      <w:r w:rsidR="008A7588">
        <w:rPr>
          <w:rFonts w:asciiTheme="minorEastAsia" w:hAnsiTheme="minorEastAsia" w:hint="eastAsia"/>
          <w:sz w:val="24"/>
          <w:szCs w:val="24"/>
        </w:rPr>
        <w:t>的实现，范围变更通常会导致项目其他领域的变更。</w:t>
      </w:r>
    </w:p>
    <w:tbl>
      <w:tblPr>
        <w:tblStyle w:val="1-5"/>
        <w:tblW w:w="0" w:type="auto"/>
        <w:tblLook w:val="04A0" w:firstRow="1" w:lastRow="0" w:firstColumn="1" w:lastColumn="0" w:noHBand="0" w:noVBand="1"/>
      </w:tblPr>
      <w:tblGrid>
        <w:gridCol w:w="4261"/>
        <w:gridCol w:w="4261"/>
      </w:tblGrid>
      <w:tr w:rsidR="008A7588" w:rsidTr="008A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A7588" w:rsidRPr="008A7588" w:rsidRDefault="008A7588" w:rsidP="000D77CA">
            <w:pPr>
              <w:spacing w:line="360" w:lineRule="auto"/>
              <w:rPr>
                <w:rFonts w:asciiTheme="minorEastAsia" w:hAnsiTheme="minorEastAsia"/>
                <w:szCs w:val="21"/>
              </w:rPr>
            </w:pPr>
            <w:r>
              <w:rPr>
                <w:rFonts w:asciiTheme="minorEastAsia" w:hAnsiTheme="minorEastAsia" w:hint="eastAsia"/>
                <w:szCs w:val="21"/>
              </w:rPr>
              <w:t>规划过程组</w:t>
            </w:r>
          </w:p>
        </w:tc>
        <w:tc>
          <w:tcPr>
            <w:tcW w:w="4261" w:type="dxa"/>
          </w:tcPr>
          <w:p w:rsidR="008A7588" w:rsidRPr="008A7588" w:rsidRDefault="008A7588"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监控过程组</w:t>
            </w:r>
          </w:p>
        </w:tc>
      </w:tr>
      <w:tr w:rsidR="008A7588" w:rsidTr="008A7588">
        <w:tc>
          <w:tcPr>
            <w:cnfStyle w:val="001000000000" w:firstRow="0" w:lastRow="0" w:firstColumn="1" w:lastColumn="0" w:oddVBand="0" w:evenVBand="0" w:oddHBand="0" w:evenHBand="0" w:firstRowFirstColumn="0" w:firstRowLastColumn="0" w:lastRowFirstColumn="0" w:lastRowLastColumn="0"/>
            <w:tcW w:w="4261" w:type="dxa"/>
          </w:tcPr>
          <w:p w:rsidR="008A7588" w:rsidRDefault="008A7588" w:rsidP="000D77CA">
            <w:pPr>
              <w:spacing w:line="360" w:lineRule="auto"/>
              <w:rPr>
                <w:rFonts w:asciiTheme="minorEastAsia" w:hAnsiTheme="minorEastAsia"/>
                <w:szCs w:val="21"/>
              </w:rPr>
            </w:pPr>
            <w:r>
              <w:rPr>
                <w:rFonts w:asciiTheme="minorEastAsia" w:hAnsiTheme="minorEastAsia" w:hint="eastAsia"/>
                <w:szCs w:val="21"/>
              </w:rPr>
              <w:t>规划项目范围管理</w:t>
            </w:r>
          </w:p>
          <w:p w:rsidR="008A7588" w:rsidRDefault="008A7588" w:rsidP="000D77CA">
            <w:pPr>
              <w:spacing w:line="360" w:lineRule="auto"/>
              <w:rPr>
                <w:rFonts w:asciiTheme="minorEastAsia" w:hAnsiTheme="minorEastAsia"/>
                <w:szCs w:val="21"/>
              </w:rPr>
            </w:pPr>
            <w:r>
              <w:rPr>
                <w:rFonts w:asciiTheme="minorEastAsia" w:hAnsiTheme="minorEastAsia" w:hint="eastAsia"/>
                <w:szCs w:val="21"/>
              </w:rPr>
              <w:t>收集需求</w:t>
            </w:r>
          </w:p>
          <w:p w:rsidR="008A7588" w:rsidRDefault="008A7588" w:rsidP="000D77CA">
            <w:pPr>
              <w:spacing w:line="360" w:lineRule="auto"/>
              <w:rPr>
                <w:rFonts w:asciiTheme="minorEastAsia" w:hAnsiTheme="minorEastAsia"/>
                <w:szCs w:val="21"/>
              </w:rPr>
            </w:pPr>
            <w:r>
              <w:rPr>
                <w:rFonts w:asciiTheme="minorEastAsia" w:hAnsiTheme="minorEastAsia" w:hint="eastAsia"/>
                <w:szCs w:val="21"/>
              </w:rPr>
              <w:t>定义范围</w:t>
            </w:r>
          </w:p>
          <w:p w:rsidR="008A7588" w:rsidRPr="008A7588" w:rsidRDefault="008A7588" w:rsidP="000D77CA">
            <w:pPr>
              <w:spacing w:line="360" w:lineRule="auto"/>
              <w:rPr>
                <w:rFonts w:asciiTheme="minorEastAsia" w:hAnsiTheme="minorEastAsia"/>
                <w:szCs w:val="21"/>
              </w:rPr>
            </w:pPr>
            <w:r>
              <w:rPr>
                <w:rFonts w:asciiTheme="minorEastAsia" w:hAnsiTheme="minorEastAsia" w:hint="eastAsia"/>
                <w:szCs w:val="21"/>
              </w:rPr>
              <w:t>创建WBS</w:t>
            </w:r>
          </w:p>
        </w:tc>
        <w:tc>
          <w:tcPr>
            <w:tcW w:w="4261" w:type="dxa"/>
          </w:tcPr>
          <w:p w:rsidR="008A7588" w:rsidRDefault="008A7588"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确认范围</w:t>
            </w:r>
          </w:p>
          <w:p w:rsidR="008A7588" w:rsidRPr="008A7588" w:rsidRDefault="008A7588"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控制范围</w:t>
            </w:r>
          </w:p>
        </w:tc>
      </w:tr>
    </w:tbl>
    <w:p w:rsidR="00034D3A" w:rsidRDefault="008A7588" w:rsidP="000D77CA">
      <w:pPr>
        <w:spacing w:line="360" w:lineRule="auto"/>
        <w:rPr>
          <w:rFonts w:asciiTheme="minorEastAsia" w:hAnsiTheme="minorEastAsia"/>
          <w:sz w:val="24"/>
          <w:szCs w:val="24"/>
        </w:rPr>
      </w:pPr>
      <w:r w:rsidRPr="006D0EEA">
        <w:rPr>
          <w:rFonts w:asciiTheme="minorEastAsia" w:hAnsiTheme="minorEastAsia" w:hint="eastAsia"/>
          <w:b/>
          <w:sz w:val="24"/>
          <w:szCs w:val="24"/>
        </w:rPr>
        <w:t>规划范围管理：</w:t>
      </w:r>
      <w:r>
        <w:rPr>
          <w:rFonts w:asciiTheme="minorEastAsia" w:hAnsiTheme="minorEastAsia" w:hint="eastAsia"/>
          <w:sz w:val="24"/>
          <w:szCs w:val="24"/>
        </w:rPr>
        <w:t>指创建项目范围管理计划，书面描述将如何定义、确认和控制项目范围的过程，其输出为范围管理计划和需求管理计划。后者包括规划、跟踪和汇报各种需求活动，配置管理活动，需求排序过程，产品测量指标以及使用这些指标的理由，需求跟踪矩阵。</w:t>
      </w:r>
    </w:p>
    <w:p w:rsidR="008A7588" w:rsidRDefault="008A7588" w:rsidP="000D77CA">
      <w:pPr>
        <w:spacing w:line="360" w:lineRule="auto"/>
        <w:rPr>
          <w:rFonts w:asciiTheme="minorEastAsia" w:hAnsiTheme="minorEastAsia"/>
          <w:sz w:val="24"/>
          <w:szCs w:val="24"/>
        </w:rPr>
      </w:pPr>
      <w:r w:rsidRPr="006D0EEA">
        <w:rPr>
          <w:rFonts w:asciiTheme="minorEastAsia" w:hAnsiTheme="minorEastAsia" w:hint="eastAsia"/>
          <w:b/>
          <w:sz w:val="24"/>
          <w:szCs w:val="24"/>
        </w:rPr>
        <w:t>收集需求：</w:t>
      </w:r>
      <w:r>
        <w:rPr>
          <w:rFonts w:asciiTheme="minorEastAsia" w:hAnsiTheme="minorEastAsia" w:hint="eastAsia"/>
          <w:sz w:val="24"/>
          <w:szCs w:val="24"/>
        </w:rPr>
        <w:t>为实现项目目标而定义并记录干系人的需求的过程，其目的是将干系人需求收筛选、汇总并明确化形成稳当。需求分为业务需求，干系人需求，解决方案需求，过度需求，项目需求和质量需求。其主要工具包括群体决策技术（一致同意、大多数原则、相对多数原则和独裁），需求文件</w:t>
      </w:r>
      <w:r w:rsidR="006D0EEA">
        <w:rPr>
          <w:rFonts w:asciiTheme="minorEastAsia" w:hAnsiTheme="minorEastAsia" w:hint="eastAsia"/>
          <w:sz w:val="24"/>
          <w:szCs w:val="24"/>
        </w:rPr>
        <w:t>，需求跟踪矩阵等。</w:t>
      </w:r>
    </w:p>
    <w:p w:rsidR="001D3654" w:rsidRDefault="006D0EEA" w:rsidP="000D77CA">
      <w:pPr>
        <w:spacing w:line="360" w:lineRule="auto"/>
        <w:rPr>
          <w:rFonts w:asciiTheme="minorEastAsia" w:hAnsiTheme="minorEastAsia"/>
          <w:sz w:val="24"/>
          <w:szCs w:val="24"/>
        </w:rPr>
      </w:pPr>
      <w:r w:rsidRPr="001D3654">
        <w:rPr>
          <w:rFonts w:asciiTheme="minorEastAsia" w:hAnsiTheme="minorEastAsia" w:hint="eastAsia"/>
          <w:b/>
          <w:sz w:val="24"/>
          <w:szCs w:val="24"/>
        </w:rPr>
        <w:t>定义范围：</w:t>
      </w:r>
      <w:r>
        <w:rPr>
          <w:rFonts w:asciiTheme="minorEastAsia" w:hAnsiTheme="minorEastAsia" w:hint="eastAsia"/>
          <w:sz w:val="24"/>
          <w:szCs w:val="24"/>
        </w:rPr>
        <w:t>完整、准确定义范围是项目成功的前提，范围说明书是定义范围过程的最重要成果</w:t>
      </w:r>
      <w:r w:rsidR="001D3654">
        <w:rPr>
          <w:rFonts w:asciiTheme="minorEastAsia" w:hAnsiTheme="minorEastAsia" w:hint="eastAsia"/>
          <w:sz w:val="24"/>
          <w:szCs w:val="24"/>
        </w:rPr>
        <w:t>。范围</w:t>
      </w:r>
      <w:r w:rsidR="001D3654">
        <w:rPr>
          <w:rFonts w:asciiTheme="minorEastAsia" w:hAnsiTheme="minorEastAsia"/>
          <w:sz w:val="24"/>
          <w:szCs w:val="24"/>
        </w:rPr>
        <w:t>说明书SOW</w:t>
      </w:r>
      <w:r w:rsidR="001D3654">
        <w:rPr>
          <w:rFonts w:asciiTheme="minorEastAsia" w:hAnsiTheme="minorEastAsia" w:hint="eastAsia"/>
          <w:sz w:val="24"/>
          <w:szCs w:val="24"/>
        </w:rPr>
        <w:t>是</w:t>
      </w:r>
      <w:r w:rsidR="001D3654">
        <w:rPr>
          <w:rFonts w:asciiTheme="minorEastAsia" w:hAnsiTheme="minorEastAsia"/>
          <w:sz w:val="24"/>
          <w:szCs w:val="24"/>
        </w:rPr>
        <w:t>最重要的成果，其对</w:t>
      </w:r>
      <w:r w:rsidR="001D3654">
        <w:rPr>
          <w:rFonts w:asciiTheme="minorEastAsia" w:hAnsiTheme="minorEastAsia" w:hint="eastAsia"/>
          <w:sz w:val="24"/>
          <w:szCs w:val="24"/>
        </w:rPr>
        <w:t>项目</w:t>
      </w:r>
      <w:r w:rsidR="001D3654">
        <w:rPr>
          <w:rFonts w:asciiTheme="minorEastAsia" w:hAnsiTheme="minorEastAsia"/>
          <w:sz w:val="24"/>
          <w:szCs w:val="24"/>
        </w:rPr>
        <w:t>主要可交付</w:t>
      </w:r>
      <w:r w:rsidR="001D3654">
        <w:rPr>
          <w:rFonts w:asciiTheme="minorEastAsia" w:hAnsiTheme="minorEastAsia" w:hint="eastAsia"/>
          <w:sz w:val="24"/>
          <w:szCs w:val="24"/>
        </w:rPr>
        <w:t>成果</w:t>
      </w:r>
      <w:r w:rsidR="001D3654">
        <w:rPr>
          <w:rFonts w:asciiTheme="minorEastAsia" w:hAnsiTheme="minorEastAsia"/>
          <w:sz w:val="24"/>
          <w:szCs w:val="24"/>
        </w:rPr>
        <w:t>、假设条件和制约因素进行详细说明</w:t>
      </w:r>
      <w:r>
        <w:rPr>
          <w:rFonts w:asciiTheme="minorEastAsia" w:hAnsiTheme="minorEastAsia" w:hint="eastAsia"/>
          <w:sz w:val="24"/>
          <w:szCs w:val="24"/>
        </w:rPr>
        <w:t>。范围包括:产品范围，产品或服务的特性和功能，其是否完成的衡量标准是产品需求；项目范围，为交付具有特定性能和功能的产品、服务或成果而必须完成的工作。</w:t>
      </w:r>
      <w:r w:rsidR="001D3654">
        <w:rPr>
          <w:rFonts w:asciiTheme="minorEastAsia" w:hAnsiTheme="minorEastAsia" w:hint="eastAsia"/>
          <w:sz w:val="24"/>
          <w:szCs w:val="24"/>
        </w:rPr>
        <w:t>S</w:t>
      </w:r>
      <w:r w:rsidR="001D3654">
        <w:rPr>
          <w:rFonts w:asciiTheme="minorEastAsia" w:hAnsiTheme="minorEastAsia"/>
          <w:sz w:val="24"/>
          <w:szCs w:val="24"/>
        </w:rPr>
        <w:t>OW</w:t>
      </w:r>
      <w:r w:rsidR="001D3654">
        <w:rPr>
          <w:rFonts w:asciiTheme="minorEastAsia" w:hAnsiTheme="minorEastAsia" w:hint="eastAsia"/>
          <w:sz w:val="24"/>
          <w:szCs w:val="24"/>
        </w:rPr>
        <w:t>包括</w:t>
      </w:r>
      <w:r w:rsidR="001D3654">
        <w:rPr>
          <w:rFonts w:asciiTheme="minorEastAsia" w:hAnsiTheme="minorEastAsia"/>
          <w:sz w:val="24"/>
          <w:szCs w:val="24"/>
        </w:rPr>
        <w:t>的内</w:t>
      </w:r>
      <w:r w:rsidR="001D3654">
        <w:rPr>
          <w:rFonts w:asciiTheme="minorEastAsia" w:hAnsiTheme="minorEastAsia" w:hint="eastAsia"/>
          <w:sz w:val="24"/>
          <w:szCs w:val="24"/>
        </w:rPr>
        <w:t>有</w:t>
      </w:r>
      <w:r w:rsidR="001D3654">
        <w:rPr>
          <w:rFonts w:asciiTheme="minorEastAsia" w:hAnsiTheme="minorEastAsia"/>
          <w:sz w:val="24"/>
          <w:szCs w:val="24"/>
        </w:rPr>
        <w:t>：产品范围描述、产品验收标准、项目可交付成果、项目的除外责任、项目制约因素、项目</w:t>
      </w:r>
      <w:r w:rsidR="001D3654">
        <w:rPr>
          <w:rFonts w:asciiTheme="minorEastAsia" w:hAnsiTheme="minorEastAsia" w:hint="eastAsia"/>
          <w:sz w:val="24"/>
          <w:szCs w:val="24"/>
        </w:rPr>
        <w:t>假设</w:t>
      </w:r>
      <w:r w:rsidR="001D3654">
        <w:rPr>
          <w:rFonts w:asciiTheme="minorEastAsia" w:hAnsiTheme="minorEastAsia"/>
          <w:sz w:val="24"/>
          <w:szCs w:val="24"/>
        </w:rPr>
        <w:t>条件。</w:t>
      </w:r>
    </w:p>
    <w:p w:rsidR="00610143" w:rsidRPr="00AF0513" w:rsidRDefault="00F1454F" w:rsidP="00610143">
      <w:pPr>
        <w:spacing w:line="360" w:lineRule="auto"/>
        <w:rPr>
          <w:rFonts w:asciiTheme="minorEastAsia" w:hAnsiTheme="minorEastAsia"/>
          <w:sz w:val="24"/>
          <w:szCs w:val="24"/>
        </w:rPr>
      </w:pPr>
      <w:r w:rsidRPr="008D25C9">
        <w:rPr>
          <w:rFonts w:asciiTheme="minorEastAsia" w:hAnsiTheme="minorEastAsia"/>
          <w:b/>
          <w:sz w:val="24"/>
          <w:szCs w:val="24"/>
        </w:rPr>
        <w:t>创建WBS</w:t>
      </w:r>
      <w:r>
        <w:rPr>
          <w:rFonts w:asciiTheme="minorEastAsia" w:hAnsiTheme="minorEastAsia" w:hint="eastAsia"/>
          <w:sz w:val="24"/>
          <w:szCs w:val="24"/>
        </w:rPr>
        <w:t>：WBS是</w:t>
      </w:r>
      <w:r>
        <w:rPr>
          <w:rFonts w:asciiTheme="minorEastAsia" w:hAnsiTheme="minorEastAsia"/>
          <w:sz w:val="24"/>
          <w:szCs w:val="24"/>
        </w:rPr>
        <w:t>通过对项目的可交付成果进行逐级分解而</w:t>
      </w:r>
      <w:r>
        <w:rPr>
          <w:rFonts w:asciiTheme="minorEastAsia" w:hAnsiTheme="minorEastAsia" w:hint="eastAsia"/>
          <w:sz w:val="24"/>
          <w:szCs w:val="24"/>
        </w:rPr>
        <w:t>形成</w:t>
      </w:r>
      <w:r>
        <w:rPr>
          <w:rFonts w:asciiTheme="minorEastAsia" w:hAnsiTheme="minorEastAsia"/>
          <w:sz w:val="24"/>
          <w:szCs w:val="24"/>
        </w:rPr>
        <w:t>的一张完整的类似树</w:t>
      </w:r>
      <w:r>
        <w:rPr>
          <w:rFonts w:asciiTheme="minorEastAsia" w:hAnsiTheme="minorEastAsia" w:hint="eastAsia"/>
          <w:sz w:val="24"/>
          <w:szCs w:val="24"/>
        </w:rPr>
        <w:t>状结构</w:t>
      </w:r>
      <w:r>
        <w:rPr>
          <w:rFonts w:asciiTheme="minorEastAsia" w:hAnsiTheme="minorEastAsia"/>
          <w:sz w:val="24"/>
          <w:szCs w:val="24"/>
        </w:rPr>
        <w:t>图。</w:t>
      </w:r>
    </w:p>
    <w:p w:rsidR="005D47B9" w:rsidRDefault="005D47B9" w:rsidP="005D47B9">
      <w:pPr>
        <w:spacing w:line="360" w:lineRule="auto"/>
        <w:rPr>
          <w:rFonts w:asciiTheme="minorEastAsia" w:hAnsiTheme="minorEastAsia"/>
          <w:sz w:val="24"/>
          <w:szCs w:val="24"/>
        </w:rPr>
      </w:pPr>
      <w:r w:rsidRPr="005D47B9">
        <w:rPr>
          <w:rFonts w:asciiTheme="minorEastAsia" w:hAnsiTheme="minorEastAsia" w:hint="eastAsia"/>
          <w:b/>
          <w:sz w:val="24"/>
          <w:szCs w:val="24"/>
        </w:rPr>
        <w:t>确认</w:t>
      </w:r>
      <w:r w:rsidRPr="005D47B9">
        <w:rPr>
          <w:rFonts w:asciiTheme="minorEastAsia" w:hAnsiTheme="minorEastAsia"/>
          <w:b/>
          <w:sz w:val="24"/>
          <w:szCs w:val="24"/>
        </w:rPr>
        <w:t>范围：</w:t>
      </w:r>
      <w:r w:rsidRPr="00610143">
        <w:rPr>
          <w:rFonts w:asciiTheme="minorEastAsia" w:hAnsiTheme="minorEastAsia"/>
          <w:sz w:val="24"/>
          <w:szCs w:val="24"/>
        </w:rPr>
        <w:t>获得项目干系人对项目可交付成果正式验收的过程。</w:t>
      </w:r>
    </w:p>
    <w:p w:rsidR="003F36B9" w:rsidRDefault="005D47B9" w:rsidP="000D77CA">
      <w:pPr>
        <w:spacing w:line="360" w:lineRule="auto"/>
        <w:rPr>
          <w:rFonts w:asciiTheme="minorEastAsia" w:hAnsiTheme="minorEastAsia"/>
          <w:sz w:val="24"/>
          <w:szCs w:val="24"/>
        </w:rPr>
      </w:pPr>
      <w:r w:rsidRPr="005D47B9">
        <w:rPr>
          <w:rFonts w:asciiTheme="minorEastAsia" w:hAnsiTheme="minorEastAsia" w:hint="eastAsia"/>
          <w:b/>
          <w:sz w:val="24"/>
          <w:szCs w:val="24"/>
        </w:rPr>
        <w:t>控制</w:t>
      </w:r>
      <w:r w:rsidRPr="005D47B9">
        <w:rPr>
          <w:rFonts w:asciiTheme="minorEastAsia" w:hAnsiTheme="minorEastAsia"/>
          <w:b/>
          <w:sz w:val="24"/>
          <w:szCs w:val="24"/>
        </w:rPr>
        <w:t>范围</w:t>
      </w:r>
      <w:r w:rsidRPr="005D47B9">
        <w:rPr>
          <w:rFonts w:asciiTheme="minorEastAsia" w:hAnsiTheme="minorEastAsia" w:hint="eastAsia"/>
          <w:b/>
          <w:sz w:val="24"/>
          <w:szCs w:val="24"/>
        </w:rPr>
        <w:t>:</w:t>
      </w:r>
      <w:r>
        <w:rPr>
          <w:rFonts w:asciiTheme="minorEastAsia" w:hAnsiTheme="minorEastAsia" w:hint="eastAsia"/>
          <w:sz w:val="24"/>
          <w:szCs w:val="24"/>
        </w:rPr>
        <w:t>保证</w:t>
      </w:r>
      <w:r>
        <w:rPr>
          <w:rFonts w:asciiTheme="minorEastAsia" w:hAnsiTheme="minorEastAsia"/>
          <w:sz w:val="24"/>
          <w:szCs w:val="24"/>
        </w:rPr>
        <w:t>项目正常进行并</w:t>
      </w:r>
      <w:r>
        <w:rPr>
          <w:rFonts w:asciiTheme="minorEastAsia" w:hAnsiTheme="minorEastAsia" w:hint="eastAsia"/>
          <w:sz w:val="24"/>
          <w:szCs w:val="24"/>
        </w:rPr>
        <w:t>修正</w:t>
      </w:r>
      <w:r>
        <w:rPr>
          <w:rFonts w:asciiTheme="minorEastAsia" w:hAnsiTheme="minorEastAsia"/>
          <w:sz w:val="24"/>
          <w:szCs w:val="24"/>
        </w:rPr>
        <w:t>项目范围偏差的重要手段</w:t>
      </w:r>
      <w:r w:rsidR="003F36B9">
        <w:rPr>
          <w:rFonts w:asciiTheme="minorEastAsia" w:hAnsiTheme="minorEastAsia" w:hint="eastAsia"/>
          <w:sz w:val="24"/>
          <w:szCs w:val="24"/>
        </w:rPr>
        <w:t>，范围</w:t>
      </w:r>
      <w:r w:rsidR="003F36B9">
        <w:rPr>
          <w:rFonts w:asciiTheme="minorEastAsia" w:hAnsiTheme="minorEastAsia"/>
          <w:sz w:val="24"/>
          <w:szCs w:val="24"/>
        </w:rPr>
        <w:t>变更</w:t>
      </w:r>
      <w:r w:rsidR="003F36B9">
        <w:rPr>
          <w:rFonts w:asciiTheme="minorEastAsia" w:hAnsiTheme="minorEastAsia" w:hint="eastAsia"/>
          <w:sz w:val="24"/>
          <w:szCs w:val="24"/>
        </w:rPr>
        <w:t>是</w:t>
      </w:r>
      <w:r w:rsidR="003F36B9">
        <w:rPr>
          <w:rFonts w:asciiTheme="minorEastAsia" w:hAnsiTheme="minorEastAsia"/>
          <w:sz w:val="24"/>
          <w:szCs w:val="24"/>
        </w:rPr>
        <w:t>指对已获主要项目干系人批准的</w:t>
      </w:r>
      <w:r w:rsidR="003F36B9">
        <w:rPr>
          <w:rFonts w:asciiTheme="minorEastAsia" w:hAnsiTheme="minorEastAsia" w:hint="eastAsia"/>
          <w:sz w:val="24"/>
          <w:szCs w:val="24"/>
        </w:rPr>
        <w:t>WBS所定义</w:t>
      </w:r>
      <w:r w:rsidR="003F36B9">
        <w:rPr>
          <w:rFonts w:asciiTheme="minorEastAsia" w:hAnsiTheme="minorEastAsia"/>
          <w:sz w:val="24"/>
          <w:szCs w:val="24"/>
        </w:rPr>
        <w:t>的项目范围的修订。</w:t>
      </w:r>
    </w:p>
    <w:p w:rsidR="00034D3A" w:rsidRDefault="003F36B9" w:rsidP="000D77CA">
      <w:pPr>
        <w:spacing w:line="360" w:lineRule="auto"/>
        <w:rPr>
          <w:rFonts w:asciiTheme="minorEastAsia" w:hAnsiTheme="minorEastAsia"/>
          <w:sz w:val="24"/>
          <w:szCs w:val="24"/>
        </w:rPr>
      </w:pPr>
      <w:r>
        <w:rPr>
          <w:rFonts w:asciiTheme="minorEastAsia" w:hAnsiTheme="minorEastAsia" w:hint="eastAsia"/>
          <w:sz w:val="24"/>
          <w:szCs w:val="24"/>
        </w:rPr>
        <w:t>控制</w:t>
      </w:r>
      <w:r>
        <w:rPr>
          <w:rFonts w:asciiTheme="minorEastAsia" w:hAnsiTheme="minorEastAsia"/>
          <w:sz w:val="24"/>
          <w:szCs w:val="24"/>
        </w:rPr>
        <w:t>范围时，需要</w:t>
      </w:r>
      <w:r>
        <w:rPr>
          <w:rFonts w:asciiTheme="minorEastAsia" w:hAnsiTheme="minorEastAsia" w:hint="eastAsia"/>
          <w:sz w:val="24"/>
          <w:szCs w:val="24"/>
        </w:rPr>
        <w:t>：</w:t>
      </w:r>
      <w:r>
        <w:rPr>
          <w:rFonts w:asciiTheme="minorEastAsia" w:hAnsiTheme="minorEastAsia"/>
          <w:sz w:val="24"/>
          <w:szCs w:val="24"/>
        </w:rPr>
        <w:t>与综合项目管理信息系统结合为整体，</w:t>
      </w:r>
      <w:r>
        <w:rPr>
          <w:rFonts w:asciiTheme="minorEastAsia" w:hAnsiTheme="minorEastAsia" w:hint="eastAsia"/>
          <w:sz w:val="24"/>
          <w:szCs w:val="24"/>
        </w:rPr>
        <w:t>以便于</w:t>
      </w:r>
      <w:r>
        <w:rPr>
          <w:rFonts w:asciiTheme="minorEastAsia" w:hAnsiTheme="minorEastAsia"/>
          <w:sz w:val="24"/>
          <w:szCs w:val="24"/>
        </w:rPr>
        <w:t>共同控制项目范围</w:t>
      </w:r>
      <w:r>
        <w:rPr>
          <w:rFonts w:asciiTheme="minorEastAsia" w:hAnsiTheme="minorEastAsia" w:hint="eastAsia"/>
          <w:sz w:val="24"/>
          <w:szCs w:val="24"/>
        </w:rPr>
        <w:t>；</w:t>
      </w:r>
      <w:r>
        <w:rPr>
          <w:rFonts w:asciiTheme="minorEastAsia" w:hAnsiTheme="minorEastAsia"/>
          <w:sz w:val="24"/>
          <w:szCs w:val="24"/>
        </w:rPr>
        <w:t>一个变更请求是处理客户真正需求和管理所认为其需求之间差异的最有效方法</w:t>
      </w:r>
      <w:r>
        <w:rPr>
          <w:rFonts w:asciiTheme="minorEastAsia" w:hAnsiTheme="minorEastAsia" w:hint="eastAsia"/>
          <w:sz w:val="24"/>
          <w:szCs w:val="24"/>
        </w:rPr>
        <w:t>；</w:t>
      </w:r>
      <w:r>
        <w:rPr>
          <w:rFonts w:asciiTheme="minorEastAsia" w:hAnsiTheme="minorEastAsia"/>
          <w:sz w:val="24"/>
          <w:szCs w:val="24"/>
        </w:rPr>
        <w:t>在已授权的范围之内，项目经理可以批准变更（</w:t>
      </w:r>
      <w:r>
        <w:rPr>
          <w:rFonts w:asciiTheme="minorEastAsia" w:hAnsiTheme="minorEastAsia" w:hint="eastAsia"/>
          <w:sz w:val="24"/>
          <w:szCs w:val="24"/>
        </w:rPr>
        <w:t>额外</w:t>
      </w:r>
      <w:r>
        <w:rPr>
          <w:rFonts w:asciiTheme="minorEastAsia" w:hAnsiTheme="minorEastAsia"/>
          <w:sz w:val="24"/>
          <w:szCs w:val="24"/>
        </w:rPr>
        <w:t>费用由预算和应急储备支付）</w:t>
      </w:r>
      <w:r>
        <w:rPr>
          <w:rFonts w:asciiTheme="minorEastAsia" w:hAnsiTheme="minorEastAsia" w:hint="eastAsia"/>
          <w:sz w:val="24"/>
          <w:szCs w:val="24"/>
        </w:rPr>
        <w:t>；</w:t>
      </w:r>
      <w:r>
        <w:rPr>
          <w:rFonts w:asciiTheme="minorEastAsia" w:hAnsiTheme="minorEastAsia"/>
          <w:sz w:val="24"/>
          <w:szCs w:val="24"/>
        </w:rPr>
        <w:t>范围</w:t>
      </w:r>
      <w:r>
        <w:rPr>
          <w:rFonts w:asciiTheme="minorEastAsia" w:hAnsiTheme="minorEastAsia" w:hint="eastAsia"/>
          <w:sz w:val="24"/>
          <w:szCs w:val="24"/>
        </w:rPr>
        <w:t>变更</w:t>
      </w:r>
      <w:r>
        <w:rPr>
          <w:rFonts w:asciiTheme="minorEastAsia" w:hAnsiTheme="minorEastAsia"/>
          <w:sz w:val="24"/>
          <w:szCs w:val="24"/>
        </w:rPr>
        <w:t>后，应及时通知相关</w:t>
      </w:r>
      <w:r>
        <w:rPr>
          <w:rFonts w:asciiTheme="minorEastAsia" w:hAnsiTheme="minorEastAsia" w:hint="eastAsia"/>
          <w:sz w:val="24"/>
          <w:szCs w:val="24"/>
        </w:rPr>
        <w:t>干系人</w:t>
      </w:r>
      <w:r>
        <w:rPr>
          <w:rFonts w:asciiTheme="minorEastAsia" w:hAnsiTheme="minorEastAsia"/>
          <w:sz w:val="24"/>
          <w:szCs w:val="24"/>
        </w:rPr>
        <w:t>，并采取相应纠正</w:t>
      </w:r>
      <w:r>
        <w:rPr>
          <w:rFonts w:asciiTheme="minorEastAsia" w:hAnsiTheme="minorEastAsia" w:hint="eastAsia"/>
          <w:sz w:val="24"/>
          <w:szCs w:val="24"/>
        </w:rPr>
        <w:t>行动；</w:t>
      </w:r>
      <w:r>
        <w:rPr>
          <w:rFonts w:asciiTheme="minorEastAsia" w:hAnsiTheme="minorEastAsia"/>
          <w:sz w:val="24"/>
          <w:szCs w:val="24"/>
        </w:rPr>
        <w:t>之后记录变更原因、采取的措施和理由。范围</w:t>
      </w:r>
      <w:r>
        <w:rPr>
          <w:rFonts w:asciiTheme="minorEastAsia" w:hAnsiTheme="minorEastAsia" w:hint="eastAsia"/>
          <w:sz w:val="24"/>
          <w:szCs w:val="24"/>
        </w:rPr>
        <w:t>变更</w:t>
      </w:r>
      <w:r>
        <w:rPr>
          <w:rFonts w:asciiTheme="minorEastAsia" w:hAnsiTheme="minorEastAsia"/>
          <w:sz w:val="24"/>
          <w:szCs w:val="24"/>
        </w:rPr>
        <w:t>通常由一个外部事件、最初制定范围时存在的一个</w:t>
      </w:r>
      <w:r>
        <w:rPr>
          <w:rFonts w:asciiTheme="minorEastAsia" w:hAnsiTheme="minorEastAsia" w:hint="eastAsia"/>
          <w:sz w:val="24"/>
          <w:szCs w:val="24"/>
        </w:rPr>
        <w:t>失误</w:t>
      </w:r>
      <w:r>
        <w:rPr>
          <w:rFonts w:asciiTheme="minorEastAsia" w:hAnsiTheme="minorEastAsia"/>
          <w:sz w:val="24"/>
          <w:szCs w:val="24"/>
        </w:rPr>
        <w:t>或漏洞、一项增值变更。</w:t>
      </w:r>
      <w:r w:rsidR="00362DF9">
        <w:rPr>
          <w:rFonts w:asciiTheme="minorEastAsia" w:hAnsiTheme="minorEastAsia" w:hint="eastAsia"/>
          <w:sz w:val="24"/>
          <w:szCs w:val="24"/>
        </w:rPr>
        <w:t>范围</w:t>
      </w:r>
      <w:r w:rsidR="00362DF9">
        <w:rPr>
          <w:rFonts w:asciiTheme="minorEastAsia" w:hAnsiTheme="minorEastAsia"/>
          <w:sz w:val="24"/>
          <w:szCs w:val="24"/>
        </w:rPr>
        <w:t>变更请求的</w:t>
      </w:r>
      <w:r w:rsidR="00362DF9">
        <w:rPr>
          <w:rFonts w:asciiTheme="minorEastAsia" w:hAnsiTheme="minorEastAsia" w:hint="eastAsia"/>
          <w:sz w:val="24"/>
          <w:szCs w:val="24"/>
        </w:rPr>
        <w:t>形式</w:t>
      </w:r>
      <w:r w:rsidR="00362DF9">
        <w:rPr>
          <w:rFonts w:asciiTheme="minorEastAsia" w:hAnsiTheme="minorEastAsia"/>
          <w:sz w:val="24"/>
          <w:szCs w:val="24"/>
        </w:rPr>
        <w:t>为</w:t>
      </w:r>
      <w:r w:rsidR="00362DF9">
        <w:rPr>
          <w:rFonts w:asciiTheme="minorEastAsia" w:hAnsiTheme="minorEastAsia" w:hint="eastAsia"/>
          <w:sz w:val="24"/>
          <w:szCs w:val="24"/>
        </w:rPr>
        <w:t>口头</w:t>
      </w:r>
      <w:r w:rsidR="00362DF9">
        <w:rPr>
          <w:rFonts w:asciiTheme="minorEastAsia" w:hAnsiTheme="minorEastAsia"/>
          <w:sz w:val="24"/>
          <w:szCs w:val="24"/>
        </w:rPr>
        <w:t>的或书面的、直接的或间接地、外部提出的或内部提出的、法律</w:t>
      </w:r>
      <w:r w:rsidR="00362DF9">
        <w:rPr>
          <w:rFonts w:asciiTheme="minorEastAsia" w:hAnsiTheme="minorEastAsia" w:hint="eastAsia"/>
          <w:sz w:val="24"/>
          <w:szCs w:val="24"/>
        </w:rPr>
        <w:t>强制的</w:t>
      </w:r>
      <w:r w:rsidR="005433B0">
        <w:rPr>
          <w:rFonts w:asciiTheme="minorEastAsia" w:hAnsiTheme="minorEastAsia"/>
          <w:sz w:val="24"/>
          <w:szCs w:val="24"/>
        </w:rPr>
        <w:t>或可选择的</w:t>
      </w:r>
      <w:r w:rsidR="005433B0">
        <w:rPr>
          <w:rFonts w:asciiTheme="minorEastAsia" w:hAnsiTheme="minorEastAsia" w:hint="eastAsia"/>
          <w:sz w:val="24"/>
          <w:szCs w:val="24"/>
        </w:rPr>
        <w:t>。</w:t>
      </w:r>
      <w:r w:rsidR="005433B0">
        <w:rPr>
          <w:rFonts w:asciiTheme="minorEastAsia" w:hAnsiTheme="minorEastAsia"/>
          <w:sz w:val="24"/>
          <w:szCs w:val="24"/>
        </w:rPr>
        <w:t>变更</w:t>
      </w:r>
      <w:r w:rsidR="005433B0">
        <w:rPr>
          <w:rFonts w:asciiTheme="minorEastAsia" w:hAnsiTheme="minorEastAsia" w:hint="eastAsia"/>
          <w:sz w:val="24"/>
          <w:szCs w:val="24"/>
        </w:rPr>
        <w:t>控制</w:t>
      </w:r>
      <w:r w:rsidR="005433B0">
        <w:rPr>
          <w:rFonts w:asciiTheme="minorEastAsia" w:hAnsiTheme="minorEastAsia"/>
          <w:sz w:val="24"/>
          <w:szCs w:val="24"/>
        </w:rPr>
        <w:t>系统</w:t>
      </w:r>
      <w:r w:rsidR="005433B0">
        <w:rPr>
          <w:rFonts w:asciiTheme="minorEastAsia" w:hAnsiTheme="minorEastAsia" w:hint="eastAsia"/>
          <w:sz w:val="24"/>
          <w:szCs w:val="24"/>
        </w:rPr>
        <w:t>包括相关</w:t>
      </w:r>
      <w:r w:rsidR="005433B0">
        <w:rPr>
          <w:rFonts w:asciiTheme="minorEastAsia" w:hAnsiTheme="minorEastAsia"/>
          <w:sz w:val="24"/>
          <w:szCs w:val="24"/>
        </w:rPr>
        <w:t>文件、跟踪制度、核准变更所需批准的层次。</w:t>
      </w:r>
    </w:p>
    <w:p w:rsidR="005C6A6E" w:rsidRDefault="005C6A6E" w:rsidP="000D77CA">
      <w:pPr>
        <w:spacing w:line="360" w:lineRule="auto"/>
        <w:rPr>
          <w:rFonts w:asciiTheme="minorEastAsia" w:hAnsiTheme="minorEastAsia"/>
          <w:sz w:val="24"/>
          <w:szCs w:val="24"/>
        </w:rPr>
      </w:pPr>
      <w:r>
        <w:rPr>
          <w:rFonts w:asciiTheme="minorEastAsia" w:hAnsiTheme="minorEastAsia" w:hint="eastAsia"/>
          <w:sz w:val="24"/>
          <w:szCs w:val="24"/>
        </w:rPr>
        <w:t>Tip</w:t>
      </w:r>
      <w:r>
        <w:rPr>
          <w:rFonts w:asciiTheme="minorEastAsia" w:hAnsiTheme="minorEastAsia"/>
          <w:sz w:val="24"/>
          <w:szCs w:val="24"/>
        </w:rPr>
        <w:t>:</w:t>
      </w:r>
    </w:p>
    <w:p w:rsidR="005C6A6E" w:rsidRDefault="005C6A6E" w:rsidP="000D77CA">
      <w:pPr>
        <w:spacing w:line="360" w:lineRule="auto"/>
        <w:rPr>
          <w:rFonts w:asciiTheme="minorEastAsia" w:hAnsiTheme="minorEastAsia"/>
          <w:sz w:val="24"/>
          <w:szCs w:val="24"/>
        </w:rPr>
      </w:pPr>
      <w:r>
        <w:rPr>
          <w:rFonts w:asciiTheme="minorEastAsia" w:hAnsiTheme="minorEastAsia" w:hint="eastAsia"/>
          <w:sz w:val="24"/>
          <w:szCs w:val="24"/>
        </w:rPr>
        <w:t>基于目标</w:t>
      </w:r>
      <w:r>
        <w:rPr>
          <w:rFonts w:asciiTheme="minorEastAsia" w:hAnsiTheme="minorEastAsia"/>
          <w:sz w:val="24"/>
          <w:szCs w:val="24"/>
        </w:rPr>
        <w:t>的管理用来决定公司目标及项目如何满足该目标，因为项目资源的“</w:t>
      </w:r>
      <w:r>
        <w:rPr>
          <w:rFonts w:asciiTheme="minorEastAsia" w:hAnsiTheme="minorEastAsia" w:hint="eastAsia"/>
          <w:sz w:val="24"/>
          <w:szCs w:val="24"/>
        </w:rPr>
        <w:t>借用</w:t>
      </w:r>
      <w:r>
        <w:rPr>
          <w:rFonts w:asciiTheme="minorEastAsia" w:hAnsiTheme="minorEastAsia"/>
          <w:sz w:val="24"/>
          <w:szCs w:val="24"/>
        </w:rPr>
        <w:t>”</w:t>
      </w:r>
      <w:r>
        <w:rPr>
          <w:rFonts w:asciiTheme="minorEastAsia" w:hAnsiTheme="minorEastAsia" w:hint="eastAsia"/>
          <w:sz w:val="24"/>
          <w:szCs w:val="24"/>
        </w:rPr>
        <w:t>性</w:t>
      </w:r>
      <w:r>
        <w:rPr>
          <w:rFonts w:asciiTheme="minorEastAsia" w:hAnsiTheme="minorEastAsia"/>
          <w:sz w:val="24"/>
          <w:szCs w:val="24"/>
        </w:rPr>
        <w:t>特点，目标管理是项目管理的有效方法</w:t>
      </w:r>
      <w:r>
        <w:rPr>
          <w:rFonts w:asciiTheme="minorEastAsia" w:hAnsiTheme="minorEastAsia" w:hint="eastAsia"/>
          <w:sz w:val="24"/>
          <w:szCs w:val="24"/>
        </w:rPr>
        <w:t>；</w:t>
      </w:r>
      <w:r>
        <w:rPr>
          <w:rFonts w:asciiTheme="minorEastAsia" w:hAnsiTheme="minorEastAsia"/>
          <w:sz w:val="24"/>
          <w:szCs w:val="24"/>
        </w:rPr>
        <w:t>项目</w:t>
      </w:r>
      <w:r>
        <w:rPr>
          <w:rFonts w:asciiTheme="minorEastAsia" w:hAnsiTheme="minorEastAsia" w:hint="eastAsia"/>
          <w:sz w:val="24"/>
          <w:szCs w:val="24"/>
        </w:rPr>
        <w:t>是否</w:t>
      </w:r>
      <w:r>
        <w:rPr>
          <w:rFonts w:asciiTheme="minorEastAsia" w:hAnsiTheme="minorEastAsia"/>
          <w:sz w:val="24"/>
          <w:szCs w:val="24"/>
        </w:rPr>
        <w:t>成功主要依赖于客户的满意度；</w:t>
      </w:r>
      <w:r>
        <w:rPr>
          <w:rFonts w:asciiTheme="minorEastAsia" w:hAnsiTheme="minorEastAsia" w:hint="eastAsia"/>
          <w:sz w:val="24"/>
          <w:szCs w:val="24"/>
        </w:rPr>
        <w:t>项目</w:t>
      </w:r>
      <w:r>
        <w:rPr>
          <w:rFonts w:asciiTheme="minorEastAsia" w:hAnsiTheme="minorEastAsia"/>
          <w:sz w:val="24"/>
          <w:szCs w:val="24"/>
        </w:rPr>
        <w:t>失败的原因主要是组织因素</w:t>
      </w:r>
      <w:r>
        <w:rPr>
          <w:rFonts w:asciiTheme="minorEastAsia" w:hAnsiTheme="minorEastAsia" w:hint="eastAsia"/>
          <w:sz w:val="24"/>
          <w:szCs w:val="24"/>
        </w:rPr>
        <w:t>、差</w:t>
      </w:r>
      <w:r>
        <w:rPr>
          <w:rFonts w:asciiTheme="minorEastAsia" w:hAnsiTheme="minorEastAsia"/>
          <w:sz w:val="24"/>
          <w:szCs w:val="24"/>
        </w:rPr>
        <w:t>的客户需求定义、不</w:t>
      </w:r>
      <w:r>
        <w:rPr>
          <w:rFonts w:asciiTheme="minorEastAsia" w:hAnsiTheme="minorEastAsia" w:hint="eastAsia"/>
          <w:sz w:val="24"/>
          <w:szCs w:val="24"/>
        </w:rPr>
        <w:t>充分</w:t>
      </w:r>
      <w:r>
        <w:rPr>
          <w:rFonts w:asciiTheme="minorEastAsia" w:hAnsiTheme="minorEastAsia"/>
          <w:sz w:val="24"/>
          <w:szCs w:val="24"/>
        </w:rPr>
        <w:t>的需求说明</w:t>
      </w:r>
      <w:r>
        <w:rPr>
          <w:rFonts w:asciiTheme="minorEastAsia" w:hAnsiTheme="minorEastAsia" w:hint="eastAsia"/>
          <w:sz w:val="24"/>
          <w:szCs w:val="24"/>
        </w:rPr>
        <w:t>和</w:t>
      </w:r>
      <w:r>
        <w:rPr>
          <w:rFonts w:asciiTheme="minorEastAsia" w:hAnsiTheme="minorEastAsia"/>
          <w:sz w:val="24"/>
          <w:szCs w:val="24"/>
        </w:rPr>
        <w:t>缺少计划编制</w:t>
      </w:r>
      <w:r>
        <w:rPr>
          <w:rFonts w:asciiTheme="minorEastAsia" w:hAnsiTheme="minorEastAsia" w:hint="eastAsia"/>
          <w:sz w:val="24"/>
          <w:szCs w:val="24"/>
        </w:rPr>
        <w:t>和</w:t>
      </w:r>
      <w:r>
        <w:rPr>
          <w:rFonts w:asciiTheme="minorEastAsia" w:hAnsiTheme="minorEastAsia"/>
          <w:sz w:val="24"/>
          <w:szCs w:val="24"/>
        </w:rPr>
        <w:t>控制。</w:t>
      </w:r>
    </w:p>
    <w:p w:rsidR="005D47B9" w:rsidRPr="00241340" w:rsidRDefault="005D47B9" w:rsidP="000D77CA">
      <w:pPr>
        <w:spacing w:line="360" w:lineRule="auto"/>
        <w:rPr>
          <w:rFonts w:asciiTheme="minorEastAsia" w:hAnsiTheme="minorEastAsia"/>
          <w:sz w:val="24"/>
          <w:szCs w:val="24"/>
        </w:rPr>
      </w:pPr>
    </w:p>
    <w:p w:rsidR="00F72792" w:rsidRPr="00C91DE0" w:rsidRDefault="00C91DE0" w:rsidP="00C91DE0">
      <w:pPr>
        <w:widowControl/>
        <w:numPr>
          <w:ilvl w:val="0"/>
          <w:numId w:val="14"/>
        </w:numPr>
        <w:shd w:val="clear" w:color="auto" w:fill="FFFFFF"/>
        <w:spacing w:before="100" w:beforeAutospacing="1" w:after="100" w:afterAutospacing="1"/>
        <w:rPr>
          <w:rFonts w:ascii="Verdana" w:eastAsia="宋体" w:hAnsi="Verdana" w:cs="宋体"/>
          <w:color w:val="000000"/>
          <w:kern w:val="0"/>
          <w:szCs w:val="21"/>
        </w:rPr>
      </w:pPr>
      <w:r w:rsidRPr="00C91DE0">
        <w:rPr>
          <w:rFonts w:ascii="Verdana" w:eastAsia="宋体" w:hAnsi="Verdana" w:cs="宋体"/>
          <w:color w:val="000000"/>
          <w:kern w:val="0"/>
          <w:szCs w:val="21"/>
        </w:rPr>
        <w:t>强茂山</w:t>
      </w:r>
      <w:r w:rsidRPr="00C91DE0">
        <w:rPr>
          <w:rFonts w:ascii="Verdana" w:eastAsia="宋体" w:hAnsi="Verdana" w:cs="宋体"/>
          <w:color w:val="000000"/>
          <w:kern w:val="0"/>
          <w:szCs w:val="21"/>
        </w:rPr>
        <w:t xml:space="preserve">. </w:t>
      </w:r>
      <w:r w:rsidRPr="00C91DE0">
        <w:rPr>
          <w:rFonts w:ascii="Verdana" w:eastAsia="宋体" w:hAnsi="Verdana" w:cs="宋体"/>
          <w:color w:val="000000"/>
          <w:kern w:val="0"/>
          <w:szCs w:val="21"/>
        </w:rPr>
        <w:t>成功通过</w:t>
      </w:r>
      <w:r w:rsidRPr="00C91DE0">
        <w:rPr>
          <w:rFonts w:ascii="Verdana" w:eastAsia="宋体" w:hAnsi="Verdana" w:cs="宋体"/>
          <w:color w:val="000000"/>
          <w:kern w:val="0"/>
          <w:szCs w:val="21"/>
        </w:rPr>
        <w:t xml:space="preserve">pmp[M]. </w:t>
      </w:r>
      <w:r w:rsidRPr="00C91DE0">
        <w:rPr>
          <w:rFonts w:ascii="Verdana" w:eastAsia="宋体" w:hAnsi="Verdana" w:cs="宋体"/>
          <w:color w:val="000000"/>
          <w:kern w:val="0"/>
          <w:szCs w:val="21"/>
        </w:rPr>
        <w:t>北京</w:t>
      </w:r>
      <w:r w:rsidRPr="00C91DE0">
        <w:rPr>
          <w:rFonts w:ascii="Verdana" w:eastAsia="宋体" w:hAnsi="Verdana" w:cs="宋体"/>
          <w:color w:val="000000"/>
          <w:kern w:val="0"/>
          <w:szCs w:val="21"/>
        </w:rPr>
        <w:t>:</w:t>
      </w:r>
      <w:r w:rsidRPr="00C91DE0">
        <w:rPr>
          <w:rFonts w:ascii="Verdana" w:eastAsia="宋体" w:hAnsi="Verdana" w:cs="宋体"/>
          <w:color w:val="000000"/>
          <w:kern w:val="0"/>
          <w:szCs w:val="21"/>
        </w:rPr>
        <w:t>清华大学出版社</w:t>
      </w:r>
      <w:r w:rsidRPr="00C91DE0">
        <w:rPr>
          <w:rFonts w:ascii="Verdana" w:eastAsia="宋体" w:hAnsi="Verdana" w:cs="宋体"/>
          <w:color w:val="000000"/>
          <w:kern w:val="0"/>
          <w:szCs w:val="21"/>
        </w:rPr>
        <w:t>, 2013.</w:t>
      </w:r>
    </w:p>
    <w:sectPr w:rsidR="00F72792" w:rsidRPr="00C91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F1D" w:rsidRDefault="00297F1D" w:rsidP="00123099">
      <w:r>
        <w:separator/>
      </w:r>
    </w:p>
  </w:endnote>
  <w:endnote w:type="continuationSeparator" w:id="0">
    <w:p w:rsidR="00297F1D" w:rsidRDefault="00297F1D"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F1D" w:rsidRDefault="00297F1D" w:rsidP="00123099">
      <w:r>
        <w:separator/>
      </w:r>
    </w:p>
  </w:footnote>
  <w:footnote w:type="continuationSeparator" w:id="0">
    <w:p w:rsidR="00297F1D" w:rsidRDefault="00297F1D" w:rsidP="0012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2F8"/>
    <w:multiLevelType w:val="hybridMultilevel"/>
    <w:tmpl w:val="3CA86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A5B54"/>
    <w:multiLevelType w:val="hybridMultilevel"/>
    <w:tmpl w:val="37DC45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EA0B20"/>
    <w:multiLevelType w:val="hybridMultilevel"/>
    <w:tmpl w:val="6D3E5B54"/>
    <w:lvl w:ilvl="0" w:tplc="1E6EE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31A97"/>
    <w:multiLevelType w:val="hybridMultilevel"/>
    <w:tmpl w:val="AA2A7944"/>
    <w:lvl w:ilvl="0" w:tplc="A9E8BE5E">
      <w:start w:val="1"/>
      <w:numFmt w:val="bullet"/>
      <w:lvlText w:val="•"/>
      <w:lvlJc w:val="left"/>
      <w:pPr>
        <w:tabs>
          <w:tab w:val="num" w:pos="720"/>
        </w:tabs>
        <w:ind w:left="720" w:hanging="360"/>
      </w:pPr>
      <w:rPr>
        <w:rFonts w:ascii="宋体" w:hAnsi="宋体" w:hint="default"/>
      </w:rPr>
    </w:lvl>
    <w:lvl w:ilvl="1" w:tplc="A4C83DE6" w:tentative="1">
      <w:start w:val="1"/>
      <w:numFmt w:val="bullet"/>
      <w:lvlText w:val="•"/>
      <w:lvlJc w:val="left"/>
      <w:pPr>
        <w:tabs>
          <w:tab w:val="num" w:pos="1440"/>
        </w:tabs>
        <w:ind w:left="1440" w:hanging="360"/>
      </w:pPr>
      <w:rPr>
        <w:rFonts w:ascii="宋体" w:hAnsi="宋体" w:hint="default"/>
      </w:rPr>
    </w:lvl>
    <w:lvl w:ilvl="2" w:tplc="011866E4" w:tentative="1">
      <w:start w:val="1"/>
      <w:numFmt w:val="bullet"/>
      <w:lvlText w:val="•"/>
      <w:lvlJc w:val="left"/>
      <w:pPr>
        <w:tabs>
          <w:tab w:val="num" w:pos="2160"/>
        </w:tabs>
        <w:ind w:left="2160" w:hanging="360"/>
      </w:pPr>
      <w:rPr>
        <w:rFonts w:ascii="宋体" w:hAnsi="宋体" w:hint="default"/>
      </w:rPr>
    </w:lvl>
    <w:lvl w:ilvl="3" w:tplc="994EE786" w:tentative="1">
      <w:start w:val="1"/>
      <w:numFmt w:val="bullet"/>
      <w:lvlText w:val="•"/>
      <w:lvlJc w:val="left"/>
      <w:pPr>
        <w:tabs>
          <w:tab w:val="num" w:pos="2880"/>
        </w:tabs>
        <w:ind w:left="2880" w:hanging="360"/>
      </w:pPr>
      <w:rPr>
        <w:rFonts w:ascii="宋体" w:hAnsi="宋体" w:hint="default"/>
      </w:rPr>
    </w:lvl>
    <w:lvl w:ilvl="4" w:tplc="868AC8F8" w:tentative="1">
      <w:start w:val="1"/>
      <w:numFmt w:val="bullet"/>
      <w:lvlText w:val="•"/>
      <w:lvlJc w:val="left"/>
      <w:pPr>
        <w:tabs>
          <w:tab w:val="num" w:pos="3600"/>
        </w:tabs>
        <w:ind w:left="3600" w:hanging="360"/>
      </w:pPr>
      <w:rPr>
        <w:rFonts w:ascii="宋体" w:hAnsi="宋体" w:hint="default"/>
      </w:rPr>
    </w:lvl>
    <w:lvl w:ilvl="5" w:tplc="863A04C0" w:tentative="1">
      <w:start w:val="1"/>
      <w:numFmt w:val="bullet"/>
      <w:lvlText w:val="•"/>
      <w:lvlJc w:val="left"/>
      <w:pPr>
        <w:tabs>
          <w:tab w:val="num" w:pos="4320"/>
        </w:tabs>
        <w:ind w:left="4320" w:hanging="360"/>
      </w:pPr>
      <w:rPr>
        <w:rFonts w:ascii="宋体" w:hAnsi="宋体" w:hint="default"/>
      </w:rPr>
    </w:lvl>
    <w:lvl w:ilvl="6" w:tplc="BA5E2C9C" w:tentative="1">
      <w:start w:val="1"/>
      <w:numFmt w:val="bullet"/>
      <w:lvlText w:val="•"/>
      <w:lvlJc w:val="left"/>
      <w:pPr>
        <w:tabs>
          <w:tab w:val="num" w:pos="5040"/>
        </w:tabs>
        <w:ind w:left="5040" w:hanging="360"/>
      </w:pPr>
      <w:rPr>
        <w:rFonts w:ascii="宋体" w:hAnsi="宋体" w:hint="default"/>
      </w:rPr>
    </w:lvl>
    <w:lvl w:ilvl="7" w:tplc="C71296D8" w:tentative="1">
      <w:start w:val="1"/>
      <w:numFmt w:val="bullet"/>
      <w:lvlText w:val="•"/>
      <w:lvlJc w:val="left"/>
      <w:pPr>
        <w:tabs>
          <w:tab w:val="num" w:pos="5760"/>
        </w:tabs>
        <w:ind w:left="5760" w:hanging="360"/>
      </w:pPr>
      <w:rPr>
        <w:rFonts w:ascii="宋体" w:hAnsi="宋体" w:hint="default"/>
      </w:rPr>
    </w:lvl>
    <w:lvl w:ilvl="8" w:tplc="77B8527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E9C10BB"/>
    <w:multiLevelType w:val="multilevel"/>
    <w:tmpl w:val="2E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B7489"/>
    <w:multiLevelType w:val="hybridMultilevel"/>
    <w:tmpl w:val="12B2B272"/>
    <w:lvl w:ilvl="0" w:tplc="41C6DE8C">
      <w:start w:val="1"/>
      <w:numFmt w:val="bullet"/>
      <w:lvlText w:val="•"/>
      <w:lvlJc w:val="left"/>
      <w:pPr>
        <w:tabs>
          <w:tab w:val="num" w:pos="720"/>
        </w:tabs>
        <w:ind w:left="720" w:hanging="360"/>
      </w:pPr>
      <w:rPr>
        <w:rFonts w:ascii="宋体" w:hAnsi="宋体" w:hint="default"/>
      </w:rPr>
    </w:lvl>
    <w:lvl w:ilvl="1" w:tplc="2F1823E8" w:tentative="1">
      <w:start w:val="1"/>
      <w:numFmt w:val="bullet"/>
      <w:lvlText w:val="•"/>
      <w:lvlJc w:val="left"/>
      <w:pPr>
        <w:tabs>
          <w:tab w:val="num" w:pos="1440"/>
        </w:tabs>
        <w:ind w:left="1440" w:hanging="360"/>
      </w:pPr>
      <w:rPr>
        <w:rFonts w:ascii="宋体" w:hAnsi="宋体" w:hint="default"/>
      </w:rPr>
    </w:lvl>
    <w:lvl w:ilvl="2" w:tplc="01C8BA8A" w:tentative="1">
      <w:start w:val="1"/>
      <w:numFmt w:val="bullet"/>
      <w:lvlText w:val="•"/>
      <w:lvlJc w:val="left"/>
      <w:pPr>
        <w:tabs>
          <w:tab w:val="num" w:pos="2160"/>
        </w:tabs>
        <w:ind w:left="2160" w:hanging="360"/>
      </w:pPr>
      <w:rPr>
        <w:rFonts w:ascii="宋体" w:hAnsi="宋体" w:hint="default"/>
      </w:rPr>
    </w:lvl>
    <w:lvl w:ilvl="3" w:tplc="C07612E8" w:tentative="1">
      <w:start w:val="1"/>
      <w:numFmt w:val="bullet"/>
      <w:lvlText w:val="•"/>
      <w:lvlJc w:val="left"/>
      <w:pPr>
        <w:tabs>
          <w:tab w:val="num" w:pos="2880"/>
        </w:tabs>
        <w:ind w:left="2880" w:hanging="360"/>
      </w:pPr>
      <w:rPr>
        <w:rFonts w:ascii="宋体" w:hAnsi="宋体" w:hint="default"/>
      </w:rPr>
    </w:lvl>
    <w:lvl w:ilvl="4" w:tplc="C7BC0E92" w:tentative="1">
      <w:start w:val="1"/>
      <w:numFmt w:val="bullet"/>
      <w:lvlText w:val="•"/>
      <w:lvlJc w:val="left"/>
      <w:pPr>
        <w:tabs>
          <w:tab w:val="num" w:pos="3600"/>
        </w:tabs>
        <w:ind w:left="3600" w:hanging="360"/>
      </w:pPr>
      <w:rPr>
        <w:rFonts w:ascii="宋体" w:hAnsi="宋体" w:hint="default"/>
      </w:rPr>
    </w:lvl>
    <w:lvl w:ilvl="5" w:tplc="36721774" w:tentative="1">
      <w:start w:val="1"/>
      <w:numFmt w:val="bullet"/>
      <w:lvlText w:val="•"/>
      <w:lvlJc w:val="left"/>
      <w:pPr>
        <w:tabs>
          <w:tab w:val="num" w:pos="4320"/>
        </w:tabs>
        <w:ind w:left="4320" w:hanging="360"/>
      </w:pPr>
      <w:rPr>
        <w:rFonts w:ascii="宋体" w:hAnsi="宋体" w:hint="default"/>
      </w:rPr>
    </w:lvl>
    <w:lvl w:ilvl="6" w:tplc="00366814" w:tentative="1">
      <w:start w:val="1"/>
      <w:numFmt w:val="bullet"/>
      <w:lvlText w:val="•"/>
      <w:lvlJc w:val="left"/>
      <w:pPr>
        <w:tabs>
          <w:tab w:val="num" w:pos="5040"/>
        </w:tabs>
        <w:ind w:left="5040" w:hanging="360"/>
      </w:pPr>
      <w:rPr>
        <w:rFonts w:ascii="宋体" w:hAnsi="宋体" w:hint="default"/>
      </w:rPr>
    </w:lvl>
    <w:lvl w:ilvl="7" w:tplc="3FECD560" w:tentative="1">
      <w:start w:val="1"/>
      <w:numFmt w:val="bullet"/>
      <w:lvlText w:val="•"/>
      <w:lvlJc w:val="left"/>
      <w:pPr>
        <w:tabs>
          <w:tab w:val="num" w:pos="5760"/>
        </w:tabs>
        <w:ind w:left="5760" w:hanging="360"/>
      </w:pPr>
      <w:rPr>
        <w:rFonts w:ascii="宋体" w:hAnsi="宋体" w:hint="default"/>
      </w:rPr>
    </w:lvl>
    <w:lvl w:ilvl="8" w:tplc="6FFA518C"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A3246BF"/>
    <w:multiLevelType w:val="hybridMultilevel"/>
    <w:tmpl w:val="19FAF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902418"/>
    <w:multiLevelType w:val="hybridMultilevel"/>
    <w:tmpl w:val="A5C29C24"/>
    <w:lvl w:ilvl="0" w:tplc="8D5EBEF0">
      <w:start w:val="1"/>
      <w:numFmt w:val="bullet"/>
      <w:lvlText w:val="•"/>
      <w:lvlJc w:val="left"/>
      <w:pPr>
        <w:tabs>
          <w:tab w:val="num" w:pos="720"/>
        </w:tabs>
        <w:ind w:left="720" w:hanging="360"/>
      </w:pPr>
      <w:rPr>
        <w:rFonts w:ascii="宋体" w:hAnsi="宋体" w:hint="default"/>
      </w:rPr>
    </w:lvl>
    <w:lvl w:ilvl="1" w:tplc="7DF22114" w:tentative="1">
      <w:start w:val="1"/>
      <w:numFmt w:val="bullet"/>
      <w:lvlText w:val="•"/>
      <w:lvlJc w:val="left"/>
      <w:pPr>
        <w:tabs>
          <w:tab w:val="num" w:pos="1440"/>
        </w:tabs>
        <w:ind w:left="1440" w:hanging="360"/>
      </w:pPr>
      <w:rPr>
        <w:rFonts w:ascii="宋体" w:hAnsi="宋体" w:hint="default"/>
      </w:rPr>
    </w:lvl>
    <w:lvl w:ilvl="2" w:tplc="4DA2C7DA" w:tentative="1">
      <w:start w:val="1"/>
      <w:numFmt w:val="bullet"/>
      <w:lvlText w:val="•"/>
      <w:lvlJc w:val="left"/>
      <w:pPr>
        <w:tabs>
          <w:tab w:val="num" w:pos="2160"/>
        </w:tabs>
        <w:ind w:left="2160" w:hanging="360"/>
      </w:pPr>
      <w:rPr>
        <w:rFonts w:ascii="宋体" w:hAnsi="宋体" w:hint="default"/>
      </w:rPr>
    </w:lvl>
    <w:lvl w:ilvl="3" w:tplc="A2F410B8" w:tentative="1">
      <w:start w:val="1"/>
      <w:numFmt w:val="bullet"/>
      <w:lvlText w:val="•"/>
      <w:lvlJc w:val="left"/>
      <w:pPr>
        <w:tabs>
          <w:tab w:val="num" w:pos="2880"/>
        </w:tabs>
        <w:ind w:left="2880" w:hanging="360"/>
      </w:pPr>
      <w:rPr>
        <w:rFonts w:ascii="宋体" w:hAnsi="宋体" w:hint="default"/>
      </w:rPr>
    </w:lvl>
    <w:lvl w:ilvl="4" w:tplc="E00E0B0A" w:tentative="1">
      <w:start w:val="1"/>
      <w:numFmt w:val="bullet"/>
      <w:lvlText w:val="•"/>
      <w:lvlJc w:val="left"/>
      <w:pPr>
        <w:tabs>
          <w:tab w:val="num" w:pos="3600"/>
        </w:tabs>
        <w:ind w:left="3600" w:hanging="360"/>
      </w:pPr>
      <w:rPr>
        <w:rFonts w:ascii="宋体" w:hAnsi="宋体" w:hint="default"/>
      </w:rPr>
    </w:lvl>
    <w:lvl w:ilvl="5" w:tplc="DDF0FF30" w:tentative="1">
      <w:start w:val="1"/>
      <w:numFmt w:val="bullet"/>
      <w:lvlText w:val="•"/>
      <w:lvlJc w:val="left"/>
      <w:pPr>
        <w:tabs>
          <w:tab w:val="num" w:pos="4320"/>
        </w:tabs>
        <w:ind w:left="4320" w:hanging="360"/>
      </w:pPr>
      <w:rPr>
        <w:rFonts w:ascii="宋体" w:hAnsi="宋体" w:hint="default"/>
      </w:rPr>
    </w:lvl>
    <w:lvl w:ilvl="6" w:tplc="6186E134" w:tentative="1">
      <w:start w:val="1"/>
      <w:numFmt w:val="bullet"/>
      <w:lvlText w:val="•"/>
      <w:lvlJc w:val="left"/>
      <w:pPr>
        <w:tabs>
          <w:tab w:val="num" w:pos="5040"/>
        </w:tabs>
        <w:ind w:left="5040" w:hanging="360"/>
      </w:pPr>
      <w:rPr>
        <w:rFonts w:ascii="宋体" w:hAnsi="宋体" w:hint="default"/>
      </w:rPr>
    </w:lvl>
    <w:lvl w:ilvl="7" w:tplc="27101428" w:tentative="1">
      <w:start w:val="1"/>
      <w:numFmt w:val="bullet"/>
      <w:lvlText w:val="•"/>
      <w:lvlJc w:val="left"/>
      <w:pPr>
        <w:tabs>
          <w:tab w:val="num" w:pos="5760"/>
        </w:tabs>
        <w:ind w:left="5760" w:hanging="360"/>
      </w:pPr>
      <w:rPr>
        <w:rFonts w:ascii="宋体" w:hAnsi="宋体" w:hint="default"/>
      </w:rPr>
    </w:lvl>
    <w:lvl w:ilvl="8" w:tplc="7F86975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44901355"/>
    <w:multiLevelType w:val="hybridMultilevel"/>
    <w:tmpl w:val="634270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3552D0"/>
    <w:multiLevelType w:val="hybridMultilevel"/>
    <w:tmpl w:val="6D70DA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F22378"/>
    <w:multiLevelType w:val="multilevel"/>
    <w:tmpl w:val="DD32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F10B5"/>
    <w:multiLevelType w:val="hybridMultilevel"/>
    <w:tmpl w:val="5B5AE2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3C3369"/>
    <w:multiLevelType w:val="hybridMultilevel"/>
    <w:tmpl w:val="E750AE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9427CB4"/>
    <w:multiLevelType w:val="hybridMultilevel"/>
    <w:tmpl w:val="5F76C4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D0497E"/>
    <w:multiLevelType w:val="hybridMultilevel"/>
    <w:tmpl w:val="9260DEB2"/>
    <w:lvl w:ilvl="0" w:tplc="6A2CA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890ABD"/>
    <w:multiLevelType w:val="multilevel"/>
    <w:tmpl w:val="450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139FB"/>
    <w:multiLevelType w:val="hybridMultilevel"/>
    <w:tmpl w:val="46D6D2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C1A5FF9"/>
    <w:multiLevelType w:val="hybridMultilevel"/>
    <w:tmpl w:val="D08AD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6"/>
  </w:num>
  <w:num w:numId="4">
    <w:abstractNumId w:val="3"/>
  </w:num>
  <w:num w:numId="5">
    <w:abstractNumId w:val="8"/>
  </w:num>
  <w:num w:numId="6">
    <w:abstractNumId w:val="11"/>
  </w:num>
  <w:num w:numId="7">
    <w:abstractNumId w:val="5"/>
  </w:num>
  <w:num w:numId="8">
    <w:abstractNumId w:val="18"/>
  </w:num>
  <w:num w:numId="9">
    <w:abstractNumId w:val="17"/>
  </w:num>
  <w:num w:numId="10">
    <w:abstractNumId w:val="7"/>
  </w:num>
  <w:num w:numId="11">
    <w:abstractNumId w:val="9"/>
  </w:num>
  <w:num w:numId="12">
    <w:abstractNumId w:val="14"/>
  </w:num>
  <w:num w:numId="13">
    <w:abstractNumId w:val="15"/>
  </w:num>
  <w:num w:numId="14">
    <w:abstractNumId w:val="16"/>
  </w:num>
  <w:num w:numId="15">
    <w:abstractNumId w:val="12"/>
  </w:num>
  <w:num w:numId="16">
    <w:abstractNumId w:val="2"/>
  </w:num>
  <w:num w:numId="17">
    <w:abstractNumId w:val="0"/>
  </w:num>
  <w:num w:numId="18">
    <w:abstractNumId w:val="10"/>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104CE"/>
    <w:rsid w:val="00034D3A"/>
    <w:rsid w:val="00044A2E"/>
    <w:rsid w:val="00052794"/>
    <w:rsid w:val="0006069C"/>
    <w:rsid w:val="00061C68"/>
    <w:rsid w:val="00061E92"/>
    <w:rsid w:val="0007471B"/>
    <w:rsid w:val="0008046C"/>
    <w:rsid w:val="00090023"/>
    <w:rsid w:val="000970E4"/>
    <w:rsid w:val="000A303F"/>
    <w:rsid w:val="000A65B6"/>
    <w:rsid w:val="000C146E"/>
    <w:rsid w:val="000D3FF0"/>
    <w:rsid w:val="000D66D2"/>
    <w:rsid w:val="000D77CA"/>
    <w:rsid w:val="000F2E85"/>
    <w:rsid w:val="0010042B"/>
    <w:rsid w:val="00100F27"/>
    <w:rsid w:val="00123099"/>
    <w:rsid w:val="00141253"/>
    <w:rsid w:val="00147178"/>
    <w:rsid w:val="0016039F"/>
    <w:rsid w:val="00160910"/>
    <w:rsid w:val="00163DBD"/>
    <w:rsid w:val="001767EE"/>
    <w:rsid w:val="00193D08"/>
    <w:rsid w:val="00195FC2"/>
    <w:rsid w:val="001B0A10"/>
    <w:rsid w:val="001B0C4C"/>
    <w:rsid w:val="001B3348"/>
    <w:rsid w:val="001C241D"/>
    <w:rsid w:val="001D2095"/>
    <w:rsid w:val="001D3654"/>
    <w:rsid w:val="001D7878"/>
    <w:rsid w:val="001E040E"/>
    <w:rsid w:val="001E1D89"/>
    <w:rsid w:val="001F5E6A"/>
    <w:rsid w:val="001F6E05"/>
    <w:rsid w:val="001F7D35"/>
    <w:rsid w:val="00202A9A"/>
    <w:rsid w:val="0020427E"/>
    <w:rsid w:val="0022312E"/>
    <w:rsid w:val="0023388E"/>
    <w:rsid w:val="00237C93"/>
    <w:rsid w:val="002411AD"/>
    <w:rsid w:val="00241340"/>
    <w:rsid w:val="0026394F"/>
    <w:rsid w:val="002723F5"/>
    <w:rsid w:val="0027730D"/>
    <w:rsid w:val="00282E6C"/>
    <w:rsid w:val="0028668C"/>
    <w:rsid w:val="00297F1D"/>
    <w:rsid w:val="002B54EA"/>
    <w:rsid w:val="002C0DB8"/>
    <w:rsid w:val="002C5DD8"/>
    <w:rsid w:val="002E73B9"/>
    <w:rsid w:val="002F2138"/>
    <w:rsid w:val="00334FB8"/>
    <w:rsid w:val="0034181A"/>
    <w:rsid w:val="00341EE9"/>
    <w:rsid w:val="0035112E"/>
    <w:rsid w:val="00362DF9"/>
    <w:rsid w:val="00372EF6"/>
    <w:rsid w:val="00374239"/>
    <w:rsid w:val="00375957"/>
    <w:rsid w:val="00381B10"/>
    <w:rsid w:val="003A5604"/>
    <w:rsid w:val="003A73C1"/>
    <w:rsid w:val="003C1803"/>
    <w:rsid w:val="003C554C"/>
    <w:rsid w:val="003D64C7"/>
    <w:rsid w:val="003E485C"/>
    <w:rsid w:val="003F36B9"/>
    <w:rsid w:val="003F3B0D"/>
    <w:rsid w:val="004047A7"/>
    <w:rsid w:val="0043393B"/>
    <w:rsid w:val="00443213"/>
    <w:rsid w:val="00451729"/>
    <w:rsid w:val="004838A8"/>
    <w:rsid w:val="004879AD"/>
    <w:rsid w:val="004B315E"/>
    <w:rsid w:val="004D0353"/>
    <w:rsid w:val="004D13CC"/>
    <w:rsid w:val="004D475F"/>
    <w:rsid w:val="004E0C53"/>
    <w:rsid w:val="004E290B"/>
    <w:rsid w:val="00500902"/>
    <w:rsid w:val="00500C68"/>
    <w:rsid w:val="005102AE"/>
    <w:rsid w:val="00510EB2"/>
    <w:rsid w:val="005116DB"/>
    <w:rsid w:val="00525D4D"/>
    <w:rsid w:val="00533DB5"/>
    <w:rsid w:val="005402A5"/>
    <w:rsid w:val="005433B0"/>
    <w:rsid w:val="0055396F"/>
    <w:rsid w:val="00563566"/>
    <w:rsid w:val="005706DF"/>
    <w:rsid w:val="00584423"/>
    <w:rsid w:val="005954BE"/>
    <w:rsid w:val="005B4D30"/>
    <w:rsid w:val="005C0CA2"/>
    <w:rsid w:val="005C0CB1"/>
    <w:rsid w:val="005C1E6A"/>
    <w:rsid w:val="005C260E"/>
    <w:rsid w:val="005C3FEF"/>
    <w:rsid w:val="005C6A6E"/>
    <w:rsid w:val="005D47B9"/>
    <w:rsid w:val="005D667E"/>
    <w:rsid w:val="00607C68"/>
    <w:rsid w:val="00610143"/>
    <w:rsid w:val="00626936"/>
    <w:rsid w:val="00634F03"/>
    <w:rsid w:val="00642397"/>
    <w:rsid w:val="006468F9"/>
    <w:rsid w:val="00654BB8"/>
    <w:rsid w:val="00665D49"/>
    <w:rsid w:val="00675531"/>
    <w:rsid w:val="00676A2F"/>
    <w:rsid w:val="006772B9"/>
    <w:rsid w:val="0069574D"/>
    <w:rsid w:val="006B061A"/>
    <w:rsid w:val="006B0984"/>
    <w:rsid w:val="006C4D34"/>
    <w:rsid w:val="006D0EEA"/>
    <w:rsid w:val="006E5182"/>
    <w:rsid w:val="006F51DA"/>
    <w:rsid w:val="00722CDD"/>
    <w:rsid w:val="0073248A"/>
    <w:rsid w:val="00737D87"/>
    <w:rsid w:val="0075471C"/>
    <w:rsid w:val="0075742C"/>
    <w:rsid w:val="00762F3F"/>
    <w:rsid w:val="00764010"/>
    <w:rsid w:val="007660D6"/>
    <w:rsid w:val="00771897"/>
    <w:rsid w:val="00773354"/>
    <w:rsid w:val="00782D4B"/>
    <w:rsid w:val="00787806"/>
    <w:rsid w:val="0078783F"/>
    <w:rsid w:val="00791CD9"/>
    <w:rsid w:val="007A3F61"/>
    <w:rsid w:val="007A5029"/>
    <w:rsid w:val="007B0C6C"/>
    <w:rsid w:val="007B41D6"/>
    <w:rsid w:val="007B4835"/>
    <w:rsid w:val="007B5C40"/>
    <w:rsid w:val="007C34F1"/>
    <w:rsid w:val="007C6413"/>
    <w:rsid w:val="007E5E34"/>
    <w:rsid w:val="007E7F5C"/>
    <w:rsid w:val="007F12A9"/>
    <w:rsid w:val="007F7CB6"/>
    <w:rsid w:val="00800381"/>
    <w:rsid w:val="00800873"/>
    <w:rsid w:val="00802B7F"/>
    <w:rsid w:val="00810CDA"/>
    <w:rsid w:val="00815283"/>
    <w:rsid w:val="0081547A"/>
    <w:rsid w:val="008175D6"/>
    <w:rsid w:val="00826AD3"/>
    <w:rsid w:val="00851BE3"/>
    <w:rsid w:val="00865F15"/>
    <w:rsid w:val="008669E6"/>
    <w:rsid w:val="008724E5"/>
    <w:rsid w:val="00875B2C"/>
    <w:rsid w:val="00887D32"/>
    <w:rsid w:val="008A7588"/>
    <w:rsid w:val="008B7961"/>
    <w:rsid w:val="008D25C9"/>
    <w:rsid w:val="009061E5"/>
    <w:rsid w:val="0092390A"/>
    <w:rsid w:val="00941962"/>
    <w:rsid w:val="00955D15"/>
    <w:rsid w:val="009662A7"/>
    <w:rsid w:val="009731DF"/>
    <w:rsid w:val="00981224"/>
    <w:rsid w:val="0098547A"/>
    <w:rsid w:val="00A006F2"/>
    <w:rsid w:val="00A36321"/>
    <w:rsid w:val="00A4558A"/>
    <w:rsid w:val="00A612EF"/>
    <w:rsid w:val="00A62009"/>
    <w:rsid w:val="00A626DC"/>
    <w:rsid w:val="00A6562B"/>
    <w:rsid w:val="00A7100F"/>
    <w:rsid w:val="00A729D5"/>
    <w:rsid w:val="00A869FD"/>
    <w:rsid w:val="00A95D23"/>
    <w:rsid w:val="00A961A2"/>
    <w:rsid w:val="00AA0DAA"/>
    <w:rsid w:val="00AB3F00"/>
    <w:rsid w:val="00AD2890"/>
    <w:rsid w:val="00AD500A"/>
    <w:rsid w:val="00AE0CE1"/>
    <w:rsid w:val="00AF015F"/>
    <w:rsid w:val="00AF0513"/>
    <w:rsid w:val="00AF2150"/>
    <w:rsid w:val="00AF2225"/>
    <w:rsid w:val="00AF3010"/>
    <w:rsid w:val="00AF3150"/>
    <w:rsid w:val="00AF5368"/>
    <w:rsid w:val="00B10235"/>
    <w:rsid w:val="00B17199"/>
    <w:rsid w:val="00B279E9"/>
    <w:rsid w:val="00B342E8"/>
    <w:rsid w:val="00B37AF0"/>
    <w:rsid w:val="00B403BA"/>
    <w:rsid w:val="00B63970"/>
    <w:rsid w:val="00B6479D"/>
    <w:rsid w:val="00B652E6"/>
    <w:rsid w:val="00B676C5"/>
    <w:rsid w:val="00B71B4D"/>
    <w:rsid w:val="00B7551B"/>
    <w:rsid w:val="00B83223"/>
    <w:rsid w:val="00B87820"/>
    <w:rsid w:val="00B91874"/>
    <w:rsid w:val="00B92311"/>
    <w:rsid w:val="00B932A4"/>
    <w:rsid w:val="00B935EC"/>
    <w:rsid w:val="00BA2F51"/>
    <w:rsid w:val="00BB145F"/>
    <w:rsid w:val="00BB1DAD"/>
    <w:rsid w:val="00BC002A"/>
    <w:rsid w:val="00BC08A4"/>
    <w:rsid w:val="00BC4C5F"/>
    <w:rsid w:val="00BD29C4"/>
    <w:rsid w:val="00BD4B94"/>
    <w:rsid w:val="00BE48C0"/>
    <w:rsid w:val="00BF24A7"/>
    <w:rsid w:val="00C10BE5"/>
    <w:rsid w:val="00C13C6F"/>
    <w:rsid w:val="00C16276"/>
    <w:rsid w:val="00C3024C"/>
    <w:rsid w:val="00C32806"/>
    <w:rsid w:val="00C35720"/>
    <w:rsid w:val="00C43968"/>
    <w:rsid w:val="00C576EB"/>
    <w:rsid w:val="00C62C4F"/>
    <w:rsid w:val="00C641CD"/>
    <w:rsid w:val="00C72C98"/>
    <w:rsid w:val="00C7671D"/>
    <w:rsid w:val="00C806DE"/>
    <w:rsid w:val="00C85E4C"/>
    <w:rsid w:val="00C91DE0"/>
    <w:rsid w:val="00C96F9C"/>
    <w:rsid w:val="00CA105A"/>
    <w:rsid w:val="00CA2E01"/>
    <w:rsid w:val="00CB39FC"/>
    <w:rsid w:val="00CB7440"/>
    <w:rsid w:val="00CC5A06"/>
    <w:rsid w:val="00CD1074"/>
    <w:rsid w:val="00CD3177"/>
    <w:rsid w:val="00CE191C"/>
    <w:rsid w:val="00CE3FCE"/>
    <w:rsid w:val="00CE6E08"/>
    <w:rsid w:val="00CF0779"/>
    <w:rsid w:val="00CF1A90"/>
    <w:rsid w:val="00D07CA7"/>
    <w:rsid w:val="00D15BE6"/>
    <w:rsid w:val="00D27A53"/>
    <w:rsid w:val="00D342E6"/>
    <w:rsid w:val="00D56D72"/>
    <w:rsid w:val="00D6194E"/>
    <w:rsid w:val="00D71B52"/>
    <w:rsid w:val="00D71C80"/>
    <w:rsid w:val="00D740DD"/>
    <w:rsid w:val="00D865A5"/>
    <w:rsid w:val="00DB030B"/>
    <w:rsid w:val="00DB07EF"/>
    <w:rsid w:val="00DB7A74"/>
    <w:rsid w:val="00DC2B35"/>
    <w:rsid w:val="00DC5E1E"/>
    <w:rsid w:val="00DD1F93"/>
    <w:rsid w:val="00DD3635"/>
    <w:rsid w:val="00DF1BB4"/>
    <w:rsid w:val="00DF7AA7"/>
    <w:rsid w:val="00E004DB"/>
    <w:rsid w:val="00E06193"/>
    <w:rsid w:val="00E10070"/>
    <w:rsid w:val="00E143A3"/>
    <w:rsid w:val="00E310A6"/>
    <w:rsid w:val="00E3456B"/>
    <w:rsid w:val="00E409BD"/>
    <w:rsid w:val="00E4297C"/>
    <w:rsid w:val="00E44295"/>
    <w:rsid w:val="00E55AC2"/>
    <w:rsid w:val="00E57EF4"/>
    <w:rsid w:val="00E65AE4"/>
    <w:rsid w:val="00E661BA"/>
    <w:rsid w:val="00E72436"/>
    <w:rsid w:val="00E83794"/>
    <w:rsid w:val="00E84226"/>
    <w:rsid w:val="00E85801"/>
    <w:rsid w:val="00E91C93"/>
    <w:rsid w:val="00EA29DB"/>
    <w:rsid w:val="00EA31C5"/>
    <w:rsid w:val="00EB1A00"/>
    <w:rsid w:val="00EC4BDA"/>
    <w:rsid w:val="00EC7F57"/>
    <w:rsid w:val="00ED4B7F"/>
    <w:rsid w:val="00EF076A"/>
    <w:rsid w:val="00EF1D28"/>
    <w:rsid w:val="00EF49F5"/>
    <w:rsid w:val="00F04D4F"/>
    <w:rsid w:val="00F05C6F"/>
    <w:rsid w:val="00F1056C"/>
    <w:rsid w:val="00F1454F"/>
    <w:rsid w:val="00F1482C"/>
    <w:rsid w:val="00F15670"/>
    <w:rsid w:val="00F16F18"/>
    <w:rsid w:val="00F17F79"/>
    <w:rsid w:val="00F211E5"/>
    <w:rsid w:val="00F45234"/>
    <w:rsid w:val="00F57940"/>
    <w:rsid w:val="00F62B5D"/>
    <w:rsid w:val="00F72792"/>
    <w:rsid w:val="00F96F8D"/>
    <w:rsid w:val="00F979A1"/>
    <w:rsid w:val="00FA12C5"/>
    <w:rsid w:val="00FA3F16"/>
    <w:rsid w:val="00FB1ADE"/>
    <w:rsid w:val="00FB2A8C"/>
    <w:rsid w:val="00FB736F"/>
    <w:rsid w:val="00FC0A74"/>
    <w:rsid w:val="00FC4383"/>
    <w:rsid w:val="00FD635B"/>
    <w:rsid w:val="00FE04DB"/>
    <w:rsid w:val="00FF1C60"/>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4291"/>
  <w15:docId w15:val="{99FD2524-9DD0-464B-8809-7325FAC8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99"/>
    <w:rPr>
      <w:sz w:val="18"/>
      <w:szCs w:val="18"/>
    </w:rPr>
  </w:style>
  <w:style w:type="paragraph" w:styleId="a5">
    <w:name w:val="footer"/>
    <w:basedOn w:val="a"/>
    <w:link w:val="a6"/>
    <w:uiPriority w:val="99"/>
    <w:unhideWhenUsed/>
    <w:rsid w:val="00123099"/>
    <w:pPr>
      <w:tabs>
        <w:tab w:val="center" w:pos="4153"/>
        <w:tab w:val="right" w:pos="8306"/>
      </w:tabs>
      <w:snapToGrid w:val="0"/>
      <w:jc w:val="left"/>
    </w:pPr>
    <w:rPr>
      <w:sz w:val="18"/>
      <w:szCs w:val="18"/>
    </w:rPr>
  </w:style>
  <w:style w:type="character" w:customStyle="1" w:styleId="a6">
    <w:name w:val="页脚 字符"/>
    <w:basedOn w:val="a0"/>
    <w:link w:val="a5"/>
    <w:uiPriority w:val="99"/>
    <w:rsid w:val="00123099"/>
    <w:rPr>
      <w:sz w:val="18"/>
      <w:szCs w:val="18"/>
    </w:rPr>
  </w:style>
  <w:style w:type="paragraph" w:styleId="a7">
    <w:name w:val="List Paragraph"/>
    <w:basedOn w:val="a"/>
    <w:uiPriority w:val="34"/>
    <w:qFormat/>
    <w:rsid w:val="00F05C6F"/>
    <w:pPr>
      <w:ind w:firstLineChars="200" w:firstLine="420"/>
    </w:pPr>
  </w:style>
  <w:style w:type="paragraph" w:styleId="a8">
    <w:name w:val="Balloon Text"/>
    <w:basedOn w:val="a"/>
    <w:link w:val="a9"/>
    <w:uiPriority w:val="99"/>
    <w:semiHidden/>
    <w:unhideWhenUsed/>
    <w:rsid w:val="00F05C6F"/>
    <w:rPr>
      <w:sz w:val="18"/>
      <w:szCs w:val="18"/>
    </w:rPr>
  </w:style>
  <w:style w:type="character" w:customStyle="1" w:styleId="a9">
    <w:name w:val="批注框文本 字符"/>
    <w:basedOn w:val="a0"/>
    <w:link w:val="a8"/>
    <w:uiPriority w:val="99"/>
    <w:semiHidden/>
    <w:rsid w:val="00F05C6F"/>
    <w:rPr>
      <w:sz w:val="18"/>
      <w:szCs w:val="18"/>
    </w:rPr>
  </w:style>
  <w:style w:type="character" w:styleId="aa">
    <w:name w:val="annotation reference"/>
    <w:basedOn w:val="a0"/>
    <w:uiPriority w:val="99"/>
    <w:semiHidden/>
    <w:unhideWhenUsed/>
    <w:rsid w:val="00607C68"/>
    <w:rPr>
      <w:sz w:val="21"/>
      <w:szCs w:val="21"/>
    </w:rPr>
  </w:style>
  <w:style w:type="paragraph" w:styleId="ab">
    <w:name w:val="annotation text"/>
    <w:basedOn w:val="a"/>
    <w:link w:val="ac"/>
    <w:uiPriority w:val="99"/>
    <w:semiHidden/>
    <w:unhideWhenUsed/>
    <w:rsid w:val="00607C68"/>
    <w:pPr>
      <w:jc w:val="left"/>
    </w:pPr>
  </w:style>
  <w:style w:type="character" w:customStyle="1" w:styleId="ac">
    <w:name w:val="批注文字 字符"/>
    <w:basedOn w:val="a0"/>
    <w:link w:val="ab"/>
    <w:uiPriority w:val="99"/>
    <w:semiHidden/>
    <w:rsid w:val="00607C68"/>
  </w:style>
  <w:style w:type="paragraph" w:styleId="ad">
    <w:name w:val="annotation subject"/>
    <w:basedOn w:val="ab"/>
    <w:next w:val="ab"/>
    <w:link w:val="ae"/>
    <w:uiPriority w:val="99"/>
    <w:semiHidden/>
    <w:unhideWhenUsed/>
    <w:rsid w:val="00607C68"/>
    <w:rPr>
      <w:b/>
      <w:bCs/>
    </w:rPr>
  </w:style>
  <w:style w:type="character" w:customStyle="1" w:styleId="ae">
    <w:name w:val="批注主题 字符"/>
    <w:basedOn w:val="ac"/>
    <w:link w:val="ad"/>
    <w:uiPriority w:val="99"/>
    <w:semiHidden/>
    <w:rsid w:val="00607C68"/>
    <w:rPr>
      <w:b/>
      <w:bCs/>
    </w:rPr>
  </w:style>
  <w:style w:type="table" w:styleId="af">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0104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1">
    <w:name w:val="Grid Table 4 Accent 1"/>
    <w:basedOn w:val="a1"/>
    <w:uiPriority w:val="49"/>
    <w:rsid w:val="00AD28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193D0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af0">
    <w:name w:val="Placeholder Text"/>
    <w:basedOn w:val="a0"/>
    <w:uiPriority w:val="99"/>
    <w:semiHidden/>
    <w:rsid w:val="007B41D6"/>
    <w:rPr>
      <w:color w:val="808080"/>
    </w:rPr>
  </w:style>
  <w:style w:type="table" w:styleId="1">
    <w:name w:val="Plain Table 1"/>
    <w:basedOn w:val="a1"/>
    <w:uiPriority w:val="41"/>
    <w:rsid w:val="00F62B5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Grid Table 1 Light Accent 5"/>
    <w:basedOn w:val="a1"/>
    <w:uiPriority w:val="46"/>
    <w:rsid w:val="008A75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4571">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313753939">
      <w:bodyDiv w:val="1"/>
      <w:marLeft w:val="0"/>
      <w:marRight w:val="0"/>
      <w:marTop w:val="0"/>
      <w:marBottom w:val="0"/>
      <w:divBdr>
        <w:top w:val="none" w:sz="0" w:space="0" w:color="auto"/>
        <w:left w:val="none" w:sz="0" w:space="0" w:color="auto"/>
        <w:bottom w:val="none" w:sz="0" w:space="0" w:color="auto"/>
        <w:right w:val="none" w:sz="0" w:space="0" w:color="auto"/>
      </w:divBdr>
      <w:divsChild>
        <w:div w:id="1786924673">
          <w:marLeft w:val="547"/>
          <w:marRight w:val="0"/>
          <w:marTop w:val="0"/>
          <w:marBottom w:val="0"/>
          <w:divBdr>
            <w:top w:val="none" w:sz="0" w:space="0" w:color="auto"/>
            <w:left w:val="none" w:sz="0" w:space="0" w:color="auto"/>
            <w:bottom w:val="none" w:sz="0" w:space="0" w:color="auto"/>
            <w:right w:val="none" w:sz="0" w:space="0" w:color="auto"/>
          </w:divBdr>
        </w:div>
      </w:divsChild>
    </w:div>
    <w:div w:id="1485394677">
      <w:bodyDiv w:val="1"/>
      <w:marLeft w:val="0"/>
      <w:marRight w:val="0"/>
      <w:marTop w:val="0"/>
      <w:marBottom w:val="0"/>
      <w:divBdr>
        <w:top w:val="none" w:sz="0" w:space="0" w:color="auto"/>
        <w:left w:val="none" w:sz="0" w:space="0" w:color="auto"/>
        <w:bottom w:val="none" w:sz="0" w:space="0" w:color="auto"/>
        <w:right w:val="none" w:sz="0" w:space="0" w:color="auto"/>
      </w:divBdr>
      <w:divsChild>
        <w:div w:id="590429828">
          <w:marLeft w:val="547"/>
          <w:marRight w:val="0"/>
          <w:marTop w:val="0"/>
          <w:marBottom w:val="0"/>
          <w:divBdr>
            <w:top w:val="none" w:sz="0" w:space="0" w:color="auto"/>
            <w:left w:val="none" w:sz="0" w:space="0" w:color="auto"/>
            <w:bottom w:val="none" w:sz="0" w:space="0" w:color="auto"/>
            <w:right w:val="none" w:sz="0" w:space="0" w:color="auto"/>
          </w:divBdr>
        </w:div>
      </w:divsChild>
    </w:div>
    <w:div w:id="1552225158">
      <w:bodyDiv w:val="1"/>
      <w:marLeft w:val="0"/>
      <w:marRight w:val="0"/>
      <w:marTop w:val="0"/>
      <w:marBottom w:val="0"/>
      <w:divBdr>
        <w:top w:val="none" w:sz="0" w:space="0" w:color="auto"/>
        <w:left w:val="none" w:sz="0" w:space="0" w:color="auto"/>
        <w:bottom w:val="none" w:sz="0" w:space="0" w:color="auto"/>
        <w:right w:val="none" w:sz="0" w:space="0" w:color="auto"/>
      </w:divBdr>
      <w:divsChild>
        <w:div w:id="1516307645">
          <w:marLeft w:val="547"/>
          <w:marRight w:val="0"/>
          <w:marTop w:val="0"/>
          <w:marBottom w:val="0"/>
          <w:divBdr>
            <w:top w:val="none" w:sz="0" w:space="0" w:color="auto"/>
            <w:left w:val="none" w:sz="0" w:space="0" w:color="auto"/>
            <w:bottom w:val="none" w:sz="0" w:space="0" w:color="auto"/>
            <w:right w:val="none" w:sz="0" w:space="0" w:color="auto"/>
          </w:divBdr>
        </w:div>
      </w:divsChild>
    </w:div>
    <w:div w:id="1573733449">
      <w:bodyDiv w:val="1"/>
      <w:marLeft w:val="0"/>
      <w:marRight w:val="0"/>
      <w:marTop w:val="0"/>
      <w:marBottom w:val="0"/>
      <w:divBdr>
        <w:top w:val="none" w:sz="0" w:space="0" w:color="auto"/>
        <w:left w:val="none" w:sz="0" w:space="0" w:color="auto"/>
        <w:bottom w:val="none" w:sz="0" w:space="0" w:color="auto"/>
        <w:right w:val="none" w:sz="0" w:space="0" w:color="auto"/>
      </w:divBdr>
    </w:div>
    <w:div w:id="19284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重点问题</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知识增强</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5335" custLinFactNeighborY="-12861">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重点问题</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知识增强</a:t>
          </a:r>
        </a:p>
      </dsp:txBody>
      <dsp:txXfrm>
        <a:off x="25084" y="25084"/>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40A1E-D35A-4997-8827-104F9439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9599</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340</cp:revision>
  <dcterms:created xsi:type="dcterms:W3CDTF">2015-10-09T06:00:00Z</dcterms:created>
  <dcterms:modified xsi:type="dcterms:W3CDTF">2016-12-12T07:45:00Z</dcterms:modified>
</cp:coreProperties>
</file>