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BF3331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周末空闲，选读了一下一本很不错的C#语言使用的书，特此</w:t>
      </w:r>
      <w:r w:rsidR="004B78C1">
        <w:rPr>
          <w:rFonts w:asciiTheme="minorEastAsia" w:hAnsiTheme="minorEastAsia" w:hint="eastAsia"/>
          <w:sz w:val="24"/>
          <w:szCs w:val="24"/>
        </w:rPr>
        <w:t>记载下便于对项目代码进行重构和优化</w:t>
      </w:r>
      <w:r w:rsidR="000333AD">
        <w:rPr>
          <w:rFonts w:asciiTheme="minorEastAsia" w:hAnsiTheme="minorEastAsia" w:hint="eastAsia"/>
          <w:sz w:val="24"/>
          <w:szCs w:val="24"/>
        </w:rPr>
        <w:t>时查看</w:t>
      </w:r>
      <w:r w:rsidR="009E77CE">
        <w:rPr>
          <w:rFonts w:asciiTheme="minorEastAsia" w:hAnsiTheme="minorEastAsia" w:hint="eastAsia"/>
          <w:sz w:val="24"/>
          <w:szCs w:val="24"/>
        </w:rPr>
        <w:t>。</w:t>
      </w:r>
    </w:p>
    <w:p w:rsidR="006242CD" w:rsidRDefault="0096547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Standing On Shoulders of Giants，附上思维导图。</w:t>
      </w:r>
    </w:p>
    <w:p w:rsidR="0096547F" w:rsidRDefault="000541D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EAA05B" wp14:editId="27CC01D0">
            <wp:extent cx="8734425" cy="60989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4858" cy="61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7F" w:rsidRPr="0096547F" w:rsidRDefault="0096547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B75148A" wp14:editId="35A1D856">
            <wp:extent cx="6248400" cy="400050"/>
            <wp:effectExtent l="76200" t="5715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725"/>
        <w:gridCol w:w="6797"/>
      </w:tblGrid>
      <w:tr w:rsidR="00C950EE" w:rsidTr="00F14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043290" w:rsidP="00043290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584" w:type="dxa"/>
          </w:tcPr>
          <w:p w:rsidR="00043290" w:rsidRPr="00C950EE" w:rsidRDefault="00043290" w:rsidP="000432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C950EE" w:rsidTr="00F1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提供API时尽量提供泛型接口</w:t>
            </w:r>
          </w:p>
        </w:tc>
        <w:tc>
          <w:tcPr>
            <w:tcW w:w="14584" w:type="dxa"/>
          </w:tcPr>
          <w:p w:rsidR="00043290" w:rsidRPr="00C950EE" w:rsidRDefault="00C950EE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interface IComparable&lt;T&gt;{ int CompareTo(T other) }</w:t>
            </w:r>
          </w:p>
        </w:tc>
      </w:tr>
      <w:tr w:rsidR="00C950EE" w:rsidTr="00F14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泛型约束尽可能的严格并有效</w:t>
            </w:r>
          </w:p>
        </w:tc>
        <w:tc>
          <w:tcPr>
            <w:tcW w:w="14584" w:type="dxa"/>
          </w:tcPr>
          <w:p w:rsidR="00043290" w:rsidRDefault="001C0AC4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Public  delegate T FactoryFunc&lt;T&gt;();</w:t>
            </w:r>
          </w:p>
          <w:p w:rsidR="001C0AC4" w:rsidRDefault="001C0AC4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static T Factory&lt;T&gt;(</w:t>
            </w:r>
            <w:r w:rsidR="001E47BD">
              <w:rPr>
                <w:rFonts w:asciiTheme="minorEastAsia" w:hAnsiTheme="minorEastAsia" w:hint="eastAsia"/>
                <w:sz w:val="18"/>
                <w:szCs w:val="18"/>
              </w:rPr>
              <w:t xml:space="preserve"> FactoryFunc&lt;T&gt; newT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1F7399">
              <w:rPr>
                <w:rFonts w:asciiTheme="minorEastAsia" w:hAnsiTheme="minorEastAsia" w:hint="eastAsia"/>
                <w:sz w:val="18"/>
                <w:szCs w:val="18"/>
              </w:rPr>
              <w:t xml:space="preserve"> where T:new()</w:t>
            </w:r>
          </w:p>
          <w:p w:rsidR="001C0AC4" w:rsidRPr="00C950EE" w:rsidRDefault="001C0AC4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r w:rsidR="001F7399">
              <w:rPr>
                <w:rFonts w:asciiTheme="minorEastAsia" w:hAnsiTheme="minorEastAsia" w:hint="eastAsia"/>
                <w:sz w:val="18"/>
                <w:szCs w:val="18"/>
              </w:rPr>
              <w:t xml:space="preserve"> T t = </w:t>
            </w:r>
            <w:r w:rsidR="001F7399">
              <w:rPr>
                <w:rFonts w:asciiTheme="minorEastAsia" w:hAnsiTheme="minorEastAsia"/>
                <w:sz w:val="18"/>
                <w:szCs w:val="18"/>
              </w:rPr>
              <w:t>newt</w:t>
            </w:r>
            <w:r w:rsidR="001F7399">
              <w:rPr>
                <w:rFonts w:asciiTheme="minorEastAsia" w:hAnsiTheme="minorEastAsia" w:hint="eastAsia"/>
                <w:sz w:val="18"/>
                <w:szCs w:val="18"/>
              </w:rPr>
              <w:t>();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C950EE" w:rsidTr="00F1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通过运行时类型检查具体化泛型算法</w:t>
            </w:r>
          </w:p>
        </w:tc>
        <w:tc>
          <w:tcPr>
            <w:tcW w:w="14584" w:type="dxa"/>
          </w:tcPr>
          <w:p w:rsidR="00043290" w:rsidRPr="00C950EE" w:rsidRDefault="001F4850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比如根据不同的集合类型优化相应算法</w:t>
            </w:r>
          </w:p>
        </w:tc>
      </w:tr>
      <w:tr w:rsidR="00C950EE" w:rsidTr="00F14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使用泛型强制执行编译时类型推测</w:t>
            </w:r>
          </w:p>
        </w:tc>
        <w:tc>
          <w:tcPr>
            <w:tcW w:w="14584" w:type="dxa"/>
          </w:tcPr>
          <w:p w:rsidR="00043290" w:rsidRDefault="00185296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ublic </w:t>
            </w:r>
            <w:r>
              <w:rPr>
                <w:rFonts w:asciiTheme="minorEastAsia" w:hAnsiTheme="minorEastAsia"/>
                <w:sz w:val="18"/>
                <w:szCs w:val="18"/>
              </w:rPr>
              <w:t>static T ReadFrom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Stream(XmlReader inputStream)</w:t>
            </w:r>
          </w:p>
          <w:p w:rsidR="00185296" w:rsidRPr="00C950EE" w:rsidRDefault="00185296" w:rsidP="008F3A10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{ </w:t>
            </w:r>
            <w:r w:rsidR="008F3A10">
              <w:rPr>
                <w:rFonts w:asciiTheme="minorEastAsia" w:hAnsiTheme="minorEastAsia" w:hint="eastAsia"/>
                <w:sz w:val="18"/>
                <w:szCs w:val="18"/>
              </w:rPr>
              <w:t>return (T)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factory</w:t>
            </w:r>
            <w:r w:rsidR="008F3A10">
              <w:rPr>
                <w:rFonts w:asciiTheme="minorEastAsia" w:hAnsiTheme="minorEastAsia" w:hint="eastAsia"/>
                <w:sz w:val="18"/>
                <w:szCs w:val="18"/>
              </w:rPr>
              <w:t>.Deserialize(inputStream)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}</w:t>
            </w:r>
          </w:p>
        </w:tc>
      </w:tr>
      <w:tr w:rsidR="00C950EE" w:rsidTr="00F1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保证自定义泛型类支持可析构的类型参数</w:t>
            </w:r>
          </w:p>
        </w:tc>
        <w:tc>
          <w:tcPr>
            <w:tcW w:w="14584" w:type="dxa"/>
          </w:tcPr>
          <w:p w:rsidR="00043290" w:rsidRDefault="000A3F5E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Public sealed class EngineDriver&lt;T&gt;:IDisposable where T:Engine, new()</w:t>
            </w:r>
          </w:p>
          <w:p w:rsidR="000A3F5E" w:rsidRDefault="000A3F5E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{ </w:t>
            </w:r>
          </w:p>
          <w:p w:rsidR="000A3F5E" w:rsidRDefault="000A3F5E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public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void Dispose(){ var resource = driver as IDisposable; if(resource != null) </w:t>
            </w:r>
            <w:r>
              <w:rPr>
                <w:rFonts w:asciiTheme="minorEastAsia" w:hAnsiTheme="minorEastAsia"/>
                <w:sz w:val="18"/>
                <w:szCs w:val="18"/>
              </w:rPr>
              <w:t>resource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.Dispose(); } </w:t>
            </w:r>
          </w:p>
          <w:p w:rsidR="000A3F5E" w:rsidRPr="00C950EE" w:rsidRDefault="000A3F5E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</w:p>
        </w:tc>
      </w:tr>
      <w:tr w:rsidR="00C950EE" w:rsidTr="00F14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F05C6F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通过委托在类型参数上定义方法约束</w:t>
            </w:r>
          </w:p>
        </w:tc>
        <w:tc>
          <w:tcPr>
            <w:tcW w:w="14584" w:type="dxa"/>
          </w:tcPr>
          <w:p w:rsidR="00043290" w:rsidRPr="00C950EE" w:rsidRDefault="000A3F5E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static T Add&lt;T&gt;(T left, T right, Func&lt;T,T,T&gt; addFunc)</w:t>
            </w:r>
            <w:r w:rsidR="00C85B64">
              <w:rPr>
                <w:rFonts w:asciiTheme="minorEastAsia" w:hAnsiTheme="minorEastAsia" w:hint="eastAsia"/>
                <w:sz w:val="18"/>
                <w:szCs w:val="18"/>
              </w:rPr>
              <w:t>{ return addFunc(right, left); }</w:t>
            </w:r>
          </w:p>
        </w:tc>
      </w:tr>
      <w:tr w:rsidR="00C950EE" w:rsidRPr="00C950EE" w:rsidTr="00F1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43290" w:rsidRPr="00C950EE" w:rsidRDefault="00C950EE" w:rsidP="00C950EE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不要在基类和接口上创建具体化的泛型类型</w:t>
            </w:r>
          </w:p>
        </w:tc>
        <w:tc>
          <w:tcPr>
            <w:tcW w:w="14584" w:type="dxa"/>
          </w:tcPr>
          <w:p w:rsidR="00F33D69" w:rsidRPr="009B7B04" w:rsidRDefault="00BD6C66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尽可能使的基类和接口的适用范围更加的广阔</w:t>
            </w:r>
          </w:p>
        </w:tc>
      </w:tr>
      <w:tr w:rsidR="008F3A10" w:rsidRPr="00C950EE" w:rsidTr="00F14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950EE" w:rsidRPr="00C950EE" w:rsidRDefault="00C950EE" w:rsidP="00C950E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推荐使用泛型方法，除非类型参数是实例字段</w:t>
            </w:r>
          </w:p>
        </w:tc>
        <w:tc>
          <w:tcPr>
            <w:tcW w:w="14584" w:type="dxa"/>
          </w:tcPr>
          <w:p w:rsidR="00516280" w:rsidRDefault="00516280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static T Max&lt;T&gt;(T left, T right)</w:t>
            </w:r>
          </w:p>
          <w:p w:rsidR="00C950EE" w:rsidRPr="00C950EE" w:rsidRDefault="00516280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 return Comparer&lt;T&gt;.Default.Compare(left, right) &lt; 0 ? right : left }</w:t>
            </w:r>
          </w:p>
        </w:tc>
      </w:tr>
      <w:tr w:rsidR="008F3A10" w:rsidRPr="00C950EE" w:rsidTr="00F14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950EE" w:rsidRPr="00C950EE" w:rsidRDefault="00C950EE" w:rsidP="00C950E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推荐使用泛型的Tuple作为输出和引用参数</w:t>
            </w:r>
          </w:p>
        </w:tc>
        <w:tc>
          <w:tcPr>
            <w:tcW w:w="14584" w:type="dxa"/>
          </w:tcPr>
          <w:p w:rsidR="00C950EE" w:rsidRPr="00C950EE" w:rsidRDefault="00174D50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当设置方法的返回值，或者在需要使用ref参数的情形时，使用Tuple&lt;&gt;元组可以使代码更清晰，当然如果参数比较复杂，还是选择建立对应的DTO类型为宜</w:t>
            </w:r>
          </w:p>
        </w:tc>
      </w:tr>
      <w:tr w:rsidR="008F3A10" w:rsidRPr="00C950EE" w:rsidTr="00F144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950EE" w:rsidRPr="00C950EE" w:rsidRDefault="00C950EE" w:rsidP="00C950E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C950EE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在泛型接口上增加对应的传统接口</w:t>
            </w:r>
          </w:p>
        </w:tc>
        <w:tc>
          <w:tcPr>
            <w:tcW w:w="14584" w:type="dxa"/>
          </w:tcPr>
          <w:p w:rsidR="00C950EE" w:rsidRDefault="00174D50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这个在大家基础架构时非常重要，每个方法均提供泛型版本和object版本，使得代码有很强的兼容性。</w:t>
            </w:r>
          </w:p>
          <w:p w:rsidR="00174D50" w:rsidRDefault="00174D50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static bool CheckEquality(object left, object right)</w:t>
            </w:r>
          </w:p>
          <w:p w:rsidR="00174D50" w:rsidRDefault="00174D50" w:rsidP="00F05C6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 return  left.Equals(right); }</w:t>
            </w:r>
          </w:p>
          <w:p w:rsidR="00B2091A" w:rsidRDefault="00B2091A" w:rsidP="00B2091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ublic static bool CheckEquality&lt;T&gt;(T left, T right) where T:IEquatable&lt;T&gt;</w:t>
            </w:r>
          </w:p>
          <w:p w:rsidR="00B2091A" w:rsidRPr="00C950EE" w:rsidRDefault="00B2091A" w:rsidP="00B2091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 return  left.Equals(right); }</w:t>
            </w:r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C556F9" wp14:editId="44A64FA5">
            <wp:extent cx="6248400" cy="400050"/>
            <wp:effectExtent l="76200" t="57150" r="76200" b="1143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610"/>
        <w:gridCol w:w="6912"/>
      </w:tblGrid>
      <w:tr w:rsidR="00FB1DE7" w:rsidTr="00FB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F1445B" w:rsidP="0082271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584" w:type="dxa"/>
          </w:tcPr>
          <w:p w:rsidR="00F1445B" w:rsidRPr="00C950EE" w:rsidRDefault="00F1445B" w:rsidP="008227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FB1DE7" w:rsidTr="00F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使用线程池代替创建线程</w:t>
            </w:r>
          </w:p>
        </w:tc>
        <w:tc>
          <w:tcPr>
            <w:tcW w:w="14584" w:type="dxa"/>
          </w:tcPr>
          <w:p w:rsidR="00F1445B" w:rsidRDefault="005D2970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经过微软的官方测试，由自己调度线程和使用线程池，在每10万个计算消耗的平均时长比较中，前者所消耗时长为后者三倍，因而选用线程池作为默认多线程处理机制是合理的选择</w:t>
            </w:r>
          </w:p>
          <w:p w:rsidR="005D2970" w:rsidRDefault="005D2970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rivate static double ThreadPoolThreads(int numThreads)</w:t>
            </w:r>
          </w:p>
          <w:p w:rsidR="00F942F1" w:rsidRDefault="005D2970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{</w:t>
            </w:r>
            <w:r w:rsidR="00C3039B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</w:t>
            </w:r>
          </w:p>
          <w:p w:rsidR="00F942F1" w:rsidRDefault="00F942F1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var start = new 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topwatch();</w:t>
            </w:r>
          </w:p>
          <w:p w:rsidR="00F942F1" w:rsidRDefault="00F942F1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U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sing(var e = new AutoResetEvent(false)){</w:t>
            </w:r>
          </w:p>
          <w:p w:rsidR="005D2970" w:rsidRDefault="00C3039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int workerThreads = numThreads;</w:t>
            </w:r>
          </w:p>
          <w:p w:rsidR="00C3039B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start.Start();</w:t>
            </w:r>
            <w:r w:rsidR="00031FB9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//</w:t>
            </w:r>
            <w:r w:rsidR="00031FB9" w:rsidRPr="00AB03F0">
              <w:rPr>
                <w:rFonts w:asciiTheme="minorEastAsia" w:hAnsiTheme="minorEastAsia" w:cs="Roboto Slab" w:hint="eastAsia"/>
                <w:b/>
                <w:bCs/>
                <w:kern w:val="0"/>
                <w:sz w:val="18"/>
                <w:szCs w:val="18"/>
              </w:rPr>
              <w:t>watch.ElapsedMilliseconds, watch.Restart(), watch.Stop();</w:t>
            </w:r>
          </w:p>
          <w:p w:rsidR="007A20E5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for(var 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= 0; 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&lt; numThreads; thread++)</w:t>
            </w:r>
          </w:p>
          <w:p w:rsidR="007A20E5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 ThreadPool.QueueUserWorkItem( (x)=&gt;{</w:t>
            </w:r>
          </w:p>
          <w:p w:rsidR="007A20E5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 // to do</w:t>
            </w:r>
          </w:p>
          <w:p w:rsidR="007A20E5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I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f(Interlocked.Decrement(ref workThreads) == 0)</w:t>
            </w:r>
          </w:p>
          <w:p w:rsidR="007A20E5" w:rsidRDefault="007A20E5" w:rsidP="007A20E5">
            <w:pPr>
              <w:spacing w:line="360" w:lineRule="auto"/>
              <w:ind w:firstLineChars="50" w:firstLin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{ e.Set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();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}</w:t>
            </w:r>
          </w:p>
          <w:p w:rsidR="007A20E5" w:rsidRDefault="007A20E5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});</w:t>
            </w:r>
          </w:p>
          <w:p w:rsidR="005D2970" w:rsidRPr="005D2970" w:rsidRDefault="00F942F1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</w:t>
            </w:r>
            <w:r w:rsidR="005D2970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F942F1" w:rsidTr="00FB1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使用后台工作者组件对象用于处理多线程通信</w:t>
            </w:r>
          </w:p>
        </w:tc>
        <w:tc>
          <w:tcPr>
            <w:tcW w:w="14584" w:type="dxa"/>
          </w:tcPr>
          <w:p w:rsidR="00F1445B" w:rsidRDefault="000E4C16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现在已经不再使用后台Worker，而推荐使用Task任务</w:t>
            </w:r>
            <w:r w:rsidR="00981CA1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模型替代它，其逻辑为</w:t>
            </w:r>
          </w:p>
          <w:p w:rsidR="00981CA1" w:rsidRPr="00981CA1" w:rsidRDefault="00955097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object w:dxaOrig="4488" w:dyaOrig="3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180pt" o:ole="">
                  <v:imagedata r:id="rId20" o:title=""/>
                </v:shape>
                <o:OLEObject Type="Embed" ProgID="Visio.Drawing.11" ShapeID="_x0000_i1025" DrawAspect="Content" ObjectID="_1514993236" r:id="rId21"/>
              </w:object>
            </w:r>
          </w:p>
        </w:tc>
      </w:tr>
      <w:tr w:rsidR="00FB1DE7" w:rsidTr="00F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将lock作为优先级最高的同步原语</w:t>
            </w:r>
          </w:p>
        </w:tc>
        <w:tc>
          <w:tcPr>
            <w:tcW w:w="14584" w:type="dxa"/>
          </w:tcPr>
          <w:p w:rsidR="00B767C8" w:rsidRDefault="00E24C6D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使用lock相当于使用了Monitor.Enter和Exit</w:t>
            </w:r>
            <w:r w:rsidR="007D419E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，不过要方便很多，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使用的</w:t>
            </w:r>
            <w:r w:rsidR="007D419E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是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临界区的概念</w:t>
            </w:r>
            <w:r w:rsidR="00FC0127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。</w:t>
            </w:r>
            <w:r w:rsidR="00B767C8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P</w:t>
            </w:r>
            <w:r w:rsidR="00B767C8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ublic int TotalNum</w:t>
            </w:r>
          </w:p>
          <w:p w:rsidR="00B767C8" w:rsidRDefault="00B767C8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{</w:t>
            </w:r>
          </w:p>
          <w:p w:rsidR="00B767C8" w:rsidRDefault="00B767C8" w:rsidP="00B767C8">
            <w:pPr>
              <w:spacing w:line="360" w:lineRule="auto"/>
              <w:ind w:firstLineChars="50" w:firstLin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get{ lock(syncObj) return total; }</w:t>
            </w:r>
          </w:p>
          <w:p w:rsidR="00B767C8" w:rsidRDefault="00B767C8" w:rsidP="00B767C8">
            <w:pPr>
              <w:spacing w:line="360" w:lineRule="auto"/>
              <w:ind w:firstLineChars="50" w:firstLine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set{ lock(</w:t>
            </w:r>
            <w:r w:rsidR="00856703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syncObj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) total++;}</w:t>
            </w:r>
          </w:p>
          <w:p w:rsidR="00B767C8" w:rsidRPr="00B767C8" w:rsidRDefault="00B767C8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</w:t>
            </w:r>
          </w:p>
        </w:tc>
      </w:tr>
      <w:tr w:rsidR="00F942F1" w:rsidTr="00FB1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5D2970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Lock中方法体尽可能精简</w:t>
            </w:r>
          </w:p>
        </w:tc>
        <w:tc>
          <w:tcPr>
            <w:tcW w:w="14584" w:type="dxa"/>
          </w:tcPr>
          <w:p w:rsidR="009E6348" w:rsidRDefault="009E634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在使用lock时，一定不要使用lock(this)和lock(typeof(MyType))的形式，这会造成很多的问题，必须保证锁的对象不是公开无法被外部使用的，常见的对方法加锁的形式有：</w:t>
            </w:r>
          </w:p>
          <w:p w:rsidR="009E6348" w:rsidRPr="009E6348" w:rsidRDefault="009E634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1．使用特性，[MethodImpl(MethodImplOptions.Synchronized)]</w:t>
            </w:r>
          </w:p>
          <w:p w:rsidR="00F1445B" w:rsidRDefault="008F2332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2.</w:t>
            </w:r>
            <w:r w:rsidR="00AE6948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使用私有变量作为锁变量</w:t>
            </w:r>
            <w:r w:rsidR="008F497B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 private object syncHandler = new object(); 此外还有一种复杂点的形式如下。</w:t>
            </w:r>
          </w:p>
          <w:p w:rsidR="008F2332" w:rsidRDefault="00E35D3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rivate </w:t>
            </w:r>
            <w:r w:rsidR="008F497B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object s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yncHandle;</w:t>
            </w:r>
          </w:p>
          <w:p w:rsidR="00E35D38" w:rsidRDefault="00E35D3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rivate object GetSyncHandle(){</w:t>
            </w:r>
          </w:p>
          <w:p w:rsidR="00E35D38" w:rsidRDefault="00E35D3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InterLocked.CompareExchange(ref syncHandle, new object(), null);</w:t>
            </w:r>
          </w:p>
          <w:p w:rsidR="00E35D38" w:rsidRPr="008F2332" w:rsidRDefault="00E35D38" w:rsidP="009E634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}</w:t>
            </w:r>
          </w:p>
        </w:tc>
      </w:tr>
      <w:tr w:rsidR="00FB1DE7" w:rsidTr="00F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避免在临界区中调用未知代码</w:t>
            </w:r>
          </w:p>
        </w:tc>
        <w:tc>
          <w:tcPr>
            <w:tcW w:w="14584" w:type="dxa"/>
          </w:tcPr>
          <w:p w:rsidR="00F1445B" w:rsidRPr="005D2970" w:rsidRDefault="008F497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比如不要在临界区中使用事件，因为事件的处理方法由调用方注册，是未知的，会造成相关的问题</w:t>
            </w:r>
            <w:r w:rsidR="0028736C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，一定要保证临界区中方法的</w:t>
            </w:r>
            <w:r w:rsidR="0089140E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确定性</w:t>
            </w:r>
          </w:p>
        </w:tc>
      </w:tr>
      <w:tr w:rsidR="00F942F1" w:rsidTr="00FB1D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D2970" w:rsidRDefault="005D2970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D2970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理解在WinForm和WPF中的跨线程调用</w:t>
            </w:r>
          </w:p>
        </w:tc>
        <w:tc>
          <w:tcPr>
            <w:tcW w:w="14584" w:type="dxa"/>
          </w:tcPr>
          <w:p w:rsidR="00F1445B" w:rsidRDefault="0000419C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做过WinForm编程的亲，一定遇到过一个InvalidOperationException，内容为跨线程操作非法，访问Control的线程不是创建线程，这其实是Winform、WPF等框架对UI的保护，避免多个不同线程修改UI值的情况。这种情况主要有一下三种方式来处理</w:t>
            </w:r>
            <w:r w:rsidR="00155D9A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，最推荐的解决方案为第二种。</w:t>
            </w:r>
          </w:p>
          <w:p w:rsidR="001828E4" w:rsidRDefault="00720003" w:rsidP="0072000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在Form的构造方法中加入 Control.CheckForIllegalCrossThreadCalls =false;</w:t>
            </w:r>
            <w:r w:rsidR="00110B8B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 (不推荐)</w:t>
            </w:r>
          </w:p>
          <w:p w:rsidR="00720003" w:rsidRDefault="00FB1DE7" w:rsidP="00720003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rivate void UpdateControl(string msg)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{ 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Action&lt;string&gt; act = (x)=&gt;{this.controlA.Text = x;  }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50" w:firstLine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if(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controlA.InvokeRequired</w:t>
            </w: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)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50" w:firstLine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{ this.controlA.Invoke(act, msg); }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50" w:firstLine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else{ act(); }</w:t>
            </w:r>
          </w:p>
          <w:p w:rsidR="00FB1DE7" w:rsidRDefault="00FB1DE7" w:rsidP="00FB1DE7">
            <w:pPr>
              <w:pStyle w:val="a5"/>
              <w:spacing w:line="360" w:lineRule="auto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}</w:t>
            </w:r>
          </w:p>
          <w:p w:rsidR="009D633A" w:rsidRPr="009D633A" w:rsidRDefault="00FF13E3" w:rsidP="009D633A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使用BackgroundWorker组件(elide)</w:t>
            </w:r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C556F9" wp14:editId="44A64FA5">
            <wp:extent cx="6248400" cy="400050"/>
            <wp:effectExtent l="76200" t="57150" r="76200" b="1143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948"/>
        <w:gridCol w:w="6574"/>
      </w:tblGrid>
      <w:tr w:rsidR="007A115B" w:rsidTr="007D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C950EE" w:rsidRDefault="00F1445B" w:rsidP="0082271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458" w:type="dxa"/>
          </w:tcPr>
          <w:p w:rsidR="00F1445B" w:rsidRPr="00C950EE" w:rsidRDefault="00F1445B" w:rsidP="008227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7A115B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0C720F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为序列创建可组合的API， yield return xxx</w:t>
            </w:r>
          </w:p>
        </w:tc>
        <w:tc>
          <w:tcPr>
            <w:tcW w:w="14458" w:type="dxa"/>
          </w:tcPr>
          <w:p w:rsidR="00EC69AA" w:rsidRDefault="00445922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ublic static IEnumerable&lt;int&gt;</w:t>
            </w:r>
            <w:r w:rsidR="00EC69AA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Square(IEnumerable&lt;int&gt; nums)</w:t>
            </w:r>
          </w:p>
          <w:p w:rsidR="00F1445B" w:rsidRPr="009E488B" w:rsidRDefault="00EC69AA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{ foreach(var num in nums) yield return num * num; }</w:t>
            </w:r>
          </w:p>
        </w:tc>
      </w:tr>
      <w:tr w:rsidR="007A115B" w:rsidTr="007D1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通过Action，Predicate，Functions解耦迭代器</w:t>
            </w:r>
          </w:p>
        </w:tc>
        <w:tc>
          <w:tcPr>
            <w:tcW w:w="14458" w:type="dxa"/>
          </w:tcPr>
          <w:p w:rsidR="00F1445B" w:rsidRDefault="00AC1186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ublic static IEnumerable&lt;T&gt; Filter&lt;T&gt;(IEnumerable&lt;T&gt; sequence, Predicate&lt;T&gt; filterFunc)</w:t>
            </w:r>
          </w:p>
          <w:p w:rsidR="00AC1186" w:rsidRPr="009E488B" w:rsidRDefault="00AC1186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{ if(filterFunc(int)) yield return item; }</w:t>
            </w:r>
          </w:p>
        </w:tc>
      </w:tr>
      <w:tr w:rsidR="007A115B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根据请求生成序列</w:t>
            </w:r>
          </w:p>
        </w:tc>
        <w:tc>
          <w:tcPr>
            <w:tcW w:w="14458" w:type="dxa"/>
          </w:tcPr>
          <w:p w:rsidR="00F1445B" w:rsidRPr="009E488B" w:rsidRDefault="007A11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[IEnumerable&lt;int&gt;].TakeWhile(num =&gt; num &lt; 5);</w:t>
            </w:r>
          </w:p>
        </w:tc>
      </w:tr>
      <w:tr w:rsidR="007A115B" w:rsidTr="007D1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9E488B" w:rsidP="009E488B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通过Function参数解耦</w:t>
            </w:r>
          </w:p>
        </w:tc>
        <w:tc>
          <w:tcPr>
            <w:tcW w:w="14458" w:type="dxa"/>
          </w:tcPr>
          <w:p w:rsidR="00F1445B" w:rsidRDefault="00C37810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Public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 static T Sum&lt;T&gt;(IEnumerable&lt;T&gt; sequence, T total, Func&lt;T,T,T&gt; accumulator)</w:t>
            </w:r>
          </w:p>
          <w:p w:rsidR="00C43CF5" w:rsidRPr="009E488B" w:rsidRDefault="00C43CF5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{ foreach(T item in sequence){  total = accumulator</w:t>
            </w: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total, item</w:t>
            </w:r>
            <w:r>
              <w:rPr>
                <w:rFonts w:asciiTheme="minorEastAsia" w:hAnsiTheme="minorEastAsia" w:cs="Roboto Slab"/>
                <w:kern w:val="0"/>
                <w:sz w:val="18"/>
                <w:szCs w:val="18"/>
              </w:rPr>
              <w:t>);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 return total</w:t>
            </w:r>
            <w:r w:rsidR="005801F6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;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 xml:space="preserve"> } }</w:t>
            </w:r>
          </w:p>
        </w:tc>
      </w:tr>
      <w:tr w:rsidR="007A115B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9E488B" w:rsidP="0041722B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创建</w:t>
            </w:r>
            <w:r w:rsidR="0041722B">
              <w:rPr>
                <w:rFonts w:asciiTheme="minorEastAsia" w:hAnsiTheme="minorEastAsia" w:cs="Roboto Slab" w:hint="eastAsia"/>
                <w:b w:val="0"/>
                <w:kern w:val="0"/>
                <w:sz w:val="18"/>
                <w:szCs w:val="18"/>
              </w:rPr>
              <w:t>清晰</w:t>
            </w: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，</w:t>
            </w:r>
            <w:r w:rsidR="0041722B">
              <w:rPr>
                <w:rFonts w:asciiTheme="minorEastAsia" w:hAnsiTheme="minorEastAsia" w:cs="Roboto Slab" w:hint="eastAsia"/>
                <w:b w:val="0"/>
                <w:kern w:val="0"/>
                <w:sz w:val="18"/>
                <w:szCs w:val="18"/>
              </w:rPr>
              <w:t>最小化</w:t>
            </w: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，</w:t>
            </w:r>
            <w:r w:rsidR="0041722B">
              <w:rPr>
                <w:rFonts w:asciiTheme="minorEastAsia" w:hAnsiTheme="minorEastAsia" w:cs="Roboto Slab" w:hint="eastAsia"/>
                <w:b w:val="0"/>
                <w:kern w:val="0"/>
                <w:sz w:val="18"/>
                <w:szCs w:val="18"/>
              </w:rPr>
              <w:t>完整的方法</w:t>
            </w: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组</w:t>
            </w:r>
          </w:p>
        </w:tc>
        <w:tc>
          <w:tcPr>
            <w:tcW w:w="14458" w:type="dxa"/>
          </w:tcPr>
          <w:p w:rsidR="00F1445B" w:rsidRPr="0041722B" w:rsidRDefault="0041722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即在提供方法时，尽可能的保证完备性（支持主要的类型）</w:t>
            </w:r>
          </w:p>
        </w:tc>
      </w:tr>
      <w:tr w:rsidR="007A115B" w:rsidTr="007D1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9E488B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推荐定义方法重载操作符</w:t>
            </w:r>
          </w:p>
        </w:tc>
        <w:tc>
          <w:tcPr>
            <w:tcW w:w="14458" w:type="dxa"/>
          </w:tcPr>
          <w:p w:rsidR="00F1445B" w:rsidRPr="009E488B" w:rsidRDefault="00A55D32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还记得在学习C++时，很推荐重载操作符，不过在面向对象语言的今天，使用可读性更强的方法更合理</w:t>
            </w:r>
          </w:p>
        </w:tc>
      </w:tr>
      <w:tr w:rsidR="007A115B" w:rsidRPr="00C950EE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7E6E48" w:rsidRDefault="009E488B" w:rsidP="0082271E">
            <w:pPr>
              <w:spacing w:line="360" w:lineRule="auto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理解事件是如何增加对象运行时的耦合性</w:t>
            </w:r>
          </w:p>
        </w:tc>
        <w:tc>
          <w:tcPr>
            <w:tcW w:w="14458" w:type="dxa"/>
          </w:tcPr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public event EventHandler&lt;WorkerEventArgs&gt; OnProgress;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public void DoLotsOfStuff()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{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for (var i = 0; i &lt; 100; i++)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{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SomeWork();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var args = new WorkerEventArgs();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args.Percent = i;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//关于这个=，我总是不算特别明白，不过记得是线程安全的代码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//可以理解为，使用这个，其他调用这个事件的对象就不会被锁定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var progHandler = OnProgress;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if (progHandler != null)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{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    //注意这里的this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    progHandler(this, args);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}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if (args.Cancel)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        return;</w:t>
            </w:r>
          </w:p>
          <w:p w:rsidR="007E6E48" w:rsidRPr="007E6E48" w:rsidRDefault="007E6E48" w:rsidP="007E6E4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}</w:t>
            </w:r>
          </w:p>
          <w:p w:rsidR="00F1445B" w:rsidRDefault="007E6E48" w:rsidP="007E6E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</w:pPr>
            <w:r w:rsidRPr="007E6E4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}</w:t>
            </w:r>
          </w:p>
          <w:p w:rsidR="00F854C0" w:rsidRPr="007E6E48" w:rsidRDefault="004D358F" w:rsidP="007E6E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这里想补充的是，event属于编译时解耦，你可以看到，该事件的订阅者都没有入侵事件所属的发布者（发布者-订阅者默认），但实际上，在运</w:t>
            </w:r>
            <w:r w:rsidR="00FF7ABC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行时，所有的订阅者其实是和事件紧密关联在一起的，订阅者们修改共享数据的操作存在很大的不确定性。简而言之，事件是编译时解耦，运行时耦合的。</w:t>
            </w:r>
          </w:p>
        </w:tc>
      </w:tr>
      <w:tr w:rsidR="007A115B" w:rsidRPr="00C950EE" w:rsidTr="007D1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C950EE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只声明非虚事件对象</w:t>
            </w:r>
          </w:p>
        </w:tc>
        <w:tc>
          <w:tcPr>
            <w:tcW w:w="14458" w:type="dxa"/>
          </w:tcPr>
          <w:p w:rsidR="00F1445B" w:rsidRDefault="00FF7ABC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在.NET中，事件提供了类似属性的简易语法，</w:t>
            </w:r>
            <w:r w:rsidR="001B6FC8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通过add,remove方法添加相关事件处理程序，其实event就是delegate</w:t>
            </w:r>
            <w:r w:rsidR="00532216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的包装器，这个特殊的委托便于</w:t>
            </w:r>
            <w:r w:rsidR="00532216" w:rsidRPr="00CC7085">
              <w:rPr>
                <w:rFonts w:asciiTheme="minorEastAsia" w:hAnsiTheme="minorEastAsia" w:cs="Roboto Slab" w:hint="eastAsia"/>
                <w:b/>
                <w:kern w:val="0"/>
                <w:sz w:val="18"/>
                <w:szCs w:val="18"/>
              </w:rPr>
              <w:t>应用</w:t>
            </w:r>
            <w:r w:rsidR="001B6FC8" w:rsidRPr="00CC7085">
              <w:rPr>
                <w:rFonts w:asciiTheme="minorEastAsia" w:hAnsiTheme="minorEastAsia" w:cs="Roboto Slab" w:hint="eastAsia"/>
                <w:b/>
                <w:kern w:val="0"/>
                <w:sz w:val="18"/>
                <w:szCs w:val="18"/>
              </w:rPr>
              <w:t>事件处理模型</w:t>
            </w:r>
            <w:r w:rsidR="001B6FC8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同时提供线程安全性。</w:t>
            </w:r>
            <w:r w:rsidR="00DB3929"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由于事件的运行时耦合性，如果使用虚事件容易造成未知的错误，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private EventHandler&lt;WorkerEventArgs&gt; progressEvent;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public event EventHandler&lt;WorkerEventArgs&gt; OnProgress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{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[MethodImpl(MethodImplOptions.Synchronized)]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add { progressEvent += value; }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[MethodImpl(MethodImplOptions.Synchronized)]</w:t>
            </w:r>
          </w:p>
          <w:p w:rsidR="001B6FC8" w:rsidRPr="001B6FC8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    remove { progressEvent -= value; }</w:t>
            </w:r>
          </w:p>
          <w:p w:rsidR="00FF7ABC" w:rsidRPr="00FF7ABC" w:rsidRDefault="001B6FC8" w:rsidP="001B6FC8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 w:rsidRPr="001B6FC8">
              <w:rPr>
                <w:rFonts w:asciiTheme="minorEastAsia" w:hAnsiTheme="minorEastAsia" w:cs="Roboto Slab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7A115B" w:rsidRPr="00C950EE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C950EE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通过异常报告方法契约错误</w:t>
            </w:r>
          </w:p>
        </w:tc>
        <w:tc>
          <w:tcPr>
            <w:tcW w:w="14458" w:type="dxa"/>
          </w:tcPr>
          <w:p w:rsidR="00F1445B" w:rsidRPr="009E488B" w:rsidRDefault="007E2FE0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当出现业务异常流程时，推荐抛出异常而不是使用TryXXX组合的方式，因为这样代码更加简单易懂。当然在与业务无关的，如简单数据转换的场景下，使用TryXXX是很好的选择</w:t>
            </w:r>
          </w:p>
        </w:tc>
      </w:tr>
      <w:tr w:rsidR="007A115B" w:rsidRPr="00C950EE" w:rsidTr="007D1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F1445B" w:rsidRPr="00C950EE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确定属性的行为和数据一样</w:t>
            </w:r>
          </w:p>
        </w:tc>
        <w:tc>
          <w:tcPr>
            <w:tcW w:w="14458" w:type="dxa"/>
          </w:tcPr>
          <w:p w:rsidR="00F1445B" w:rsidRPr="009E488B" w:rsidRDefault="007E2FE0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让属性尽可能的简单，不要将复杂逻辑放在属性，如果需要可以通过提供相应方法的方式，使得代码更加通俗易懂，且使得调用人坚信属性的调用不会造成任何的性能影响</w:t>
            </w:r>
          </w:p>
        </w:tc>
      </w:tr>
      <w:tr w:rsidR="007A115B" w:rsidRPr="009E7661" w:rsidTr="007D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7" w:type="dxa"/>
          </w:tcPr>
          <w:p w:rsidR="009E488B" w:rsidRPr="009E488B" w:rsidRDefault="009E488B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9E488B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区分继承和组合</w:t>
            </w:r>
          </w:p>
        </w:tc>
        <w:tc>
          <w:tcPr>
            <w:tcW w:w="14458" w:type="dxa"/>
          </w:tcPr>
          <w:p w:rsidR="009E7661" w:rsidRDefault="009E7661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在适当的场景下，用组合代替继承是常见的代码设计模式，这样可以减少类的污染，在选用策略模式的场景下，组合使用的非常的多，常见的形式如下：</w:t>
            </w:r>
          </w:p>
          <w:p w:rsidR="009E7661" w:rsidRDefault="009E7661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public interface IContract{ void SampleImplMethod(); }</w:t>
            </w:r>
          </w:p>
          <w:p w:rsidR="009E7661" w:rsidRDefault="00093C0D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public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class MyInnerClass:IContract{ public void 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SampleImplMethod</w:t>
            </w:r>
            <w:r w:rsidR="007A1342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(){ //elided }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</w:t>
            </w:r>
          </w:p>
          <w:p w:rsidR="007D191F" w:rsidRDefault="007D191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public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class MyOut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erClass:IContract{ </w:t>
            </w:r>
          </w:p>
          <w:p w:rsidR="007D191F" w:rsidRDefault="007D191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IContract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 impl = new 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MyInnerClass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();</w:t>
            </w:r>
          </w:p>
          <w:p w:rsidR="007D191F" w:rsidRDefault="007D191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 xml:space="preserve">public void SampleImplMethod (){ </w:t>
            </w:r>
          </w:p>
          <w:p w:rsidR="007D191F" w:rsidRDefault="007D191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impl</w:t>
            </w:r>
            <w:r w:rsidR="00676A79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.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SampleImplMethod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();</w:t>
            </w:r>
          </w:p>
          <w:p w:rsidR="007A1342" w:rsidRPr="007D191F" w:rsidRDefault="007D191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}}</w:t>
            </w:r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C556F9" wp14:editId="44A64FA5">
            <wp:extent cx="6248400" cy="400050"/>
            <wp:effectExtent l="76200" t="57150" r="76200" b="11430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795"/>
        <w:gridCol w:w="6727"/>
      </w:tblGrid>
      <w:tr w:rsidR="00F1445B" w:rsidTr="00444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F1445B" w:rsidP="0082271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584" w:type="dxa"/>
          </w:tcPr>
          <w:p w:rsidR="00F1445B" w:rsidRPr="00C950EE" w:rsidRDefault="00F1445B" w:rsidP="008227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F1445B" w:rsidTr="0044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通过扩展方法扩展接口</w:t>
            </w:r>
          </w:p>
        </w:tc>
        <w:tc>
          <w:tcPr>
            <w:tcW w:w="14584" w:type="dxa"/>
          </w:tcPr>
          <w:p w:rsidR="00F1445B" w:rsidRDefault="00206442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ublic static bool LessThan&lt;T&gt;(this T left, T right) where T : IComparable&lt;T&gt;</w:t>
            </w:r>
          </w:p>
          <w:p w:rsidR="00206442" w:rsidRPr="00555EF4" w:rsidRDefault="00206442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{ return left.CompareTo(right) &lt; 0; }</w:t>
            </w:r>
          </w:p>
        </w:tc>
      </w:tr>
      <w:tr w:rsidR="00F1445B" w:rsidTr="00444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通过扩展方法增强已经构建的类型</w:t>
            </w:r>
          </w:p>
        </w:tc>
        <w:tc>
          <w:tcPr>
            <w:tcW w:w="14584" w:type="dxa"/>
          </w:tcPr>
          <w:p w:rsidR="00F1445B" w:rsidRPr="00555EF4" w:rsidRDefault="00053105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这部分很容易理解，比如你使用系统提供的相关类，无法修改源码（虽然已开源），这时为了代码的便捷性和可读性，使用扩展方法增强该类变得非常有效</w:t>
            </w:r>
          </w:p>
        </w:tc>
      </w:tr>
      <w:tr w:rsidR="00F1445B" w:rsidTr="0044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推荐隐式类型的本地变量</w:t>
            </w:r>
          </w:p>
        </w:tc>
        <w:tc>
          <w:tcPr>
            <w:tcW w:w="14584" w:type="dxa"/>
          </w:tcPr>
          <w:p w:rsidR="00F1445B" w:rsidRPr="00555EF4" w:rsidRDefault="0038738F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简单方便</w:t>
            </w:r>
          </w:p>
        </w:tc>
      </w:tr>
      <w:tr w:rsidR="00F1445B" w:rsidTr="00444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通过匿名类限制类的可见范围</w:t>
            </w:r>
          </w:p>
        </w:tc>
        <w:tc>
          <w:tcPr>
            <w:tcW w:w="14584" w:type="dxa"/>
          </w:tcPr>
          <w:p w:rsidR="00F1445B" w:rsidRPr="00555EF4" w:rsidRDefault="0038738F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使得代码的封装性更好，更加健壮</w:t>
            </w:r>
          </w:p>
        </w:tc>
      </w:tr>
      <w:tr w:rsidR="00F1445B" w:rsidTr="0044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为外部的组件创建可组合的API</w:t>
            </w:r>
          </w:p>
        </w:tc>
        <w:tc>
          <w:tcPr>
            <w:tcW w:w="14584" w:type="dxa"/>
          </w:tcPr>
          <w:p w:rsidR="00F1445B" w:rsidRPr="00555EF4" w:rsidRDefault="002F35F0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要求提供的API具有更好的健壮性，功能相对完整并独立，复用性更强，例如尽量不要使用可空类型作为接口参数等</w:t>
            </w:r>
          </w:p>
        </w:tc>
      </w:tr>
      <w:tr w:rsidR="00F1445B" w:rsidTr="00444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6B646A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避免修改</w:t>
            </w:r>
            <w:r>
              <w:rPr>
                <w:rFonts w:asciiTheme="minorEastAsia" w:hAnsiTheme="minorEastAsia" w:cs="Roboto Slab" w:hint="eastAsia"/>
                <w:b w:val="0"/>
                <w:kern w:val="0"/>
                <w:sz w:val="18"/>
                <w:szCs w:val="18"/>
              </w:rPr>
              <w:t>绑定的</w:t>
            </w:r>
            <w:r w:rsidR="00851C78"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变量</w:t>
            </w:r>
          </w:p>
        </w:tc>
        <w:tc>
          <w:tcPr>
            <w:tcW w:w="14584" w:type="dxa"/>
          </w:tcPr>
          <w:p w:rsidR="00F1445B" w:rsidRPr="003F2C0C" w:rsidRDefault="006B646A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</w:pPr>
            <w:r w:rsidRPr="003F2C0C">
              <w:rPr>
                <w:rFonts w:asciiTheme="minorEastAsia" w:hAnsiTheme="minorEastAsia" w:cs="Roboto Slab" w:hint="eastAsia"/>
                <w:bCs/>
                <w:kern w:val="0"/>
                <w:sz w:val="18"/>
                <w:szCs w:val="18"/>
              </w:rPr>
              <w:t>这部分内容涉及闭包，通过以下的例子可以很容易的理解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public void Test()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{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int index = 0;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Func&lt;IEnumerable&lt;int&gt;&gt; sequence = () =&gt; Generate(30, () =&gt; index ++</w:t>
            </w:r>
            <w:r w:rsid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);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index = 20;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foreach (var item in sequence())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{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  Console.WriteLine(item);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}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}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private IEnumerable&lt;int&gt; Generate(int num, Func&lt;int&gt; act)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{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for (; num &gt; 0; num--)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{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  yield return act();</w:t>
            </w:r>
          </w:p>
          <w:p w:rsidR="008844BA" w:rsidRPr="008844BA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}</w:t>
            </w:r>
          </w:p>
          <w:p w:rsidR="00DE4A97" w:rsidRPr="003F2C0C" w:rsidRDefault="008844BA" w:rsidP="008844B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8844BA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}</w:t>
            </w:r>
          </w:p>
        </w:tc>
      </w:tr>
      <w:tr w:rsidR="00F1445B" w:rsidRPr="00C950EE" w:rsidTr="00444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851C78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在匿名类型上定义本地函数</w:t>
            </w:r>
          </w:p>
        </w:tc>
        <w:tc>
          <w:tcPr>
            <w:tcW w:w="14584" w:type="dxa"/>
          </w:tcPr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public void Test01()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{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var randomNumbers = new Random();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var sequence = (from x in Generate(100, () =&gt; randomNumbers.NextDouble() * 100)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                let y = randomNumbers.NextDouble() * 100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                select new { x, y }).TakeWhile(point =&gt; point.x &lt; 75</w:t>
            </w:r>
            <w:r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>);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foreach (var item in sequence)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{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    Console.WriteLine(item);</w:t>
            </w:r>
          </w:p>
          <w:p w:rsidR="0044420E" w:rsidRPr="0044420E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    }</w:t>
            </w:r>
          </w:p>
          <w:p w:rsidR="00F1445B" w:rsidRPr="00555EF4" w:rsidRDefault="0044420E" w:rsidP="004442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  <w:r w:rsidRPr="0044420E"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  <w:t xml:space="preserve">        }</w:t>
            </w:r>
          </w:p>
        </w:tc>
      </w:tr>
      <w:tr w:rsidR="00851C78" w:rsidRPr="00642C90" w:rsidTr="00444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851C78" w:rsidP="00555EF4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不要重载扩展方法</w:t>
            </w:r>
          </w:p>
        </w:tc>
        <w:tc>
          <w:tcPr>
            <w:tcW w:w="14584" w:type="dxa"/>
          </w:tcPr>
          <w:p w:rsidR="00F1445B" w:rsidRPr="00555EF4" w:rsidRDefault="00642C90" w:rsidP="00555EF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Roboto Slab" w:hint="eastAsia"/>
                <w:kern w:val="0"/>
                <w:sz w:val="18"/>
                <w:szCs w:val="18"/>
              </w:rPr>
              <w:t>由于个人创建扩展方法的普遍性和完备性不强，重载此类方法容易降低程序的健壮性</w:t>
            </w:r>
            <w:bookmarkStart w:id="0" w:name="_GoBack"/>
            <w:bookmarkEnd w:id="0"/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C556F9" wp14:editId="44A64FA5">
            <wp:extent cx="6248400" cy="400050"/>
            <wp:effectExtent l="76200" t="57150" r="76200" b="1143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22"/>
        <w:gridCol w:w="6000"/>
      </w:tblGrid>
      <w:tr w:rsidR="00555EF4" w:rsidTr="00555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F1445B" w:rsidP="0082271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584" w:type="dxa"/>
          </w:tcPr>
          <w:p w:rsidR="00F1445B" w:rsidRPr="00C950EE" w:rsidRDefault="00F1445B" w:rsidP="008227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理解查询表达式如何映射到方法调用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推荐Lazy延迟加载查询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推荐使用lambda表达式代替方法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555EF4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避免在Func和Action中抛出异常</w:t>
            </w:r>
          </w:p>
        </w:tc>
        <w:tc>
          <w:tcPr>
            <w:tcW w:w="14584" w:type="dxa"/>
          </w:tcPr>
          <w:p w:rsidR="00F1445B" w:rsidRPr="00555EF4" w:rsidRDefault="00F1445B" w:rsidP="00555EF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区分预先执行和延迟执行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避免捕获昂贵的资源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RPr="00C950EE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区别IEnumable和IQueryable的数据源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555EF4" w:rsidRPr="00C950EE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通过Single()和First()方法强行控制查询的语义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RPr="00C950EE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445B" w:rsidRPr="00C950EE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推荐存储Expression&lt;.&gt;替代Func&lt;&gt;</w:t>
            </w:r>
          </w:p>
        </w:tc>
        <w:tc>
          <w:tcPr>
            <w:tcW w:w="14584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C556F9" wp14:editId="44A64FA5">
            <wp:extent cx="6248400" cy="400050"/>
            <wp:effectExtent l="76200" t="57150" r="76200" b="11430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365"/>
        <w:gridCol w:w="6157"/>
      </w:tblGrid>
      <w:tr w:rsidR="00555EF4" w:rsidTr="00555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C950EE" w:rsidRDefault="00F1445B" w:rsidP="0082271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033" w:type="dxa"/>
          </w:tcPr>
          <w:p w:rsidR="00F1445B" w:rsidRPr="00C950EE" w:rsidRDefault="00F1445B" w:rsidP="0082271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C950EE">
              <w:rPr>
                <w:rFonts w:asciiTheme="minorEastAsia" w:hAnsiTheme="minorEastAsia" w:hint="eastAsia"/>
                <w:sz w:val="18"/>
                <w:szCs w:val="18"/>
              </w:rPr>
              <w:t>内容和示例</w:t>
            </w: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最小化可空类型的可见性</w:t>
            </w:r>
          </w:p>
        </w:tc>
        <w:tc>
          <w:tcPr>
            <w:tcW w:w="14033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F1445B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555EF4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给部分类和部分方法建立构造器，设值器和事件处理器</w:t>
            </w:r>
          </w:p>
        </w:tc>
        <w:tc>
          <w:tcPr>
            <w:tcW w:w="14033" w:type="dxa"/>
          </w:tcPr>
          <w:p w:rsidR="00F1445B" w:rsidRPr="00555EF4" w:rsidRDefault="00F1445B" w:rsidP="00555EF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将数组参数限制为参数数组</w:t>
            </w:r>
          </w:p>
        </w:tc>
        <w:tc>
          <w:tcPr>
            <w:tcW w:w="14033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F1445B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避免在构造器中调用虚方法</w:t>
            </w:r>
          </w:p>
        </w:tc>
        <w:tc>
          <w:tcPr>
            <w:tcW w:w="14033" w:type="dxa"/>
          </w:tcPr>
          <w:p w:rsidR="00F1445B" w:rsidRPr="00555EF4" w:rsidRDefault="00F1445B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  <w:tr w:rsidR="00555EF4" w:rsidTr="00555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对大对象考虑使用弱引用</w:t>
            </w:r>
          </w:p>
        </w:tc>
        <w:tc>
          <w:tcPr>
            <w:tcW w:w="14033" w:type="dxa"/>
          </w:tcPr>
          <w:p w:rsidR="00F1445B" w:rsidRPr="00555EF4" w:rsidRDefault="00F1445B" w:rsidP="008227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Roboto Slab"/>
                <w:bCs/>
                <w:kern w:val="0"/>
                <w:sz w:val="18"/>
                <w:szCs w:val="18"/>
              </w:rPr>
            </w:pPr>
          </w:p>
        </w:tc>
      </w:tr>
      <w:tr w:rsidR="00F1445B" w:rsidTr="00555E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2" w:type="dxa"/>
          </w:tcPr>
          <w:p w:rsidR="00F1445B" w:rsidRPr="00555EF4" w:rsidRDefault="00555EF4" w:rsidP="0082271E">
            <w:pPr>
              <w:spacing w:line="360" w:lineRule="auto"/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</w:pPr>
            <w:r w:rsidRPr="00555EF4">
              <w:rPr>
                <w:rFonts w:asciiTheme="minorEastAsia" w:hAnsiTheme="minorEastAsia" w:cs="Roboto Slab"/>
                <w:b w:val="0"/>
                <w:kern w:val="0"/>
                <w:sz w:val="18"/>
                <w:szCs w:val="18"/>
              </w:rPr>
              <w:t>推荐对易变量和不可序列化的数据使用隐式属性</w:t>
            </w:r>
          </w:p>
        </w:tc>
        <w:tc>
          <w:tcPr>
            <w:tcW w:w="14033" w:type="dxa"/>
          </w:tcPr>
          <w:p w:rsidR="00F1445B" w:rsidRPr="00555EF4" w:rsidRDefault="00F1445B" w:rsidP="0082271E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Roboto Slab"/>
                <w:kern w:val="0"/>
                <w:sz w:val="18"/>
                <w:szCs w:val="18"/>
              </w:rPr>
            </w:pPr>
          </w:p>
        </w:tc>
      </w:tr>
    </w:tbl>
    <w:p w:rsidR="002F6EAD" w:rsidRDefault="002F6EAD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3B90" w:rsidRDefault="00773B9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参考文献：</w:t>
      </w:r>
    </w:p>
    <w:p w:rsidR="00773B90" w:rsidRPr="00773B90" w:rsidRDefault="00773B90" w:rsidP="00773B9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773B90">
        <w:rPr>
          <w:rFonts w:ascii="Verdana" w:eastAsia="宋体" w:hAnsi="Verdana" w:cs="宋体"/>
          <w:color w:val="000000"/>
          <w:kern w:val="0"/>
          <w:szCs w:val="21"/>
        </w:rPr>
        <w:t>[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>美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 xml:space="preserve">]Bill, Wagner. More Effective C#[M]. 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773B90">
        <w:rPr>
          <w:rFonts w:ascii="Verdana" w:eastAsia="宋体" w:hAnsi="Verdana" w:cs="宋体"/>
          <w:color w:val="000000"/>
          <w:kern w:val="0"/>
          <w:szCs w:val="21"/>
        </w:rPr>
        <w:t>, 2009.</w:t>
      </w:r>
    </w:p>
    <w:p w:rsidR="00773B90" w:rsidRDefault="00773B9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3B90" w:rsidRDefault="00773B9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3B90" w:rsidRDefault="00773B9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73B90" w:rsidRPr="0003231C" w:rsidRDefault="00773B90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773B90" w:rsidRPr="0003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6A" w:rsidRDefault="00036F6A" w:rsidP="00123099">
      <w:r>
        <w:separator/>
      </w:r>
    </w:p>
  </w:endnote>
  <w:endnote w:type="continuationSeparator" w:id="0">
    <w:p w:rsidR="00036F6A" w:rsidRDefault="00036F6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6A" w:rsidRDefault="00036F6A" w:rsidP="00123099">
      <w:r>
        <w:separator/>
      </w:r>
    </w:p>
  </w:footnote>
  <w:footnote w:type="continuationSeparator" w:id="0">
    <w:p w:rsidR="00036F6A" w:rsidRDefault="00036F6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3BA"/>
    <w:multiLevelType w:val="multilevel"/>
    <w:tmpl w:val="53EE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40724"/>
    <w:multiLevelType w:val="hybridMultilevel"/>
    <w:tmpl w:val="ABD6E6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431C9"/>
    <w:multiLevelType w:val="hybridMultilevel"/>
    <w:tmpl w:val="3ED4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12F05"/>
    <w:multiLevelType w:val="hybridMultilevel"/>
    <w:tmpl w:val="FEDCF5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81C8D"/>
    <w:multiLevelType w:val="hybridMultilevel"/>
    <w:tmpl w:val="C2722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974154"/>
    <w:multiLevelType w:val="hybridMultilevel"/>
    <w:tmpl w:val="DD64D764"/>
    <w:lvl w:ilvl="0" w:tplc="BFC6863C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827DF"/>
    <w:multiLevelType w:val="hybridMultilevel"/>
    <w:tmpl w:val="7FEE4656"/>
    <w:lvl w:ilvl="0" w:tplc="AE86D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B405B"/>
    <w:multiLevelType w:val="hybridMultilevel"/>
    <w:tmpl w:val="26805A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A46A40"/>
    <w:multiLevelType w:val="hybridMultilevel"/>
    <w:tmpl w:val="D1E26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62691F"/>
    <w:multiLevelType w:val="hybridMultilevel"/>
    <w:tmpl w:val="B60EC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9313D5B"/>
    <w:multiLevelType w:val="multilevel"/>
    <w:tmpl w:val="2A5A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CA66C3"/>
    <w:multiLevelType w:val="multilevel"/>
    <w:tmpl w:val="18A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13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8B0"/>
    <w:rsid w:val="0000419C"/>
    <w:rsid w:val="00011504"/>
    <w:rsid w:val="00011986"/>
    <w:rsid w:val="00021A09"/>
    <w:rsid w:val="0002624E"/>
    <w:rsid w:val="00026250"/>
    <w:rsid w:val="00030ECC"/>
    <w:rsid w:val="00031FB9"/>
    <w:rsid w:val="0003231C"/>
    <w:rsid w:val="000333AD"/>
    <w:rsid w:val="00036F6A"/>
    <w:rsid w:val="000371A5"/>
    <w:rsid w:val="00043290"/>
    <w:rsid w:val="000443F6"/>
    <w:rsid w:val="00053105"/>
    <w:rsid w:val="000541D0"/>
    <w:rsid w:val="0005667F"/>
    <w:rsid w:val="00061C68"/>
    <w:rsid w:val="0006375F"/>
    <w:rsid w:val="000675D6"/>
    <w:rsid w:val="0007471B"/>
    <w:rsid w:val="00074A1D"/>
    <w:rsid w:val="00075F1F"/>
    <w:rsid w:val="0008324A"/>
    <w:rsid w:val="00086210"/>
    <w:rsid w:val="0008792F"/>
    <w:rsid w:val="00093C0D"/>
    <w:rsid w:val="000970E4"/>
    <w:rsid w:val="000A3F5E"/>
    <w:rsid w:val="000B0E41"/>
    <w:rsid w:val="000B4B9E"/>
    <w:rsid w:val="000B5EBE"/>
    <w:rsid w:val="000C397A"/>
    <w:rsid w:val="000C6EA4"/>
    <w:rsid w:val="000C720F"/>
    <w:rsid w:val="000D0A20"/>
    <w:rsid w:val="000D66D2"/>
    <w:rsid w:val="000E4C16"/>
    <w:rsid w:val="000F0F40"/>
    <w:rsid w:val="000F4DA1"/>
    <w:rsid w:val="00102E49"/>
    <w:rsid w:val="00110B8B"/>
    <w:rsid w:val="001156C3"/>
    <w:rsid w:val="00121C33"/>
    <w:rsid w:val="00123099"/>
    <w:rsid w:val="001300F2"/>
    <w:rsid w:val="00131AC7"/>
    <w:rsid w:val="001321AA"/>
    <w:rsid w:val="001355FE"/>
    <w:rsid w:val="001358FA"/>
    <w:rsid w:val="00137069"/>
    <w:rsid w:val="00145D25"/>
    <w:rsid w:val="00150F54"/>
    <w:rsid w:val="00155D9A"/>
    <w:rsid w:val="0016039F"/>
    <w:rsid w:val="00163290"/>
    <w:rsid w:val="0017388F"/>
    <w:rsid w:val="00174D50"/>
    <w:rsid w:val="00176DB4"/>
    <w:rsid w:val="00181DF0"/>
    <w:rsid w:val="001828E4"/>
    <w:rsid w:val="00185040"/>
    <w:rsid w:val="00185296"/>
    <w:rsid w:val="001A2658"/>
    <w:rsid w:val="001A2898"/>
    <w:rsid w:val="001A7E34"/>
    <w:rsid w:val="001B21B1"/>
    <w:rsid w:val="001B3348"/>
    <w:rsid w:val="001B681B"/>
    <w:rsid w:val="001B6FC8"/>
    <w:rsid w:val="001C0AC4"/>
    <w:rsid w:val="001C6048"/>
    <w:rsid w:val="001E47BD"/>
    <w:rsid w:val="001E4ED7"/>
    <w:rsid w:val="001E6365"/>
    <w:rsid w:val="001F0A32"/>
    <w:rsid w:val="001F4850"/>
    <w:rsid w:val="001F7399"/>
    <w:rsid w:val="00202A9A"/>
    <w:rsid w:val="00206442"/>
    <w:rsid w:val="0021085E"/>
    <w:rsid w:val="002251E5"/>
    <w:rsid w:val="0022617D"/>
    <w:rsid w:val="00233404"/>
    <w:rsid w:val="00233B2B"/>
    <w:rsid w:val="00247E17"/>
    <w:rsid w:val="002503FB"/>
    <w:rsid w:val="002506AC"/>
    <w:rsid w:val="00260DAC"/>
    <w:rsid w:val="00266083"/>
    <w:rsid w:val="002745F8"/>
    <w:rsid w:val="00285DD5"/>
    <w:rsid w:val="0028668C"/>
    <w:rsid w:val="002867A9"/>
    <w:rsid w:val="0028736C"/>
    <w:rsid w:val="0029675D"/>
    <w:rsid w:val="002A0227"/>
    <w:rsid w:val="002B54EA"/>
    <w:rsid w:val="002D1B86"/>
    <w:rsid w:val="002D1DA5"/>
    <w:rsid w:val="002E1C9D"/>
    <w:rsid w:val="002E2FEE"/>
    <w:rsid w:val="002E4602"/>
    <w:rsid w:val="002E64B5"/>
    <w:rsid w:val="002F35F0"/>
    <w:rsid w:val="002F6EAD"/>
    <w:rsid w:val="00302E28"/>
    <w:rsid w:val="003040A2"/>
    <w:rsid w:val="0034596A"/>
    <w:rsid w:val="00347D4B"/>
    <w:rsid w:val="00355A7B"/>
    <w:rsid w:val="00364F94"/>
    <w:rsid w:val="003650FA"/>
    <w:rsid w:val="0037356E"/>
    <w:rsid w:val="0038082C"/>
    <w:rsid w:val="00383E56"/>
    <w:rsid w:val="00385B8A"/>
    <w:rsid w:val="0038738F"/>
    <w:rsid w:val="003C0A27"/>
    <w:rsid w:val="003D33D5"/>
    <w:rsid w:val="003D69E3"/>
    <w:rsid w:val="003D6F58"/>
    <w:rsid w:val="003E11A4"/>
    <w:rsid w:val="003E485C"/>
    <w:rsid w:val="003E778F"/>
    <w:rsid w:val="003F11BA"/>
    <w:rsid w:val="003F2C0C"/>
    <w:rsid w:val="003F3B0D"/>
    <w:rsid w:val="003F7776"/>
    <w:rsid w:val="003F7C8C"/>
    <w:rsid w:val="004005DE"/>
    <w:rsid w:val="00412C3D"/>
    <w:rsid w:val="00412DD9"/>
    <w:rsid w:val="004141E1"/>
    <w:rsid w:val="0041722B"/>
    <w:rsid w:val="00422A07"/>
    <w:rsid w:val="0042794B"/>
    <w:rsid w:val="00436AC9"/>
    <w:rsid w:val="0044420E"/>
    <w:rsid w:val="00445922"/>
    <w:rsid w:val="00453BB7"/>
    <w:rsid w:val="004563C1"/>
    <w:rsid w:val="00461165"/>
    <w:rsid w:val="00470AE7"/>
    <w:rsid w:val="00470D3A"/>
    <w:rsid w:val="00472095"/>
    <w:rsid w:val="00473A1B"/>
    <w:rsid w:val="00474411"/>
    <w:rsid w:val="004746BE"/>
    <w:rsid w:val="004838A8"/>
    <w:rsid w:val="004864D7"/>
    <w:rsid w:val="00492EE2"/>
    <w:rsid w:val="0049579C"/>
    <w:rsid w:val="00497F49"/>
    <w:rsid w:val="004A1D2B"/>
    <w:rsid w:val="004B78C1"/>
    <w:rsid w:val="004D358F"/>
    <w:rsid w:val="004D3C3D"/>
    <w:rsid w:val="004D3DB5"/>
    <w:rsid w:val="004D521F"/>
    <w:rsid w:val="004E1E39"/>
    <w:rsid w:val="004F0852"/>
    <w:rsid w:val="0051563C"/>
    <w:rsid w:val="00516280"/>
    <w:rsid w:val="00516FA8"/>
    <w:rsid w:val="00525D4D"/>
    <w:rsid w:val="00526260"/>
    <w:rsid w:val="005270F4"/>
    <w:rsid w:val="00532216"/>
    <w:rsid w:val="00534CB5"/>
    <w:rsid w:val="005464BD"/>
    <w:rsid w:val="00555EF4"/>
    <w:rsid w:val="005801F6"/>
    <w:rsid w:val="0058243D"/>
    <w:rsid w:val="00584423"/>
    <w:rsid w:val="005844C2"/>
    <w:rsid w:val="00590383"/>
    <w:rsid w:val="00593C55"/>
    <w:rsid w:val="005954BE"/>
    <w:rsid w:val="0059710F"/>
    <w:rsid w:val="005B4D30"/>
    <w:rsid w:val="005D2970"/>
    <w:rsid w:val="005F0E23"/>
    <w:rsid w:val="005F7162"/>
    <w:rsid w:val="00605B46"/>
    <w:rsid w:val="00607C68"/>
    <w:rsid w:val="0061734D"/>
    <w:rsid w:val="00623005"/>
    <w:rsid w:val="006242CD"/>
    <w:rsid w:val="00642C90"/>
    <w:rsid w:val="006468F9"/>
    <w:rsid w:val="006519B1"/>
    <w:rsid w:val="00670AFA"/>
    <w:rsid w:val="00674D92"/>
    <w:rsid w:val="00676A2F"/>
    <w:rsid w:val="00676A79"/>
    <w:rsid w:val="006772B9"/>
    <w:rsid w:val="0067767C"/>
    <w:rsid w:val="00690BAC"/>
    <w:rsid w:val="00692F71"/>
    <w:rsid w:val="00695165"/>
    <w:rsid w:val="006B0984"/>
    <w:rsid w:val="006B646A"/>
    <w:rsid w:val="006C4D34"/>
    <w:rsid w:val="006D603A"/>
    <w:rsid w:val="006D62E3"/>
    <w:rsid w:val="006D6DFB"/>
    <w:rsid w:val="006E0EF4"/>
    <w:rsid w:val="006F3A87"/>
    <w:rsid w:val="006F51DA"/>
    <w:rsid w:val="007075F6"/>
    <w:rsid w:val="00711F31"/>
    <w:rsid w:val="00720003"/>
    <w:rsid w:val="00724FD9"/>
    <w:rsid w:val="00732CA3"/>
    <w:rsid w:val="00742F4C"/>
    <w:rsid w:val="0075471C"/>
    <w:rsid w:val="007549D9"/>
    <w:rsid w:val="007554CE"/>
    <w:rsid w:val="00764010"/>
    <w:rsid w:val="007660D6"/>
    <w:rsid w:val="00773B90"/>
    <w:rsid w:val="00782D4B"/>
    <w:rsid w:val="00791CD9"/>
    <w:rsid w:val="007A115B"/>
    <w:rsid w:val="007A1342"/>
    <w:rsid w:val="007A20E5"/>
    <w:rsid w:val="007A6B31"/>
    <w:rsid w:val="007B0C6C"/>
    <w:rsid w:val="007B1973"/>
    <w:rsid w:val="007B5C40"/>
    <w:rsid w:val="007C36BB"/>
    <w:rsid w:val="007C38B1"/>
    <w:rsid w:val="007C6413"/>
    <w:rsid w:val="007D191F"/>
    <w:rsid w:val="007D419E"/>
    <w:rsid w:val="007E2FE0"/>
    <w:rsid w:val="007E313D"/>
    <w:rsid w:val="007E6E48"/>
    <w:rsid w:val="007F0427"/>
    <w:rsid w:val="007F049D"/>
    <w:rsid w:val="00804FE2"/>
    <w:rsid w:val="00810CDA"/>
    <w:rsid w:val="008238A7"/>
    <w:rsid w:val="00826AD3"/>
    <w:rsid w:val="00835787"/>
    <w:rsid w:val="0084484A"/>
    <w:rsid w:val="00851BE3"/>
    <w:rsid w:val="00851C78"/>
    <w:rsid w:val="00856703"/>
    <w:rsid w:val="0086359E"/>
    <w:rsid w:val="00866F37"/>
    <w:rsid w:val="008844BA"/>
    <w:rsid w:val="008857B2"/>
    <w:rsid w:val="0089140E"/>
    <w:rsid w:val="008A0E83"/>
    <w:rsid w:val="008B62E3"/>
    <w:rsid w:val="008B67D4"/>
    <w:rsid w:val="008C55CD"/>
    <w:rsid w:val="008F02DD"/>
    <w:rsid w:val="008F2332"/>
    <w:rsid w:val="008F3A10"/>
    <w:rsid w:val="008F497B"/>
    <w:rsid w:val="00903C80"/>
    <w:rsid w:val="0090645A"/>
    <w:rsid w:val="009076FA"/>
    <w:rsid w:val="009155A4"/>
    <w:rsid w:val="009167A4"/>
    <w:rsid w:val="009402F3"/>
    <w:rsid w:val="00943F59"/>
    <w:rsid w:val="00945CC2"/>
    <w:rsid w:val="00955097"/>
    <w:rsid w:val="0096547F"/>
    <w:rsid w:val="00967855"/>
    <w:rsid w:val="00981224"/>
    <w:rsid w:val="00981CA1"/>
    <w:rsid w:val="0099674E"/>
    <w:rsid w:val="009A1265"/>
    <w:rsid w:val="009A15A6"/>
    <w:rsid w:val="009A4C13"/>
    <w:rsid w:val="009B25B1"/>
    <w:rsid w:val="009B4A33"/>
    <w:rsid w:val="009B4C83"/>
    <w:rsid w:val="009B7B04"/>
    <w:rsid w:val="009C0826"/>
    <w:rsid w:val="009D633A"/>
    <w:rsid w:val="009E488B"/>
    <w:rsid w:val="009E6348"/>
    <w:rsid w:val="009E7661"/>
    <w:rsid w:val="009E77CE"/>
    <w:rsid w:val="009F7CEE"/>
    <w:rsid w:val="00A00ED9"/>
    <w:rsid w:val="00A03F94"/>
    <w:rsid w:val="00A05B43"/>
    <w:rsid w:val="00A1392C"/>
    <w:rsid w:val="00A31801"/>
    <w:rsid w:val="00A31AFC"/>
    <w:rsid w:val="00A34487"/>
    <w:rsid w:val="00A55D32"/>
    <w:rsid w:val="00A6562B"/>
    <w:rsid w:val="00A75200"/>
    <w:rsid w:val="00A7775F"/>
    <w:rsid w:val="00A85CEC"/>
    <w:rsid w:val="00A92D52"/>
    <w:rsid w:val="00A95D23"/>
    <w:rsid w:val="00AB03F0"/>
    <w:rsid w:val="00AB3F00"/>
    <w:rsid w:val="00AB65E1"/>
    <w:rsid w:val="00AC1186"/>
    <w:rsid w:val="00AC235F"/>
    <w:rsid w:val="00AD1688"/>
    <w:rsid w:val="00AE6948"/>
    <w:rsid w:val="00AF2225"/>
    <w:rsid w:val="00AF2E26"/>
    <w:rsid w:val="00AF3010"/>
    <w:rsid w:val="00AF7DB8"/>
    <w:rsid w:val="00B03B43"/>
    <w:rsid w:val="00B07FCC"/>
    <w:rsid w:val="00B10EB8"/>
    <w:rsid w:val="00B120EA"/>
    <w:rsid w:val="00B16F29"/>
    <w:rsid w:val="00B17199"/>
    <w:rsid w:val="00B2091A"/>
    <w:rsid w:val="00B2196F"/>
    <w:rsid w:val="00B27B24"/>
    <w:rsid w:val="00B327F3"/>
    <w:rsid w:val="00B338E8"/>
    <w:rsid w:val="00B35DEC"/>
    <w:rsid w:val="00B47BC5"/>
    <w:rsid w:val="00B55134"/>
    <w:rsid w:val="00B55523"/>
    <w:rsid w:val="00B62463"/>
    <w:rsid w:val="00B676C5"/>
    <w:rsid w:val="00B75CD6"/>
    <w:rsid w:val="00B767C8"/>
    <w:rsid w:val="00B87820"/>
    <w:rsid w:val="00B957AF"/>
    <w:rsid w:val="00BA2F51"/>
    <w:rsid w:val="00BA694B"/>
    <w:rsid w:val="00BB145F"/>
    <w:rsid w:val="00BB423F"/>
    <w:rsid w:val="00BB583A"/>
    <w:rsid w:val="00BC58B5"/>
    <w:rsid w:val="00BD1B0A"/>
    <w:rsid w:val="00BD4B94"/>
    <w:rsid w:val="00BD5212"/>
    <w:rsid w:val="00BD6C66"/>
    <w:rsid w:val="00BD7BBF"/>
    <w:rsid w:val="00BE065D"/>
    <w:rsid w:val="00BF3331"/>
    <w:rsid w:val="00BF4B99"/>
    <w:rsid w:val="00C00026"/>
    <w:rsid w:val="00C03BC8"/>
    <w:rsid w:val="00C05C58"/>
    <w:rsid w:val="00C15760"/>
    <w:rsid w:val="00C15801"/>
    <w:rsid w:val="00C21CED"/>
    <w:rsid w:val="00C22740"/>
    <w:rsid w:val="00C3039B"/>
    <w:rsid w:val="00C3083D"/>
    <w:rsid w:val="00C31BC2"/>
    <w:rsid w:val="00C37810"/>
    <w:rsid w:val="00C41449"/>
    <w:rsid w:val="00C43968"/>
    <w:rsid w:val="00C43CF5"/>
    <w:rsid w:val="00C44124"/>
    <w:rsid w:val="00C564ED"/>
    <w:rsid w:val="00C576EB"/>
    <w:rsid w:val="00C62C4F"/>
    <w:rsid w:val="00C76E0F"/>
    <w:rsid w:val="00C81A9E"/>
    <w:rsid w:val="00C85B64"/>
    <w:rsid w:val="00C85E4C"/>
    <w:rsid w:val="00C94C22"/>
    <w:rsid w:val="00C950EE"/>
    <w:rsid w:val="00CA3B08"/>
    <w:rsid w:val="00CA48FD"/>
    <w:rsid w:val="00CB1031"/>
    <w:rsid w:val="00CC4B3C"/>
    <w:rsid w:val="00CC6A87"/>
    <w:rsid w:val="00CC7085"/>
    <w:rsid w:val="00CD1074"/>
    <w:rsid w:val="00CD3177"/>
    <w:rsid w:val="00CE6FF9"/>
    <w:rsid w:val="00CF1E51"/>
    <w:rsid w:val="00CF390E"/>
    <w:rsid w:val="00D15BE6"/>
    <w:rsid w:val="00D21BA9"/>
    <w:rsid w:val="00D3014D"/>
    <w:rsid w:val="00D33184"/>
    <w:rsid w:val="00D332AF"/>
    <w:rsid w:val="00D342D4"/>
    <w:rsid w:val="00D3690C"/>
    <w:rsid w:val="00D435E0"/>
    <w:rsid w:val="00D46301"/>
    <w:rsid w:val="00D673D0"/>
    <w:rsid w:val="00D7044C"/>
    <w:rsid w:val="00D71B52"/>
    <w:rsid w:val="00D72CCB"/>
    <w:rsid w:val="00D75089"/>
    <w:rsid w:val="00D77D65"/>
    <w:rsid w:val="00D8238B"/>
    <w:rsid w:val="00D83938"/>
    <w:rsid w:val="00D840D6"/>
    <w:rsid w:val="00D93F65"/>
    <w:rsid w:val="00D9414F"/>
    <w:rsid w:val="00DA1ABC"/>
    <w:rsid w:val="00DA7CB2"/>
    <w:rsid w:val="00DB3929"/>
    <w:rsid w:val="00DB7A74"/>
    <w:rsid w:val="00DE40B6"/>
    <w:rsid w:val="00DE4589"/>
    <w:rsid w:val="00DE4A97"/>
    <w:rsid w:val="00DE7774"/>
    <w:rsid w:val="00DF1945"/>
    <w:rsid w:val="00DF44FE"/>
    <w:rsid w:val="00DF6CE0"/>
    <w:rsid w:val="00DF6F91"/>
    <w:rsid w:val="00E13B3F"/>
    <w:rsid w:val="00E143A3"/>
    <w:rsid w:val="00E24C6D"/>
    <w:rsid w:val="00E3456B"/>
    <w:rsid w:val="00E35D38"/>
    <w:rsid w:val="00E425A6"/>
    <w:rsid w:val="00E449A2"/>
    <w:rsid w:val="00E6173E"/>
    <w:rsid w:val="00E65A46"/>
    <w:rsid w:val="00E7509B"/>
    <w:rsid w:val="00E75545"/>
    <w:rsid w:val="00E7586E"/>
    <w:rsid w:val="00E85801"/>
    <w:rsid w:val="00E87DD6"/>
    <w:rsid w:val="00E91C93"/>
    <w:rsid w:val="00E976B1"/>
    <w:rsid w:val="00EC42BD"/>
    <w:rsid w:val="00EC4440"/>
    <w:rsid w:val="00EC63AB"/>
    <w:rsid w:val="00EC69AA"/>
    <w:rsid w:val="00ED3BE4"/>
    <w:rsid w:val="00ED45BF"/>
    <w:rsid w:val="00EF742A"/>
    <w:rsid w:val="00F05C6F"/>
    <w:rsid w:val="00F06CDA"/>
    <w:rsid w:val="00F10A2B"/>
    <w:rsid w:val="00F1445B"/>
    <w:rsid w:val="00F15F5C"/>
    <w:rsid w:val="00F16375"/>
    <w:rsid w:val="00F22B48"/>
    <w:rsid w:val="00F2639E"/>
    <w:rsid w:val="00F26A6A"/>
    <w:rsid w:val="00F33D69"/>
    <w:rsid w:val="00F40EFF"/>
    <w:rsid w:val="00F54C2E"/>
    <w:rsid w:val="00F5575C"/>
    <w:rsid w:val="00F663E6"/>
    <w:rsid w:val="00F705B1"/>
    <w:rsid w:val="00F71932"/>
    <w:rsid w:val="00F72792"/>
    <w:rsid w:val="00F854C0"/>
    <w:rsid w:val="00F92C90"/>
    <w:rsid w:val="00F942F1"/>
    <w:rsid w:val="00F97377"/>
    <w:rsid w:val="00FA12C5"/>
    <w:rsid w:val="00FA3F16"/>
    <w:rsid w:val="00FA4C38"/>
    <w:rsid w:val="00FB1DE7"/>
    <w:rsid w:val="00FB2A8C"/>
    <w:rsid w:val="00FB5C2F"/>
    <w:rsid w:val="00FC0127"/>
    <w:rsid w:val="00FC3E91"/>
    <w:rsid w:val="00FC4DC1"/>
    <w:rsid w:val="00FC55A8"/>
    <w:rsid w:val="00FD635B"/>
    <w:rsid w:val="00FE0DC3"/>
    <w:rsid w:val="00FF13E3"/>
    <w:rsid w:val="00FF223A"/>
    <w:rsid w:val="00FF5C1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0432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04329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microsoft.com/office/2007/relationships/diagramDrawing" Target="diagrams/drawing3.xml"/><Relationship Id="rId39" Type="http://schemas.openxmlformats.org/officeDocument/2006/relationships/diagramQuickStyle" Target="diagrams/quickStyle6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diagramQuickStyle" Target="diagrams/quickStyle5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emf"/><Relationship Id="rId29" Type="http://schemas.openxmlformats.org/officeDocument/2006/relationships/diagramQuickStyle" Target="diagrams/quickStyle4.xml"/><Relationship Id="rId41" Type="http://schemas.microsoft.com/office/2007/relationships/diagramDrawing" Target="diagrams/drawing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QuickStyle" Target="diagrams/quickStyle3.xml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40" Type="http://schemas.openxmlformats.org/officeDocument/2006/relationships/diagramColors" Target="diagrams/colors6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microsoft.com/office/2007/relationships/diagramDrawing" Target="diagrams/drawing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泛型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9D461DC-0B05-42F0-96B9-D0FFAA853B80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3D59413-7EC4-4C07-9E01-D2E3DB0238EB}" type="presOf" srcId="{FE7B2744-393F-4FD3-895C-BCAF72E2926F}" destId="{260C1C7C-A00F-4E13-8382-59BC06D7571E}" srcOrd="0" destOrd="0" presId="urn:microsoft.com/office/officeart/2005/8/layout/vList2"/>
    <dgm:cxn modelId="{A8E8308D-14D6-45EF-9BAA-19D4FB425CF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多线程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BE3DB6D-C091-4073-83D9-4D1620D6E3C5}" type="presOf" srcId="{C3029184-F3D5-4AB1-A4B6-04B25BE0C59D}" destId="{826014C4-22C4-45A6-8BCD-41AF835E9F2A}" srcOrd="0" destOrd="0" presId="urn:microsoft.com/office/officeart/2005/8/layout/vList2"/>
    <dgm:cxn modelId="{A4312B12-B405-436C-863D-61D871612149}" type="presOf" srcId="{FE7B2744-393F-4FD3-895C-BCAF72E2926F}" destId="{260C1C7C-A00F-4E13-8382-59BC06D7571E}" srcOrd="0" destOrd="0" presId="urn:microsoft.com/office/officeart/2005/8/layout/vList2"/>
    <dgm:cxn modelId="{128FBAF1-4D9D-4BA6-9099-E0BDB47F4E8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设计思路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F35DF0A-043D-46CF-BF99-55A8BAC19F8C}" type="presOf" srcId="{FE7B2744-393F-4FD3-895C-BCAF72E2926F}" destId="{260C1C7C-A00F-4E13-8382-59BC06D7571E}" srcOrd="0" destOrd="0" presId="urn:microsoft.com/office/officeart/2005/8/layout/vList2"/>
    <dgm:cxn modelId="{B73ED929-3891-44DC-A4F8-1FC2B1311CDB}" type="presOf" srcId="{C3029184-F3D5-4AB1-A4B6-04B25BE0C59D}" destId="{826014C4-22C4-45A6-8BCD-41AF835E9F2A}" srcOrd="0" destOrd="0" presId="urn:microsoft.com/office/officeart/2005/8/layout/vList2"/>
    <dgm:cxn modelId="{F0D13D6B-D39E-4C08-A421-064CA2BAD1F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语言特性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4617241-9EA3-4A37-82AD-FFC30E1D9000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69A7B39-285B-4DAB-BE1B-5B7C6336B254}" type="presOf" srcId="{C3029184-F3D5-4AB1-A4B6-04B25BE0C59D}" destId="{826014C4-22C4-45A6-8BCD-41AF835E9F2A}" srcOrd="0" destOrd="0" presId="urn:microsoft.com/office/officeart/2005/8/layout/vList2"/>
    <dgm:cxn modelId="{27CC856B-F7AA-47AE-AD19-C03E75DE094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altLang="zh-CN" sz="2400"/>
            <a:t>LINQ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38B246F3-2119-4488-8FE3-C4775CB0B2FD}" type="presOf" srcId="{C3029184-F3D5-4AB1-A4B6-04B25BE0C59D}" destId="{826014C4-22C4-45A6-8BCD-41AF835E9F2A}" srcOrd="0" destOrd="0" presId="urn:microsoft.com/office/officeart/2005/8/layout/vList2"/>
    <dgm:cxn modelId="{E621673D-8D8F-4E62-AEC7-A118830ECF11}" type="presOf" srcId="{FE7B2744-393F-4FD3-895C-BCAF72E2926F}" destId="{260C1C7C-A00F-4E13-8382-59BC06D7571E}" srcOrd="0" destOrd="0" presId="urn:microsoft.com/office/officeart/2005/8/layout/vList2"/>
    <dgm:cxn modelId="{1809B04C-48C4-49D7-BE3B-3D4F6A27161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复杂场景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215310" custLinFactNeighborX="-21037" custLinFactNeighborY="-7073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D61E9C3-9D72-47BB-A3EC-56A75B007FF4}" type="presOf" srcId="{FE7B2744-393F-4FD3-895C-BCAF72E2926F}" destId="{260C1C7C-A00F-4E13-8382-59BC06D7571E}" srcOrd="0" destOrd="0" presId="urn:microsoft.com/office/officeart/2005/8/layout/vList2"/>
    <dgm:cxn modelId="{33345F8F-D4A7-4E28-836C-1120001C52B9}" type="presOf" srcId="{C3029184-F3D5-4AB1-A4B6-04B25BE0C59D}" destId="{826014C4-22C4-45A6-8BCD-41AF835E9F2A}" srcOrd="0" destOrd="0" presId="urn:microsoft.com/office/officeart/2005/8/layout/vList2"/>
    <dgm:cxn modelId="{5DF08638-4B71-4797-BAB2-3D917E6CE58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泛型</a:t>
          </a:r>
        </a:p>
      </dsp:txBody>
      <dsp:txXfrm>
        <a:off x="19510" y="19510"/>
        <a:ext cx="6209380" cy="3606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多线程</a:t>
          </a:r>
        </a:p>
      </dsp:txBody>
      <dsp:txXfrm>
        <a:off x="19510" y="19510"/>
        <a:ext cx="6209380" cy="3606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设计思路</a:t>
          </a:r>
        </a:p>
      </dsp:txBody>
      <dsp:txXfrm>
        <a:off x="19510" y="19510"/>
        <a:ext cx="6209380" cy="36063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语言特性</a:t>
          </a:r>
        </a:p>
      </dsp:txBody>
      <dsp:txXfrm>
        <a:off x="19510" y="19510"/>
        <a:ext cx="6209380" cy="36063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LINQ</a:t>
          </a:r>
          <a:endParaRPr lang="zh-CN" altLang="en-US" sz="2400" kern="1200"/>
        </a:p>
      </dsp:txBody>
      <dsp:txXfrm>
        <a:off x="19510" y="19510"/>
        <a:ext cx="6209380" cy="36063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399659"/>
        </a:xfrm>
        <a:prstGeom prst="roundRect">
          <a:avLst/>
        </a:prstGeom>
        <a:solidFill>
          <a:schemeClr val="accent6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复杂场景</a:t>
          </a:r>
        </a:p>
      </dsp:txBody>
      <dsp:txXfrm>
        <a:off x="19510" y="19510"/>
        <a:ext cx="6209380" cy="36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0A117-C396-4521-9DBB-3FDEA975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5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501</cp:revision>
  <dcterms:created xsi:type="dcterms:W3CDTF">2015-10-09T06:00:00Z</dcterms:created>
  <dcterms:modified xsi:type="dcterms:W3CDTF">2016-01-22T10:40:00Z</dcterms:modified>
</cp:coreProperties>
</file>