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1FFEA"/>
  <w:body>
    <w:p w:rsidR="00044E1F" w:rsidRDefault="00061CDD" w:rsidP="009B5E9E">
      <w:pPr>
        <w:spacing w:line="360" w:lineRule="auto"/>
        <w:rPr>
          <w:rFonts w:ascii="黑体" w:eastAsia="黑体" w:hAnsi="黑体" w:hint="eastAsia"/>
          <w:noProof/>
          <w:sz w:val="30"/>
          <w:szCs w:val="30"/>
        </w:rPr>
      </w:pPr>
      <w:r w:rsidRPr="00061CDD">
        <w:rPr>
          <w:rFonts w:ascii="黑体" w:eastAsia="黑体" w:hAnsi="黑体" w:hint="eastAsia"/>
          <w:noProof/>
          <w:sz w:val="30"/>
          <w:szCs w:val="30"/>
        </w:rPr>
        <w:t>软件架构设计基础理论（有些过时）</w:t>
      </w:r>
    </w:p>
    <w:p w:rsidR="00044E1F" w:rsidRPr="00044E1F" w:rsidRDefault="00044E1F" w:rsidP="009B5E9E">
      <w:pPr>
        <w:spacing w:line="360" w:lineRule="auto"/>
        <w:rPr>
          <w:rFonts w:asciiTheme="minorEastAsia" w:hAnsiTheme="minorEastAsia" w:hint="eastAsia"/>
          <w:noProof/>
          <w:sz w:val="24"/>
          <w:szCs w:val="24"/>
        </w:rPr>
      </w:pPr>
      <w:r>
        <w:rPr>
          <w:rFonts w:asciiTheme="minorEastAsia" w:hAnsiTheme="minorEastAsia" w:hint="eastAsia"/>
          <w:noProof/>
          <w:sz w:val="24"/>
          <w:szCs w:val="24"/>
        </w:rPr>
        <w:t>由于一些知识性的特殊需要，要求掌握比较过时的软件架构设计理论，因而作此文案用于记忆和查询。该部分内容与现实中软件开发相去甚远，也可以理解一些东西之间确实存在很大的鸿沟，不多说，开始码字咯。</w:t>
      </w:r>
    </w:p>
    <w:p w:rsidR="00061CDD" w:rsidRPr="00061CDD" w:rsidRDefault="00061CDD" w:rsidP="009B5E9E">
      <w:pPr>
        <w:spacing w:line="360" w:lineRule="auto"/>
        <w:rPr>
          <w:rFonts w:hint="eastAsia"/>
          <w:noProof/>
          <w:sz w:val="24"/>
          <w:szCs w:val="24"/>
        </w:rPr>
      </w:pPr>
      <w:r>
        <w:rPr>
          <w:rFonts w:hint="eastAsia"/>
          <w:noProof/>
          <w:sz w:val="24"/>
          <w:szCs w:val="24"/>
        </w:rPr>
        <w:drawing>
          <wp:inline distT="0" distB="0" distL="0" distR="0" wp14:anchorId="60009730" wp14:editId="11B4FDF5">
            <wp:extent cx="5486400" cy="381000"/>
            <wp:effectExtent l="19050" t="0" r="1905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61CDD" w:rsidRDefault="00AF6D75" w:rsidP="009B5E9E">
      <w:pPr>
        <w:spacing w:line="360" w:lineRule="auto"/>
        <w:rPr>
          <w:rFonts w:hint="eastAsia"/>
          <w:noProof/>
          <w:sz w:val="24"/>
          <w:szCs w:val="24"/>
        </w:rPr>
      </w:pPr>
      <w:r>
        <w:rPr>
          <w:rFonts w:hint="eastAsia"/>
          <w:noProof/>
          <w:sz w:val="24"/>
          <w:szCs w:val="24"/>
        </w:rPr>
        <w:t>Bass</w:t>
      </w:r>
      <w:r>
        <w:rPr>
          <w:rFonts w:hint="eastAsia"/>
          <w:noProof/>
          <w:sz w:val="24"/>
          <w:szCs w:val="24"/>
        </w:rPr>
        <w:t>、</w:t>
      </w:r>
      <w:r>
        <w:rPr>
          <w:rFonts w:hint="eastAsia"/>
          <w:noProof/>
          <w:sz w:val="24"/>
          <w:szCs w:val="24"/>
        </w:rPr>
        <w:t>Clements</w:t>
      </w:r>
      <w:r>
        <w:rPr>
          <w:rFonts w:hint="eastAsia"/>
          <w:noProof/>
          <w:sz w:val="24"/>
          <w:szCs w:val="24"/>
        </w:rPr>
        <w:t>和</w:t>
      </w:r>
      <w:r>
        <w:rPr>
          <w:rFonts w:hint="eastAsia"/>
          <w:noProof/>
          <w:sz w:val="24"/>
          <w:szCs w:val="24"/>
        </w:rPr>
        <w:t>Kazman</w:t>
      </w:r>
      <w:r>
        <w:rPr>
          <w:rFonts w:hint="eastAsia"/>
          <w:noProof/>
          <w:sz w:val="24"/>
          <w:szCs w:val="24"/>
        </w:rPr>
        <w:t>的定义：系统的一个或多个结构，结构中包含软件的构件，构件的外部可见属性以及它们之间的关系。体系结构并非是一个可以运行的软件，而是一种表达，使软件工程师能够分析设计针对需求的有效性、尽早的考虑多种方案、降低风险。</w:t>
      </w:r>
    </w:p>
    <w:p w:rsidR="00061CDD" w:rsidRDefault="00AF6D75" w:rsidP="00AF6D75">
      <w:pPr>
        <w:pStyle w:val="a5"/>
        <w:numPr>
          <w:ilvl w:val="0"/>
          <w:numId w:val="10"/>
        </w:numPr>
        <w:spacing w:line="360" w:lineRule="auto"/>
        <w:ind w:firstLineChars="0"/>
        <w:rPr>
          <w:rFonts w:hint="eastAsia"/>
          <w:noProof/>
          <w:sz w:val="24"/>
          <w:szCs w:val="24"/>
        </w:rPr>
      </w:pPr>
      <w:r>
        <w:rPr>
          <w:rFonts w:hint="eastAsia"/>
          <w:noProof/>
          <w:sz w:val="24"/>
          <w:szCs w:val="24"/>
        </w:rPr>
        <w:t>软件架构设计与生命周期</w:t>
      </w:r>
    </w:p>
    <w:p w:rsidR="00AF6D75" w:rsidRDefault="00AF6D75" w:rsidP="00AF6D75">
      <w:pPr>
        <w:spacing w:line="360" w:lineRule="auto"/>
        <w:rPr>
          <w:rFonts w:hint="eastAsia"/>
          <w:noProof/>
          <w:sz w:val="24"/>
          <w:szCs w:val="24"/>
        </w:rPr>
      </w:pPr>
      <w:r>
        <w:rPr>
          <w:rFonts w:hint="eastAsia"/>
          <w:noProof/>
          <w:sz w:val="24"/>
          <w:szCs w:val="24"/>
        </w:rPr>
        <w:t>需求分析阶段：</w:t>
      </w:r>
      <w:r w:rsidR="000A6D0E">
        <w:rPr>
          <w:rFonts w:hint="eastAsia"/>
          <w:noProof/>
          <w:sz w:val="24"/>
          <w:szCs w:val="24"/>
        </w:rPr>
        <w:t>需求是问题空间，软件架构是解空间，在软件需求模型向</w:t>
      </w:r>
      <w:r w:rsidR="000A6D0E">
        <w:rPr>
          <w:rFonts w:hint="eastAsia"/>
          <w:noProof/>
          <w:sz w:val="24"/>
          <w:szCs w:val="24"/>
        </w:rPr>
        <w:t>SA</w:t>
      </w:r>
      <w:r w:rsidR="000A6D0E">
        <w:rPr>
          <w:rFonts w:hint="eastAsia"/>
          <w:noProof/>
          <w:sz w:val="24"/>
          <w:szCs w:val="24"/>
        </w:rPr>
        <w:t>模型转化时主要关注，如何根据需求模型构建</w:t>
      </w:r>
      <w:r w:rsidR="000A6D0E">
        <w:rPr>
          <w:rFonts w:hint="eastAsia"/>
          <w:noProof/>
          <w:sz w:val="24"/>
          <w:szCs w:val="24"/>
        </w:rPr>
        <w:t>SA</w:t>
      </w:r>
      <w:r w:rsidR="000A6D0E">
        <w:rPr>
          <w:rFonts w:hint="eastAsia"/>
          <w:noProof/>
          <w:sz w:val="24"/>
          <w:szCs w:val="24"/>
        </w:rPr>
        <w:t>模型和如何保证模型转化的可追踪性。</w:t>
      </w:r>
    </w:p>
    <w:p w:rsidR="00AF6D75" w:rsidRDefault="00AF6D75" w:rsidP="00AF6D75">
      <w:pPr>
        <w:spacing w:line="360" w:lineRule="auto"/>
        <w:rPr>
          <w:rFonts w:hint="eastAsia"/>
          <w:noProof/>
          <w:sz w:val="24"/>
          <w:szCs w:val="24"/>
        </w:rPr>
      </w:pPr>
      <w:r>
        <w:rPr>
          <w:rFonts w:hint="eastAsia"/>
          <w:noProof/>
          <w:sz w:val="24"/>
          <w:szCs w:val="24"/>
        </w:rPr>
        <w:t>设计阶段：</w:t>
      </w:r>
      <w:r w:rsidR="000A6D0E">
        <w:rPr>
          <w:rFonts w:hint="eastAsia"/>
          <w:noProof/>
          <w:sz w:val="24"/>
          <w:szCs w:val="24"/>
        </w:rPr>
        <w:t>SA(software architecture)</w:t>
      </w:r>
      <w:r w:rsidR="000A6D0E">
        <w:rPr>
          <w:rFonts w:hint="eastAsia"/>
          <w:noProof/>
          <w:sz w:val="24"/>
          <w:szCs w:val="24"/>
        </w:rPr>
        <w:t>模型的研究关注，基本概念、描述语言、多视图支持。</w:t>
      </w:r>
    </w:p>
    <w:p w:rsidR="00AF6D75" w:rsidRDefault="00AF6D75" w:rsidP="00AF6D75">
      <w:pPr>
        <w:spacing w:line="360" w:lineRule="auto"/>
        <w:rPr>
          <w:rFonts w:hint="eastAsia"/>
          <w:noProof/>
          <w:sz w:val="24"/>
          <w:szCs w:val="24"/>
        </w:rPr>
      </w:pPr>
      <w:r>
        <w:rPr>
          <w:rFonts w:hint="eastAsia"/>
          <w:noProof/>
          <w:sz w:val="24"/>
          <w:szCs w:val="24"/>
        </w:rPr>
        <w:t>实现阶段：</w:t>
      </w:r>
      <w:r w:rsidR="007D7A07">
        <w:rPr>
          <w:rFonts w:hint="eastAsia"/>
          <w:noProof/>
          <w:sz w:val="24"/>
          <w:szCs w:val="24"/>
        </w:rPr>
        <w:t>研究</w:t>
      </w:r>
      <w:r w:rsidR="007D7A07">
        <w:rPr>
          <w:rFonts w:hint="eastAsia"/>
          <w:noProof/>
          <w:sz w:val="24"/>
          <w:szCs w:val="24"/>
        </w:rPr>
        <w:t>SA</w:t>
      </w:r>
      <w:r w:rsidR="007D7A07">
        <w:rPr>
          <w:rFonts w:hint="eastAsia"/>
          <w:noProof/>
          <w:sz w:val="24"/>
          <w:szCs w:val="24"/>
        </w:rPr>
        <w:t>的开发过程支持，如项目组织结构、配置管理；寻求从</w:t>
      </w:r>
      <w:r w:rsidR="007D7A07">
        <w:rPr>
          <w:rFonts w:hint="eastAsia"/>
          <w:noProof/>
          <w:sz w:val="24"/>
          <w:szCs w:val="24"/>
        </w:rPr>
        <w:t>SA</w:t>
      </w:r>
      <w:r w:rsidR="007D7A07">
        <w:rPr>
          <w:rFonts w:hint="eastAsia"/>
          <w:noProof/>
          <w:sz w:val="24"/>
          <w:szCs w:val="24"/>
        </w:rPr>
        <w:t>向实现过渡的途径，如将程序设计</w:t>
      </w:r>
      <w:bookmarkStart w:id="0" w:name="_GoBack"/>
      <w:r w:rsidR="007D7A07">
        <w:rPr>
          <w:rFonts w:hint="eastAsia"/>
          <w:noProof/>
          <w:sz w:val="24"/>
          <w:szCs w:val="24"/>
        </w:rPr>
        <w:t>语</w:t>
      </w:r>
      <w:bookmarkEnd w:id="0"/>
      <w:r w:rsidR="007D7A07">
        <w:rPr>
          <w:rFonts w:hint="eastAsia"/>
          <w:noProof/>
          <w:sz w:val="24"/>
          <w:szCs w:val="24"/>
        </w:rPr>
        <w:t>言引入到</w:t>
      </w:r>
      <w:r w:rsidR="007D7A07">
        <w:rPr>
          <w:rFonts w:hint="eastAsia"/>
          <w:noProof/>
          <w:sz w:val="24"/>
          <w:szCs w:val="24"/>
        </w:rPr>
        <w:t>SA</w:t>
      </w:r>
      <w:r w:rsidR="007D7A07">
        <w:rPr>
          <w:rFonts w:hint="eastAsia"/>
          <w:noProof/>
          <w:sz w:val="24"/>
          <w:szCs w:val="24"/>
        </w:rPr>
        <w:t>阶段、模型映射、构件组装、复用中间件平台等；研究</w:t>
      </w:r>
      <w:r w:rsidR="007D7A07">
        <w:rPr>
          <w:rFonts w:hint="eastAsia"/>
          <w:noProof/>
          <w:sz w:val="24"/>
          <w:szCs w:val="24"/>
        </w:rPr>
        <w:t>SA</w:t>
      </w:r>
      <w:r w:rsidR="007D7A07">
        <w:rPr>
          <w:rFonts w:hint="eastAsia"/>
          <w:noProof/>
          <w:sz w:val="24"/>
          <w:szCs w:val="24"/>
        </w:rPr>
        <w:t>的测试技术。</w:t>
      </w:r>
    </w:p>
    <w:p w:rsidR="00AF6D75" w:rsidRPr="00AF6D75" w:rsidRDefault="00AF6D75" w:rsidP="00AF6D75">
      <w:pPr>
        <w:spacing w:line="360" w:lineRule="auto"/>
        <w:rPr>
          <w:rFonts w:hint="eastAsia"/>
          <w:noProof/>
          <w:sz w:val="24"/>
          <w:szCs w:val="24"/>
        </w:rPr>
      </w:pPr>
      <w:r>
        <w:rPr>
          <w:rFonts w:hint="eastAsia"/>
          <w:noProof/>
          <w:sz w:val="24"/>
          <w:szCs w:val="24"/>
        </w:rPr>
        <w:t>构件组装阶段：</w:t>
      </w:r>
      <w:r w:rsidR="007D7A07">
        <w:rPr>
          <w:rFonts w:hint="eastAsia"/>
          <w:noProof/>
          <w:sz w:val="24"/>
          <w:szCs w:val="24"/>
        </w:rPr>
        <w:t>支持可复用构建的互联、在组装时消除体系结构的失配问题，例如将中间件作为连接子。</w:t>
      </w:r>
    </w:p>
    <w:p w:rsidR="00061CDD" w:rsidRPr="00AF6D75" w:rsidRDefault="00AF6D75" w:rsidP="009B5E9E">
      <w:pPr>
        <w:spacing w:line="360" w:lineRule="auto"/>
        <w:rPr>
          <w:rFonts w:hint="eastAsia"/>
          <w:noProof/>
          <w:sz w:val="24"/>
          <w:szCs w:val="24"/>
        </w:rPr>
      </w:pPr>
      <w:r>
        <w:rPr>
          <w:rFonts w:hint="eastAsia"/>
          <w:noProof/>
          <w:sz w:val="24"/>
          <w:szCs w:val="24"/>
        </w:rPr>
        <w:t>部署阶段：</w:t>
      </w:r>
      <w:r w:rsidR="007D7A07">
        <w:rPr>
          <w:rFonts w:hint="eastAsia"/>
          <w:noProof/>
          <w:sz w:val="24"/>
          <w:szCs w:val="24"/>
        </w:rPr>
        <w:t>提供高层体系结构视图描述部署阶段的软硬件模型、基于模型分析部署方案的质量属性。</w:t>
      </w:r>
    </w:p>
    <w:p w:rsidR="00061CDD" w:rsidRDefault="00AF6D75" w:rsidP="009B5E9E">
      <w:pPr>
        <w:spacing w:line="360" w:lineRule="auto"/>
        <w:rPr>
          <w:rFonts w:hint="eastAsia"/>
          <w:noProof/>
          <w:sz w:val="24"/>
          <w:szCs w:val="24"/>
        </w:rPr>
      </w:pPr>
      <w:r>
        <w:rPr>
          <w:rFonts w:hint="eastAsia"/>
          <w:noProof/>
          <w:sz w:val="24"/>
          <w:szCs w:val="24"/>
        </w:rPr>
        <w:t>后开发阶段：</w:t>
      </w:r>
      <w:r w:rsidR="007D7A07">
        <w:rPr>
          <w:rFonts w:hint="eastAsia"/>
          <w:noProof/>
          <w:sz w:val="24"/>
          <w:szCs w:val="24"/>
        </w:rPr>
        <w:t>围绕维护、演化、复用等方面进行，研究方向包括动态软件体系结构、体系结构恢复和重建。</w:t>
      </w:r>
    </w:p>
    <w:p w:rsidR="00AF6D75" w:rsidRPr="007D7A07" w:rsidRDefault="00AF6D75" w:rsidP="009B5E9E">
      <w:pPr>
        <w:spacing w:line="360" w:lineRule="auto"/>
        <w:rPr>
          <w:rFonts w:hint="eastAsia"/>
          <w:noProof/>
          <w:sz w:val="24"/>
          <w:szCs w:val="24"/>
        </w:rPr>
      </w:pPr>
    </w:p>
    <w:p w:rsidR="00061CDD" w:rsidRDefault="00AF6D75" w:rsidP="009B5E9E">
      <w:pPr>
        <w:pStyle w:val="a5"/>
        <w:numPr>
          <w:ilvl w:val="0"/>
          <w:numId w:val="10"/>
        </w:numPr>
        <w:spacing w:line="360" w:lineRule="auto"/>
        <w:ind w:firstLineChars="0"/>
        <w:rPr>
          <w:rFonts w:hint="eastAsia"/>
          <w:noProof/>
          <w:sz w:val="24"/>
          <w:szCs w:val="24"/>
        </w:rPr>
      </w:pPr>
      <w:r w:rsidRPr="00AF6D75">
        <w:rPr>
          <w:rFonts w:hint="eastAsia"/>
          <w:noProof/>
          <w:sz w:val="24"/>
          <w:szCs w:val="24"/>
        </w:rPr>
        <w:t>软件架构的重要性</w:t>
      </w:r>
      <w:r>
        <w:rPr>
          <w:rFonts w:hint="eastAsia"/>
          <w:noProof/>
          <w:sz w:val="24"/>
          <w:szCs w:val="24"/>
        </w:rPr>
        <w:t>，包括：能够满足系统的品质要求；使受益人达成一致的目标；支持计划设定；指导开发；管理软件固有的复杂性；为复用奠定基础</w:t>
      </w:r>
      <w:r w:rsidR="00044E1F">
        <w:rPr>
          <w:rFonts w:hint="eastAsia"/>
          <w:noProof/>
          <w:sz w:val="24"/>
          <w:szCs w:val="24"/>
        </w:rPr>
        <w:t>；降低维护费用；支持冲突分析。</w:t>
      </w:r>
    </w:p>
    <w:p w:rsidR="007D7A07" w:rsidRPr="007D7A07" w:rsidRDefault="007D7A07" w:rsidP="007D7A07">
      <w:pPr>
        <w:spacing w:line="360" w:lineRule="auto"/>
        <w:rPr>
          <w:rFonts w:hint="eastAsia"/>
          <w:noProof/>
          <w:sz w:val="24"/>
          <w:szCs w:val="24"/>
        </w:rPr>
      </w:pPr>
    </w:p>
    <w:p w:rsidR="00061CDD" w:rsidRDefault="00044E1F" w:rsidP="009B5E9E">
      <w:pPr>
        <w:spacing w:line="360" w:lineRule="auto"/>
        <w:rPr>
          <w:rFonts w:hint="eastAsia"/>
          <w:noProof/>
          <w:sz w:val="24"/>
          <w:szCs w:val="24"/>
        </w:rPr>
      </w:pPr>
      <w:r>
        <w:rPr>
          <w:rFonts w:hint="eastAsia"/>
          <w:noProof/>
          <w:sz w:val="24"/>
          <w:szCs w:val="24"/>
        </w:rPr>
        <w:drawing>
          <wp:inline distT="0" distB="0" distL="0" distR="0" wp14:anchorId="4FAF3BE5" wp14:editId="1099B0F6">
            <wp:extent cx="5486400" cy="381000"/>
            <wp:effectExtent l="19050" t="0" r="1905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61CDD" w:rsidRDefault="00044E1F" w:rsidP="009B5E9E">
      <w:pPr>
        <w:spacing w:line="360" w:lineRule="auto"/>
        <w:rPr>
          <w:rFonts w:hint="eastAsia"/>
          <w:noProof/>
          <w:sz w:val="24"/>
          <w:szCs w:val="24"/>
        </w:rPr>
      </w:pPr>
      <w:r>
        <w:rPr>
          <w:rFonts w:hint="eastAsia"/>
          <w:noProof/>
          <w:sz w:val="24"/>
          <w:szCs w:val="24"/>
        </w:rPr>
        <w:t>ABSD</w:t>
      </w:r>
      <w:r w:rsidR="007435BB">
        <w:rPr>
          <w:rFonts w:hint="eastAsia"/>
          <w:noProof/>
          <w:sz w:val="24"/>
          <w:szCs w:val="24"/>
        </w:rPr>
        <w:t>(Architecture-Based Software Design)</w:t>
      </w:r>
      <w:r w:rsidR="007435BB">
        <w:rPr>
          <w:rFonts w:hint="eastAsia"/>
          <w:noProof/>
          <w:sz w:val="24"/>
          <w:szCs w:val="24"/>
        </w:rPr>
        <w:t>，基于体系结构的软件设计的基础包括：功能的分解、选择体系结构风格来实现质量和商业需求、软件模板的使用。概念包括：设计元素、视角与视图、用例和质量场景。</w:t>
      </w:r>
    </w:p>
    <w:p w:rsidR="007435BB" w:rsidRPr="007435BB" w:rsidRDefault="007435BB" w:rsidP="007435BB">
      <w:pPr>
        <w:pStyle w:val="a5"/>
        <w:numPr>
          <w:ilvl w:val="0"/>
          <w:numId w:val="10"/>
        </w:numPr>
        <w:spacing w:line="360" w:lineRule="auto"/>
        <w:ind w:firstLineChars="0"/>
        <w:rPr>
          <w:rFonts w:hint="eastAsia"/>
          <w:noProof/>
          <w:sz w:val="24"/>
          <w:szCs w:val="24"/>
        </w:rPr>
      </w:pPr>
      <w:r w:rsidRPr="007435BB">
        <w:rPr>
          <w:rFonts w:hint="eastAsia"/>
          <w:noProof/>
          <w:sz w:val="24"/>
          <w:szCs w:val="24"/>
        </w:rPr>
        <w:t>体系结构开发模型</w:t>
      </w:r>
    </w:p>
    <w:p w:rsidR="00061CDD" w:rsidRDefault="00DA0020" w:rsidP="009B5E9E">
      <w:pPr>
        <w:spacing w:line="360" w:lineRule="auto"/>
        <w:rPr>
          <w:rFonts w:hint="eastAsia"/>
          <w:noProof/>
          <w:sz w:val="24"/>
          <w:szCs w:val="24"/>
        </w:rPr>
      </w:pPr>
      <w:r>
        <w:rPr>
          <w:rFonts w:hint="eastAsia"/>
          <w:noProof/>
          <w:sz w:val="24"/>
          <w:szCs w:val="24"/>
        </w:rPr>
        <w:t>需求：需求的获取来自三个方面，包括系统质量目标、商业目标和开发人员商业目标。标识构件过程包括生成类图、对类进行分组、把类打包成构件，之后进行架构需求的评审。</w:t>
      </w:r>
    </w:p>
    <w:p w:rsidR="00DA0020" w:rsidRDefault="00DA0020" w:rsidP="009B5E9E">
      <w:pPr>
        <w:spacing w:line="360" w:lineRule="auto"/>
        <w:rPr>
          <w:rFonts w:hint="eastAsia"/>
          <w:noProof/>
          <w:sz w:val="24"/>
          <w:szCs w:val="24"/>
        </w:rPr>
      </w:pPr>
      <w:r>
        <w:rPr>
          <w:rFonts w:hint="eastAsia"/>
          <w:noProof/>
          <w:sz w:val="24"/>
          <w:szCs w:val="24"/>
        </w:rPr>
        <w:t>设计：首先选择软件架构风格，之后将以表示的构件映射到软件体系结构并分析其相互作用，最后产生架构文档并评审。</w:t>
      </w:r>
    </w:p>
    <w:p w:rsidR="00DA0020" w:rsidRDefault="00DA0020" w:rsidP="009B5E9E">
      <w:pPr>
        <w:spacing w:line="360" w:lineRule="auto"/>
        <w:rPr>
          <w:rFonts w:hint="eastAsia"/>
          <w:noProof/>
          <w:sz w:val="24"/>
          <w:szCs w:val="24"/>
        </w:rPr>
      </w:pPr>
      <w:r>
        <w:rPr>
          <w:rFonts w:hint="eastAsia"/>
          <w:noProof/>
          <w:sz w:val="24"/>
          <w:szCs w:val="24"/>
        </w:rPr>
        <w:t>文档化：产出体系结构规格说明和测试体系结构需求的质量设计说明书两个文档。</w:t>
      </w:r>
    </w:p>
    <w:p w:rsidR="00DA0020" w:rsidRPr="00DA0020" w:rsidRDefault="00DA0020" w:rsidP="009B5E9E">
      <w:pPr>
        <w:spacing w:line="360" w:lineRule="auto"/>
        <w:rPr>
          <w:rFonts w:hint="eastAsia"/>
          <w:noProof/>
          <w:sz w:val="24"/>
          <w:szCs w:val="24"/>
        </w:rPr>
      </w:pPr>
      <w:r>
        <w:rPr>
          <w:rFonts w:hint="eastAsia"/>
          <w:noProof/>
          <w:sz w:val="24"/>
          <w:szCs w:val="24"/>
        </w:rPr>
        <w:t>复审：有外部人员（用户代表和领域专家）参加的评审，目的在于标识潜在的封校和发现设计的缺陷和错误。</w:t>
      </w:r>
    </w:p>
    <w:p w:rsidR="007435BB" w:rsidRDefault="00DA0020" w:rsidP="009B5E9E">
      <w:pPr>
        <w:spacing w:line="360" w:lineRule="auto"/>
        <w:rPr>
          <w:rFonts w:hint="eastAsia"/>
          <w:noProof/>
          <w:sz w:val="24"/>
          <w:szCs w:val="24"/>
        </w:rPr>
      </w:pPr>
      <w:r>
        <w:rPr>
          <w:rFonts w:hint="eastAsia"/>
          <w:noProof/>
          <w:sz w:val="24"/>
          <w:szCs w:val="24"/>
        </w:rPr>
        <w:t>实现：按照设计决策，分割规定构件，按照指定方式交互并通过测试。</w:t>
      </w:r>
    </w:p>
    <w:p w:rsidR="00DA0020" w:rsidRPr="00DA0020" w:rsidRDefault="00DA0020" w:rsidP="009B5E9E">
      <w:pPr>
        <w:spacing w:line="360" w:lineRule="auto"/>
        <w:rPr>
          <w:rFonts w:hint="eastAsia"/>
          <w:noProof/>
          <w:sz w:val="24"/>
          <w:szCs w:val="24"/>
        </w:rPr>
      </w:pPr>
      <w:r>
        <w:rPr>
          <w:rFonts w:hint="eastAsia"/>
          <w:noProof/>
          <w:sz w:val="24"/>
          <w:szCs w:val="24"/>
        </w:rPr>
        <w:t>演化：</w:t>
      </w:r>
      <w:r w:rsidR="00A76559">
        <w:rPr>
          <w:rFonts w:hint="eastAsia"/>
          <w:noProof/>
          <w:sz w:val="24"/>
          <w:szCs w:val="24"/>
        </w:rPr>
        <w:t>需求变化归类，指定演化计划，增加、修改、删除构件、更新相互作用、组装和测试。</w:t>
      </w:r>
    </w:p>
    <w:p w:rsidR="007435BB" w:rsidRDefault="007435BB" w:rsidP="009B5E9E">
      <w:pPr>
        <w:spacing w:line="360" w:lineRule="auto"/>
        <w:rPr>
          <w:rFonts w:hint="eastAsia"/>
          <w:noProof/>
          <w:sz w:val="24"/>
          <w:szCs w:val="24"/>
        </w:rPr>
      </w:pPr>
    </w:p>
    <w:p w:rsidR="00EF4745" w:rsidRDefault="00EF4745" w:rsidP="009B5E9E">
      <w:pPr>
        <w:spacing w:line="360" w:lineRule="auto"/>
        <w:rPr>
          <w:rFonts w:hint="eastAsia"/>
          <w:sz w:val="24"/>
          <w:szCs w:val="24"/>
        </w:rPr>
      </w:pPr>
      <w:r>
        <w:rPr>
          <w:rFonts w:hint="eastAsia"/>
          <w:noProof/>
          <w:sz w:val="24"/>
          <w:szCs w:val="24"/>
        </w:rPr>
        <w:drawing>
          <wp:inline distT="0" distB="0" distL="0" distR="0">
            <wp:extent cx="5486400" cy="381000"/>
            <wp:effectExtent l="19050" t="0" r="19050"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5E9E" w:rsidRPr="009B5E9E" w:rsidRDefault="009B5E9E" w:rsidP="009B5E9E">
      <w:pPr>
        <w:pStyle w:val="a5"/>
        <w:numPr>
          <w:ilvl w:val="0"/>
          <w:numId w:val="3"/>
        </w:numPr>
        <w:spacing w:line="360" w:lineRule="auto"/>
        <w:ind w:firstLineChars="0"/>
        <w:rPr>
          <w:sz w:val="24"/>
          <w:szCs w:val="24"/>
        </w:rPr>
      </w:pPr>
      <w:r w:rsidRPr="009B5E9E">
        <w:rPr>
          <w:rFonts w:hint="eastAsia"/>
          <w:sz w:val="24"/>
          <w:szCs w:val="24"/>
        </w:rPr>
        <w:t>经典软件体系架构风格</w:t>
      </w:r>
      <w:r w:rsidR="0040074E">
        <w:rPr>
          <w:rFonts w:hint="eastAsia"/>
          <w:sz w:val="24"/>
          <w:szCs w:val="24"/>
        </w:rPr>
        <w:t>（</w:t>
      </w:r>
      <w:proofErr w:type="gramStart"/>
      <w:r w:rsidR="0040074E">
        <w:rPr>
          <w:rFonts w:hint="eastAsia"/>
          <w:sz w:val="24"/>
          <w:szCs w:val="24"/>
        </w:rPr>
        <w:t>内容灰常的</w:t>
      </w:r>
      <w:proofErr w:type="gramEnd"/>
      <w:r w:rsidR="0040074E">
        <w:rPr>
          <w:rFonts w:hint="eastAsia"/>
          <w:sz w:val="24"/>
          <w:szCs w:val="24"/>
        </w:rPr>
        <w:t>陈旧）</w:t>
      </w:r>
    </w:p>
    <w:p w:rsidR="009B5E9E" w:rsidRDefault="009B5E9E" w:rsidP="009B5E9E">
      <w:pPr>
        <w:pStyle w:val="a5"/>
        <w:numPr>
          <w:ilvl w:val="0"/>
          <w:numId w:val="2"/>
        </w:numPr>
        <w:spacing w:line="360" w:lineRule="auto"/>
        <w:ind w:firstLineChars="0"/>
        <w:rPr>
          <w:sz w:val="24"/>
          <w:szCs w:val="24"/>
        </w:rPr>
      </w:pPr>
      <w:r>
        <w:rPr>
          <w:rFonts w:hint="eastAsia"/>
          <w:sz w:val="24"/>
          <w:szCs w:val="24"/>
        </w:rPr>
        <w:t>管道和过滤器：每个构件都有一组输入和输出，数据输入构件，经过内部处理，然后产生输出。因此，这里的构件被称为过滤器，这种风格的连接件是数据流传输的管道，将一个过滤器的输出传到另一过滤器的输入。</w:t>
      </w:r>
    </w:p>
    <w:p w:rsidR="009B5E9E" w:rsidRDefault="009B5E9E" w:rsidP="009B5E9E">
      <w:pPr>
        <w:pStyle w:val="a5"/>
        <w:numPr>
          <w:ilvl w:val="0"/>
          <w:numId w:val="2"/>
        </w:numPr>
        <w:spacing w:line="360" w:lineRule="auto"/>
        <w:ind w:firstLineChars="0"/>
        <w:rPr>
          <w:sz w:val="24"/>
          <w:szCs w:val="24"/>
        </w:rPr>
      </w:pPr>
      <w:r>
        <w:rPr>
          <w:rFonts w:hint="eastAsia"/>
          <w:sz w:val="24"/>
          <w:szCs w:val="24"/>
        </w:rPr>
        <w:t>数据抽象和面向对象组织：</w:t>
      </w:r>
      <w:r w:rsidR="00AA49F6">
        <w:rPr>
          <w:rFonts w:hint="eastAsia"/>
          <w:sz w:val="24"/>
          <w:szCs w:val="24"/>
        </w:rPr>
        <w:t>抽象数据类型概念对软件系统有着重要作用，目前软件界已普遍转向面向对象系统。这种风格建立在数据抽象和面向对象基础上，数据的表示方法和他们的相应操作封装在一个抽象数据类型或者对象中。这种风格的构件就是对象，或者说是抽象数据类型的实例。</w:t>
      </w:r>
    </w:p>
    <w:p w:rsidR="0040074E" w:rsidRDefault="0040074E" w:rsidP="0040074E">
      <w:pPr>
        <w:pStyle w:val="a5"/>
        <w:numPr>
          <w:ilvl w:val="0"/>
          <w:numId w:val="2"/>
        </w:numPr>
        <w:spacing w:line="360" w:lineRule="auto"/>
        <w:ind w:firstLineChars="0"/>
        <w:rPr>
          <w:sz w:val="24"/>
          <w:szCs w:val="24"/>
        </w:rPr>
      </w:pPr>
      <w:r>
        <w:rPr>
          <w:rFonts w:hint="eastAsia"/>
          <w:sz w:val="24"/>
          <w:szCs w:val="24"/>
        </w:rPr>
        <w:t>事件驱动系统：事件驱动系统风格是构件不直接调用一个过程</w:t>
      </w:r>
      <w:r w:rsidR="00D54820">
        <w:rPr>
          <w:rFonts w:hint="eastAsia"/>
          <w:sz w:val="24"/>
          <w:szCs w:val="24"/>
        </w:rPr>
        <w:t>，而是触发或广播一个或多个事件。系统中的其他构件中的过程在一个或多个事件中注册。当一个事件被触发，系统自动调用在这个事件中注册的所有过程，这样，一个事件的触发就导致了另一模块中的过程的调用。</w:t>
      </w:r>
    </w:p>
    <w:p w:rsidR="00D54820" w:rsidRDefault="00D54820" w:rsidP="0040074E">
      <w:pPr>
        <w:pStyle w:val="a5"/>
        <w:numPr>
          <w:ilvl w:val="0"/>
          <w:numId w:val="2"/>
        </w:numPr>
        <w:spacing w:line="360" w:lineRule="auto"/>
        <w:ind w:firstLineChars="0"/>
        <w:rPr>
          <w:rFonts w:hint="eastAsia"/>
          <w:sz w:val="24"/>
          <w:szCs w:val="24"/>
        </w:rPr>
      </w:pPr>
      <w:r>
        <w:rPr>
          <w:rFonts w:hint="eastAsia"/>
          <w:sz w:val="24"/>
          <w:szCs w:val="24"/>
        </w:rPr>
        <w:t>分层系统：层次系统组成一个层次结构，每一层为上层服务，并作为下层的客户。在一些层次系统中，除了一些精心挑选的输出函数外，内部的层接口只对相邻的层可见。这样的系统中构件在层上实现了虚拟机。连接件通过决定层次如何交互的协议来定义，拓扑约束包括对相邻层间交互的约束。由于每一层只于上下两层交互，为软件重用提供了强大的支持。</w:t>
      </w:r>
    </w:p>
    <w:p w:rsidR="006F5573" w:rsidRDefault="006F5573" w:rsidP="00C2082D">
      <w:pPr>
        <w:pStyle w:val="a5"/>
        <w:numPr>
          <w:ilvl w:val="0"/>
          <w:numId w:val="2"/>
        </w:numPr>
        <w:spacing w:line="360" w:lineRule="auto"/>
        <w:ind w:firstLineChars="0"/>
        <w:rPr>
          <w:rFonts w:hint="eastAsia"/>
          <w:sz w:val="24"/>
          <w:szCs w:val="24"/>
        </w:rPr>
      </w:pPr>
      <w:r>
        <w:rPr>
          <w:rFonts w:hint="eastAsia"/>
          <w:sz w:val="24"/>
          <w:szCs w:val="24"/>
        </w:rPr>
        <w:t>仓库系统和知识库：在仓库风格中，有两种不同的构件：中央数据结构说明当前状态，独立构件在中央数据存储上执行。一方面，若构件控制共享数据，则仓库是传统数据库；另一方面，若中央数据结构的当前状态触发进程执行的选择，则仓库是一黑板系统。</w:t>
      </w:r>
      <w:r>
        <w:rPr>
          <w:rFonts w:hint="eastAsia"/>
          <w:sz w:val="24"/>
          <w:szCs w:val="24"/>
        </w:rPr>
        <w:t>Tip</w:t>
      </w:r>
      <w:r>
        <w:rPr>
          <w:rFonts w:hint="eastAsia"/>
          <w:sz w:val="24"/>
          <w:szCs w:val="24"/>
        </w:rPr>
        <w:t>：主要是</w:t>
      </w:r>
      <w:proofErr w:type="gramStart"/>
      <w:r>
        <w:rPr>
          <w:rFonts w:hint="eastAsia"/>
          <w:sz w:val="24"/>
          <w:szCs w:val="24"/>
        </w:rPr>
        <w:t>看中心</w:t>
      </w:r>
      <w:proofErr w:type="gramEnd"/>
      <w:r>
        <w:rPr>
          <w:rFonts w:hint="eastAsia"/>
          <w:sz w:val="24"/>
          <w:szCs w:val="24"/>
        </w:rPr>
        <w:t>仓库是被控方</w:t>
      </w:r>
      <w:r w:rsidR="00C2082D">
        <w:rPr>
          <w:sz w:val="24"/>
          <w:szCs w:val="24"/>
        </w:rPr>
        <w:t>—</w:t>
      </w:r>
      <w:r w:rsidR="00C2082D">
        <w:rPr>
          <w:rFonts w:hint="eastAsia"/>
          <w:sz w:val="24"/>
          <w:szCs w:val="24"/>
        </w:rPr>
        <w:t>数据库</w:t>
      </w:r>
      <w:r w:rsidRPr="00C2082D">
        <w:rPr>
          <w:rFonts w:hint="eastAsia"/>
          <w:sz w:val="24"/>
          <w:szCs w:val="24"/>
        </w:rPr>
        <w:t>，还是控制方</w:t>
      </w:r>
      <w:r w:rsidR="00C2082D">
        <w:rPr>
          <w:sz w:val="24"/>
          <w:szCs w:val="24"/>
        </w:rPr>
        <w:t>—</w:t>
      </w:r>
      <w:r w:rsidR="00C2082D">
        <w:rPr>
          <w:rFonts w:hint="eastAsia"/>
          <w:sz w:val="24"/>
          <w:szCs w:val="24"/>
        </w:rPr>
        <w:t>黑板系统</w:t>
      </w:r>
      <w:r w:rsidRPr="00C2082D">
        <w:rPr>
          <w:rFonts w:hint="eastAsia"/>
          <w:sz w:val="24"/>
          <w:szCs w:val="24"/>
        </w:rPr>
        <w:t>。</w:t>
      </w:r>
    </w:p>
    <w:p w:rsidR="00C01E96" w:rsidRDefault="00C2082D" w:rsidP="00C01E96">
      <w:pPr>
        <w:pStyle w:val="a5"/>
        <w:numPr>
          <w:ilvl w:val="0"/>
          <w:numId w:val="2"/>
        </w:numPr>
        <w:spacing w:line="360" w:lineRule="auto"/>
        <w:ind w:firstLineChars="0"/>
        <w:rPr>
          <w:rFonts w:hint="eastAsia"/>
          <w:sz w:val="24"/>
          <w:szCs w:val="24"/>
        </w:rPr>
      </w:pPr>
      <w:r>
        <w:rPr>
          <w:rFonts w:hint="eastAsia"/>
          <w:sz w:val="24"/>
          <w:szCs w:val="24"/>
        </w:rPr>
        <w:t>C2</w:t>
      </w:r>
      <w:r>
        <w:rPr>
          <w:rFonts w:hint="eastAsia"/>
          <w:sz w:val="24"/>
          <w:szCs w:val="24"/>
        </w:rPr>
        <w:t>风格：通过连接件绑定在一起按照一组规则</w:t>
      </w:r>
      <w:r w:rsidR="00142D20">
        <w:rPr>
          <w:rFonts w:hint="eastAsia"/>
          <w:sz w:val="24"/>
          <w:szCs w:val="24"/>
        </w:rPr>
        <w:t>运作的并行构件网络。其规则包括：系统中构件和连接件都有一个顶部和底部；构件的顶部应连接到某一连接件的底部，构件的底部应该连接到一个连接件的顶部，而构件和构件之间的直接连接是不被允许的；一个连接件可以和任意数目的其他构件和连接件相连；当两个连接件进行直接连接时，必须由其中一个的底部连接到另外一个的顶部。简而言之，就是一个层级结构，但构件间必须通过连接件相连。</w:t>
      </w:r>
    </w:p>
    <w:p w:rsidR="00C01E96" w:rsidRDefault="00C01E96" w:rsidP="00C01E96">
      <w:pPr>
        <w:spacing w:line="360" w:lineRule="auto"/>
        <w:rPr>
          <w:rFonts w:hint="eastAsia"/>
          <w:sz w:val="24"/>
          <w:szCs w:val="24"/>
        </w:rPr>
      </w:pPr>
    </w:p>
    <w:p w:rsidR="00C01E96" w:rsidRDefault="00EF4745" w:rsidP="00EF4745">
      <w:pPr>
        <w:pStyle w:val="a5"/>
        <w:numPr>
          <w:ilvl w:val="0"/>
          <w:numId w:val="3"/>
        </w:numPr>
        <w:spacing w:line="360" w:lineRule="auto"/>
        <w:ind w:firstLineChars="0"/>
        <w:rPr>
          <w:rFonts w:hint="eastAsia"/>
          <w:sz w:val="24"/>
          <w:szCs w:val="24"/>
        </w:rPr>
      </w:pPr>
      <w:r>
        <w:rPr>
          <w:rFonts w:hint="eastAsia"/>
          <w:sz w:val="24"/>
          <w:szCs w:val="24"/>
        </w:rPr>
        <w:t>常见架构风格</w:t>
      </w:r>
    </w:p>
    <w:p w:rsidR="00EF4745" w:rsidRDefault="00EF4745" w:rsidP="00EF4745">
      <w:pPr>
        <w:pStyle w:val="a5"/>
        <w:numPr>
          <w:ilvl w:val="0"/>
          <w:numId w:val="4"/>
        </w:numPr>
        <w:spacing w:line="360" w:lineRule="auto"/>
        <w:ind w:firstLineChars="0"/>
        <w:rPr>
          <w:rFonts w:hint="eastAsia"/>
          <w:sz w:val="24"/>
          <w:szCs w:val="24"/>
        </w:rPr>
      </w:pPr>
      <w:r w:rsidRPr="00EF4745">
        <w:rPr>
          <w:rFonts w:hint="eastAsia"/>
          <w:sz w:val="24"/>
          <w:szCs w:val="24"/>
        </w:rPr>
        <w:t>C/S</w:t>
      </w:r>
      <w:r>
        <w:rPr>
          <w:rFonts w:hint="eastAsia"/>
          <w:sz w:val="24"/>
          <w:szCs w:val="24"/>
        </w:rPr>
        <w:t>风格，三层</w:t>
      </w:r>
      <w:r>
        <w:rPr>
          <w:rFonts w:hint="eastAsia"/>
          <w:sz w:val="24"/>
          <w:szCs w:val="24"/>
        </w:rPr>
        <w:t>C/S</w:t>
      </w:r>
      <w:r>
        <w:rPr>
          <w:rFonts w:hint="eastAsia"/>
          <w:sz w:val="24"/>
          <w:szCs w:val="24"/>
        </w:rPr>
        <w:t>结构风格：表示层、功能层、数据层。</w:t>
      </w:r>
    </w:p>
    <w:p w:rsidR="00EF4745" w:rsidRDefault="00EF4745" w:rsidP="00EF4745">
      <w:pPr>
        <w:pStyle w:val="a5"/>
        <w:numPr>
          <w:ilvl w:val="0"/>
          <w:numId w:val="4"/>
        </w:numPr>
        <w:spacing w:line="360" w:lineRule="auto"/>
        <w:ind w:firstLineChars="0"/>
        <w:rPr>
          <w:rFonts w:hint="eastAsia"/>
          <w:sz w:val="24"/>
          <w:szCs w:val="24"/>
        </w:rPr>
      </w:pPr>
      <w:r>
        <w:rPr>
          <w:rFonts w:hint="eastAsia"/>
          <w:sz w:val="24"/>
          <w:szCs w:val="24"/>
        </w:rPr>
        <w:t>B/S</w:t>
      </w:r>
      <w:r>
        <w:rPr>
          <w:rFonts w:hint="eastAsia"/>
          <w:sz w:val="24"/>
          <w:szCs w:val="24"/>
        </w:rPr>
        <w:t>风格，浏览器</w:t>
      </w:r>
      <w:r>
        <w:rPr>
          <w:rFonts w:hint="eastAsia"/>
          <w:sz w:val="24"/>
          <w:szCs w:val="24"/>
        </w:rPr>
        <w:t>/Web</w:t>
      </w:r>
      <w:r>
        <w:rPr>
          <w:rFonts w:hint="eastAsia"/>
          <w:sz w:val="24"/>
          <w:szCs w:val="24"/>
        </w:rPr>
        <w:t>服务器</w:t>
      </w:r>
      <w:r>
        <w:rPr>
          <w:rFonts w:hint="eastAsia"/>
          <w:sz w:val="24"/>
          <w:szCs w:val="24"/>
        </w:rPr>
        <w:t>/</w:t>
      </w:r>
      <w:r>
        <w:rPr>
          <w:rFonts w:hint="eastAsia"/>
          <w:sz w:val="24"/>
          <w:szCs w:val="24"/>
        </w:rPr>
        <w:t>数据库服务器</w:t>
      </w:r>
    </w:p>
    <w:p w:rsidR="00EF4745" w:rsidRDefault="00EF4745" w:rsidP="00EF4745">
      <w:pPr>
        <w:spacing w:line="360" w:lineRule="auto"/>
        <w:rPr>
          <w:rFonts w:hint="eastAsia"/>
          <w:sz w:val="24"/>
          <w:szCs w:val="24"/>
        </w:rPr>
      </w:pPr>
    </w:p>
    <w:p w:rsidR="00EF4745" w:rsidRDefault="00EF4745" w:rsidP="00EF4745">
      <w:pPr>
        <w:spacing w:line="360" w:lineRule="auto"/>
        <w:rPr>
          <w:rFonts w:hint="eastAsia"/>
          <w:sz w:val="24"/>
          <w:szCs w:val="24"/>
        </w:rPr>
      </w:pPr>
      <w:r>
        <w:rPr>
          <w:rFonts w:hint="eastAsia"/>
          <w:noProof/>
          <w:sz w:val="24"/>
          <w:szCs w:val="24"/>
        </w:rPr>
        <w:drawing>
          <wp:inline distT="0" distB="0" distL="0" distR="0" wp14:anchorId="7CC460DE" wp14:editId="14C50EFA">
            <wp:extent cx="5486400" cy="381000"/>
            <wp:effectExtent l="19050" t="0" r="19050" b="190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F4745" w:rsidRDefault="00EF4745" w:rsidP="00EF4745">
      <w:pPr>
        <w:spacing w:line="360" w:lineRule="auto"/>
        <w:rPr>
          <w:rFonts w:hint="eastAsia"/>
          <w:sz w:val="24"/>
          <w:szCs w:val="24"/>
        </w:rPr>
      </w:pPr>
      <w:r>
        <w:rPr>
          <w:rFonts w:hint="eastAsia"/>
          <w:sz w:val="24"/>
          <w:szCs w:val="24"/>
        </w:rPr>
        <w:t>DSSA(Domain Specific Software Architecture)</w:t>
      </w:r>
      <w:r>
        <w:rPr>
          <w:rFonts w:hint="eastAsia"/>
          <w:sz w:val="24"/>
          <w:szCs w:val="24"/>
        </w:rPr>
        <w:t>就是在一个特定领域中为一组应用提供组织结构参考的标准软件体系结构。其特征为：一个严格定义的问题域和问题解域；具有普遍性；对整个领域的构件组织模型有很恰当的抽象；具备该领域固定的、典型的在开发过程中可重用元素。</w:t>
      </w:r>
      <w:r w:rsidR="00253343">
        <w:rPr>
          <w:rFonts w:hint="eastAsia"/>
          <w:sz w:val="24"/>
          <w:szCs w:val="24"/>
        </w:rPr>
        <w:t>其基本活动包括：领域分析，获得领域模型；领域设计，获得</w:t>
      </w:r>
      <w:r w:rsidR="00253343">
        <w:rPr>
          <w:rFonts w:hint="eastAsia"/>
          <w:sz w:val="24"/>
          <w:szCs w:val="24"/>
        </w:rPr>
        <w:t>DSSA</w:t>
      </w:r>
      <w:r w:rsidR="00253343">
        <w:rPr>
          <w:rFonts w:hint="eastAsia"/>
          <w:sz w:val="24"/>
          <w:szCs w:val="24"/>
        </w:rPr>
        <w:t>；领域实现，依据领域模型和</w:t>
      </w:r>
      <w:r w:rsidR="00253343">
        <w:rPr>
          <w:rFonts w:hint="eastAsia"/>
          <w:sz w:val="24"/>
          <w:szCs w:val="24"/>
        </w:rPr>
        <w:t>DSSA</w:t>
      </w:r>
      <w:r w:rsidR="00253343">
        <w:rPr>
          <w:rFonts w:hint="eastAsia"/>
          <w:sz w:val="24"/>
          <w:szCs w:val="24"/>
        </w:rPr>
        <w:t>开发和组织可重用信息。</w:t>
      </w:r>
    </w:p>
    <w:p w:rsidR="00253343" w:rsidRDefault="00253343" w:rsidP="00EF4745">
      <w:pPr>
        <w:spacing w:line="360" w:lineRule="auto"/>
        <w:rPr>
          <w:rFonts w:hint="eastAsia"/>
          <w:sz w:val="24"/>
          <w:szCs w:val="24"/>
        </w:rPr>
      </w:pPr>
      <w:r>
        <w:rPr>
          <w:rFonts w:hint="eastAsia"/>
          <w:sz w:val="24"/>
          <w:szCs w:val="24"/>
        </w:rPr>
        <w:t>DSSA</w:t>
      </w:r>
      <w:r>
        <w:rPr>
          <w:rFonts w:hint="eastAsia"/>
          <w:sz w:val="24"/>
          <w:szCs w:val="24"/>
        </w:rPr>
        <w:t>的建立过程包括</w:t>
      </w:r>
      <w:r>
        <w:rPr>
          <w:rFonts w:hint="eastAsia"/>
          <w:sz w:val="24"/>
          <w:szCs w:val="24"/>
        </w:rPr>
        <w:t>5</w:t>
      </w:r>
      <w:r>
        <w:rPr>
          <w:rFonts w:hint="eastAsia"/>
          <w:sz w:val="24"/>
          <w:szCs w:val="24"/>
        </w:rPr>
        <w:t>个阶段：</w:t>
      </w:r>
    </w:p>
    <w:p w:rsidR="00253343" w:rsidRPr="003F06E0" w:rsidRDefault="00CD5E62" w:rsidP="003F06E0">
      <w:pPr>
        <w:pStyle w:val="a5"/>
        <w:numPr>
          <w:ilvl w:val="0"/>
          <w:numId w:val="9"/>
        </w:numPr>
        <w:spacing w:line="360" w:lineRule="auto"/>
        <w:ind w:firstLineChars="0"/>
        <w:rPr>
          <w:rFonts w:hint="eastAsia"/>
          <w:sz w:val="24"/>
          <w:szCs w:val="24"/>
        </w:rPr>
      </w:pPr>
      <w:r w:rsidRPr="003F06E0">
        <w:rPr>
          <w:rFonts w:hint="eastAsia"/>
          <w:sz w:val="24"/>
          <w:szCs w:val="24"/>
        </w:rPr>
        <w:t>定义领域范围，</w:t>
      </w:r>
      <w:r w:rsidR="00253343" w:rsidRPr="003F06E0">
        <w:rPr>
          <w:rFonts w:hint="eastAsia"/>
          <w:sz w:val="24"/>
          <w:szCs w:val="24"/>
        </w:rPr>
        <w:t>输出为满足用户需要的一系列需求</w:t>
      </w:r>
    </w:p>
    <w:p w:rsidR="00253343" w:rsidRPr="003F06E0" w:rsidRDefault="00CD5E62" w:rsidP="003F06E0">
      <w:pPr>
        <w:pStyle w:val="a5"/>
        <w:numPr>
          <w:ilvl w:val="0"/>
          <w:numId w:val="9"/>
        </w:numPr>
        <w:spacing w:line="360" w:lineRule="auto"/>
        <w:ind w:firstLineChars="0"/>
        <w:rPr>
          <w:rFonts w:hint="eastAsia"/>
          <w:sz w:val="24"/>
          <w:szCs w:val="24"/>
        </w:rPr>
      </w:pPr>
      <w:r w:rsidRPr="003F06E0">
        <w:rPr>
          <w:rFonts w:hint="eastAsia"/>
          <w:sz w:val="24"/>
          <w:szCs w:val="24"/>
        </w:rPr>
        <w:t>定义领域特定的元素，</w:t>
      </w:r>
      <w:r w:rsidR="00253343" w:rsidRPr="003F06E0">
        <w:rPr>
          <w:rFonts w:hint="eastAsia"/>
          <w:sz w:val="24"/>
          <w:szCs w:val="24"/>
        </w:rPr>
        <w:t>编译领域字典和领域术语的同义词词典</w:t>
      </w:r>
    </w:p>
    <w:p w:rsidR="00253343" w:rsidRPr="003F06E0" w:rsidRDefault="00253343" w:rsidP="003F06E0">
      <w:pPr>
        <w:pStyle w:val="a5"/>
        <w:numPr>
          <w:ilvl w:val="0"/>
          <w:numId w:val="9"/>
        </w:numPr>
        <w:spacing w:line="360" w:lineRule="auto"/>
        <w:ind w:firstLineChars="0"/>
        <w:rPr>
          <w:rFonts w:hint="eastAsia"/>
          <w:sz w:val="24"/>
          <w:szCs w:val="24"/>
        </w:rPr>
      </w:pPr>
      <w:r w:rsidRPr="003F06E0">
        <w:rPr>
          <w:rFonts w:hint="eastAsia"/>
          <w:sz w:val="24"/>
          <w:szCs w:val="24"/>
        </w:rPr>
        <w:t>定义领域特定</w:t>
      </w:r>
      <w:r w:rsidR="00CD5E62" w:rsidRPr="003F06E0">
        <w:rPr>
          <w:rFonts w:hint="eastAsia"/>
          <w:sz w:val="24"/>
          <w:szCs w:val="24"/>
        </w:rPr>
        <w:t>的设计和实现需求约束，</w:t>
      </w:r>
      <w:r w:rsidRPr="003F06E0">
        <w:rPr>
          <w:rFonts w:hint="eastAsia"/>
          <w:sz w:val="24"/>
          <w:szCs w:val="24"/>
        </w:rPr>
        <w:t>描述</w:t>
      </w:r>
      <w:proofErr w:type="gramStart"/>
      <w:r w:rsidRPr="003F06E0">
        <w:rPr>
          <w:rFonts w:hint="eastAsia"/>
          <w:sz w:val="24"/>
          <w:szCs w:val="24"/>
        </w:rPr>
        <w:t>解空间</w:t>
      </w:r>
      <w:proofErr w:type="gramEnd"/>
      <w:r w:rsidRPr="003F06E0">
        <w:rPr>
          <w:rFonts w:hint="eastAsia"/>
          <w:sz w:val="24"/>
          <w:szCs w:val="24"/>
        </w:rPr>
        <w:t>中有差别的特性</w:t>
      </w:r>
    </w:p>
    <w:p w:rsidR="00253343" w:rsidRPr="003F06E0" w:rsidRDefault="00253343" w:rsidP="003F06E0">
      <w:pPr>
        <w:pStyle w:val="a5"/>
        <w:numPr>
          <w:ilvl w:val="0"/>
          <w:numId w:val="9"/>
        </w:numPr>
        <w:spacing w:line="360" w:lineRule="auto"/>
        <w:ind w:firstLineChars="0"/>
        <w:rPr>
          <w:rFonts w:hint="eastAsia"/>
          <w:sz w:val="24"/>
          <w:szCs w:val="24"/>
        </w:rPr>
      </w:pPr>
      <w:r w:rsidRPr="003F06E0">
        <w:rPr>
          <w:rFonts w:hint="eastAsia"/>
          <w:sz w:val="24"/>
          <w:szCs w:val="24"/>
        </w:rPr>
        <w:t>定义领域模型和体系结构</w:t>
      </w:r>
      <w:r w:rsidR="00CD5E62" w:rsidRPr="003F06E0">
        <w:rPr>
          <w:rFonts w:hint="eastAsia"/>
          <w:sz w:val="24"/>
          <w:szCs w:val="24"/>
        </w:rPr>
        <w:t>，产生一般的体系结构，并说明构成它们的语法和语义</w:t>
      </w:r>
    </w:p>
    <w:p w:rsidR="00CD5E62" w:rsidRPr="003F06E0" w:rsidRDefault="00CD5E62" w:rsidP="003F06E0">
      <w:pPr>
        <w:pStyle w:val="a5"/>
        <w:numPr>
          <w:ilvl w:val="0"/>
          <w:numId w:val="9"/>
        </w:numPr>
        <w:spacing w:line="360" w:lineRule="auto"/>
        <w:ind w:firstLineChars="0"/>
        <w:rPr>
          <w:rFonts w:hint="eastAsia"/>
          <w:sz w:val="24"/>
          <w:szCs w:val="24"/>
        </w:rPr>
      </w:pPr>
      <w:r w:rsidRPr="003F06E0">
        <w:rPr>
          <w:rFonts w:hint="eastAsia"/>
          <w:sz w:val="24"/>
          <w:szCs w:val="24"/>
        </w:rPr>
        <w:t>产生、搜索可重用的产品单元，为</w:t>
      </w:r>
      <w:r w:rsidRPr="003F06E0">
        <w:rPr>
          <w:rFonts w:hint="eastAsia"/>
          <w:sz w:val="24"/>
          <w:szCs w:val="24"/>
        </w:rPr>
        <w:t>DSSA</w:t>
      </w:r>
      <w:r w:rsidRPr="003F06E0">
        <w:rPr>
          <w:rFonts w:hint="eastAsia"/>
          <w:sz w:val="24"/>
          <w:szCs w:val="24"/>
        </w:rPr>
        <w:t>增加构件，并说明其语法和语义</w:t>
      </w:r>
    </w:p>
    <w:p w:rsidR="00EF4745" w:rsidRDefault="00EF4745" w:rsidP="00EF4745">
      <w:pPr>
        <w:spacing w:line="360" w:lineRule="auto"/>
        <w:rPr>
          <w:rFonts w:hint="eastAsia"/>
          <w:sz w:val="24"/>
          <w:szCs w:val="24"/>
        </w:rPr>
      </w:pPr>
    </w:p>
    <w:p w:rsidR="00253343" w:rsidRDefault="00CD5E62" w:rsidP="00EF4745">
      <w:pPr>
        <w:spacing w:line="360" w:lineRule="auto"/>
        <w:rPr>
          <w:rFonts w:hint="eastAsia"/>
          <w:sz w:val="24"/>
          <w:szCs w:val="24"/>
        </w:rPr>
      </w:pPr>
      <w:r>
        <w:rPr>
          <w:rFonts w:hint="eastAsia"/>
          <w:noProof/>
          <w:sz w:val="24"/>
          <w:szCs w:val="24"/>
        </w:rPr>
        <w:drawing>
          <wp:inline distT="0" distB="0" distL="0" distR="0" wp14:anchorId="09864D41" wp14:editId="004E763B">
            <wp:extent cx="5486400" cy="381000"/>
            <wp:effectExtent l="19050" t="0" r="1905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CD5E62" w:rsidRPr="003D4020" w:rsidRDefault="00CD5E62" w:rsidP="003D4020">
      <w:pPr>
        <w:pStyle w:val="a5"/>
        <w:numPr>
          <w:ilvl w:val="0"/>
          <w:numId w:val="8"/>
        </w:numPr>
        <w:spacing w:line="360" w:lineRule="auto"/>
        <w:ind w:firstLineChars="0"/>
        <w:rPr>
          <w:rFonts w:hint="eastAsia"/>
          <w:sz w:val="24"/>
          <w:szCs w:val="24"/>
        </w:rPr>
      </w:pPr>
      <w:r w:rsidRPr="003D4020">
        <w:rPr>
          <w:rFonts w:hint="eastAsia"/>
          <w:sz w:val="24"/>
          <w:szCs w:val="24"/>
        </w:rPr>
        <w:t>体系结构评估的目标可以是一个体系结构，也可以是一组体系结构。在体系结构评估过程中，关注其质量属性，其相关质量属性包括：</w:t>
      </w:r>
    </w:p>
    <w:p w:rsidR="00CD5E62" w:rsidRPr="00CD5E62" w:rsidRDefault="00CD5E62" w:rsidP="00CD5E62">
      <w:pPr>
        <w:pStyle w:val="a5"/>
        <w:numPr>
          <w:ilvl w:val="0"/>
          <w:numId w:val="6"/>
        </w:numPr>
        <w:spacing w:line="360" w:lineRule="auto"/>
        <w:ind w:firstLineChars="0"/>
        <w:rPr>
          <w:rFonts w:hint="eastAsia"/>
          <w:sz w:val="24"/>
          <w:szCs w:val="24"/>
        </w:rPr>
      </w:pPr>
      <w:r w:rsidRPr="00CD5E62">
        <w:rPr>
          <w:rFonts w:hint="eastAsia"/>
          <w:sz w:val="24"/>
          <w:szCs w:val="24"/>
        </w:rPr>
        <w:t>性能，系统的响应能力</w:t>
      </w:r>
      <w:r>
        <w:rPr>
          <w:rFonts w:hint="eastAsia"/>
          <w:sz w:val="24"/>
          <w:szCs w:val="24"/>
        </w:rPr>
        <w:t>，如一个页面请求的响应速度、一段时间内系统能处理的事件总数，经常使用基准测试程序完成单元测试。</w:t>
      </w:r>
    </w:p>
    <w:p w:rsidR="00253343" w:rsidRPr="00CD5E62" w:rsidRDefault="00CD5E62" w:rsidP="00CD5E62">
      <w:pPr>
        <w:pStyle w:val="a5"/>
        <w:numPr>
          <w:ilvl w:val="0"/>
          <w:numId w:val="6"/>
        </w:numPr>
        <w:spacing w:line="360" w:lineRule="auto"/>
        <w:ind w:firstLineChars="0"/>
        <w:rPr>
          <w:rFonts w:hint="eastAsia"/>
          <w:sz w:val="24"/>
          <w:szCs w:val="24"/>
        </w:rPr>
      </w:pPr>
      <w:r w:rsidRPr="00CD5E62">
        <w:rPr>
          <w:rFonts w:hint="eastAsia"/>
          <w:sz w:val="24"/>
          <w:szCs w:val="24"/>
        </w:rPr>
        <w:t>可靠性，</w:t>
      </w:r>
      <w:r w:rsidR="008A2F44">
        <w:rPr>
          <w:rFonts w:hint="eastAsia"/>
          <w:sz w:val="24"/>
          <w:szCs w:val="24"/>
        </w:rPr>
        <w:t>表示在意外和出错时，系统的恢复能力。通常用平均失效等待事件</w:t>
      </w:r>
      <w:r w:rsidR="008A2F44">
        <w:rPr>
          <w:rFonts w:hint="eastAsia"/>
          <w:sz w:val="24"/>
          <w:szCs w:val="24"/>
        </w:rPr>
        <w:t>(mean time to failure, MTTF)</w:t>
      </w:r>
      <w:r w:rsidR="008A2F44">
        <w:rPr>
          <w:rFonts w:hint="eastAsia"/>
          <w:sz w:val="24"/>
          <w:szCs w:val="24"/>
        </w:rPr>
        <w:t>和平均失效间隔事件</w:t>
      </w:r>
      <w:r w:rsidR="008A2F44">
        <w:rPr>
          <w:rFonts w:hint="eastAsia"/>
          <w:sz w:val="24"/>
          <w:szCs w:val="24"/>
        </w:rPr>
        <w:t>(mean time between failure, MTBF)</w:t>
      </w:r>
      <w:r w:rsidR="008A2F44">
        <w:rPr>
          <w:rFonts w:hint="eastAsia"/>
          <w:sz w:val="24"/>
          <w:szCs w:val="24"/>
        </w:rPr>
        <w:t>来衡量。可靠性可以分为：容错能力</w:t>
      </w:r>
      <w:r w:rsidR="008A2F44">
        <w:rPr>
          <w:sz w:val="24"/>
          <w:szCs w:val="24"/>
        </w:rPr>
        <w:t>—</w:t>
      </w:r>
      <w:r w:rsidR="008A2F44">
        <w:rPr>
          <w:rFonts w:hint="eastAsia"/>
          <w:sz w:val="24"/>
          <w:szCs w:val="24"/>
        </w:rPr>
        <w:t>即出错时的处理能力，健壮性</w:t>
      </w:r>
      <w:r w:rsidR="008A2F44">
        <w:rPr>
          <w:sz w:val="24"/>
          <w:szCs w:val="24"/>
        </w:rPr>
        <w:t>—</w:t>
      </w:r>
      <w:r w:rsidR="008A2F44">
        <w:rPr>
          <w:rFonts w:hint="eastAsia"/>
          <w:sz w:val="24"/>
          <w:szCs w:val="24"/>
        </w:rPr>
        <w:t>在出错时按照指定方式终止执行。</w:t>
      </w:r>
    </w:p>
    <w:p w:rsidR="00253343" w:rsidRPr="00CD6B90" w:rsidRDefault="00EE4E78" w:rsidP="00CD6B90">
      <w:pPr>
        <w:pStyle w:val="a5"/>
        <w:numPr>
          <w:ilvl w:val="0"/>
          <w:numId w:val="6"/>
        </w:numPr>
        <w:spacing w:line="360" w:lineRule="auto"/>
        <w:ind w:firstLineChars="0"/>
        <w:rPr>
          <w:rFonts w:hint="eastAsia"/>
          <w:sz w:val="24"/>
          <w:szCs w:val="24"/>
        </w:rPr>
      </w:pPr>
      <w:r w:rsidRPr="00CD6B90">
        <w:rPr>
          <w:rFonts w:hint="eastAsia"/>
          <w:sz w:val="24"/>
          <w:szCs w:val="24"/>
        </w:rPr>
        <w:t>可用</w:t>
      </w:r>
      <w:r w:rsidR="00287540" w:rsidRPr="00CD6B90">
        <w:rPr>
          <w:rFonts w:hint="eastAsia"/>
          <w:sz w:val="24"/>
          <w:szCs w:val="24"/>
        </w:rPr>
        <w:t>性，</w:t>
      </w:r>
      <w:r w:rsidR="00CD6B90" w:rsidRPr="00CD6B90">
        <w:rPr>
          <w:rFonts w:hint="eastAsia"/>
          <w:sz w:val="24"/>
          <w:szCs w:val="24"/>
        </w:rPr>
        <w:t>系统能够正常运行的时间比例。</w:t>
      </w:r>
    </w:p>
    <w:p w:rsidR="00287540" w:rsidRPr="00CD6B90" w:rsidRDefault="00287540" w:rsidP="00CD6B90">
      <w:pPr>
        <w:pStyle w:val="a5"/>
        <w:numPr>
          <w:ilvl w:val="0"/>
          <w:numId w:val="6"/>
        </w:numPr>
        <w:spacing w:line="360" w:lineRule="auto"/>
        <w:ind w:firstLineChars="0"/>
        <w:rPr>
          <w:rFonts w:hint="eastAsia"/>
          <w:sz w:val="24"/>
          <w:szCs w:val="24"/>
        </w:rPr>
      </w:pPr>
      <w:r w:rsidRPr="00CD6B90">
        <w:rPr>
          <w:rFonts w:hint="eastAsia"/>
          <w:sz w:val="24"/>
          <w:szCs w:val="24"/>
        </w:rPr>
        <w:t>安全性，</w:t>
      </w:r>
      <w:r w:rsidR="00CD6B90" w:rsidRPr="00CD6B90">
        <w:rPr>
          <w:rFonts w:hint="eastAsia"/>
          <w:sz w:val="24"/>
          <w:szCs w:val="24"/>
        </w:rPr>
        <w:t>系统在向合法用户提供服务的同事能够</w:t>
      </w:r>
      <w:proofErr w:type="gramStart"/>
      <w:r w:rsidR="00CD6B90" w:rsidRPr="00CD6B90">
        <w:rPr>
          <w:rFonts w:hint="eastAsia"/>
          <w:sz w:val="24"/>
          <w:szCs w:val="24"/>
        </w:rPr>
        <w:t>阻止非</w:t>
      </w:r>
      <w:proofErr w:type="gramEnd"/>
      <w:r w:rsidR="00CD6B90" w:rsidRPr="00CD6B90">
        <w:rPr>
          <w:rFonts w:hint="eastAsia"/>
          <w:sz w:val="24"/>
          <w:szCs w:val="24"/>
        </w:rPr>
        <w:t>授权用户使用的企图或拒绝服务的能力。</w:t>
      </w:r>
    </w:p>
    <w:p w:rsidR="00287540" w:rsidRPr="00CD6B90" w:rsidRDefault="00287540" w:rsidP="00CD6B90">
      <w:pPr>
        <w:pStyle w:val="a5"/>
        <w:numPr>
          <w:ilvl w:val="0"/>
          <w:numId w:val="6"/>
        </w:numPr>
        <w:spacing w:line="360" w:lineRule="auto"/>
        <w:ind w:firstLineChars="0"/>
        <w:rPr>
          <w:rFonts w:hint="eastAsia"/>
          <w:sz w:val="24"/>
          <w:szCs w:val="24"/>
        </w:rPr>
      </w:pPr>
      <w:r w:rsidRPr="00CD6B90">
        <w:rPr>
          <w:rFonts w:hint="eastAsia"/>
          <w:sz w:val="24"/>
          <w:szCs w:val="24"/>
        </w:rPr>
        <w:t>可修改性，</w:t>
      </w:r>
      <w:r w:rsidR="00CD6B90" w:rsidRPr="00CD6B90">
        <w:rPr>
          <w:rFonts w:hint="eastAsia"/>
          <w:sz w:val="24"/>
          <w:szCs w:val="24"/>
        </w:rPr>
        <w:t>能够快速的以较高的性价比对系统进行变更的能力，包括：可维护性、可扩展性、结构重构、可移植性。</w:t>
      </w:r>
    </w:p>
    <w:p w:rsidR="00287540" w:rsidRPr="00CD6B90" w:rsidRDefault="00287540" w:rsidP="00CD6B90">
      <w:pPr>
        <w:pStyle w:val="a5"/>
        <w:numPr>
          <w:ilvl w:val="0"/>
          <w:numId w:val="6"/>
        </w:numPr>
        <w:spacing w:line="360" w:lineRule="auto"/>
        <w:ind w:firstLineChars="0"/>
        <w:rPr>
          <w:rFonts w:hint="eastAsia"/>
          <w:sz w:val="24"/>
          <w:szCs w:val="24"/>
        </w:rPr>
      </w:pPr>
      <w:r w:rsidRPr="00CD6B90">
        <w:rPr>
          <w:rFonts w:hint="eastAsia"/>
          <w:sz w:val="24"/>
          <w:szCs w:val="24"/>
        </w:rPr>
        <w:t>功能性，</w:t>
      </w:r>
      <w:r w:rsidR="00CD6B90" w:rsidRPr="00CD6B90">
        <w:rPr>
          <w:rFonts w:hint="eastAsia"/>
          <w:sz w:val="24"/>
          <w:szCs w:val="24"/>
        </w:rPr>
        <w:t>系统所能完成所期望的工作的能力。</w:t>
      </w:r>
    </w:p>
    <w:p w:rsidR="00287540" w:rsidRPr="00CD6B90" w:rsidRDefault="00287540" w:rsidP="00CD6B90">
      <w:pPr>
        <w:pStyle w:val="a5"/>
        <w:numPr>
          <w:ilvl w:val="0"/>
          <w:numId w:val="6"/>
        </w:numPr>
        <w:spacing w:line="360" w:lineRule="auto"/>
        <w:ind w:firstLineChars="0"/>
        <w:rPr>
          <w:rFonts w:hint="eastAsia"/>
          <w:sz w:val="24"/>
          <w:szCs w:val="24"/>
        </w:rPr>
      </w:pPr>
      <w:r w:rsidRPr="00CD6B90">
        <w:rPr>
          <w:rFonts w:hint="eastAsia"/>
          <w:sz w:val="24"/>
          <w:szCs w:val="24"/>
        </w:rPr>
        <w:t>可变性，</w:t>
      </w:r>
      <w:r w:rsidR="00CD6B90" w:rsidRPr="00CD6B90">
        <w:rPr>
          <w:rFonts w:hint="eastAsia"/>
          <w:sz w:val="24"/>
          <w:szCs w:val="24"/>
        </w:rPr>
        <w:t>系统结构经过扩充或变更而成为新体系结构的能力，尤其是作为软件产品线时，该特性是很重要的。</w:t>
      </w:r>
    </w:p>
    <w:p w:rsidR="00287540" w:rsidRPr="003D4020" w:rsidRDefault="00287540" w:rsidP="003D4020">
      <w:pPr>
        <w:pStyle w:val="a5"/>
        <w:numPr>
          <w:ilvl w:val="0"/>
          <w:numId w:val="6"/>
        </w:numPr>
        <w:spacing w:line="360" w:lineRule="auto"/>
        <w:ind w:firstLineChars="0"/>
        <w:rPr>
          <w:rFonts w:hint="eastAsia"/>
          <w:sz w:val="24"/>
          <w:szCs w:val="24"/>
        </w:rPr>
      </w:pPr>
      <w:r w:rsidRPr="003D4020">
        <w:rPr>
          <w:rFonts w:hint="eastAsia"/>
          <w:sz w:val="24"/>
          <w:szCs w:val="24"/>
        </w:rPr>
        <w:t>互操作性</w:t>
      </w:r>
      <w:r w:rsidR="00CD6B90" w:rsidRPr="003D4020">
        <w:rPr>
          <w:rFonts w:hint="eastAsia"/>
          <w:sz w:val="24"/>
          <w:szCs w:val="24"/>
        </w:rPr>
        <w:t>，</w:t>
      </w:r>
      <w:r w:rsidR="003D4020" w:rsidRPr="003D4020">
        <w:rPr>
          <w:rFonts w:hint="eastAsia"/>
          <w:sz w:val="24"/>
          <w:szCs w:val="24"/>
        </w:rPr>
        <w:t>需要暴露出边界的</w:t>
      </w:r>
      <w:r w:rsidR="003D4020" w:rsidRPr="003D4020">
        <w:rPr>
          <w:rFonts w:hint="eastAsia"/>
          <w:sz w:val="24"/>
          <w:szCs w:val="24"/>
        </w:rPr>
        <w:t>UI</w:t>
      </w:r>
      <w:r w:rsidR="003D4020" w:rsidRPr="003D4020">
        <w:rPr>
          <w:rFonts w:hint="eastAsia"/>
          <w:sz w:val="24"/>
          <w:szCs w:val="24"/>
        </w:rPr>
        <w:t>和精心设计的接口。</w:t>
      </w:r>
    </w:p>
    <w:p w:rsidR="00287540" w:rsidRPr="003D4020" w:rsidRDefault="00287540" w:rsidP="00EF4745">
      <w:pPr>
        <w:spacing w:line="360" w:lineRule="auto"/>
        <w:rPr>
          <w:rFonts w:hint="eastAsia"/>
          <w:sz w:val="24"/>
          <w:szCs w:val="24"/>
        </w:rPr>
      </w:pPr>
    </w:p>
    <w:p w:rsidR="00287540" w:rsidRPr="003D4020" w:rsidRDefault="003D4020" w:rsidP="003D4020">
      <w:pPr>
        <w:pStyle w:val="a5"/>
        <w:numPr>
          <w:ilvl w:val="0"/>
          <w:numId w:val="8"/>
        </w:numPr>
        <w:spacing w:line="360" w:lineRule="auto"/>
        <w:ind w:firstLineChars="0"/>
        <w:rPr>
          <w:rFonts w:hint="eastAsia"/>
          <w:sz w:val="24"/>
          <w:szCs w:val="24"/>
        </w:rPr>
      </w:pPr>
      <w:r>
        <w:rPr>
          <w:rFonts w:hint="eastAsia"/>
          <w:sz w:val="24"/>
          <w:szCs w:val="24"/>
        </w:rPr>
        <w:t>评估中的重要概念</w:t>
      </w:r>
    </w:p>
    <w:p w:rsidR="00287540" w:rsidRDefault="00287540" w:rsidP="00EF4745">
      <w:pPr>
        <w:spacing w:line="360" w:lineRule="auto"/>
        <w:rPr>
          <w:rFonts w:hint="eastAsia"/>
          <w:sz w:val="24"/>
          <w:szCs w:val="24"/>
        </w:rPr>
      </w:pPr>
      <w:r>
        <w:rPr>
          <w:rFonts w:hint="eastAsia"/>
          <w:sz w:val="24"/>
          <w:szCs w:val="24"/>
        </w:rPr>
        <w:t>敏感点</w:t>
      </w:r>
      <w:r w:rsidR="003D4020">
        <w:rPr>
          <w:rFonts w:hint="eastAsia"/>
          <w:sz w:val="24"/>
          <w:szCs w:val="24"/>
        </w:rPr>
        <w:t>(sensitivity point)</w:t>
      </w:r>
      <w:r w:rsidR="003D4020">
        <w:rPr>
          <w:rFonts w:hint="eastAsia"/>
          <w:sz w:val="24"/>
          <w:szCs w:val="24"/>
        </w:rPr>
        <w:t>，是一个或者多个构件的特性，研究敏感点可使得</w:t>
      </w:r>
      <w:r w:rsidR="003F06E0">
        <w:rPr>
          <w:rFonts w:hint="eastAsia"/>
          <w:sz w:val="24"/>
          <w:szCs w:val="24"/>
        </w:rPr>
        <w:t>设计人员或分析员明确实现资料目标时需要注意什么。</w:t>
      </w:r>
    </w:p>
    <w:p w:rsidR="00287540" w:rsidRDefault="00287540" w:rsidP="00EF4745">
      <w:pPr>
        <w:spacing w:line="360" w:lineRule="auto"/>
        <w:rPr>
          <w:rFonts w:hint="eastAsia"/>
          <w:sz w:val="24"/>
          <w:szCs w:val="24"/>
        </w:rPr>
      </w:pPr>
      <w:r>
        <w:rPr>
          <w:rFonts w:hint="eastAsia"/>
          <w:sz w:val="24"/>
          <w:szCs w:val="24"/>
        </w:rPr>
        <w:t>权衡点</w:t>
      </w:r>
      <w:r w:rsidR="003F06E0">
        <w:rPr>
          <w:rFonts w:hint="eastAsia"/>
          <w:sz w:val="24"/>
          <w:szCs w:val="24"/>
        </w:rPr>
        <w:t>(tradeoff point)</w:t>
      </w:r>
      <w:r w:rsidR="003F06E0">
        <w:rPr>
          <w:rFonts w:hint="eastAsia"/>
          <w:sz w:val="24"/>
          <w:szCs w:val="24"/>
        </w:rPr>
        <w:t>，影响多个质量属性的特性，是多个质量属性的敏感点，例如修改加密级别将同时影响安全性和性能。</w:t>
      </w:r>
    </w:p>
    <w:p w:rsidR="00287540" w:rsidRDefault="00287540" w:rsidP="00EF4745">
      <w:pPr>
        <w:spacing w:line="360" w:lineRule="auto"/>
        <w:rPr>
          <w:rFonts w:hint="eastAsia"/>
          <w:sz w:val="24"/>
          <w:szCs w:val="24"/>
        </w:rPr>
      </w:pPr>
      <w:r>
        <w:rPr>
          <w:rFonts w:hint="eastAsia"/>
          <w:sz w:val="24"/>
          <w:szCs w:val="24"/>
        </w:rPr>
        <w:t>风险承担者</w:t>
      </w:r>
      <w:r w:rsidR="003F06E0">
        <w:rPr>
          <w:rFonts w:hint="eastAsia"/>
          <w:sz w:val="24"/>
          <w:szCs w:val="24"/>
        </w:rPr>
        <w:t>(stakeholder)</w:t>
      </w:r>
      <w:r w:rsidR="003F06E0">
        <w:rPr>
          <w:rFonts w:hint="eastAsia"/>
          <w:sz w:val="24"/>
          <w:szCs w:val="24"/>
        </w:rPr>
        <w:t>，也称为利益相关人，由于体系结构涉及很多人的利益，每个人都会都该结构施加不同的影响，已达到自己的目标。</w:t>
      </w:r>
    </w:p>
    <w:p w:rsidR="003F06E0" w:rsidRPr="003F06E0" w:rsidRDefault="003F06E0" w:rsidP="00EF4745">
      <w:pPr>
        <w:spacing w:line="360" w:lineRule="auto"/>
        <w:rPr>
          <w:rFonts w:hint="eastAsia"/>
          <w:sz w:val="24"/>
          <w:szCs w:val="24"/>
        </w:rPr>
      </w:pPr>
      <w:r>
        <w:rPr>
          <w:rFonts w:hint="eastAsia"/>
          <w:sz w:val="24"/>
          <w:szCs w:val="24"/>
        </w:rPr>
        <w:t>场景</w:t>
      </w:r>
      <w:r>
        <w:rPr>
          <w:rFonts w:hint="eastAsia"/>
          <w:sz w:val="24"/>
          <w:szCs w:val="24"/>
        </w:rPr>
        <w:t>(scenarios)</w:t>
      </w:r>
      <w:r w:rsidR="00F4392A">
        <w:rPr>
          <w:rFonts w:hint="eastAsia"/>
          <w:sz w:val="24"/>
          <w:szCs w:val="24"/>
        </w:rPr>
        <w:t>，通过设定场景，找出质量目标，并作为判定该体系结构优劣的标准。一般使用刺激（</w:t>
      </w:r>
      <w:r w:rsidR="00F4392A">
        <w:rPr>
          <w:rFonts w:hint="eastAsia"/>
          <w:sz w:val="24"/>
          <w:szCs w:val="24"/>
        </w:rPr>
        <w:t>stimulate, environment, response</w:t>
      </w:r>
      <w:r w:rsidR="00F4392A">
        <w:rPr>
          <w:rFonts w:hint="eastAsia"/>
          <w:sz w:val="24"/>
          <w:szCs w:val="24"/>
        </w:rPr>
        <w:t>）三方面对场景进行描述。</w:t>
      </w:r>
    </w:p>
    <w:p w:rsidR="00287540" w:rsidRDefault="00287540" w:rsidP="00EF4745">
      <w:pPr>
        <w:spacing w:line="360" w:lineRule="auto"/>
        <w:rPr>
          <w:rFonts w:hint="eastAsia"/>
          <w:sz w:val="24"/>
          <w:szCs w:val="24"/>
        </w:rPr>
      </w:pPr>
    </w:p>
    <w:p w:rsidR="00287540" w:rsidRDefault="00287540" w:rsidP="006C377C">
      <w:pPr>
        <w:pStyle w:val="a5"/>
        <w:numPr>
          <w:ilvl w:val="0"/>
          <w:numId w:val="8"/>
        </w:numPr>
        <w:spacing w:line="360" w:lineRule="auto"/>
        <w:ind w:firstLineChars="0"/>
        <w:rPr>
          <w:rFonts w:hint="eastAsia"/>
          <w:sz w:val="24"/>
          <w:szCs w:val="24"/>
        </w:rPr>
      </w:pPr>
      <w:r>
        <w:rPr>
          <w:rFonts w:hint="eastAsia"/>
          <w:sz w:val="24"/>
          <w:szCs w:val="24"/>
        </w:rPr>
        <w:t>主要评估方法</w:t>
      </w:r>
    </w:p>
    <w:p w:rsidR="00F4392A" w:rsidRDefault="00287540" w:rsidP="00F4392A">
      <w:pPr>
        <w:pStyle w:val="a5"/>
        <w:numPr>
          <w:ilvl w:val="0"/>
          <w:numId w:val="7"/>
        </w:numPr>
        <w:spacing w:line="360" w:lineRule="auto"/>
        <w:ind w:firstLineChars="0"/>
        <w:rPr>
          <w:rFonts w:hint="eastAsia"/>
          <w:sz w:val="24"/>
          <w:szCs w:val="24"/>
        </w:rPr>
      </w:pPr>
      <w:r w:rsidRPr="00287540">
        <w:rPr>
          <w:rFonts w:hint="eastAsia"/>
          <w:sz w:val="24"/>
          <w:szCs w:val="24"/>
        </w:rPr>
        <w:t>SAAM</w:t>
      </w:r>
      <w:r w:rsidR="00F4392A">
        <w:rPr>
          <w:rFonts w:hint="eastAsia"/>
          <w:sz w:val="24"/>
          <w:szCs w:val="24"/>
        </w:rPr>
        <w:t>(Scenarios-based Architecture Analysis Method)</w:t>
      </w:r>
    </w:p>
    <w:p w:rsidR="00287540" w:rsidRDefault="006C377C" w:rsidP="00287540">
      <w:pPr>
        <w:spacing w:line="360" w:lineRule="auto"/>
        <w:rPr>
          <w:rFonts w:hint="eastAsia"/>
          <w:sz w:val="24"/>
          <w:szCs w:val="24"/>
        </w:rPr>
      </w:pPr>
      <w:r>
        <w:rPr>
          <w:rFonts w:hint="eastAsia"/>
          <w:sz w:val="24"/>
          <w:szCs w:val="24"/>
        </w:rPr>
        <w:t>卡耐基梅隆大学</w:t>
      </w:r>
      <w:proofErr w:type="spellStart"/>
      <w:r>
        <w:rPr>
          <w:rFonts w:hint="eastAsia"/>
          <w:sz w:val="24"/>
          <w:szCs w:val="24"/>
        </w:rPr>
        <w:t>Kazman</w:t>
      </w:r>
      <w:proofErr w:type="spellEnd"/>
      <w:r>
        <w:rPr>
          <w:rFonts w:hint="eastAsia"/>
          <w:sz w:val="24"/>
          <w:szCs w:val="24"/>
        </w:rPr>
        <w:t>于</w:t>
      </w:r>
      <w:r>
        <w:rPr>
          <w:rFonts w:hint="eastAsia"/>
          <w:sz w:val="24"/>
          <w:szCs w:val="24"/>
        </w:rPr>
        <w:t>1983</w:t>
      </w:r>
      <w:r>
        <w:rPr>
          <w:rFonts w:hint="eastAsia"/>
          <w:sz w:val="24"/>
          <w:szCs w:val="24"/>
        </w:rPr>
        <w:t>提出的最早的一种形成文档并得到广泛应用的</w:t>
      </w:r>
      <w:r>
        <w:rPr>
          <w:rFonts w:hint="eastAsia"/>
          <w:sz w:val="24"/>
          <w:szCs w:val="24"/>
        </w:rPr>
        <w:t>软件质量属性的分析评价体系</w:t>
      </w:r>
      <w:r>
        <w:rPr>
          <w:rFonts w:hint="eastAsia"/>
          <w:sz w:val="24"/>
          <w:szCs w:val="24"/>
        </w:rPr>
        <w:t>。其主要概念包括：特定目标，</w:t>
      </w:r>
      <w:r>
        <w:rPr>
          <w:rFonts w:hint="eastAsia"/>
          <w:sz w:val="24"/>
          <w:szCs w:val="24"/>
        </w:rPr>
        <w:t>SAAM</w:t>
      </w:r>
      <w:r>
        <w:rPr>
          <w:rFonts w:hint="eastAsia"/>
          <w:sz w:val="24"/>
          <w:szCs w:val="24"/>
        </w:rPr>
        <w:t>的目标时对描述应用程序属性的文档进行假设和原则的验证；评估技术，场景技术；质量属性，把任何形式的质量属性都具体化场景，可修改性是该分析的主要属性；风险承担者；体系结构描述；方法活动，输入问题是问题描述、需求生命、体系结构描述，其包含步骤，场景开发、体系结构描述、</w:t>
      </w:r>
      <w:r w:rsidR="002713C6">
        <w:rPr>
          <w:rFonts w:hint="eastAsia"/>
          <w:sz w:val="24"/>
          <w:szCs w:val="24"/>
        </w:rPr>
        <w:t>单一场景评估、场景</w:t>
      </w:r>
      <w:proofErr w:type="gramStart"/>
      <w:r w:rsidR="002713C6">
        <w:rPr>
          <w:rFonts w:hint="eastAsia"/>
          <w:sz w:val="24"/>
          <w:szCs w:val="24"/>
        </w:rPr>
        <w:t>交互和</w:t>
      </w:r>
      <w:proofErr w:type="gramEnd"/>
      <w:r w:rsidR="002713C6">
        <w:rPr>
          <w:rFonts w:hint="eastAsia"/>
          <w:sz w:val="24"/>
          <w:szCs w:val="24"/>
        </w:rPr>
        <w:t>总体评估；可重用性；方法验证，医用到空中交通管制系统、嵌入式音频系统等。</w:t>
      </w:r>
    </w:p>
    <w:p w:rsidR="00F4392A" w:rsidRPr="006C377C" w:rsidRDefault="00F4392A" w:rsidP="00287540">
      <w:pPr>
        <w:spacing w:line="360" w:lineRule="auto"/>
        <w:rPr>
          <w:rFonts w:hint="eastAsia"/>
          <w:sz w:val="24"/>
          <w:szCs w:val="24"/>
        </w:rPr>
      </w:pPr>
    </w:p>
    <w:p w:rsidR="00287540" w:rsidRPr="00C22AC7" w:rsidRDefault="00287540" w:rsidP="00C22AC7">
      <w:pPr>
        <w:pStyle w:val="a5"/>
        <w:numPr>
          <w:ilvl w:val="0"/>
          <w:numId w:val="7"/>
        </w:numPr>
        <w:spacing w:line="360" w:lineRule="auto"/>
        <w:ind w:firstLineChars="0"/>
        <w:rPr>
          <w:rFonts w:hint="eastAsia"/>
          <w:sz w:val="24"/>
          <w:szCs w:val="24"/>
        </w:rPr>
      </w:pPr>
      <w:r w:rsidRPr="00C22AC7">
        <w:rPr>
          <w:rFonts w:hint="eastAsia"/>
          <w:sz w:val="24"/>
          <w:szCs w:val="24"/>
        </w:rPr>
        <w:t>ATAM</w:t>
      </w:r>
      <w:r w:rsidR="003E2B7C">
        <w:rPr>
          <w:rFonts w:hint="eastAsia"/>
          <w:sz w:val="24"/>
          <w:szCs w:val="24"/>
        </w:rPr>
        <w:t>(Architecture Tradeoff Analysis Method)</w:t>
      </w:r>
    </w:p>
    <w:p w:rsidR="00FA10F7" w:rsidRDefault="003E2B7C" w:rsidP="00EF4745">
      <w:pPr>
        <w:spacing w:line="360" w:lineRule="auto"/>
        <w:rPr>
          <w:rFonts w:hint="eastAsia"/>
          <w:sz w:val="24"/>
          <w:szCs w:val="24"/>
        </w:rPr>
      </w:pPr>
      <w:r>
        <w:rPr>
          <w:rFonts w:hint="eastAsia"/>
          <w:sz w:val="24"/>
          <w:szCs w:val="24"/>
        </w:rPr>
        <w:t>基于</w:t>
      </w:r>
      <w:r>
        <w:rPr>
          <w:rFonts w:hint="eastAsia"/>
          <w:sz w:val="24"/>
          <w:szCs w:val="24"/>
        </w:rPr>
        <w:t>SAAM</w:t>
      </w:r>
      <w:r>
        <w:rPr>
          <w:rFonts w:hint="eastAsia"/>
          <w:sz w:val="24"/>
          <w:szCs w:val="24"/>
        </w:rPr>
        <w:t>，主要针对性能、实用性、安全性和可修改性，在系统开发前，对质量属性进行评价和折中。</w:t>
      </w:r>
      <w:r>
        <w:rPr>
          <w:rFonts w:hint="eastAsia"/>
          <w:sz w:val="24"/>
          <w:szCs w:val="24"/>
        </w:rPr>
        <w:t>其主要概念包括：</w:t>
      </w:r>
      <w:r>
        <w:rPr>
          <w:rFonts w:hint="eastAsia"/>
          <w:sz w:val="24"/>
          <w:szCs w:val="24"/>
        </w:rPr>
        <w:t>特定目标，多个相互影响的质量属性；质量属性；风险承担者；体系结构描述，受历史遗留系统、互操作性和以前失败的项目约束，基于</w:t>
      </w:r>
      <w:proofErr w:type="spellStart"/>
      <w:r>
        <w:rPr>
          <w:rFonts w:hint="eastAsia"/>
          <w:sz w:val="24"/>
          <w:szCs w:val="24"/>
        </w:rPr>
        <w:t>Kruchten</w:t>
      </w:r>
      <w:proofErr w:type="spellEnd"/>
      <w:r>
        <w:rPr>
          <w:rFonts w:hint="eastAsia"/>
          <w:sz w:val="24"/>
          <w:szCs w:val="24"/>
        </w:rPr>
        <w:t>的</w:t>
      </w:r>
      <w:r>
        <w:rPr>
          <w:rFonts w:hint="eastAsia"/>
          <w:sz w:val="24"/>
          <w:szCs w:val="24"/>
        </w:rPr>
        <w:t>4+1</w:t>
      </w:r>
      <w:r>
        <w:rPr>
          <w:rFonts w:hint="eastAsia"/>
          <w:sz w:val="24"/>
          <w:szCs w:val="24"/>
        </w:rPr>
        <w:t>视图；评估技术，提供三种不同的类型的场景，分别是用例（典型场景）、增长场景（修改场景）、探测场景（受压时的极端场景），并且</w:t>
      </w:r>
      <w:r w:rsidR="00D32C2F">
        <w:rPr>
          <w:rFonts w:hint="eastAsia"/>
          <w:sz w:val="24"/>
          <w:szCs w:val="24"/>
        </w:rPr>
        <w:t>使用定性的启发式分析方法对一个质量属性构造一个精确分析模型进行分析；方法</w:t>
      </w:r>
      <w:r w:rsidR="0086047A">
        <w:rPr>
          <w:rFonts w:hint="eastAsia"/>
          <w:sz w:val="24"/>
          <w:szCs w:val="24"/>
        </w:rPr>
        <w:t>的活动</w:t>
      </w:r>
      <w:r w:rsidR="00FA10F7">
        <w:rPr>
          <w:rFonts w:hint="eastAsia"/>
          <w:sz w:val="24"/>
          <w:szCs w:val="24"/>
        </w:rPr>
        <w:t>包括</w:t>
      </w:r>
      <w:r w:rsidR="00FA10F7" w:rsidRPr="00FA10F7">
        <w:rPr>
          <w:rFonts w:hint="eastAsia"/>
          <w:b/>
          <w:sz w:val="24"/>
          <w:szCs w:val="24"/>
        </w:rPr>
        <w:t>4</w:t>
      </w:r>
      <w:r w:rsidR="00FA10F7" w:rsidRPr="00FA10F7">
        <w:rPr>
          <w:rFonts w:hint="eastAsia"/>
          <w:b/>
          <w:sz w:val="24"/>
          <w:szCs w:val="24"/>
        </w:rPr>
        <w:t>个主要的活动领域</w:t>
      </w:r>
      <w:r w:rsidR="00FA10F7">
        <w:rPr>
          <w:rFonts w:hint="eastAsia"/>
          <w:sz w:val="24"/>
          <w:szCs w:val="24"/>
        </w:rPr>
        <w:t>（阶段），在之后详细介绍；领域知识的可重用性，领域知识</w:t>
      </w:r>
      <w:proofErr w:type="gramStart"/>
      <w:r w:rsidR="00FA10F7">
        <w:rPr>
          <w:rFonts w:hint="eastAsia"/>
          <w:sz w:val="24"/>
          <w:szCs w:val="24"/>
        </w:rPr>
        <w:t>库通过</w:t>
      </w:r>
      <w:proofErr w:type="gramEnd"/>
      <w:r w:rsidR="00FA10F7">
        <w:rPr>
          <w:rFonts w:hint="eastAsia"/>
          <w:sz w:val="24"/>
          <w:szCs w:val="24"/>
        </w:rPr>
        <w:t>基于属性的体系结构风格</w:t>
      </w:r>
      <w:r w:rsidR="00FA10F7">
        <w:rPr>
          <w:rFonts w:hint="eastAsia"/>
          <w:sz w:val="24"/>
          <w:szCs w:val="24"/>
        </w:rPr>
        <w:t>(ABAS, Attribute-Based Architecture Style)</w:t>
      </w:r>
      <w:r w:rsidR="00FA10F7">
        <w:rPr>
          <w:rFonts w:hint="eastAsia"/>
          <w:sz w:val="24"/>
          <w:szCs w:val="24"/>
        </w:rPr>
        <w:t>维护；方法验证。</w:t>
      </w:r>
    </w:p>
    <w:p w:rsidR="00FA10F7" w:rsidRDefault="00FA10F7" w:rsidP="00EF4745">
      <w:pPr>
        <w:spacing w:line="360" w:lineRule="auto"/>
        <w:rPr>
          <w:rFonts w:hint="eastAsia"/>
          <w:sz w:val="24"/>
          <w:szCs w:val="24"/>
        </w:rPr>
      </w:pPr>
    </w:p>
    <w:p w:rsidR="00FA10F7" w:rsidRDefault="00FA10F7" w:rsidP="00EF4745">
      <w:pPr>
        <w:spacing w:line="360" w:lineRule="auto"/>
        <w:rPr>
          <w:rFonts w:hint="eastAsia"/>
          <w:sz w:val="24"/>
          <w:szCs w:val="24"/>
        </w:rPr>
      </w:pPr>
      <w:r>
        <w:rPr>
          <w:rFonts w:hint="eastAsia"/>
          <w:sz w:val="24"/>
          <w:szCs w:val="24"/>
        </w:rPr>
        <w:t>4</w:t>
      </w:r>
      <w:r>
        <w:rPr>
          <w:rFonts w:hint="eastAsia"/>
          <w:sz w:val="24"/>
          <w:szCs w:val="24"/>
        </w:rPr>
        <w:t>个主要的活动领域</w:t>
      </w:r>
    </w:p>
    <w:p w:rsidR="00FA10F7" w:rsidRDefault="00FA10F7" w:rsidP="00EF4745">
      <w:pPr>
        <w:spacing w:line="360" w:lineRule="auto"/>
        <w:rPr>
          <w:rFonts w:hint="eastAsia"/>
          <w:sz w:val="24"/>
          <w:szCs w:val="24"/>
        </w:rPr>
      </w:pPr>
      <w:r>
        <w:rPr>
          <w:rFonts w:hint="eastAsia"/>
          <w:sz w:val="24"/>
          <w:szCs w:val="24"/>
        </w:rPr>
        <w:t>场景和需求收集：收集场景、收集需求</w:t>
      </w:r>
      <w:r>
        <w:rPr>
          <w:rFonts w:hint="eastAsia"/>
          <w:sz w:val="24"/>
          <w:szCs w:val="24"/>
        </w:rPr>
        <w:t>/</w:t>
      </w:r>
      <w:r>
        <w:rPr>
          <w:rFonts w:hint="eastAsia"/>
          <w:sz w:val="24"/>
          <w:szCs w:val="24"/>
        </w:rPr>
        <w:t>约束</w:t>
      </w:r>
      <w:r>
        <w:rPr>
          <w:rFonts w:hint="eastAsia"/>
          <w:sz w:val="24"/>
          <w:szCs w:val="24"/>
        </w:rPr>
        <w:t>/</w:t>
      </w:r>
      <w:r>
        <w:rPr>
          <w:rFonts w:hint="eastAsia"/>
          <w:sz w:val="24"/>
          <w:szCs w:val="24"/>
        </w:rPr>
        <w:t>环境</w:t>
      </w:r>
    </w:p>
    <w:p w:rsidR="00FA10F7" w:rsidRDefault="00FA10F7" w:rsidP="00EF4745">
      <w:pPr>
        <w:spacing w:line="360" w:lineRule="auto"/>
        <w:rPr>
          <w:rFonts w:hint="eastAsia"/>
          <w:sz w:val="24"/>
          <w:szCs w:val="24"/>
        </w:rPr>
      </w:pPr>
      <w:r>
        <w:rPr>
          <w:rFonts w:hint="eastAsia"/>
          <w:sz w:val="24"/>
          <w:szCs w:val="24"/>
        </w:rPr>
        <w:t>体系结构视图和场景实现：描述体系结构视图、实现场景</w:t>
      </w:r>
    </w:p>
    <w:p w:rsidR="00FA10F7" w:rsidRDefault="00FA10F7" w:rsidP="00EF4745">
      <w:pPr>
        <w:spacing w:line="360" w:lineRule="auto"/>
        <w:rPr>
          <w:rFonts w:hint="eastAsia"/>
          <w:sz w:val="24"/>
          <w:szCs w:val="24"/>
        </w:rPr>
      </w:pPr>
      <w:r>
        <w:rPr>
          <w:rFonts w:hint="eastAsia"/>
          <w:sz w:val="24"/>
          <w:szCs w:val="24"/>
        </w:rPr>
        <w:t>属性模型的构造和分析：特定属性分析，选用优秀的单一理论</w:t>
      </w:r>
    </w:p>
    <w:p w:rsidR="00253343" w:rsidRDefault="00FA10F7" w:rsidP="00EF4745">
      <w:pPr>
        <w:spacing w:line="360" w:lineRule="auto"/>
        <w:rPr>
          <w:rFonts w:hint="eastAsia"/>
          <w:sz w:val="24"/>
          <w:szCs w:val="24"/>
        </w:rPr>
      </w:pPr>
      <w:r>
        <w:rPr>
          <w:rFonts w:hint="eastAsia"/>
          <w:sz w:val="24"/>
          <w:szCs w:val="24"/>
        </w:rPr>
        <w:t>折中：标志折中、标志的敏感性</w:t>
      </w:r>
    </w:p>
    <w:p w:rsidR="00044E1F" w:rsidRDefault="00044E1F" w:rsidP="00EF4745">
      <w:pPr>
        <w:spacing w:line="360" w:lineRule="auto"/>
        <w:rPr>
          <w:rFonts w:hint="eastAsia"/>
          <w:sz w:val="24"/>
          <w:szCs w:val="24"/>
        </w:rPr>
      </w:pPr>
    </w:p>
    <w:p w:rsidR="00044E1F" w:rsidRDefault="00044E1F" w:rsidP="00EF4745">
      <w:pPr>
        <w:spacing w:line="360" w:lineRule="auto"/>
        <w:rPr>
          <w:rFonts w:hint="eastAsia"/>
          <w:sz w:val="24"/>
          <w:szCs w:val="24"/>
        </w:rPr>
      </w:pPr>
    </w:p>
    <w:sectPr w:rsidR="00044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449" w:rsidRDefault="00B62449" w:rsidP="007C646C">
      <w:r>
        <w:separator/>
      </w:r>
    </w:p>
  </w:endnote>
  <w:endnote w:type="continuationSeparator" w:id="0">
    <w:p w:rsidR="00B62449" w:rsidRDefault="00B62449" w:rsidP="007C6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449" w:rsidRDefault="00B62449" w:rsidP="007C646C">
      <w:r>
        <w:separator/>
      </w:r>
    </w:p>
  </w:footnote>
  <w:footnote w:type="continuationSeparator" w:id="0">
    <w:p w:rsidR="00B62449" w:rsidRDefault="00B62449" w:rsidP="007C64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671"/>
    <w:multiLevelType w:val="hybridMultilevel"/>
    <w:tmpl w:val="4D3EA0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704A65"/>
    <w:multiLevelType w:val="hybridMultilevel"/>
    <w:tmpl w:val="ADEA6D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3A68B2"/>
    <w:multiLevelType w:val="hybridMultilevel"/>
    <w:tmpl w:val="B66E0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037AC5"/>
    <w:multiLevelType w:val="hybridMultilevel"/>
    <w:tmpl w:val="2FCAA8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297188"/>
    <w:multiLevelType w:val="hybridMultilevel"/>
    <w:tmpl w:val="608669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A954C1"/>
    <w:multiLevelType w:val="hybridMultilevel"/>
    <w:tmpl w:val="60EA4F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232BC9"/>
    <w:multiLevelType w:val="hybridMultilevel"/>
    <w:tmpl w:val="A9D024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E61367"/>
    <w:multiLevelType w:val="hybridMultilevel"/>
    <w:tmpl w:val="1D525A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6F74A8"/>
    <w:multiLevelType w:val="hybridMultilevel"/>
    <w:tmpl w:val="5234ED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369554C"/>
    <w:multiLevelType w:val="hybridMultilevel"/>
    <w:tmpl w:val="9A1824C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8"/>
  </w:num>
  <w:num w:numId="6">
    <w:abstractNumId w:val="6"/>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9ffda,#e1ff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4D"/>
    <w:rsid w:val="00044E1F"/>
    <w:rsid w:val="00061CDD"/>
    <w:rsid w:val="000A3CE3"/>
    <w:rsid w:val="000A6D0E"/>
    <w:rsid w:val="000F01CB"/>
    <w:rsid w:val="00142D20"/>
    <w:rsid w:val="00193F8B"/>
    <w:rsid w:val="001D4034"/>
    <w:rsid w:val="00233FC6"/>
    <w:rsid w:val="00253343"/>
    <w:rsid w:val="002713C6"/>
    <w:rsid w:val="00287540"/>
    <w:rsid w:val="002B53AF"/>
    <w:rsid w:val="00325E91"/>
    <w:rsid w:val="00326B4A"/>
    <w:rsid w:val="003D4020"/>
    <w:rsid w:val="003E2B7C"/>
    <w:rsid w:val="003F06E0"/>
    <w:rsid w:val="0040074E"/>
    <w:rsid w:val="00407CC8"/>
    <w:rsid w:val="00420588"/>
    <w:rsid w:val="00441E74"/>
    <w:rsid w:val="004728FC"/>
    <w:rsid w:val="00475C5A"/>
    <w:rsid w:val="00496D1D"/>
    <w:rsid w:val="004A7B23"/>
    <w:rsid w:val="004B0026"/>
    <w:rsid w:val="00501338"/>
    <w:rsid w:val="00585769"/>
    <w:rsid w:val="0058754D"/>
    <w:rsid w:val="0059614D"/>
    <w:rsid w:val="00616D65"/>
    <w:rsid w:val="00620E13"/>
    <w:rsid w:val="006232B5"/>
    <w:rsid w:val="00665875"/>
    <w:rsid w:val="006A7E87"/>
    <w:rsid w:val="006B0CF2"/>
    <w:rsid w:val="006C377C"/>
    <w:rsid w:val="006F51DA"/>
    <w:rsid w:val="006F5573"/>
    <w:rsid w:val="007435BB"/>
    <w:rsid w:val="00785693"/>
    <w:rsid w:val="007A5B71"/>
    <w:rsid w:val="007C646C"/>
    <w:rsid w:val="007D3A7F"/>
    <w:rsid w:val="007D7A07"/>
    <w:rsid w:val="007F6DF3"/>
    <w:rsid w:val="008414F5"/>
    <w:rsid w:val="0086047A"/>
    <w:rsid w:val="0087308D"/>
    <w:rsid w:val="008A2F44"/>
    <w:rsid w:val="008E7F31"/>
    <w:rsid w:val="009569B2"/>
    <w:rsid w:val="009B5E9E"/>
    <w:rsid w:val="009F2FDA"/>
    <w:rsid w:val="00A76559"/>
    <w:rsid w:val="00A770FF"/>
    <w:rsid w:val="00AA11E9"/>
    <w:rsid w:val="00AA49F6"/>
    <w:rsid w:val="00AF5A23"/>
    <w:rsid w:val="00AF6D75"/>
    <w:rsid w:val="00B0166D"/>
    <w:rsid w:val="00B62449"/>
    <w:rsid w:val="00B87812"/>
    <w:rsid w:val="00C01E96"/>
    <w:rsid w:val="00C2082D"/>
    <w:rsid w:val="00C22AC7"/>
    <w:rsid w:val="00C32400"/>
    <w:rsid w:val="00C43637"/>
    <w:rsid w:val="00C85E4C"/>
    <w:rsid w:val="00CA4AA4"/>
    <w:rsid w:val="00CC446D"/>
    <w:rsid w:val="00CD5E62"/>
    <w:rsid w:val="00CD6B90"/>
    <w:rsid w:val="00D32C2F"/>
    <w:rsid w:val="00D349A0"/>
    <w:rsid w:val="00D464CB"/>
    <w:rsid w:val="00D535B7"/>
    <w:rsid w:val="00D54820"/>
    <w:rsid w:val="00DA0020"/>
    <w:rsid w:val="00DD1E36"/>
    <w:rsid w:val="00E12E9C"/>
    <w:rsid w:val="00E64AD3"/>
    <w:rsid w:val="00E71D2C"/>
    <w:rsid w:val="00E94C4F"/>
    <w:rsid w:val="00EE4E78"/>
    <w:rsid w:val="00EF4745"/>
    <w:rsid w:val="00F4392A"/>
    <w:rsid w:val="00F8645C"/>
    <w:rsid w:val="00F942DF"/>
    <w:rsid w:val="00FA1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9ffda,#e1ff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4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46C"/>
    <w:rPr>
      <w:sz w:val="18"/>
      <w:szCs w:val="18"/>
    </w:rPr>
  </w:style>
  <w:style w:type="paragraph" w:styleId="a4">
    <w:name w:val="footer"/>
    <w:basedOn w:val="a"/>
    <w:link w:val="Char0"/>
    <w:uiPriority w:val="99"/>
    <w:unhideWhenUsed/>
    <w:rsid w:val="007C646C"/>
    <w:pPr>
      <w:tabs>
        <w:tab w:val="center" w:pos="4153"/>
        <w:tab w:val="right" w:pos="8306"/>
      </w:tabs>
      <w:snapToGrid w:val="0"/>
      <w:jc w:val="left"/>
    </w:pPr>
    <w:rPr>
      <w:sz w:val="18"/>
      <w:szCs w:val="18"/>
    </w:rPr>
  </w:style>
  <w:style w:type="character" w:customStyle="1" w:styleId="Char0">
    <w:name w:val="页脚 Char"/>
    <w:basedOn w:val="a0"/>
    <w:link w:val="a4"/>
    <w:uiPriority w:val="99"/>
    <w:rsid w:val="007C646C"/>
    <w:rPr>
      <w:sz w:val="18"/>
      <w:szCs w:val="18"/>
    </w:rPr>
  </w:style>
  <w:style w:type="paragraph" w:styleId="a5">
    <w:name w:val="List Paragraph"/>
    <w:basedOn w:val="a"/>
    <w:uiPriority w:val="34"/>
    <w:qFormat/>
    <w:rsid w:val="00620E13"/>
    <w:pPr>
      <w:ind w:firstLineChars="200" w:firstLine="420"/>
    </w:pPr>
  </w:style>
  <w:style w:type="table" w:styleId="a6">
    <w:name w:val="Table Grid"/>
    <w:basedOn w:val="a1"/>
    <w:uiPriority w:val="59"/>
    <w:rsid w:val="00616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Grid Accent 1"/>
    <w:basedOn w:val="a1"/>
    <w:uiPriority w:val="62"/>
    <w:rsid w:val="00616D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7">
    <w:name w:val="Balloon Text"/>
    <w:basedOn w:val="a"/>
    <w:link w:val="Char1"/>
    <w:uiPriority w:val="99"/>
    <w:semiHidden/>
    <w:unhideWhenUsed/>
    <w:rsid w:val="00EF4745"/>
    <w:rPr>
      <w:sz w:val="18"/>
      <w:szCs w:val="18"/>
    </w:rPr>
  </w:style>
  <w:style w:type="character" w:customStyle="1" w:styleId="Char1">
    <w:name w:val="批注框文本 Char"/>
    <w:basedOn w:val="a0"/>
    <w:link w:val="a7"/>
    <w:uiPriority w:val="99"/>
    <w:semiHidden/>
    <w:rsid w:val="00EF47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4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46C"/>
    <w:rPr>
      <w:sz w:val="18"/>
      <w:szCs w:val="18"/>
    </w:rPr>
  </w:style>
  <w:style w:type="paragraph" w:styleId="a4">
    <w:name w:val="footer"/>
    <w:basedOn w:val="a"/>
    <w:link w:val="Char0"/>
    <w:uiPriority w:val="99"/>
    <w:unhideWhenUsed/>
    <w:rsid w:val="007C646C"/>
    <w:pPr>
      <w:tabs>
        <w:tab w:val="center" w:pos="4153"/>
        <w:tab w:val="right" w:pos="8306"/>
      </w:tabs>
      <w:snapToGrid w:val="0"/>
      <w:jc w:val="left"/>
    </w:pPr>
    <w:rPr>
      <w:sz w:val="18"/>
      <w:szCs w:val="18"/>
    </w:rPr>
  </w:style>
  <w:style w:type="character" w:customStyle="1" w:styleId="Char0">
    <w:name w:val="页脚 Char"/>
    <w:basedOn w:val="a0"/>
    <w:link w:val="a4"/>
    <w:uiPriority w:val="99"/>
    <w:rsid w:val="007C646C"/>
    <w:rPr>
      <w:sz w:val="18"/>
      <w:szCs w:val="18"/>
    </w:rPr>
  </w:style>
  <w:style w:type="paragraph" w:styleId="a5">
    <w:name w:val="List Paragraph"/>
    <w:basedOn w:val="a"/>
    <w:uiPriority w:val="34"/>
    <w:qFormat/>
    <w:rsid w:val="00620E13"/>
    <w:pPr>
      <w:ind w:firstLineChars="200" w:firstLine="420"/>
    </w:pPr>
  </w:style>
  <w:style w:type="table" w:styleId="a6">
    <w:name w:val="Table Grid"/>
    <w:basedOn w:val="a1"/>
    <w:uiPriority w:val="59"/>
    <w:rsid w:val="00616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Grid Accent 1"/>
    <w:basedOn w:val="a1"/>
    <w:uiPriority w:val="62"/>
    <w:rsid w:val="00616D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7">
    <w:name w:val="Balloon Text"/>
    <w:basedOn w:val="a"/>
    <w:link w:val="Char1"/>
    <w:uiPriority w:val="99"/>
    <w:semiHidden/>
    <w:unhideWhenUsed/>
    <w:rsid w:val="00EF4745"/>
    <w:rPr>
      <w:sz w:val="18"/>
      <w:szCs w:val="18"/>
    </w:rPr>
  </w:style>
  <w:style w:type="character" w:customStyle="1" w:styleId="Char1">
    <w:name w:val="批注框文本 Char"/>
    <w:basedOn w:val="a0"/>
    <w:link w:val="a7"/>
    <w:uiPriority w:val="99"/>
    <w:semiHidden/>
    <w:rsid w:val="00EF47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3200">
      <w:bodyDiv w:val="1"/>
      <w:marLeft w:val="0"/>
      <w:marRight w:val="0"/>
      <w:marTop w:val="0"/>
      <w:marBottom w:val="0"/>
      <w:divBdr>
        <w:top w:val="none" w:sz="0" w:space="0" w:color="auto"/>
        <w:left w:val="none" w:sz="0" w:space="0" w:color="auto"/>
        <w:bottom w:val="none" w:sz="0" w:space="0" w:color="auto"/>
        <w:right w:val="none" w:sz="0" w:space="0" w:color="auto"/>
      </w:divBdr>
      <w:divsChild>
        <w:div w:id="88238968">
          <w:marLeft w:val="547"/>
          <w:marRight w:val="0"/>
          <w:marTop w:val="0"/>
          <w:marBottom w:val="0"/>
          <w:divBdr>
            <w:top w:val="none" w:sz="0" w:space="0" w:color="auto"/>
            <w:left w:val="none" w:sz="0" w:space="0" w:color="auto"/>
            <w:bottom w:val="none" w:sz="0" w:space="0" w:color="auto"/>
            <w:right w:val="none" w:sz="0" w:space="0" w:color="auto"/>
          </w:divBdr>
        </w:div>
      </w:divsChild>
    </w:div>
    <w:div w:id="1147865398">
      <w:bodyDiv w:val="1"/>
      <w:marLeft w:val="0"/>
      <w:marRight w:val="0"/>
      <w:marTop w:val="0"/>
      <w:marBottom w:val="0"/>
      <w:divBdr>
        <w:top w:val="none" w:sz="0" w:space="0" w:color="auto"/>
        <w:left w:val="none" w:sz="0" w:space="0" w:color="auto"/>
        <w:bottom w:val="none" w:sz="0" w:space="0" w:color="auto"/>
        <w:right w:val="none" w:sz="0" w:space="0" w:color="auto"/>
      </w:divBdr>
      <w:divsChild>
        <w:div w:id="741678214">
          <w:marLeft w:val="547"/>
          <w:marRight w:val="0"/>
          <w:marTop w:val="0"/>
          <w:marBottom w:val="0"/>
          <w:divBdr>
            <w:top w:val="none" w:sz="0" w:space="0" w:color="auto"/>
            <w:left w:val="none" w:sz="0" w:space="0" w:color="auto"/>
            <w:bottom w:val="none" w:sz="0" w:space="0" w:color="auto"/>
            <w:right w:val="none" w:sz="0" w:space="0" w:color="auto"/>
          </w:divBdr>
        </w:div>
      </w:divsChild>
    </w:div>
    <w:div w:id="1736128073">
      <w:bodyDiv w:val="1"/>
      <w:marLeft w:val="0"/>
      <w:marRight w:val="0"/>
      <w:marTop w:val="0"/>
      <w:marBottom w:val="0"/>
      <w:divBdr>
        <w:top w:val="none" w:sz="0" w:space="0" w:color="auto"/>
        <w:left w:val="none" w:sz="0" w:space="0" w:color="auto"/>
        <w:bottom w:val="none" w:sz="0" w:space="0" w:color="auto"/>
        <w:right w:val="none" w:sz="0" w:space="0" w:color="auto"/>
      </w:divBdr>
      <w:divsChild>
        <w:div w:id="11034983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3A92B5-3BB5-48AD-964C-456C4AA0C9A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815F8A38-475F-4C97-81BA-44E072E29F6B}">
      <dgm:prSet phldrT="[文本]"/>
      <dgm:spPr/>
      <dgm:t>
        <a:bodyPr/>
        <a:lstStyle/>
        <a:p>
          <a:pPr algn="l"/>
          <a:r>
            <a:rPr lang="zh-CN" altLang="en-US"/>
            <a:t>软件架构概念</a:t>
          </a:r>
        </a:p>
      </dgm:t>
    </dgm:pt>
    <dgm:pt modelId="{7F1794FF-10FB-4AC2-97F6-C313DF462966}" type="parTrans" cxnId="{97050D4A-4428-4FD6-A880-E78146BF360A}">
      <dgm:prSet/>
      <dgm:spPr/>
      <dgm:t>
        <a:bodyPr/>
        <a:lstStyle/>
        <a:p>
          <a:endParaRPr lang="zh-CN" altLang="en-US"/>
        </a:p>
      </dgm:t>
    </dgm:pt>
    <dgm:pt modelId="{3581C244-58AA-4F1B-B8E3-8C6E23E2F1AE}" type="sibTrans" cxnId="{97050D4A-4428-4FD6-A880-E78146BF360A}">
      <dgm:prSet/>
      <dgm:spPr/>
      <dgm:t>
        <a:bodyPr/>
        <a:lstStyle/>
        <a:p>
          <a:endParaRPr lang="zh-CN" altLang="en-US"/>
        </a:p>
      </dgm:t>
    </dgm:pt>
    <dgm:pt modelId="{3061D3C1-8DAB-42CA-A109-6BFC5A5187F9}" type="pres">
      <dgm:prSet presAssocID="{893A92B5-3BB5-48AD-964C-456C4AA0C9AD}" presName="linear" presStyleCnt="0">
        <dgm:presLayoutVars>
          <dgm:animLvl val="lvl"/>
          <dgm:resizeHandles val="exact"/>
        </dgm:presLayoutVars>
      </dgm:prSet>
      <dgm:spPr/>
    </dgm:pt>
    <dgm:pt modelId="{59125073-F70C-4907-949A-3A11AF48D321}" type="pres">
      <dgm:prSet presAssocID="{815F8A38-475F-4C97-81BA-44E072E29F6B}" presName="parentText" presStyleLbl="node1" presStyleIdx="0" presStyleCnt="1" custScaleY="59241">
        <dgm:presLayoutVars>
          <dgm:chMax val="0"/>
          <dgm:bulletEnabled val="1"/>
        </dgm:presLayoutVars>
      </dgm:prSet>
      <dgm:spPr/>
      <dgm:t>
        <a:bodyPr/>
        <a:lstStyle/>
        <a:p>
          <a:endParaRPr lang="zh-CN" altLang="en-US"/>
        </a:p>
      </dgm:t>
    </dgm:pt>
  </dgm:ptLst>
  <dgm:cxnLst>
    <dgm:cxn modelId="{97050D4A-4428-4FD6-A880-E78146BF360A}" srcId="{893A92B5-3BB5-48AD-964C-456C4AA0C9AD}" destId="{815F8A38-475F-4C97-81BA-44E072E29F6B}" srcOrd="0" destOrd="0" parTransId="{7F1794FF-10FB-4AC2-97F6-C313DF462966}" sibTransId="{3581C244-58AA-4F1B-B8E3-8C6E23E2F1AE}"/>
    <dgm:cxn modelId="{440C52F3-6E30-4C42-813B-93B38EE6846B}" type="presOf" srcId="{893A92B5-3BB5-48AD-964C-456C4AA0C9AD}" destId="{3061D3C1-8DAB-42CA-A109-6BFC5A5187F9}" srcOrd="0" destOrd="0" presId="urn:microsoft.com/office/officeart/2005/8/layout/vList2"/>
    <dgm:cxn modelId="{0BDC4CCB-5B9B-49C4-A8A7-7F2566463730}" type="presOf" srcId="{815F8A38-475F-4C97-81BA-44E072E29F6B}" destId="{59125073-F70C-4907-949A-3A11AF48D321}" srcOrd="0" destOrd="0" presId="urn:microsoft.com/office/officeart/2005/8/layout/vList2"/>
    <dgm:cxn modelId="{F0BA086E-5205-4A99-B836-DB4C27299703}" type="presParOf" srcId="{3061D3C1-8DAB-42CA-A109-6BFC5A5187F9}" destId="{59125073-F70C-4907-949A-3A11AF48D321}"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3A92B5-3BB5-48AD-964C-456C4AA0C9A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815F8A38-475F-4C97-81BA-44E072E29F6B}">
      <dgm:prSet phldrT="[文本]"/>
      <dgm:spPr/>
      <dgm:t>
        <a:bodyPr/>
        <a:lstStyle/>
        <a:p>
          <a:pPr algn="l"/>
          <a:r>
            <a:rPr lang="zh-CN" altLang="en-US"/>
            <a:t>基于架构的软件开发方法</a:t>
          </a:r>
        </a:p>
      </dgm:t>
    </dgm:pt>
    <dgm:pt modelId="{7F1794FF-10FB-4AC2-97F6-C313DF462966}" type="parTrans" cxnId="{97050D4A-4428-4FD6-A880-E78146BF360A}">
      <dgm:prSet/>
      <dgm:spPr/>
      <dgm:t>
        <a:bodyPr/>
        <a:lstStyle/>
        <a:p>
          <a:endParaRPr lang="zh-CN" altLang="en-US"/>
        </a:p>
      </dgm:t>
    </dgm:pt>
    <dgm:pt modelId="{3581C244-58AA-4F1B-B8E3-8C6E23E2F1AE}" type="sibTrans" cxnId="{97050D4A-4428-4FD6-A880-E78146BF360A}">
      <dgm:prSet/>
      <dgm:spPr/>
      <dgm:t>
        <a:bodyPr/>
        <a:lstStyle/>
        <a:p>
          <a:endParaRPr lang="zh-CN" altLang="en-US"/>
        </a:p>
      </dgm:t>
    </dgm:pt>
    <dgm:pt modelId="{3061D3C1-8DAB-42CA-A109-6BFC5A5187F9}" type="pres">
      <dgm:prSet presAssocID="{893A92B5-3BB5-48AD-964C-456C4AA0C9AD}" presName="linear" presStyleCnt="0">
        <dgm:presLayoutVars>
          <dgm:animLvl val="lvl"/>
          <dgm:resizeHandles val="exact"/>
        </dgm:presLayoutVars>
      </dgm:prSet>
      <dgm:spPr/>
    </dgm:pt>
    <dgm:pt modelId="{59125073-F70C-4907-949A-3A11AF48D321}" type="pres">
      <dgm:prSet presAssocID="{815F8A38-475F-4C97-81BA-44E072E29F6B}" presName="parentText" presStyleLbl="node1" presStyleIdx="0" presStyleCnt="1" custScaleY="59241">
        <dgm:presLayoutVars>
          <dgm:chMax val="0"/>
          <dgm:bulletEnabled val="1"/>
        </dgm:presLayoutVars>
      </dgm:prSet>
      <dgm:spPr/>
      <dgm:t>
        <a:bodyPr/>
        <a:lstStyle/>
        <a:p>
          <a:endParaRPr lang="zh-CN" altLang="en-US"/>
        </a:p>
      </dgm:t>
    </dgm:pt>
  </dgm:ptLst>
  <dgm:cxnLst>
    <dgm:cxn modelId="{97050D4A-4428-4FD6-A880-E78146BF360A}" srcId="{893A92B5-3BB5-48AD-964C-456C4AA0C9AD}" destId="{815F8A38-475F-4C97-81BA-44E072E29F6B}" srcOrd="0" destOrd="0" parTransId="{7F1794FF-10FB-4AC2-97F6-C313DF462966}" sibTransId="{3581C244-58AA-4F1B-B8E3-8C6E23E2F1AE}"/>
    <dgm:cxn modelId="{08880CA9-7A61-4B42-BCB0-9C1650A2578B}" type="presOf" srcId="{893A92B5-3BB5-48AD-964C-456C4AA0C9AD}" destId="{3061D3C1-8DAB-42CA-A109-6BFC5A5187F9}" srcOrd="0" destOrd="0" presId="urn:microsoft.com/office/officeart/2005/8/layout/vList2"/>
    <dgm:cxn modelId="{2C4212D1-078C-477A-BAAF-58EDF2C65E64}" type="presOf" srcId="{815F8A38-475F-4C97-81BA-44E072E29F6B}" destId="{59125073-F70C-4907-949A-3A11AF48D321}" srcOrd="0" destOrd="0" presId="urn:microsoft.com/office/officeart/2005/8/layout/vList2"/>
    <dgm:cxn modelId="{4F5FC3CC-C1C5-4A83-A0EB-EEF989EAB492}" type="presParOf" srcId="{3061D3C1-8DAB-42CA-A109-6BFC5A5187F9}" destId="{59125073-F70C-4907-949A-3A11AF48D321}" srcOrd="0"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93A92B5-3BB5-48AD-964C-456C4AA0C9A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815F8A38-475F-4C97-81BA-44E072E29F6B}">
      <dgm:prSet phldrT="[文本]"/>
      <dgm:spPr/>
      <dgm:t>
        <a:bodyPr/>
        <a:lstStyle/>
        <a:p>
          <a:pPr algn="l"/>
          <a:r>
            <a:rPr lang="zh-CN"/>
            <a:t>软件架构风格</a:t>
          </a:r>
          <a:endParaRPr lang="zh-CN" altLang="en-US"/>
        </a:p>
      </dgm:t>
    </dgm:pt>
    <dgm:pt modelId="{7F1794FF-10FB-4AC2-97F6-C313DF462966}" type="parTrans" cxnId="{97050D4A-4428-4FD6-A880-E78146BF360A}">
      <dgm:prSet/>
      <dgm:spPr/>
      <dgm:t>
        <a:bodyPr/>
        <a:lstStyle/>
        <a:p>
          <a:endParaRPr lang="zh-CN" altLang="en-US"/>
        </a:p>
      </dgm:t>
    </dgm:pt>
    <dgm:pt modelId="{3581C244-58AA-4F1B-B8E3-8C6E23E2F1AE}" type="sibTrans" cxnId="{97050D4A-4428-4FD6-A880-E78146BF360A}">
      <dgm:prSet/>
      <dgm:spPr/>
      <dgm:t>
        <a:bodyPr/>
        <a:lstStyle/>
        <a:p>
          <a:endParaRPr lang="zh-CN" altLang="en-US"/>
        </a:p>
      </dgm:t>
    </dgm:pt>
    <dgm:pt modelId="{3061D3C1-8DAB-42CA-A109-6BFC5A5187F9}" type="pres">
      <dgm:prSet presAssocID="{893A92B5-3BB5-48AD-964C-456C4AA0C9AD}" presName="linear" presStyleCnt="0">
        <dgm:presLayoutVars>
          <dgm:animLvl val="lvl"/>
          <dgm:resizeHandles val="exact"/>
        </dgm:presLayoutVars>
      </dgm:prSet>
      <dgm:spPr/>
    </dgm:pt>
    <dgm:pt modelId="{59125073-F70C-4907-949A-3A11AF48D321}" type="pres">
      <dgm:prSet presAssocID="{815F8A38-475F-4C97-81BA-44E072E29F6B}" presName="parentText" presStyleLbl="node1" presStyleIdx="0" presStyleCnt="1" custScaleY="59241">
        <dgm:presLayoutVars>
          <dgm:chMax val="0"/>
          <dgm:bulletEnabled val="1"/>
        </dgm:presLayoutVars>
      </dgm:prSet>
      <dgm:spPr/>
      <dgm:t>
        <a:bodyPr/>
        <a:lstStyle/>
        <a:p>
          <a:endParaRPr lang="zh-CN" altLang="en-US"/>
        </a:p>
      </dgm:t>
    </dgm:pt>
  </dgm:ptLst>
  <dgm:cxnLst>
    <dgm:cxn modelId="{97050D4A-4428-4FD6-A880-E78146BF360A}" srcId="{893A92B5-3BB5-48AD-964C-456C4AA0C9AD}" destId="{815F8A38-475F-4C97-81BA-44E072E29F6B}" srcOrd="0" destOrd="0" parTransId="{7F1794FF-10FB-4AC2-97F6-C313DF462966}" sibTransId="{3581C244-58AA-4F1B-B8E3-8C6E23E2F1AE}"/>
    <dgm:cxn modelId="{E2AB0579-1D34-48B7-87A3-480A81CE8C23}" type="presOf" srcId="{893A92B5-3BB5-48AD-964C-456C4AA0C9AD}" destId="{3061D3C1-8DAB-42CA-A109-6BFC5A5187F9}" srcOrd="0" destOrd="0" presId="urn:microsoft.com/office/officeart/2005/8/layout/vList2"/>
    <dgm:cxn modelId="{1DB43AA8-3E9D-4ADA-B32A-6E4C2B89420A}" type="presOf" srcId="{815F8A38-475F-4C97-81BA-44E072E29F6B}" destId="{59125073-F70C-4907-949A-3A11AF48D321}" srcOrd="0" destOrd="0" presId="urn:microsoft.com/office/officeart/2005/8/layout/vList2"/>
    <dgm:cxn modelId="{36D95B67-609B-4A12-9A10-322A875B05A7}" type="presParOf" srcId="{3061D3C1-8DAB-42CA-A109-6BFC5A5187F9}" destId="{59125073-F70C-4907-949A-3A11AF48D321}" srcOrd="0" destOrd="0" presId="urn:microsoft.com/office/officeart/2005/8/layout/v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93A92B5-3BB5-48AD-964C-456C4AA0C9A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815F8A38-475F-4C97-81BA-44E072E29F6B}">
      <dgm:prSet phldrT="[文本]"/>
      <dgm:spPr/>
      <dgm:t>
        <a:bodyPr/>
        <a:lstStyle/>
        <a:p>
          <a:pPr algn="l"/>
          <a:r>
            <a:rPr lang="zh-CN"/>
            <a:t>特定领域软件体系结构</a:t>
          </a:r>
          <a:r>
            <a:rPr lang="en-US" altLang="zh-CN"/>
            <a:t>DSSA</a:t>
          </a:r>
          <a:endParaRPr lang="zh-CN" altLang="en-US"/>
        </a:p>
      </dgm:t>
    </dgm:pt>
    <dgm:pt modelId="{7F1794FF-10FB-4AC2-97F6-C313DF462966}" type="parTrans" cxnId="{97050D4A-4428-4FD6-A880-E78146BF360A}">
      <dgm:prSet/>
      <dgm:spPr/>
      <dgm:t>
        <a:bodyPr/>
        <a:lstStyle/>
        <a:p>
          <a:endParaRPr lang="zh-CN" altLang="en-US"/>
        </a:p>
      </dgm:t>
    </dgm:pt>
    <dgm:pt modelId="{3581C244-58AA-4F1B-B8E3-8C6E23E2F1AE}" type="sibTrans" cxnId="{97050D4A-4428-4FD6-A880-E78146BF360A}">
      <dgm:prSet/>
      <dgm:spPr/>
      <dgm:t>
        <a:bodyPr/>
        <a:lstStyle/>
        <a:p>
          <a:endParaRPr lang="zh-CN" altLang="en-US"/>
        </a:p>
      </dgm:t>
    </dgm:pt>
    <dgm:pt modelId="{3061D3C1-8DAB-42CA-A109-6BFC5A5187F9}" type="pres">
      <dgm:prSet presAssocID="{893A92B5-3BB5-48AD-964C-456C4AA0C9AD}" presName="linear" presStyleCnt="0">
        <dgm:presLayoutVars>
          <dgm:animLvl val="lvl"/>
          <dgm:resizeHandles val="exact"/>
        </dgm:presLayoutVars>
      </dgm:prSet>
      <dgm:spPr/>
    </dgm:pt>
    <dgm:pt modelId="{59125073-F70C-4907-949A-3A11AF48D321}" type="pres">
      <dgm:prSet presAssocID="{815F8A38-475F-4C97-81BA-44E072E29F6B}" presName="parentText" presStyleLbl="node1" presStyleIdx="0" presStyleCnt="1" custScaleY="59241" custLinFactNeighborX="-521" custLinFactNeighborY="1515">
        <dgm:presLayoutVars>
          <dgm:chMax val="0"/>
          <dgm:bulletEnabled val="1"/>
        </dgm:presLayoutVars>
      </dgm:prSet>
      <dgm:spPr/>
      <dgm:t>
        <a:bodyPr/>
        <a:lstStyle/>
        <a:p>
          <a:endParaRPr lang="zh-CN" altLang="en-US"/>
        </a:p>
      </dgm:t>
    </dgm:pt>
  </dgm:ptLst>
  <dgm:cxnLst>
    <dgm:cxn modelId="{97050D4A-4428-4FD6-A880-E78146BF360A}" srcId="{893A92B5-3BB5-48AD-964C-456C4AA0C9AD}" destId="{815F8A38-475F-4C97-81BA-44E072E29F6B}" srcOrd="0" destOrd="0" parTransId="{7F1794FF-10FB-4AC2-97F6-C313DF462966}" sibTransId="{3581C244-58AA-4F1B-B8E3-8C6E23E2F1AE}"/>
    <dgm:cxn modelId="{18BF8381-F267-47CE-A1BD-A0D031ABEFDB}" type="presOf" srcId="{893A92B5-3BB5-48AD-964C-456C4AA0C9AD}" destId="{3061D3C1-8DAB-42CA-A109-6BFC5A5187F9}" srcOrd="0" destOrd="0" presId="urn:microsoft.com/office/officeart/2005/8/layout/vList2"/>
    <dgm:cxn modelId="{A2004D4A-EB35-4BC5-87F0-B6FFB1338EB4}" type="presOf" srcId="{815F8A38-475F-4C97-81BA-44E072E29F6B}" destId="{59125073-F70C-4907-949A-3A11AF48D321}" srcOrd="0" destOrd="0" presId="urn:microsoft.com/office/officeart/2005/8/layout/vList2"/>
    <dgm:cxn modelId="{6C86D151-FF12-413E-BFDA-63779D47B4C6}" type="presParOf" srcId="{3061D3C1-8DAB-42CA-A109-6BFC5A5187F9}" destId="{59125073-F70C-4907-949A-3A11AF48D321}" srcOrd="0" destOrd="0" presId="urn:microsoft.com/office/officeart/2005/8/layout/vList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93A92B5-3BB5-48AD-964C-456C4AA0C9A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815F8A38-475F-4C97-81BA-44E072E29F6B}">
      <dgm:prSet phldrT="[文本]"/>
      <dgm:spPr/>
      <dgm:t>
        <a:bodyPr/>
        <a:lstStyle/>
        <a:p>
          <a:pPr algn="l"/>
          <a:r>
            <a:rPr lang="zh-CN" altLang="en-US"/>
            <a:t>系统架构的评估</a:t>
          </a:r>
        </a:p>
      </dgm:t>
    </dgm:pt>
    <dgm:pt modelId="{7F1794FF-10FB-4AC2-97F6-C313DF462966}" type="parTrans" cxnId="{97050D4A-4428-4FD6-A880-E78146BF360A}">
      <dgm:prSet/>
      <dgm:spPr/>
      <dgm:t>
        <a:bodyPr/>
        <a:lstStyle/>
        <a:p>
          <a:endParaRPr lang="zh-CN" altLang="en-US"/>
        </a:p>
      </dgm:t>
    </dgm:pt>
    <dgm:pt modelId="{3581C244-58AA-4F1B-B8E3-8C6E23E2F1AE}" type="sibTrans" cxnId="{97050D4A-4428-4FD6-A880-E78146BF360A}">
      <dgm:prSet/>
      <dgm:spPr/>
      <dgm:t>
        <a:bodyPr/>
        <a:lstStyle/>
        <a:p>
          <a:endParaRPr lang="zh-CN" altLang="en-US"/>
        </a:p>
      </dgm:t>
    </dgm:pt>
    <dgm:pt modelId="{3061D3C1-8DAB-42CA-A109-6BFC5A5187F9}" type="pres">
      <dgm:prSet presAssocID="{893A92B5-3BB5-48AD-964C-456C4AA0C9AD}" presName="linear" presStyleCnt="0">
        <dgm:presLayoutVars>
          <dgm:animLvl val="lvl"/>
          <dgm:resizeHandles val="exact"/>
        </dgm:presLayoutVars>
      </dgm:prSet>
      <dgm:spPr/>
    </dgm:pt>
    <dgm:pt modelId="{59125073-F70C-4907-949A-3A11AF48D321}" type="pres">
      <dgm:prSet presAssocID="{815F8A38-475F-4C97-81BA-44E072E29F6B}" presName="parentText" presStyleLbl="node1" presStyleIdx="0" presStyleCnt="1" custScaleY="59241" custLinFactNeighborX="-521" custLinFactNeighborY="1515">
        <dgm:presLayoutVars>
          <dgm:chMax val="0"/>
          <dgm:bulletEnabled val="1"/>
        </dgm:presLayoutVars>
      </dgm:prSet>
      <dgm:spPr/>
      <dgm:t>
        <a:bodyPr/>
        <a:lstStyle/>
        <a:p>
          <a:endParaRPr lang="zh-CN" altLang="en-US"/>
        </a:p>
      </dgm:t>
    </dgm:pt>
  </dgm:ptLst>
  <dgm:cxnLst>
    <dgm:cxn modelId="{97050D4A-4428-4FD6-A880-E78146BF360A}" srcId="{893A92B5-3BB5-48AD-964C-456C4AA0C9AD}" destId="{815F8A38-475F-4C97-81BA-44E072E29F6B}" srcOrd="0" destOrd="0" parTransId="{7F1794FF-10FB-4AC2-97F6-C313DF462966}" sibTransId="{3581C244-58AA-4F1B-B8E3-8C6E23E2F1AE}"/>
    <dgm:cxn modelId="{1AC26B07-656B-4E16-A70F-34178EB82FE4}" type="presOf" srcId="{893A92B5-3BB5-48AD-964C-456C4AA0C9AD}" destId="{3061D3C1-8DAB-42CA-A109-6BFC5A5187F9}" srcOrd="0" destOrd="0" presId="urn:microsoft.com/office/officeart/2005/8/layout/vList2"/>
    <dgm:cxn modelId="{2D03B70B-5F33-4AFA-AB73-3E7821E0C033}" type="presOf" srcId="{815F8A38-475F-4C97-81BA-44E072E29F6B}" destId="{59125073-F70C-4907-949A-3A11AF48D321}" srcOrd="0" destOrd="0" presId="urn:microsoft.com/office/officeart/2005/8/layout/vList2"/>
    <dgm:cxn modelId="{CC9B3C65-D5C6-4674-B314-927196831B09}" type="presParOf" srcId="{3061D3C1-8DAB-42CA-A109-6BFC5A5187F9}" destId="{59125073-F70C-4907-949A-3A11AF48D321}" srcOrd="0" destOrd="0" presId="urn:microsoft.com/office/officeart/2005/8/layout/vLis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5073-F70C-4907-949A-3A11AF48D321}">
      <dsp:nvSpPr>
        <dsp:cNvPr id="0" name=""/>
        <dsp:cNvSpPr/>
      </dsp:nvSpPr>
      <dsp:spPr>
        <a:xfrm>
          <a:off x="0" y="4224"/>
          <a:ext cx="5486400" cy="3725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zh-CN" altLang="en-US" sz="1400" kern="1200"/>
            <a:t>软件架构概念</a:t>
          </a:r>
        </a:p>
      </dsp:txBody>
      <dsp:txXfrm>
        <a:off x="18186" y="22410"/>
        <a:ext cx="5450028" cy="3361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5073-F70C-4907-949A-3A11AF48D321}">
      <dsp:nvSpPr>
        <dsp:cNvPr id="0" name=""/>
        <dsp:cNvSpPr/>
      </dsp:nvSpPr>
      <dsp:spPr>
        <a:xfrm>
          <a:off x="0" y="4224"/>
          <a:ext cx="5486400" cy="3725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zh-CN" altLang="en-US" sz="1400" kern="1200"/>
            <a:t>基于架构的软件开发方法</a:t>
          </a:r>
        </a:p>
      </dsp:txBody>
      <dsp:txXfrm>
        <a:off x="18186" y="22410"/>
        <a:ext cx="5450028" cy="3361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5073-F70C-4907-949A-3A11AF48D321}">
      <dsp:nvSpPr>
        <dsp:cNvPr id="0" name=""/>
        <dsp:cNvSpPr/>
      </dsp:nvSpPr>
      <dsp:spPr>
        <a:xfrm>
          <a:off x="0" y="4224"/>
          <a:ext cx="5486400" cy="3725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zh-CN" sz="1400" kern="1200"/>
            <a:t>软件架构风格</a:t>
          </a:r>
          <a:endParaRPr lang="zh-CN" altLang="en-US" sz="1400" kern="1200"/>
        </a:p>
      </dsp:txBody>
      <dsp:txXfrm>
        <a:off x="18186" y="22410"/>
        <a:ext cx="5450028" cy="3361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5073-F70C-4907-949A-3A11AF48D321}">
      <dsp:nvSpPr>
        <dsp:cNvPr id="0" name=""/>
        <dsp:cNvSpPr/>
      </dsp:nvSpPr>
      <dsp:spPr>
        <a:xfrm>
          <a:off x="0" y="8448"/>
          <a:ext cx="5486400" cy="3725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zh-CN" sz="1400" kern="1200"/>
            <a:t>特定领域软件体系结构</a:t>
          </a:r>
          <a:r>
            <a:rPr lang="en-US" altLang="zh-CN" sz="1400" kern="1200"/>
            <a:t>DSSA</a:t>
          </a:r>
          <a:endParaRPr lang="zh-CN" altLang="en-US" sz="1400" kern="1200"/>
        </a:p>
      </dsp:txBody>
      <dsp:txXfrm>
        <a:off x="18186" y="26634"/>
        <a:ext cx="5450028" cy="33617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5073-F70C-4907-949A-3A11AF48D321}">
      <dsp:nvSpPr>
        <dsp:cNvPr id="0" name=""/>
        <dsp:cNvSpPr/>
      </dsp:nvSpPr>
      <dsp:spPr>
        <a:xfrm>
          <a:off x="0" y="8448"/>
          <a:ext cx="5486400" cy="3725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zh-CN" altLang="en-US" sz="1400" kern="1200"/>
            <a:t>系统架构的评估</a:t>
          </a:r>
        </a:p>
      </dsp:txBody>
      <dsp:txXfrm>
        <a:off x="18186" y="26634"/>
        <a:ext cx="5450028" cy="3361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1FA5C-1AE3-46C7-B61D-D47CABAE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55</cp:revision>
  <dcterms:created xsi:type="dcterms:W3CDTF">2015-10-16T12:51:00Z</dcterms:created>
  <dcterms:modified xsi:type="dcterms:W3CDTF">2015-11-20T08:13:00Z</dcterms:modified>
</cp:coreProperties>
</file>