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364" w:rsidRPr="000D77CA" w:rsidRDefault="00D86CDA" w:rsidP="000D77CA">
      <w:pPr>
        <w:spacing w:line="360" w:lineRule="auto"/>
        <w:rPr>
          <w:rFonts w:asciiTheme="minorEastAsia" w:hAnsiTheme="minorEastAsia"/>
          <w:sz w:val="24"/>
          <w:szCs w:val="24"/>
        </w:rPr>
      </w:pPr>
      <w:r>
        <w:rPr>
          <w:rFonts w:asciiTheme="minorEastAsia" w:hAnsiTheme="minorEastAsia" w:hint="eastAsia"/>
          <w:sz w:val="24"/>
          <w:szCs w:val="24"/>
        </w:rPr>
        <w:t>这部分主要是计算机基础知识的概念</w:t>
      </w:r>
      <w:r w:rsidR="004C24FF">
        <w:rPr>
          <w:rFonts w:asciiTheme="minorEastAsia" w:hAnsiTheme="minorEastAsia" w:hint="eastAsia"/>
          <w:sz w:val="24"/>
          <w:szCs w:val="24"/>
        </w:rPr>
        <w:t>介绍</w:t>
      </w:r>
      <w:r w:rsidR="00271325">
        <w:rPr>
          <w:rFonts w:asciiTheme="minorEastAsia" w:hAnsiTheme="minorEastAsia" w:hint="eastAsia"/>
          <w:sz w:val="24"/>
          <w:szCs w:val="24"/>
        </w:rPr>
        <w:t>，相关系列文章如下所示。</w:t>
      </w:r>
    </w:p>
    <w:p w:rsidR="00E3456B" w:rsidRDefault="00E3456B" w:rsidP="000D77CA">
      <w:pPr>
        <w:spacing w:line="360" w:lineRule="auto"/>
        <w:rPr>
          <w:rFonts w:asciiTheme="minorEastAsia" w:hAnsiTheme="minorEastAsia"/>
          <w:sz w:val="24"/>
          <w:szCs w:val="24"/>
        </w:rPr>
      </w:pPr>
    </w:p>
    <w:p w:rsidR="00A61364" w:rsidRDefault="00A61364"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74AF03C7" wp14:editId="7930F123">
            <wp:extent cx="6248400" cy="400050"/>
            <wp:effectExtent l="38100" t="38100" r="190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61364" w:rsidRDefault="00A61364" w:rsidP="000D77CA">
      <w:pPr>
        <w:spacing w:line="360" w:lineRule="auto"/>
        <w:rPr>
          <w:rFonts w:asciiTheme="minorEastAsia" w:hAnsiTheme="minorEastAsia"/>
          <w:sz w:val="24"/>
          <w:szCs w:val="24"/>
        </w:rPr>
      </w:pPr>
      <w:r>
        <w:rPr>
          <w:rFonts w:asciiTheme="minorEastAsia" w:hAnsiTheme="minorEastAsia" w:hint="eastAsia"/>
          <w:sz w:val="24"/>
          <w:szCs w:val="24"/>
        </w:rPr>
        <w:t>操作系统时计算机系统的核心系统软件，其他软件均建立在其上，其分类包括：单用户操作系统和批处理操作系统、分时操作系统和实时操作系统、网络操作系统和分布式操作系统、嵌入式操作系统。其4大特征为并发性、共享性、虚拟性和不确定性，此外操作系统的5大功能为：进程管理、文件管理、存储管理、设备管理和作业管理。</w:t>
      </w:r>
    </w:p>
    <w:p w:rsidR="00204E63" w:rsidRDefault="00204E63" w:rsidP="000D77CA">
      <w:pPr>
        <w:spacing w:line="360" w:lineRule="auto"/>
        <w:rPr>
          <w:rFonts w:asciiTheme="minorEastAsia" w:hAnsiTheme="minorEastAsia"/>
          <w:sz w:val="24"/>
          <w:szCs w:val="24"/>
        </w:rPr>
      </w:pPr>
    </w:p>
    <w:p w:rsidR="004564E7" w:rsidRPr="002C3DC6" w:rsidRDefault="004640A6" w:rsidP="000D77CA">
      <w:pPr>
        <w:spacing w:line="360" w:lineRule="auto"/>
        <w:rPr>
          <w:rFonts w:asciiTheme="minorEastAsia" w:hAnsiTheme="minorEastAsia"/>
          <w:b/>
          <w:sz w:val="24"/>
          <w:szCs w:val="24"/>
        </w:rPr>
      </w:pPr>
      <w:r w:rsidRPr="002C3DC6">
        <w:rPr>
          <w:rFonts w:asciiTheme="minorEastAsia" w:hAnsiTheme="minorEastAsia" w:hint="eastAsia"/>
          <w:b/>
          <w:sz w:val="24"/>
          <w:szCs w:val="24"/>
        </w:rPr>
        <w:t>处理机与进程管理</w:t>
      </w:r>
    </w:p>
    <w:p w:rsidR="004640A6" w:rsidRDefault="004640A6" w:rsidP="000D77CA">
      <w:pPr>
        <w:spacing w:line="360" w:lineRule="auto"/>
        <w:rPr>
          <w:rFonts w:asciiTheme="minorEastAsia" w:hAnsiTheme="minorEastAsia"/>
          <w:sz w:val="24"/>
          <w:szCs w:val="24"/>
        </w:rPr>
      </w:pPr>
      <w:r>
        <w:rPr>
          <w:rFonts w:asciiTheme="minorEastAsia" w:hAnsiTheme="minorEastAsia" w:hint="eastAsia"/>
          <w:sz w:val="24"/>
          <w:szCs w:val="24"/>
        </w:rPr>
        <w:t>进程是资源分配和独立运行的基本单位，是程序的一次执行，该程序可以和其他程序并发执行，通常有PCB进行管理。进程的状态转化与控制如下图所示。</w:t>
      </w:r>
    </w:p>
    <w:p w:rsidR="004564E7" w:rsidRPr="004564E7" w:rsidRDefault="00204E63" w:rsidP="000D77CA">
      <w:pPr>
        <w:spacing w:line="360" w:lineRule="auto"/>
        <w:rPr>
          <w:rFonts w:asciiTheme="minorEastAsia" w:hAnsiTheme="minorEastAsia"/>
          <w:sz w:val="24"/>
          <w:szCs w:val="24"/>
        </w:rPr>
      </w:pPr>
      <w:r>
        <w:object w:dxaOrig="7661" w:dyaOrig="3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186pt" o:ole="">
            <v:imagedata r:id="rId14" o:title=""/>
          </v:shape>
          <o:OLEObject Type="Embed" ProgID="Visio.Drawing.11" ShapeID="_x0000_i1025" DrawAspect="Content" ObjectID="_1523977226" r:id="rId15"/>
        </w:object>
      </w:r>
    </w:p>
    <w:p w:rsidR="00A61364" w:rsidRDefault="00204E63" w:rsidP="000D77CA">
      <w:pPr>
        <w:spacing w:line="360" w:lineRule="auto"/>
        <w:rPr>
          <w:rFonts w:asciiTheme="minorEastAsia" w:hAnsiTheme="minorEastAsia"/>
          <w:sz w:val="24"/>
          <w:szCs w:val="24"/>
        </w:rPr>
      </w:pPr>
      <w:r>
        <w:rPr>
          <w:rFonts w:asciiTheme="minorEastAsia" w:hAnsiTheme="minorEastAsia" w:hint="eastAsia"/>
          <w:sz w:val="24"/>
          <w:szCs w:val="24"/>
        </w:rPr>
        <w:t>进程同步的相关概念</w:t>
      </w:r>
    </w:p>
    <w:p w:rsidR="00204E63" w:rsidRDefault="00204E63" w:rsidP="000D77CA">
      <w:pPr>
        <w:spacing w:line="360" w:lineRule="auto"/>
        <w:rPr>
          <w:rFonts w:asciiTheme="minorEastAsia" w:hAnsiTheme="minorEastAsia"/>
          <w:sz w:val="24"/>
          <w:szCs w:val="24"/>
        </w:rPr>
      </w:pPr>
      <w:r>
        <w:rPr>
          <w:rFonts w:asciiTheme="minorEastAsia" w:hAnsiTheme="minorEastAsia" w:hint="eastAsia"/>
          <w:sz w:val="24"/>
          <w:szCs w:val="24"/>
        </w:rPr>
        <w:t>进程间同步：异步环境下的一组并发进程间互发消息、相互合作、相互等待，使得各进程按一定的速度执行的过程称为进程同步。</w:t>
      </w:r>
    </w:p>
    <w:p w:rsidR="00204E63" w:rsidRDefault="00204E63" w:rsidP="000D77CA">
      <w:pPr>
        <w:spacing w:line="360" w:lineRule="auto"/>
        <w:rPr>
          <w:rFonts w:asciiTheme="minorEastAsia" w:hAnsiTheme="minorEastAsia"/>
          <w:sz w:val="24"/>
          <w:szCs w:val="24"/>
        </w:rPr>
      </w:pPr>
      <w:r>
        <w:rPr>
          <w:rFonts w:asciiTheme="minorEastAsia" w:hAnsiTheme="minorEastAsia" w:hint="eastAsia"/>
          <w:sz w:val="24"/>
          <w:szCs w:val="24"/>
        </w:rPr>
        <w:t>进程间互斥：一组并发进程中的一个或多个程序段，因共享某一共有资源而使得他们必须以一个不允许交叉的顺序执行。</w:t>
      </w:r>
    </w:p>
    <w:p w:rsidR="00204E63" w:rsidRDefault="00204E63" w:rsidP="000D77CA">
      <w:pPr>
        <w:spacing w:line="360" w:lineRule="auto"/>
        <w:rPr>
          <w:rFonts w:asciiTheme="minorEastAsia" w:hAnsiTheme="minorEastAsia"/>
          <w:sz w:val="24"/>
          <w:szCs w:val="24"/>
        </w:rPr>
      </w:pPr>
      <w:r>
        <w:rPr>
          <w:rFonts w:asciiTheme="minorEastAsia" w:hAnsiTheme="minorEastAsia" w:hint="eastAsia"/>
          <w:sz w:val="24"/>
          <w:szCs w:val="24"/>
        </w:rPr>
        <w:t>临界资源：系统中有些资源可以供多个进程同时使用，有些资源一次只能供一个进程使用，称为临界资源。</w:t>
      </w:r>
    </w:p>
    <w:p w:rsidR="00204E63" w:rsidRPr="00204E63" w:rsidRDefault="00204E63" w:rsidP="000D77CA">
      <w:pPr>
        <w:spacing w:line="360" w:lineRule="auto"/>
        <w:rPr>
          <w:rFonts w:asciiTheme="minorEastAsia" w:hAnsiTheme="minorEastAsia"/>
          <w:sz w:val="24"/>
          <w:szCs w:val="24"/>
        </w:rPr>
      </w:pPr>
      <w:r>
        <w:rPr>
          <w:rFonts w:asciiTheme="minorEastAsia" w:hAnsiTheme="minorEastAsia" w:hint="eastAsia"/>
          <w:sz w:val="24"/>
          <w:szCs w:val="24"/>
        </w:rPr>
        <w:t>临界区：是进程中对临界资源实施操作的那段程序。</w:t>
      </w:r>
    </w:p>
    <w:p w:rsidR="00204E63"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信号量机制与PV操作。</w:t>
      </w:r>
    </w:p>
    <w:p w:rsidR="00BE15CB" w:rsidRDefault="00BE15CB" w:rsidP="000D77CA">
      <w:pPr>
        <w:spacing w:line="360" w:lineRule="auto"/>
        <w:rPr>
          <w:rFonts w:asciiTheme="minorEastAsia" w:hAnsiTheme="minorEastAsia"/>
          <w:sz w:val="24"/>
          <w:szCs w:val="24"/>
        </w:rPr>
      </w:pPr>
    </w:p>
    <w:p w:rsidR="00204E63" w:rsidRPr="00BE15CB"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进程的调度和死锁</w:t>
      </w:r>
    </w:p>
    <w:p w:rsidR="00A61364"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进程调度即处理器调度（又称上下文切换），它的主要功能时确定把处理器在什么时候分配给哪一个进程。</w:t>
      </w:r>
    </w:p>
    <w:p w:rsidR="00BE15CB"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调度方式：指当有更高优先级进程到来时如何分配CPU，分为可剥夺和不可剥夺2种。</w:t>
      </w:r>
    </w:p>
    <w:p w:rsidR="00BE15CB"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调度算法：常用的有先来先服务、时间片轮转、优先级调度和多级反馈调度算法。</w:t>
      </w:r>
    </w:p>
    <w:p w:rsidR="00BE15CB"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死锁：指两个以上的进程相互都因请求对方已经占有的资源，无限期的等待并无法执行下去的情况。</w:t>
      </w:r>
    </w:p>
    <w:p w:rsidR="00BE15CB" w:rsidRPr="00BE15CB" w:rsidRDefault="00BE15CB" w:rsidP="000D77CA">
      <w:pPr>
        <w:spacing w:line="360" w:lineRule="auto"/>
        <w:rPr>
          <w:rFonts w:asciiTheme="minorEastAsia" w:hAnsiTheme="minorEastAsia"/>
          <w:sz w:val="24"/>
          <w:szCs w:val="24"/>
        </w:rPr>
      </w:pPr>
      <w:r>
        <w:rPr>
          <w:rFonts w:asciiTheme="minorEastAsia" w:hAnsiTheme="minorEastAsia" w:hint="eastAsia"/>
          <w:sz w:val="24"/>
          <w:szCs w:val="24"/>
        </w:rPr>
        <w:t>死锁产生的原因是资源竞争及进程推进顺序非法。产生死锁的4个必要条件是互斥条件、请求保持条件、不可剥夺条件和环路条件。解决死锁的策略包括：鸵鸟策略、预防策略、避免策略和检测与解除死锁策略，最后一种最为常见。</w:t>
      </w:r>
    </w:p>
    <w:p w:rsidR="00BE15CB" w:rsidRDefault="00BE15CB" w:rsidP="000D77CA">
      <w:pPr>
        <w:spacing w:line="360" w:lineRule="auto"/>
        <w:rPr>
          <w:rFonts w:asciiTheme="minorEastAsia" w:hAnsiTheme="minorEastAsia"/>
          <w:sz w:val="24"/>
          <w:szCs w:val="24"/>
        </w:rPr>
      </w:pPr>
    </w:p>
    <w:p w:rsidR="002C3DC6" w:rsidRDefault="00BE15CB" w:rsidP="000D77CA">
      <w:pPr>
        <w:spacing w:line="360" w:lineRule="auto"/>
        <w:rPr>
          <w:rFonts w:asciiTheme="minorEastAsia" w:hAnsiTheme="minorEastAsia"/>
          <w:sz w:val="24"/>
          <w:szCs w:val="24"/>
        </w:rPr>
      </w:pPr>
      <w:r w:rsidRPr="002C3DC6">
        <w:rPr>
          <w:rFonts w:asciiTheme="minorEastAsia" w:hAnsiTheme="minorEastAsia" w:hint="eastAsia"/>
          <w:b/>
          <w:sz w:val="24"/>
          <w:szCs w:val="24"/>
        </w:rPr>
        <w:t>存储管理</w:t>
      </w:r>
      <w:r w:rsidR="002C3DC6">
        <w:rPr>
          <w:rFonts w:asciiTheme="minorEastAsia" w:hAnsiTheme="minorEastAsia" w:hint="eastAsia"/>
          <w:sz w:val="24"/>
          <w:szCs w:val="24"/>
        </w:rPr>
        <w:t>：</w:t>
      </w:r>
      <w:r w:rsidR="00115BBA">
        <w:rPr>
          <w:rFonts w:asciiTheme="minorEastAsia" w:hAnsiTheme="minorEastAsia" w:hint="eastAsia"/>
          <w:sz w:val="24"/>
          <w:szCs w:val="24"/>
        </w:rPr>
        <w:t>存储组织的功能时在存储技术和CPU寻址技术许可的范围内组织合理的存储结构，使得各层次的存储器都处于均衡的状态，其依据是访问速度匹配、容量要求和价格等。一般存储器结构有“寄存器</w:t>
      </w:r>
      <w:r w:rsidR="00115BBA">
        <w:rPr>
          <w:rFonts w:asciiTheme="minorEastAsia" w:hAnsiTheme="minorEastAsia"/>
          <w:sz w:val="24"/>
          <w:szCs w:val="24"/>
        </w:rPr>
        <w:t>—</w:t>
      </w:r>
      <w:r w:rsidR="00115BBA">
        <w:rPr>
          <w:rFonts w:asciiTheme="minorEastAsia" w:hAnsiTheme="minorEastAsia" w:hint="eastAsia"/>
          <w:sz w:val="24"/>
          <w:szCs w:val="24"/>
        </w:rPr>
        <w:t>缓存</w:t>
      </w:r>
      <w:r w:rsidR="00115BBA">
        <w:rPr>
          <w:rFonts w:asciiTheme="minorEastAsia" w:hAnsiTheme="minorEastAsia"/>
          <w:sz w:val="24"/>
          <w:szCs w:val="24"/>
        </w:rPr>
        <w:t>—</w:t>
      </w:r>
      <w:r w:rsidR="00115BBA">
        <w:rPr>
          <w:rFonts w:asciiTheme="minorEastAsia" w:hAnsiTheme="minorEastAsia" w:hint="eastAsia"/>
          <w:sz w:val="24"/>
          <w:szCs w:val="24"/>
        </w:rPr>
        <w:t>主存</w:t>
      </w:r>
      <w:r w:rsidR="00115BBA">
        <w:rPr>
          <w:rFonts w:asciiTheme="minorEastAsia" w:hAnsiTheme="minorEastAsia"/>
          <w:sz w:val="24"/>
          <w:szCs w:val="24"/>
        </w:rPr>
        <w:t>—</w:t>
      </w:r>
      <w:r w:rsidR="00115BBA">
        <w:rPr>
          <w:rFonts w:asciiTheme="minorEastAsia" w:hAnsiTheme="minorEastAsia" w:hint="eastAsia"/>
          <w:sz w:val="24"/>
          <w:szCs w:val="24"/>
        </w:rPr>
        <w:t>外存”。其相关概念还包括：逻辑地址、物理地址、存储空间和地址重定向。存储管理的功能有主存储器的分配和回收、提高主存储器的利用率、存储保护、主存扩充。存储管理的方式有分区存储管理，</w:t>
      </w:r>
      <w:r w:rsidR="00C1758D">
        <w:rPr>
          <w:rFonts w:asciiTheme="minorEastAsia" w:hAnsiTheme="minorEastAsia" w:hint="eastAsia"/>
          <w:sz w:val="24"/>
          <w:szCs w:val="24"/>
        </w:rPr>
        <w:t>分页存储管理、分段存储管理、段页式存储管理和虚拟存储管理。</w:t>
      </w:r>
    </w:p>
    <w:p w:rsidR="002C3DC6" w:rsidRDefault="00CF0FD8" w:rsidP="000D77CA">
      <w:pPr>
        <w:spacing w:line="360" w:lineRule="auto"/>
        <w:rPr>
          <w:rFonts w:asciiTheme="minorEastAsia" w:hAnsiTheme="minorEastAsia"/>
          <w:sz w:val="24"/>
          <w:szCs w:val="24"/>
        </w:rPr>
      </w:pPr>
      <w:r w:rsidRPr="002C3DC6">
        <w:rPr>
          <w:rFonts w:asciiTheme="minorEastAsia" w:hAnsiTheme="minorEastAsia" w:hint="eastAsia"/>
          <w:b/>
          <w:sz w:val="24"/>
          <w:szCs w:val="24"/>
        </w:rPr>
        <w:t>设备管理</w:t>
      </w:r>
      <w:r w:rsidR="002C3DC6">
        <w:rPr>
          <w:rFonts w:asciiTheme="minorEastAsia" w:hAnsiTheme="minorEastAsia" w:hint="eastAsia"/>
          <w:sz w:val="24"/>
          <w:szCs w:val="24"/>
        </w:rPr>
        <w:t>:其</w:t>
      </w:r>
      <w:r w:rsidR="00FC7383">
        <w:rPr>
          <w:rFonts w:asciiTheme="minorEastAsia" w:hAnsiTheme="minorEastAsia" w:hint="eastAsia"/>
          <w:sz w:val="24"/>
          <w:szCs w:val="24"/>
        </w:rPr>
        <w:t>任务是保证在多道程序环境下，当多个进程竞争使用设备时，按一定策略分配和管理各种设备，控制设备的各种操作，完成输入/输出设备和主存之间的数据交换。设备管理的主要技</w:t>
      </w:r>
    </w:p>
    <w:p w:rsidR="002C3DC6" w:rsidRDefault="00FC7383" w:rsidP="000D77CA">
      <w:pPr>
        <w:spacing w:line="360" w:lineRule="auto"/>
        <w:rPr>
          <w:rFonts w:asciiTheme="minorEastAsia" w:hAnsiTheme="minorEastAsia"/>
          <w:sz w:val="24"/>
          <w:szCs w:val="24"/>
        </w:rPr>
      </w:pPr>
      <w:r>
        <w:rPr>
          <w:rFonts w:asciiTheme="minorEastAsia" w:hAnsiTheme="minorEastAsia" w:hint="eastAsia"/>
          <w:sz w:val="24"/>
          <w:szCs w:val="24"/>
        </w:rPr>
        <w:t>术包括：中断技术、DMA技术、缓冲技术、虚设备与SPOOLING技术。此外，传统的磁盘调度算法有：先来先服务、最短寻道时间优先、扫描算法</w:t>
      </w:r>
      <w:r w:rsidR="002C3DC6">
        <w:rPr>
          <w:rFonts w:asciiTheme="minorEastAsia" w:hAnsiTheme="minorEastAsia" w:hint="eastAsia"/>
          <w:sz w:val="24"/>
          <w:szCs w:val="24"/>
        </w:rPr>
        <w:t>等</w:t>
      </w:r>
      <w:r>
        <w:rPr>
          <w:rFonts w:asciiTheme="minorEastAsia" w:hAnsiTheme="minorEastAsia" w:hint="eastAsia"/>
          <w:sz w:val="24"/>
          <w:szCs w:val="24"/>
        </w:rPr>
        <w:t>。</w:t>
      </w:r>
    </w:p>
    <w:p w:rsidR="00BE15CB" w:rsidRDefault="002C3DC6" w:rsidP="000D77CA">
      <w:pPr>
        <w:spacing w:line="360" w:lineRule="auto"/>
        <w:rPr>
          <w:rFonts w:asciiTheme="minorEastAsia" w:hAnsiTheme="minorEastAsia"/>
          <w:sz w:val="24"/>
          <w:szCs w:val="24"/>
        </w:rPr>
      </w:pPr>
      <w:r w:rsidRPr="002C3DC6">
        <w:rPr>
          <w:rFonts w:asciiTheme="minorEastAsia" w:hAnsiTheme="minorEastAsia" w:hint="eastAsia"/>
          <w:b/>
          <w:sz w:val="24"/>
          <w:szCs w:val="24"/>
        </w:rPr>
        <w:t>文件管理</w:t>
      </w:r>
      <w:r>
        <w:rPr>
          <w:rFonts w:asciiTheme="minorEastAsia" w:hAnsiTheme="minorEastAsia" w:hint="eastAsia"/>
          <w:sz w:val="24"/>
          <w:szCs w:val="24"/>
        </w:rPr>
        <w:t>:文件的访问方法是指对读写文件存储设备上的一个物理快的方法，常用的有顺序访问和随机访问。此外，文件系统对空闲空间的管理方法包括位图法、索引法和链接法。</w:t>
      </w:r>
    </w:p>
    <w:p w:rsidR="002C3DC6" w:rsidRDefault="002C3DC6" w:rsidP="000D77CA">
      <w:pPr>
        <w:spacing w:line="360" w:lineRule="auto"/>
        <w:rPr>
          <w:rFonts w:asciiTheme="minorEastAsia" w:hAnsiTheme="minorEastAsia"/>
          <w:sz w:val="24"/>
          <w:szCs w:val="24"/>
        </w:rPr>
      </w:pPr>
    </w:p>
    <w:p w:rsidR="002C3DC6" w:rsidRDefault="002C3DC6"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6B6A295" wp14:editId="3788154E">
            <wp:extent cx="6248400" cy="400050"/>
            <wp:effectExtent l="38100" t="3810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C3DC6" w:rsidRDefault="00170DF2" w:rsidP="000D77CA">
      <w:pPr>
        <w:spacing w:line="360" w:lineRule="auto"/>
        <w:rPr>
          <w:rFonts w:asciiTheme="minorEastAsia" w:hAnsiTheme="minorEastAsia"/>
          <w:sz w:val="24"/>
          <w:szCs w:val="24"/>
        </w:rPr>
      </w:pPr>
      <w:r>
        <w:rPr>
          <w:rFonts w:asciiTheme="minorEastAsia" w:hAnsiTheme="minorEastAsia" w:hint="eastAsia"/>
          <w:sz w:val="24"/>
          <w:szCs w:val="24"/>
        </w:rPr>
        <w:t>数据库是指长期存储在计算机内的、有组织的、可共享的数据集合。数据库系统从广义上来讲是由数据库、硬件、软件和人员组成，管理的对象是数据。其采用三级模式、两级映像</w:t>
      </w:r>
      <w:r w:rsidR="00AD1AC4">
        <w:rPr>
          <w:rFonts w:asciiTheme="minorEastAsia" w:hAnsiTheme="minorEastAsia" w:hint="eastAsia"/>
          <w:sz w:val="24"/>
          <w:szCs w:val="24"/>
        </w:rPr>
        <w:t>（模式/内模式映像，外模式/模式映像）</w:t>
      </w:r>
      <w:r>
        <w:rPr>
          <w:rFonts w:asciiTheme="minorEastAsia" w:hAnsiTheme="minorEastAsia" w:hint="eastAsia"/>
          <w:sz w:val="24"/>
          <w:szCs w:val="24"/>
        </w:rPr>
        <w:t>来保证数据的逻辑和物理独立性。</w:t>
      </w:r>
    </w:p>
    <w:p w:rsidR="002C3DC6" w:rsidRDefault="00F13589" w:rsidP="000D77CA">
      <w:pPr>
        <w:spacing w:line="360" w:lineRule="auto"/>
        <w:rPr>
          <w:rFonts w:asciiTheme="minorEastAsia" w:hAnsiTheme="minorEastAsia"/>
          <w:sz w:val="24"/>
          <w:szCs w:val="24"/>
        </w:rPr>
      </w:pPr>
      <w:r>
        <w:rPr>
          <w:rFonts w:asciiTheme="minorEastAsia" w:hAnsiTheme="minorEastAsia" w:hint="eastAsia"/>
          <w:sz w:val="24"/>
          <w:szCs w:val="24"/>
        </w:rPr>
        <w:t>实体-联系(E-R)模型，其中E-R图的主要构件如下表所示。</w:t>
      </w:r>
    </w:p>
    <w:tbl>
      <w:tblPr>
        <w:tblStyle w:val="-2"/>
        <w:tblW w:w="0" w:type="auto"/>
        <w:tblLook w:val="04A0" w:firstRow="1" w:lastRow="0" w:firstColumn="1" w:lastColumn="0" w:noHBand="0" w:noVBand="1"/>
      </w:tblPr>
      <w:tblGrid>
        <w:gridCol w:w="1693"/>
        <w:gridCol w:w="6237"/>
      </w:tblGrid>
      <w:tr w:rsidR="0026697E" w:rsidTr="0026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26697E">
            <w:pPr>
              <w:spacing w:line="360" w:lineRule="auto"/>
              <w:jc w:val="center"/>
              <w:rPr>
                <w:rFonts w:asciiTheme="minorEastAsia" w:hAnsiTheme="minorEastAsia"/>
                <w:sz w:val="24"/>
                <w:szCs w:val="24"/>
              </w:rPr>
            </w:pPr>
            <w:r>
              <w:rPr>
                <w:rFonts w:asciiTheme="minorEastAsia" w:hAnsiTheme="minorEastAsia" w:hint="eastAsia"/>
                <w:sz w:val="24"/>
                <w:szCs w:val="24"/>
              </w:rPr>
              <w:t>构件</w:t>
            </w:r>
          </w:p>
        </w:tc>
        <w:tc>
          <w:tcPr>
            <w:tcW w:w="6237" w:type="dxa"/>
          </w:tcPr>
          <w:p w:rsidR="0026697E" w:rsidRDefault="0026697E" w:rsidP="0026697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说明</w:t>
            </w:r>
          </w:p>
        </w:tc>
      </w:tr>
      <w:tr w:rsidR="0026697E" w:rsidTr="0026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矩形</w:t>
            </w:r>
          </w:p>
        </w:tc>
        <w:tc>
          <w:tcPr>
            <w:tcW w:w="6237" w:type="dxa"/>
          </w:tcPr>
          <w:p w:rsidR="0026697E" w:rsidRDefault="0026697E"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表示实体集</w:t>
            </w:r>
          </w:p>
        </w:tc>
      </w:tr>
      <w:tr w:rsidR="0026697E" w:rsidTr="0026697E">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菱形</w:t>
            </w:r>
          </w:p>
        </w:tc>
        <w:tc>
          <w:tcPr>
            <w:tcW w:w="6237" w:type="dxa"/>
          </w:tcPr>
          <w:p w:rsidR="0026697E" w:rsidRDefault="0026697E"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表示联系集</w:t>
            </w:r>
          </w:p>
        </w:tc>
      </w:tr>
      <w:tr w:rsidR="0026697E" w:rsidTr="0026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椭圆</w:t>
            </w:r>
          </w:p>
        </w:tc>
        <w:tc>
          <w:tcPr>
            <w:tcW w:w="6237" w:type="dxa"/>
          </w:tcPr>
          <w:p w:rsidR="0026697E" w:rsidRDefault="0026697E"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表示属性</w:t>
            </w:r>
          </w:p>
        </w:tc>
      </w:tr>
      <w:tr w:rsidR="0026697E" w:rsidTr="0026697E">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线段</w:t>
            </w:r>
          </w:p>
        </w:tc>
        <w:tc>
          <w:tcPr>
            <w:tcW w:w="6237" w:type="dxa"/>
          </w:tcPr>
          <w:p w:rsidR="0026697E" w:rsidRDefault="0026697E"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将属性与相关的实体集连接，或将实体机与联系集相连</w:t>
            </w:r>
          </w:p>
        </w:tc>
      </w:tr>
      <w:tr w:rsidR="0026697E" w:rsidTr="0026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双椭圆</w:t>
            </w:r>
          </w:p>
        </w:tc>
        <w:tc>
          <w:tcPr>
            <w:tcW w:w="6237" w:type="dxa"/>
          </w:tcPr>
          <w:p w:rsidR="0026697E" w:rsidRDefault="0026697E"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表示多值属性</w:t>
            </w:r>
          </w:p>
        </w:tc>
      </w:tr>
      <w:tr w:rsidR="0026697E" w:rsidTr="0026697E">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虚椭圆</w:t>
            </w:r>
          </w:p>
        </w:tc>
        <w:tc>
          <w:tcPr>
            <w:tcW w:w="6237" w:type="dxa"/>
          </w:tcPr>
          <w:p w:rsidR="0026697E" w:rsidRDefault="0026697E"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表示派生属性</w:t>
            </w:r>
          </w:p>
        </w:tc>
      </w:tr>
      <w:tr w:rsidR="0026697E" w:rsidTr="0026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26697E"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双线</w:t>
            </w:r>
          </w:p>
        </w:tc>
        <w:tc>
          <w:tcPr>
            <w:tcW w:w="6237" w:type="dxa"/>
          </w:tcPr>
          <w:p w:rsidR="0026697E" w:rsidRDefault="0026697E" w:rsidP="000D77CA">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表示一个实体全部参与到联系集中</w:t>
            </w:r>
          </w:p>
        </w:tc>
      </w:tr>
    </w:tbl>
    <w:p w:rsidR="00F57F51" w:rsidRDefault="0026697E" w:rsidP="000D77CA">
      <w:pPr>
        <w:spacing w:line="360" w:lineRule="auto"/>
        <w:rPr>
          <w:rFonts w:asciiTheme="minorEastAsia" w:hAnsiTheme="minorEastAsia"/>
          <w:sz w:val="24"/>
          <w:szCs w:val="24"/>
        </w:rPr>
      </w:pPr>
      <w:r>
        <w:rPr>
          <w:rFonts w:asciiTheme="minorEastAsia" w:hAnsiTheme="minorEastAsia" w:hint="eastAsia"/>
          <w:sz w:val="24"/>
          <w:szCs w:val="24"/>
        </w:rPr>
        <w:t>数据规范化：关系模式中个属性之间的依赖关系及其对关系模式性能的影响。关系型数据库设计理论的核心是数据间的函数依赖，衡量的标准是关系规范化的程度及分解的无损连接和保持函数依赖性。</w:t>
      </w:r>
      <w:r w:rsidR="00F57F51">
        <w:rPr>
          <w:rFonts w:asciiTheme="minorEastAsia" w:hAnsiTheme="minorEastAsia" w:hint="eastAsia"/>
          <w:sz w:val="24"/>
          <w:szCs w:val="24"/>
        </w:rPr>
        <w:t>数据依赖是通过一个关系中属性间值的相等与否体现出来的数据间的相互关系，是现实世界属性间联系和约束的抽象，是数据内在的性质，是语义的体现。函数依赖则是一种最重要、最基本的数据依赖。包括函数依赖、非平凡的函数依赖、平凡函数依赖、完全函数依赖、部分函数依赖、传递依赖、码、主属性和非主属性、外码、值依赖定义、函数依赖的公理系统。</w:t>
      </w:r>
    </w:p>
    <w:p w:rsidR="00F57F51" w:rsidRDefault="00F57F51" w:rsidP="000D77CA">
      <w:pPr>
        <w:spacing w:line="360" w:lineRule="auto"/>
        <w:rPr>
          <w:rFonts w:asciiTheme="minorEastAsia" w:hAnsiTheme="minorEastAsia"/>
          <w:sz w:val="24"/>
          <w:szCs w:val="24"/>
        </w:rPr>
      </w:pPr>
      <w:r>
        <w:rPr>
          <w:rFonts w:asciiTheme="minorEastAsia" w:hAnsiTheme="minorEastAsia" w:hint="eastAsia"/>
          <w:sz w:val="24"/>
          <w:szCs w:val="24"/>
        </w:rPr>
        <w:t>范式是关系模型满足的确定约束条件，范式有1NF、2NF、3NF、BCNF（巴克斯范式）、4NF和5NF。</w:t>
      </w:r>
    </w:p>
    <w:p w:rsidR="001F756A" w:rsidRDefault="001F756A" w:rsidP="000D77CA">
      <w:pPr>
        <w:spacing w:line="360" w:lineRule="auto"/>
        <w:rPr>
          <w:rFonts w:asciiTheme="minorEastAsia" w:hAnsiTheme="minorEastAsia"/>
          <w:sz w:val="24"/>
          <w:szCs w:val="24"/>
        </w:rPr>
      </w:pPr>
      <w:r>
        <w:rPr>
          <w:rFonts w:asciiTheme="minorEastAsia" w:hAnsiTheme="minorEastAsia" w:hint="eastAsia"/>
          <w:sz w:val="24"/>
          <w:szCs w:val="24"/>
        </w:rPr>
        <w:t>此外，数据库的ADID属性和并发控制比较复杂，这儿滤过，请见</w:t>
      </w:r>
      <w:hyperlink r:id="rId21" w:history="1">
        <w:r w:rsidRPr="00697ED7">
          <w:rPr>
            <w:rStyle w:val="ab"/>
            <w:rFonts w:asciiTheme="minorEastAsia" w:hAnsiTheme="minorEastAsia"/>
            <w:sz w:val="24"/>
            <w:szCs w:val="24"/>
          </w:rPr>
          <w:t>http://www.cnblogs.com/wanliwang01/p/TSQL_Base04.html</w:t>
        </w:r>
      </w:hyperlink>
      <w:r>
        <w:rPr>
          <w:rFonts w:asciiTheme="minorEastAsia" w:hAnsiTheme="minorEastAsia" w:hint="eastAsia"/>
          <w:sz w:val="24"/>
          <w:szCs w:val="24"/>
        </w:rPr>
        <w:t>。</w:t>
      </w:r>
    </w:p>
    <w:p w:rsidR="001F756A" w:rsidRPr="00F57F51" w:rsidRDefault="001F756A" w:rsidP="000D77CA">
      <w:pPr>
        <w:spacing w:line="360" w:lineRule="auto"/>
        <w:rPr>
          <w:rFonts w:asciiTheme="minorEastAsia" w:hAnsiTheme="minorEastAsia"/>
          <w:sz w:val="24"/>
          <w:szCs w:val="24"/>
        </w:rPr>
      </w:pPr>
    </w:p>
    <w:p w:rsidR="002C3DC6" w:rsidRPr="001F756A" w:rsidRDefault="001F756A" w:rsidP="000D77CA">
      <w:pPr>
        <w:spacing w:line="360" w:lineRule="auto"/>
        <w:rPr>
          <w:rFonts w:asciiTheme="minorEastAsia" w:hAnsiTheme="minorEastAsia"/>
          <w:sz w:val="24"/>
          <w:szCs w:val="24"/>
        </w:rPr>
      </w:pPr>
      <w:r>
        <w:rPr>
          <w:rFonts w:asciiTheme="minorEastAsia" w:hAnsiTheme="minorEastAsia" w:hint="eastAsia"/>
          <w:sz w:val="24"/>
          <w:szCs w:val="24"/>
        </w:rPr>
        <w:t>BI商业智能：企业对商业数据的搜集、管理和分析的系统过程，目的是使企业的各级决策者获得知识或洞察力，帮助他们做出对企业更有利的决策。它是数据仓库、联机分析处理(OLAP)和数据挖掘等相关技术走向商业应用后形成的一种应用技术。其包括数据预处理、建立数据仓库、数据分析和数据展现4个主要阶段。</w:t>
      </w:r>
    </w:p>
    <w:p w:rsidR="002C3DC6" w:rsidRDefault="002738C5" w:rsidP="000D77CA">
      <w:pPr>
        <w:spacing w:line="360" w:lineRule="auto"/>
        <w:rPr>
          <w:rFonts w:asciiTheme="minorEastAsia" w:hAnsiTheme="minorEastAsia"/>
          <w:sz w:val="24"/>
          <w:szCs w:val="24"/>
        </w:rPr>
      </w:pPr>
      <w:r>
        <w:rPr>
          <w:noProof/>
        </w:rPr>
        <w:drawing>
          <wp:inline distT="0" distB="0" distL="0" distR="0" wp14:anchorId="53AF0BAF" wp14:editId="687E8BE3">
            <wp:extent cx="4276725" cy="2743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76725" cy="2743200"/>
                    </a:xfrm>
                    <a:prstGeom prst="rect">
                      <a:avLst/>
                    </a:prstGeom>
                  </pic:spPr>
                </pic:pic>
              </a:graphicData>
            </a:graphic>
          </wp:inline>
        </w:drawing>
      </w:r>
    </w:p>
    <w:p w:rsidR="002C3DC6" w:rsidRDefault="002C3DC6" w:rsidP="000D77CA">
      <w:pPr>
        <w:spacing w:line="360" w:lineRule="auto"/>
        <w:rPr>
          <w:rFonts w:asciiTheme="minorEastAsia" w:hAnsiTheme="minorEastAsia"/>
          <w:sz w:val="24"/>
          <w:szCs w:val="24"/>
        </w:rPr>
      </w:pPr>
    </w:p>
    <w:p w:rsidR="002C3DC6" w:rsidRDefault="002738C5"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777EEBF0" wp14:editId="5B2E4647">
            <wp:extent cx="6248400" cy="400050"/>
            <wp:effectExtent l="38100" t="38100" r="19050" b="5715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50F42" w:rsidRDefault="00DF48D5" w:rsidP="000D77CA">
      <w:pPr>
        <w:spacing w:line="360" w:lineRule="auto"/>
        <w:rPr>
          <w:rFonts w:asciiTheme="minorEastAsia" w:hAnsiTheme="minorEastAsia"/>
          <w:sz w:val="24"/>
          <w:szCs w:val="24"/>
        </w:rPr>
      </w:pPr>
      <w:r>
        <w:rPr>
          <w:rFonts w:asciiTheme="minorEastAsia" w:hAnsiTheme="minorEastAsia" w:hint="eastAsia"/>
          <w:sz w:val="24"/>
          <w:szCs w:val="24"/>
        </w:rPr>
        <w:t>计算机网络可以分为：广域网（WAN），局域网(</w:t>
      </w:r>
      <w:r>
        <w:rPr>
          <w:rFonts w:asciiTheme="minorEastAsia" w:hAnsiTheme="minorEastAsia"/>
          <w:sz w:val="24"/>
          <w:szCs w:val="24"/>
        </w:rPr>
        <w:t>LAN</w:t>
      </w:r>
      <w:r>
        <w:rPr>
          <w:rFonts w:asciiTheme="minorEastAsia" w:hAnsiTheme="minorEastAsia" w:hint="eastAsia"/>
          <w:sz w:val="24"/>
          <w:szCs w:val="24"/>
        </w:rPr>
        <w:t>)和城域网(</w:t>
      </w:r>
      <w:r>
        <w:rPr>
          <w:rFonts w:asciiTheme="minorEastAsia" w:hAnsiTheme="minorEastAsia"/>
          <w:sz w:val="24"/>
          <w:szCs w:val="24"/>
        </w:rPr>
        <w:t>MAN</w:t>
      </w:r>
      <w:r>
        <w:rPr>
          <w:rFonts w:asciiTheme="minorEastAsia" w:hAnsiTheme="minorEastAsia" w:hint="eastAsia"/>
          <w:sz w:val="24"/>
          <w:szCs w:val="24"/>
        </w:rPr>
        <w:t>)</w:t>
      </w:r>
      <w:r>
        <w:rPr>
          <w:rFonts w:asciiTheme="minorEastAsia" w:hAnsiTheme="minorEastAsia"/>
          <w:sz w:val="24"/>
          <w:szCs w:val="24"/>
        </w:rPr>
        <w:t>。</w:t>
      </w:r>
    </w:p>
    <w:p w:rsidR="00F50F42" w:rsidRDefault="00F50F42" w:rsidP="000D77CA">
      <w:pPr>
        <w:spacing w:line="360" w:lineRule="auto"/>
        <w:rPr>
          <w:rFonts w:asciiTheme="minorEastAsia" w:hAnsiTheme="minorEastAsia"/>
          <w:sz w:val="24"/>
          <w:szCs w:val="24"/>
        </w:rPr>
      </w:pPr>
      <w:r>
        <w:rPr>
          <w:rFonts w:asciiTheme="minorEastAsia" w:hAnsiTheme="minorEastAsia" w:hint="eastAsia"/>
          <w:sz w:val="24"/>
          <w:szCs w:val="24"/>
        </w:rPr>
        <w:t>开放系统互连的参考模型(</w:t>
      </w:r>
      <w:r>
        <w:rPr>
          <w:rFonts w:asciiTheme="minorEastAsia" w:hAnsiTheme="minorEastAsia"/>
          <w:sz w:val="24"/>
          <w:szCs w:val="24"/>
        </w:rPr>
        <w:t>OSI/RM</w:t>
      </w:r>
      <w:r>
        <w:rPr>
          <w:rFonts w:asciiTheme="minorEastAsia" w:hAnsiTheme="minorEastAsia" w:hint="eastAsia"/>
          <w:sz w:val="24"/>
          <w:szCs w:val="24"/>
        </w:rPr>
        <w:t>)由低层到高层分别为物理层、数据链路层、网络层、传输层、会话层、表示层和应用层。</w:t>
      </w:r>
    </w:p>
    <w:p w:rsidR="002E537D" w:rsidRDefault="002E537D" w:rsidP="000D77CA">
      <w:pPr>
        <w:spacing w:line="360" w:lineRule="auto"/>
        <w:rPr>
          <w:rFonts w:asciiTheme="minorEastAsia" w:hAnsiTheme="minorEastAsia"/>
          <w:sz w:val="24"/>
          <w:szCs w:val="24"/>
        </w:rPr>
      </w:pPr>
      <w:r>
        <w:rPr>
          <w:rFonts w:asciiTheme="minorEastAsia" w:hAnsiTheme="minorEastAsia" w:hint="eastAsia"/>
          <w:sz w:val="24"/>
          <w:szCs w:val="24"/>
        </w:rPr>
        <w:t>网络互联的设备根据其工作的协议层分类为：中继器、网桥、路由器、网关和交换机等。传输介质包括:双绞线、同轴电缆和光纤灯；无线介质为微波、红外线和激光等。</w:t>
      </w:r>
    </w:p>
    <w:p w:rsidR="00A6386B" w:rsidRDefault="00A6386B" w:rsidP="000D77CA">
      <w:pPr>
        <w:spacing w:line="360" w:lineRule="auto"/>
        <w:rPr>
          <w:rFonts w:asciiTheme="minorEastAsia" w:hAnsiTheme="minorEastAsia"/>
          <w:sz w:val="24"/>
          <w:szCs w:val="24"/>
        </w:rPr>
      </w:pPr>
      <w:r>
        <w:rPr>
          <w:rFonts w:asciiTheme="minorEastAsia" w:hAnsiTheme="minorEastAsia" w:hint="eastAsia"/>
          <w:sz w:val="24"/>
          <w:szCs w:val="24"/>
        </w:rPr>
        <w:t>TCP/</w:t>
      </w:r>
      <w:r>
        <w:rPr>
          <w:rFonts w:asciiTheme="minorEastAsia" w:hAnsiTheme="minorEastAsia"/>
          <w:sz w:val="24"/>
          <w:szCs w:val="24"/>
        </w:rPr>
        <w:t>IP</w:t>
      </w:r>
      <w:r>
        <w:rPr>
          <w:rFonts w:asciiTheme="minorEastAsia" w:hAnsiTheme="minorEastAsia" w:hint="eastAsia"/>
          <w:sz w:val="24"/>
          <w:szCs w:val="24"/>
        </w:rPr>
        <w:t>协议簇包括多种不同的协议，如下表所示。</w:t>
      </w:r>
    </w:p>
    <w:tbl>
      <w:tblPr>
        <w:tblStyle w:val="aa"/>
        <w:tblW w:w="0" w:type="auto"/>
        <w:tblLook w:val="04A0" w:firstRow="1" w:lastRow="0" w:firstColumn="1" w:lastColumn="0" w:noHBand="0" w:noVBand="1"/>
      </w:tblPr>
      <w:tblGrid>
        <w:gridCol w:w="1110"/>
        <w:gridCol w:w="1191"/>
        <w:gridCol w:w="871"/>
        <w:gridCol w:w="2016"/>
        <w:gridCol w:w="1069"/>
        <w:gridCol w:w="1234"/>
        <w:gridCol w:w="1031"/>
      </w:tblGrid>
      <w:tr w:rsidR="00DF623D" w:rsidTr="004E2B95">
        <w:tc>
          <w:tcPr>
            <w:tcW w:w="1410" w:type="dxa"/>
          </w:tcPr>
          <w:p w:rsidR="00DF623D" w:rsidRDefault="00DF623D" w:rsidP="000D77CA">
            <w:pPr>
              <w:spacing w:line="360" w:lineRule="auto"/>
              <w:rPr>
                <w:rFonts w:asciiTheme="minorEastAsia" w:hAnsiTheme="minorEastAsia"/>
                <w:sz w:val="24"/>
                <w:szCs w:val="24"/>
              </w:rPr>
            </w:pPr>
            <w:r>
              <w:rPr>
                <w:rFonts w:asciiTheme="minorEastAsia" w:hAnsiTheme="minorEastAsia" w:hint="eastAsia"/>
                <w:sz w:val="24"/>
                <w:szCs w:val="24"/>
              </w:rPr>
              <w:t>ISO/OSI模型</w:t>
            </w:r>
          </w:p>
        </w:tc>
        <w:tc>
          <w:tcPr>
            <w:tcW w:w="8471" w:type="dxa"/>
            <w:gridSpan w:val="5"/>
          </w:tcPr>
          <w:p w:rsidR="00DF623D" w:rsidRDefault="00DF623D" w:rsidP="00DF623D">
            <w:pPr>
              <w:spacing w:line="360" w:lineRule="auto"/>
              <w:jc w:val="center"/>
              <w:rPr>
                <w:rFonts w:asciiTheme="minorEastAsia" w:hAnsiTheme="minorEastAsia"/>
                <w:sz w:val="24"/>
                <w:szCs w:val="24"/>
              </w:rPr>
            </w:pPr>
            <w:r>
              <w:rPr>
                <w:rFonts w:asciiTheme="minorEastAsia" w:hAnsiTheme="minorEastAsia" w:hint="eastAsia"/>
                <w:sz w:val="24"/>
                <w:szCs w:val="24"/>
              </w:rPr>
              <w:t>TCP/IP协议</w:t>
            </w:r>
          </w:p>
        </w:tc>
        <w:tc>
          <w:tcPr>
            <w:tcW w:w="1559" w:type="dxa"/>
          </w:tcPr>
          <w:p w:rsidR="00DF623D" w:rsidRDefault="00DF623D" w:rsidP="000D77CA">
            <w:pPr>
              <w:spacing w:line="360" w:lineRule="auto"/>
              <w:rPr>
                <w:rFonts w:asciiTheme="minorEastAsia" w:hAnsiTheme="minorEastAsia"/>
                <w:sz w:val="24"/>
                <w:szCs w:val="24"/>
              </w:rPr>
            </w:pPr>
            <w:r>
              <w:rPr>
                <w:rFonts w:asciiTheme="minorEastAsia" w:hAnsiTheme="minorEastAsia" w:hint="eastAsia"/>
                <w:sz w:val="24"/>
                <w:szCs w:val="24"/>
              </w:rPr>
              <w:t>TCP/IP模型</w:t>
            </w:r>
          </w:p>
        </w:tc>
      </w:tr>
      <w:tr w:rsidR="00C01122" w:rsidTr="004E2B95">
        <w:tc>
          <w:tcPr>
            <w:tcW w:w="1410" w:type="dxa"/>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应用层</w:t>
            </w:r>
          </w:p>
        </w:tc>
        <w:tc>
          <w:tcPr>
            <w:tcW w:w="1276" w:type="dxa"/>
            <w:vMerge w:val="restart"/>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文件传输协议FTP</w:t>
            </w:r>
          </w:p>
        </w:tc>
        <w:tc>
          <w:tcPr>
            <w:tcW w:w="1842" w:type="dxa"/>
            <w:vMerge w:val="restart"/>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远程登陆协议SMTP</w:t>
            </w:r>
          </w:p>
        </w:tc>
        <w:tc>
          <w:tcPr>
            <w:tcW w:w="1985" w:type="dxa"/>
            <w:vMerge w:val="restart"/>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电子邮件协议SMTP</w:t>
            </w:r>
          </w:p>
        </w:tc>
        <w:tc>
          <w:tcPr>
            <w:tcW w:w="1809" w:type="dxa"/>
            <w:vMerge w:val="restart"/>
          </w:tcPr>
          <w:p w:rsidR="00C01122" w:rsidRP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网络文件服务协议NFS</w:t>
            </w:r>
          </w:p>
        </w:tc>
        <w:tc>
          <w:tcPr>
            <w:tcW w:w="1559" w:type="dxa"/>
            <w:vMerge w:val="restart"/>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网络管理协议SNMP</w:t>
            </w:r>
          </w:p>
        </w:tc>
        <w:tc>
          <w:tcPr>
            <w:tcW w:w="1559" w:type="dxa"/>
            <w:vMerge w:val="restart"/>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应用层</w:t>
            </w:r>
          </w:p>
        </w:tc>
      </w:tr>
      <w:tr w:rsidR="00C01122" w:rsidTr="004E2B95">
        <w:tc>
          <w:tcPr>
            <w:tcW w:w="1410" w:type="dxa"/>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表示层</w:t>
            </w:r>
          </w:p>
        </w:tc>
        <w:tc>
          <w:tcPr>
            <w:tcW w:w="1276" w:type="dxa"/>
            <w:vMerge/>
          </w:tcPr>
          <w:p w:rsidR="00C01122" w:rsidRDefault="00C01122" w:rsidP="000D77CA">
            <w:pPr>
              <w:spacing w:line="360" w:lineRule="auto"/>
              <w:rPr>
                <w:rFonts w:asciiTheme="minorEastAsia" w:hAnsiTheme="minorEastAsia"/>
                <w:sz w:val="24"/>
                <w:szCs w:val="24"/>
              </w:rPr>
            </w:pPr>
          </w:p>
        </w:tc>
        <w:tc>
          <w:tcPr>
            <w:tcW w:w="1842" w:type="dxa"/>
            <w:vMerge/>
          </w:tcPr>
          <w:p w:rsidR="00C01122" w:rsidRDefault="00C01122" w:rsidP="000D77CA">
            <w:pPr>
              <w:spacing w:line="360" w:lineRule="auto"/>
              <w:rPr>
                <w:rFonts w:asciiTheme="minorEastAsia" w:hAnsiTheme="minorEastAsia"/>
                <w:sz w:val="24"/>
                <w:szCs w:val="24"/>
              </w:rPr>
            </w:pPr>
          </w:p>
        </w:tc>
        <w:tc>
          <w:tcPr>
            <w:tcW w:w="1985" w:type="dxa"/>
            <w:vMerge/>
          </w:tcPr>
          <w:p w:rsidR="00C01122" w:rsidRDefault="00C01122" w:rsidP="000D77CA">
            <w:pPr>
              <w:spacing w:line="360" w:lineRule="auto"/>
              <w:rPr>
                <w:rFonts w:asciiTheme="minorEastAsia" w:hAnsiTheme="minorEastAsia"/>
                <w:sz w:val="24"/>
                <w:szCs w:val="24"/>
              </w:rPr>
            </w:pPr>
          </w:p>
        </w:tc>
        <w:tc>
          <w:tcPr>
            <w:tcW w:w="1809" w:type="dxa"/>
            <w:vMerge/>
          </w:tcPr>
          <w:p w:rsidR="00C01122" w:rsidRDefault="00C01122" w:rsidP="000D77CA">
            <w:pPr>
              <w:spacing w:line="360" w:lineRule="auto"/>
              <w:rPr>
                <w:rFonts w:asciiTheme="minorEastAsia" w:hAnsiTheme="minorEastAsia"/>
                <w:sz w:val="24"/>
                <w:szCs w:val="24"/>
              </w:rPr>
            </w:pPr>
          </w:p>
        </w:tc>
        <w:tc>
          <w:tcPr>
            <w:tcW w:w="1559" w:type="dxa"/>
            <w:vMerge/>
          </w:tcPr>
          <w:p w:rsidR="00C01122" w:rsidRDefault="00C01122" w:rsidP="000D77CA">
            <w:pPr>
              <w:spacing w:line="360" w:lineRule="auto"/>
              <w:rPr>
                <w:rFonts w:asciiTheme="minorEastAsia" w:hAnsiTheme="minorEastAsia"/>
                <w:sz w:val="24"/>
                <w:szCs w:val="24"/>
              </w:rPr>
            </w:pPr>
          </w:p>
        </w:tc>
        <w:tc>
          <w:tcPr>
            <w:tcW w:w="1559" w:type="dxa"/>
            <w:vMerge/>
          </w:tcPr>
          <w:p w:rsidR="00C01122" w:rsidRDefault="00C01122" w:rsidP="000D77CA">
            <w:pPr>
              <w:spacing w:line="360" w:lineRule="auto"/>
              <w:rPr>
                <w:rFonts w:asciiTheme="minorEastAsia" w:hAnsiTheme="minorEastAsia"/>
                <w:sz w:val="24"/>
                <w:szCs w:val="24"/>
              </w:rPr>
            </w:pPr>
          </w:p>
        </w:tc>
      </w:tr>
      <w:tr w:rsidR="00C01122" w:rsidTr="004E2B95">
        <w:tc>
          <w:tcPr>
            <w:tcW w:w="1410" w:type="dxa"/>
          </w:tcPr>
          <w:p w:rsidR="00C01122" w:rsidRDefault="00C01122" w:rsidP="000D77CA">
            <w:pPr>
              <w:spacing w:line="360" w:lineRule="auto"/>
              <w:rPr>
                <w:rFonts w:asciiTheme="minorEastAsia" w:hAnsiTheme="minorEastAsia"/>
                <w:sz w:val="24"/>
                <w:szCs w:val="24"/>
              </w:rPr>
            </w:pPr>
            <w:r>
              <w:rPr>
                <w:rFonts w:asciiTheme="minorEastAsia" w:hAnsiTheme="minorEastAsia" w:hint="eastAsia"/>
                <w:sz w:val="24"/>
                <w:szCs w:val="24"/>
              </w:rPr>
              <w:t>会话层</w:t>
            </w:r>
          </w:p>
        </w:tc>
        <w:tc>
          <w:tcPr>
            <w:tcW w:w="1276" w:type="dxa"/>
            <w:vMerge/>
          </w:tcPr>
          <w:p w:rsidR="00C01122" w:rsidRDefault="00C01122" w:rsidP="000D77CA">
            <w:pPr>
              <w:spacing w:line="360" w:lineRule="auto"/>
              <w:rPr>
                <w:rFonts w:asciiTheme="minorEastAsia" w:hAnsiTheme="minorEastAsia"/>
                <w:sz w:val="24"/>
                <w:szCs w:val="24"/>
              </w:rPr>
            </w:pPr>
          </w:p>
        </w:tc>
        <w:tc>
          <w:tcPr>
            <w:tcW w:w="1842" w:type="dxa"/>
            <w:vMerge/>
          </w:tcPr>
          <w:p w:rsidR="00C01122" w:rsidRDefault="00C01122" w:rsidP="000D77CA">
            <w:pPr>
              <w:spacing w:line="360" w:lineRule="auto"/>
              <w:rPr>
                <w:rFonts w:asciiTheme="minorEastAsia" w:hAnsiTheme="minorEastAsia"/>
                <w:sz w:val="24"/>
                <w:szCs w:val="24"/>
              </w:rPr>
            </w:pPr>
          </w:p>
        </w:tc>
        <w:tc>
          <w:tcPr>
            <w:tcW w:w="1985" w:type="dxa"/>
            <w:vMerge/>
          </w:tcPr>
          <w:p w:rsidR="00C01122" w:rsidRDefault="00C01122" w:rsidP="000D77CA">
            <w:pPr>
              <w:spacing w:line="360" w:lineRule="auto"/>
              <w:rPr>
                <w:rFonts w:asciiTheme="minorEastAsia" w:hAnsiTheme="minorEastAsia"/>
                <w:sz w:val="24"/>
                <w:szCs w:val="24"/>
              </w:rPr>
            </w:pPr>
          </w:p>
        </w:tc>
        <w:tc>
          <w:tcPr>
            <w:tcW w:w="1809" w:type="dxa"/>
            <w:vMerge/>
          </w:tcPr>
          <w:p w:rsidR="00C01122" w:rsidRDefault="00C01122" w:rsidP="000D77CA">
            <w:pPr>
              <w:spacing w:line="360" w:lineRule="auto"/>
              <w:rPr>
                <w:rFonts w:asciiTheme="minorEastAsia" w:hAnsiTheme="minorEastAsia"/>
                <w:sz w:val="24"/>
                <w:szCs w:val="24"/>
              </w:rPr>
            </w:pPr>
          </w:p>
        </w:tc>
        <w:tc>
          <w:tcPr>
            <w:tcW w:w="1559" w:type="dxa"/>
            <w:vMerge/>
          </w:tcPr>
          <w:p w:rsidR="00C01122" w:rsidRDefault="00C01122" w:rsidP="000D77CA">
            <w:pPr>
              <w:spacing w:line="360" w:lineRule="auto"/>
              <w:rPr>
                <w:rFonts w:asciiTheme="minorEastAsia" w:hAnsiTheme="minorEastAsia"/>
                <w:sz w:val="24"/>
                <w:szCs w:val="24"/>
              </w:rPr>
            </w:pPr>
          </w:p>
        </w:tc>
        <w:tc>
          <w:tcPr>
            <w:tcW w:w="1559" w:type="dxa"/>
            <w:vMerge/>
          </w:tcPr>
          <w:p w:rsidR="00C01122" w:rsidRDefault="00C01122" w:rsidP="000D77CA">
            <w:pPr>
              <w:spacing w:line="360" w:lineRule="auto"/>
              <w:rPr>
                <w:rFonts w:asciiTheme="minorEastAsia" w:hAnsiTheme="minorEastAsia"/>
                <w:sz w:val="24"/>
                <w:szCs w:val="24"/>
              </w:rPr>
            </w:pPr>
          </w:p>
        </w:tc>
      </w:tr>
      <w:tr w:rsidR="004E2B95" w:rsidTr="004E2B95">
        <w:tc>
          <w:tcPr>
            <w:tcW w:w="1410"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传输层</w:t>
            </w:r>
          </w:p>
        </w:tc>
        <w:tc>
          <w:tcPr>
            <w:tcW w:w="8471" w:type="dxa"/>
            <w:gridSpan w:val="5"/>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TCP,UDP</w:t>
            </w:r>
          </w:p>
        </w:tc>
        <w:tc>
          <w:tcPr>
            <w:tcW w:w="1559"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传输层</w:t>
            </w:r>
          </w:p>
        </w:tc>
      </w:tr>
      <w:tr w:rsidR="004E2B95" w:rsidTr="004E2B95">
        <w:tc>
          <w:tcPr>
            <w:tcW w:w="1410"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网络层</w:t>
            </w:r>
          </w:p>
        </w:tc>
        <w:tc>
          <w:tcPr>
            <w:tcW w:w="1276"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IP</w:t>
            </w:r>
          </w:p>
        </w:tc>
        <w:tc>
          <w:tcPr>
            <w:tcW w:w="1842"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ICMP</w:t>
            </w:r>
          </w:p>
        </w:tc>
        <w:tc>
          <w:tcPr>
            <w:tcW w:w="5353" w:type="dxa"/>
            <w:gridSpan w:val="3"/>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ARP,RARP</w:t>
            </w:r>
          </w:p>
        </w:tc>
        <w:tc>
          <w:tcPr>
            <w:tcW w:w="1559"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网际层</w:t>
            </w:r>
          </w:p>
        </w:tc>
      </w:tr>
      <w:tr w:rsidR="004E2B95" w:rsidTr="004E2B95">
        <w:tc>
          <w:tcPr>
            <w:tcW w:w="1410"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数据链路层</w:t>
            </w:r>
          </w:p>
        </w:tc>
        <w:tc>
          <w:tcPr>
            <w:tcW w:w="1276" w:type="dxa"/>
            <w:vMerge w:val="restart"/>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En</w:t>
            </w:r>
            <w:r>
              <w:rPr>
                <w:rFonts w:asciiTheme="minorEastAsia" w:hAnsiTheme="minorEastAsia"/>
                <w:sz w:val="24"/>
                <w:szCs w:val="24"/>
              </w:rPr>
              <w:t>ternet</w:t>
            </w:r>
            <w:r>
              <w:rPr>
                <w:rFonts w:asciiTheme="minorEastAsia" w:hAnsiTheme="minorEastAsia" w:hint="eastAsia"/>
                <w:sz w:val="24"/>
                <w:szCs w:val="24"/>
              </w:rPr>
              <w:t xml:space="preserve"> </w:t>
            </w:r>
            <w:r>
              <w:rPr>
                <w:rFonts w:asciiTheme="minorEastAsia" w:hAnsiTheme="minorEastAsia"/>
                <w:sz w:val="24"/>
                <w:szCs w:val="24"/>
              </w:rPr>
              <w:t>IEEE</w:t>
            </w:r>
          </w:p>
        </w:tc>
        <w:tc>
          <w:tcPr>
            <w:tcW w:w="1842" w:type="dxa"/>
            <w:vMerge w:val="restart"/>
          </w:tcPr>
          <w:p w:rsidR="004E2B95" w:rsidRDefault="004E2B95" w:rsidP="000D77CA">
            <w:pPr>
              <w:spacing w:line="360" w:lineRule="auto"/>
              <w:rPr>
                <w:rFonts w:asciiTheme="minorEastAsia" w:hAnsiTheme="minorEastAsia"/>
                <w:sz w:val="24"/>
                <w:szCs w:val="24"/>
              </w:rPr>
            </w:pPr>
            <w:r>
              <w:rPr>
                <w:rFonts w:asciiTheme="minorEastAsia" w:hAnsiTheme="minorEastAsia"/>
                <w:sz w:val="24"/>
                <w:szCs w:val="24"/>
              </w:rPr>
              <w:t>FDDI</w:t>
            </w:r>
          </w:p>
        </w:tc>
        <w:tc>
          <w:tcPr>
            <w:tcW w:w="1985" w:type="dxa"/>
            <w:vMerge w:val="restart"/>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Token-Ring/IEEE</w:t>
            </w:r>
            <w:r>
              <w:rPr>
                <w:rFonts w:asciiTheme="minorEastAsia" w:hAnsiTheme="minorEastAsia"/>
                <w:sz w:val="24"/>
                <w:szCs w:val="24"/>
              </w:rPr>
              <w:t xml:space="preserve"> </w:t>
            </w:r>
            <w:r>
              <w:rPr>
                <w:rFonts w:asciiTheme="minorEastAsia" w:hAnsiTheme="minorEastAsia" w:hint="eastAsia"/>
                <w:sz w:val="24"/>
                <w:szCs w:val="24"/>
              </w:rPr>
              <w:t>802.3</w:t>
            </w:r>
          </w:p>
        </w:tc>
        <w:tc>
          <w:tcPr>
            <w:tcW w:w="1809" w:type="dxa"/>
            <w:vMerge w:val="restart"/>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ARCnet</w:t>
            </w:r>
          </w:p>
        </w:tc>
        <w:tc>
          <w:tcPr>
            <w:tcW w:w="1559" w:type="dxa"/>
            <w:vMerge w:val="restart"/>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PPP/SLIP</w:t>
            </w:r>
          </w:p>
        </w:tc>
        <w:tc>
          <w:tcPr>
            <w:tcW w:w="1559"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网络接口层</w:t>
            </w:r>
          </w:p>
        </w:tc>
      </w:tr>
      <w:tr w:rsidR="004E2B95" w:rsidTr="004E2B95">
        <w:tc>
          <w:tcPr>
            <w:tcW w:w="1410"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物理层</w:t>
            </w:r>
          </w:p>
        </w:tc>
        <w:tc>
          <w:tcPr>
            <w:tcW w:w="1276" w:type="dxa"/>
            <w:vMerge/>
          </w:tcPr>
          <w:p w:rsidR="004E2B95" w:rsidRDefault="004E2B95" w:rsidP="000D77CA">
            <w:pPr>
              <w:spacing w:line="360" w:lineRule="auto"/>
              <w:rPr>
                <w:rFonts w:asciiTheme="minorEastAsia" w:hAnsiTheme="minorEastAsia"/>
                <w:sz w:val="24"/>
                <w:szCs w:val="24"/>
              </w:rPr>
            </w:pPr>
          </w:p>
        </w:tc>
        <w:tc>
          <w:tcPr>
            <w:tcW w:w="1842" w:type="dxa"/>
            <w:vMerge/>
          </w:tcPr>
          <w:p w:rsidR="004E2B95" w:rsidRDefault="004E2B95" w:rsidP="000D77CA">
            <w:pPr>
              <w:spacing w:line="360" w:lineRule="auto"/>
              <w:rPr>
                <w:rFonts w:asciiTheme="minorEastAsia" w:hAnsiTheme="minorEastAsia"/>
                <w:sz w:val="24"/>
                <w:szCs w:val="24"/>
              </w:rPr>
            </w:pPr>
          </w:p>
        </w:tc>
        <w:tc>
          <w:tcPr>
            <w:tcW w:w="1985" w:type="dxa"/>
            <w:vMerge/>
          </w:tcPr>
          <w:p w:rsidR="004E2B95" w:rsidRDefault="004E2B95" w:rsidP="000D77CA">
            <w:pPr>
              <w:spacing w:line="360" w:lineRule="auto"/>
              <w:rPr>
                <w:rFonts w:asciiTheme="minorEastAsia" w:hAnsiTheme="minorEastAsia"/>
                <w:sz w:val="24"/>
                <w:szCs w:val="24"/>
              </w:rPr>
            </w:pPr>
          </w:p>
        </w:tc>
        <w:tc>
          <w:tcPr>
            <w:tcW w:w="1809" w:type="dxa"/>
            <w:vMerge/>
          </w:tcPr>
          <w:p w:rsidR="004E2B95" w:rsidRDefault="004E2B95" w:rsidP="000D77CA">
            <w:pPr>
              <w:spacing w:line="360" w:lineRule="auto"/>
              <w:rPr>
                <w:rFonts w:asciiTheme="minorEastAsia" w:hAnsiTheme="minorEastAsia"/>
                <w:sz w:val="24"/>
                <w:szCs w:val="24"/>
              </w:rPr>
            </w:pPr>
          </w:p>
        </w:tc>
        <w:tc>
          <w:tcPr>
            <w:tcW w:w="1559" w:type="dxa"/>
            <w:vMerge/>
          </w:tcPr>
          <w:p w:rsidR="004E2B95" w:rsidRDefault="004E2B95" w:rsidP="000D77CA">
            <w:pPr>
              <w:spacing w:line="360" w:lineRule="auto"/>
              <w:rPr>
                <w:rFonts w:asciiTheme="minorEastAsia" w:hAnsiTheme="minorEastAsia"/>
                <w:sz w:val="24"/>
                <w:szCs w:val="24"/>
              </w:rPr>
            </w:pPr>
          </w:p>
        </w:tc>
        <w:tc>
          <w:tcPr>
            <w:tcW w:w="1559" w:type="dxa"/>
          </w:tcPr>
          <w:p w:rsidR="004E2B95" w:rsidRDefault="004E2B95" w:rsidP="000D77CA">
            <w:pPr>
              <w:spacing w:line="360" w:lineRule="auto"/>
              <w:rPr>
                <w:rFonts w:asciiTheme="minorEastAsia" w:hAnsiTheme="minorEastAsia"/>
                <w:sz w:val="24"/>
                <w:szCs w:val="24"/>
              </w:rPr>
            </w:pPr>
            <w:r>
              <w:rPr>
                <w:rFonts w:asciiTheme="minorEastAsia" w:hAnsiTheme="minorEastAsia" w:hint="eastAsia"/>
                <w:sz w:val="24"/>
                <w:szCs w:val="24"/>
              </w:rPr>
              <w:t>硬件层</w:t>
            </w:r>
          </w:p>
        </w:tc>
      </w:tr>
    </w:tbl>
    <w:p w:rsidR="002738C5" w:rsidRDefault="002738C5" w:rsidP="000D77CA">
      <w:pPr>
        <w:spacing w:line="360" w:lineRule="auto"/>
        <w:rPr>
          <w:rFonts w:asciiTheme="minorEastAsia" w:hAnsiTheme="minorEastAsia"/>
          <w:sz w:val="24"/>
          <w:szCs w:val="24"/>
        </w:rPr>
      </w:pPr>
    </w:p>
    <w:p w:rsidR="00B64A8A" w:rsidRDefault="00B64A8A" w:rsidP="000D77CA">
      <w:pPr>
        <w:spacing w:line="360" w:lineRule="auto"/>
        <w:rPr>
          <w:rFonts w:asciiTheme="minorEastAsia" w:hAnsiTheme="minorEastAsia"/>
          <w:sz w:val="24"/>
          <w:szCs w:val="24"/>
        </w:rPr>
      </w:pPr>
      <w:r w:rsidRPr="00AD1A21">
        <w:rPr>
          <w:rFonts w:asciiTheme="minorEastAsia" w:hAnsiTheme="minorEastAsia" w:hint="eastAsia"/>
          <w:b/>
          <w:sz w:val="24"/>
          <w:szCs w:val="24"/>
        </w:rPr>
        <w:t>负载均衡技术</w:t>
      </w:r>
      <w:r w:rsidR="00077FFA">
        <w:rPr>
          <w:rFonts w:asciiTheme="minorEastAsia" w:hAnsiTheme="minorEastAsia" w:hint="eastAsia"/>
          <w:sz w:val="24"/>
          <w:szCs w:val="24"/>
        </w:rPr>
        <w:t>：由多台服务器以对称的方式组成一个服务器集合，每台服务器都具有等价的地位，都可以单独对外提供服务而无须其他服务器的辅助。其实现方式包括2中：把大量的并发访问或数据流量分配到多个设备上分别处理，以减少用户等待的时间；将单个重负载的运算分摊到多个设备上做并行处理，再将每个设备的运行结果汇总后返回给用户。</w:t>
      </w:r>
    </w:p>
    <w:p w:rsidR="002C45A4" w:rsidRDefault="00AD1A21" w:rsidP="000D77CA">
      <w:pPr>
        <w:spacing w:line="360" w:lineRule="auto"/>
        <w:rPr>
          <w:rFonts w:asciiTheme="minorEastAsia" w:hAnsiTheme="minorEastAsia"/>
          <w:sz w:val="24"/>
          <w:szCs w:val="24"/>
        </w:rPr>
      </w:pPr>
      <w:r>
        <w:rPr>
          <w:rFonts w:asciiTheme="minorEastAsia" w:hAnsiTheme="minorEastAsia" w:hint="eastAsia"/>
          <w:sz w:val="24"/>
          <w:szCs w:val="24"/>
        </w:rPr>
        <w:t>一个网络的负载均衡，一般情况下从传输链路聚合、采用更高层网络交换技术和设置服务器集群策略三个角度来实现。常用的负载均衡技术有操作系统自带的负载均衡服务、基于特定服务器软件的负载均衡、基于DNS的负载均衡、反向代理负载均衡、基于NAT的负载均衡等。</w:t>
      </w:r>
    </w:p>
    <w:p w:rsidR="00B64A8A" w:rsidRPr="00670F6B" w:rsidRDefault="00B64A8A" w:rsidP="000D77CA">
      <w:pPr>
        <w:spacing w:line="360" w:lineRule="auto"/>
        <w:rPr>
          <w:rFonts w:asciiTheme="minorEastAsia" w:hAnsiTheme="minorEastAsia"/>
          <w:sz w:val="24"/>
          <w:szCs w:val="24"/>
        </w:rPr>
      </w:pPr>
      <w:r w:rsidRPr="00252B59">
        <w:rPr>
          <w:rFonts w:asciiTheme="minorEastAsia" w:hAnsiTheme="minorEastAsia" w:hint="eastAsia"/>
          <w:b/>
          <w:sz w:val="24"/>
          <w:szCs w:val="24"/>
        </w:rPr>
        <w:t>服务器集群技术</w:t>
      </w:r>
      <w:r w:rsidR="00252B59">
        <w:rPr>
          <w:rFonts w:asciiTheme="minorEastAsia" w:hAnsiTheme="minorEastAsia" w:hint="eastAsia"/>
          <w:sz w:val="24"/>
          <w:szCs w:val="24"/>
        </w:rPr>
        <w:t>：</w:t>
      </w:r>
      <w:r w:rsidR="001E0EC7">
        <w:rPr>
          <w:rFonts w:asciiTheme="minorEastAsia" w:hAnsiTheme="minorEastAsia" w:hint="eastAsia"/>
          <w:sz w:val="24"/>
          <w:szCs w:val="24"/>
        </w:rPr>
        <w:t>由一组相互独立的服务器在网络中表现为单一的系统，并以单一系统模式进行管理，为客户提供可靠服务，并大幅提高服务器的安全性。一个Cluster包含多台拥有共享数据存储空间的服务器，任何一台服务器在运行一个应用时，应用数据被存储在共享的数据空间中。每台服务器的IS和应用程序文件</w:t>
      </w:r>
      <w:r w:rsidR="00334D41">
        <w:rPr>
          <w:rFonts w:asciiTheme="minorEastAsia" w:hAnsiTheme="minorEastAsia" w:hint="eastAsia"/>
          <w:sz w:val="24"/>
          <w:szCs w:val="24"/>
        </w:rPr>
        <w:t>存储在本地存储空间。</w:t>
      </w:r>
      <w:r w:rsidR="009A3B4D">
        <w:rPr>
          <w:rFonts w:asciiTheme="minorEastAsia" w:hAnsiTheme="minorEastAsia" w:hint="eastAsia"/>
          <w:sz w:val="24"/>
          <w:szCs w:val="24"/>
        </w:rPr>
        <w:t>集群中的计算机使用同一个名称，通过内部局域网通讯，当一台故障时，其应用程序将被自动接管。</w:t>
      </w:r>
    </w:p>
    <w:p w:rsidR="002738C5" w:rsidRDefault="002738C5" w:rsidP="000D77CA">
      <w:pPr>
        <w:spacing w:line="360" w:lineRule="auto"/>
        <w:rPr>
          <w:rFonts w:asciiTheme="minorEastAsia" w:hAnsiTheme="minorEastAsia"/>
          <w:sz w:val="24"/>
          <w:szCs w:val="24"/>
        </w:rPr>
      </w:pPr>
    </w:p>
    <w:p w:rsidR="001E0EC7" w:rsidRDefault="00127235"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0CC79F29" wp14:editId="6131B179">
            <wp:extent cx="6248400" cy="400050"/>
            <wp:effectExtent l="38100" t="38100" r="19050" b="57150"/>
            <wp:docPr id="2"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1E0EC7" w:rsidRPr="00425ACB" w:rsidRDefault="004D4AB1" w:rsidP="000D77CA">
      <w:pPr>
        <w:spacing w:line="360" w:lineRule="auto"/>
        <w:rPr>
          <w:rFonts w:asciiTheme="minorEastAsia" w:hAnsiTheme="minorEastAsia"/>
          <w:sz w:val="24"/>
          <w:szCs w:val="24"/>
        </w:rPr>
      </w:pPr>
      <w:r>
        <w:rPr>
          <w:rFonts w:asciiTheme="minorEastAsia" w:hAnsiTheme="minorEastAsia" w:hint="eastAsia"/>
          <w:sz w:val="24"/>
          <w:szCs w:val="24"/>
        </w:rPr>
        <w:t>媒体是承载信息的载体，其有两层含义，分别是：信息的载体，如文本、图像；存储信息的实体，如磁盘、U盘等。</w:t>
      </w:r>
      <w:r w:rsidR="00425ACB">
        <w:rPr>
          <w:rFonts w:asciiTheme="minorEastAsia" w:hAnsiTheme="minorEastAsia" w:hint="eastAsia"/>
          <w:sz w:val="24"/>
          <w:szCs w:val="24"/>
        </w:rPr>
        <w:t>媒体的种类主要包括如下5种。</w:t>
      </w:r>
    </w:p>
    <w:p w:rsidR="00840169" w:rsidRDefault="00425ACB" w:rsidP="000D77CA">
      <w:pPr>
        <w:spacing w:line="360" w:lineRule="auto"/>
        <w:rPr>
          <w:rFonts w:asciiTheme="minorEastAsia" w:hAnsiTheme="minorEastAsia"/>
          <w:sz w:val="24"/>
          <w:szCs w:val="24"/>
        </w:rPr>
      </w:pPr>
      <w:r>
        <w:rPr>
          <w:rFonts w:asciiTheme="minorEastAsia" w:hAnsiTheme="minorEastAsia" w:hint="eastAsia"/>
          <w:sz w:val="24"/>
          <w:szCs w:val="24"/>
        </w:rPr>
        <w:t>感觉媒体：人们接触信息的感觉形式，如视觉、听觉、触觉和味觉。</w:t>
      </w:r>
    </w:p>
    <w:p w:rsidR="00425ACB" w:rsidRDefault="00425ACB" w:rsidP="000D77CA">
      <w:pPr>
        <w:spacing w:line="360" w:lineRule="auto"/>
        <w:rPr>
          <w:rFonts w:asciiTheme="minorEastAsia" w:hAnsiTheme="minorEastAsia"/>
          <w:sz w:val="24"/>
          <w:szCs w:val="24"/>
        </w:rPr>
      </w:pPr>
      <w:r>
        <w:rPr>
          <w:rFonts w:asciiTheme="minorEastAsia" w:hAnsiTheme="minorEastAsia" w:hint="eastAsia"/>
          <w:sz w:val="24"/>
          <w:szCs w:val="24"/>
        </w:rPr>
        <w:t>表示媒体：信息的表现形式，如文字、图像、动画、音频、视频。</w:t>
      </w:r>
    </w:p>
    <w:p w:rsidR="00425ACB" w:rsidRDefault="00425ACB" w:rsidP="000D77CA">
      <w:pPr>
        <w:spacing w:line="360" w:lineRule="auto"/>
        <w:rPr>
          <w:rFonts w:asciiTheme="minorEastAsia" w:hAnsiTheme="minorEastAsia"/>
          <w:sz w:val="24"/>
          <w:szCs w:val="24"/>
        </w:rPr>
      </w:pPr>
      <w:r>
        <w:rPr>
          <w:rFonts w:asciiTheme="minorEastAsia" w:hAnsiTheme="minorEastAsia" w:hint="eastAsia"/>
          <w:sz w:val="24"/>
          <w:szCs w:val="24"/>
        </w:rPr>
        <w:t>显示媒体：表现和获取信息的物理设备，如输入的键盘、鼠标，输出的显示器、打印机等。</w:t>
      </w:r>
    </w:p>
    <w:p w:rsidR="00B800BA" w:rsidRDefault="00B800BA" w:rsidP="000D77CA">
      <w:pPr>
        <w:spacing w:line="360" w:lineRule="auto"/>
        <w:rPr>
          <w:rFonts w:asciiTheme="minorEastAsia" w:hAnsiTheme="minorEastAsia"/>
          <w:sz w:val="24"/>
          <w:szCs w:val="24"/>
        </w:rPr>
      </w:pPr>
      <w:r>
        <w:rPr>
          <w:rFonts w:asciiTheme="minorEastAsia" w:hAnsiTheme="minorEastAsia" w:hint="eastAsia"/>
          <w:sz w:val="24"/>
          <w:szCs w:val="24"/>
        </w:rPr>
        <w:t>存储媒体：存储数据的物理设备，如磁盘、光盘、内存等。</w:t>
      </w:r>
    </w:p>
    <w:p w:rsidR="001648B9" w:rsidRDefault="00B800BA" w:rsidP="000D77CA">
      <w:pPr>
        <w:spacing w:line="360" w:lineRule="auto"/>
        <w:rPr>
          <w:rFonts w:asciiTheme="minorEastAsia" w:hAnsiTheme="minorEastAsia"/>
          <w:sz w:val="24"/>
          <w:szCs w:val="24"/>
        </w:rPr>
      </w:pPr>
      <w:r>
        <w:rPr>
          <w:rFonts w:asciiTheme="minorEastAsia" w:hAnsiTheme="minorEastAsia" w:hint="eastAsia"/>
          <w:sz w:val="24"/>
          <w:szCs w:val="24"/>
        </w:rPr>
        <w:t>传输媒体：传输数据的物理载体，如电光缆和交换设备。</w:t>
      </w:r>
    </w:p>
    <w:p w:rsidR="00E71137" w:rsidRDefault="00E71137" w:rsidP="000D77CA">
      <w:pPr>
        <w:spacing w:line="360" w:lineRule="auto"/>
        <w:rPr>
          <w:rFonts w:asciiTheme="minorEastAsia" w:hAnsiTheme="minorEastAsia"/>
          <w:sz w:val="24"/>
          <w:szCs w:val="24"/>
        </w:rPr>
      </w:pPr>
    </w:p>
    <w:p w:rsidR="00490927" w:rsidRDefault="005E0F02" w:rsidP="000D77CA">
      <w:pPr>
        <w:spacing w:line="360" w:lineRule="auto"/>
        <w:rPr>
          <w:rFonts w:asciiTheme="minorEastAsia" w:hAnsiTheme="minorEastAsia"/>
          <w:sz w:val="24"/>
          <w:szCs w:val="24"/>
        </w:rPr>
      </w:pPr>
      <w:r>
        <w:rPr>
          <w:rFonts w:asciiTheme="minorEastAsia" w:hAnsiTheme="minorEastAsia" w:hint="eastAsia"/>
          <w:sz w:val="24"/>
          <w:szCs w:val="24"/>
        </w:rPr>
        <w:t>国际标准：静态</w:t>
      </w:r>
      <w:r w:rsidR="0034689D">
        <w:rPr>
          <w:rFonts w:asciiTheme="minorEastAsia" w:hAnsiTheme="minorEastAsia" w:hint="eastAsia"/>
          <w:sz w:val="24"/>
          <w:szCs w:val="24"/>
        </w:rPr>
        <w:t>图像压缩编码的标准JPEG；运动图像压缩标准MPEG和H261等。</w:t>
      </w:r>
    </w:p>
    <w:p w:rsidR="000259E3" w:rsidRPr="0034689D" w:rsidRDefault="000259E3" w:rsidP="000D77CA">
      <w:pPr>
        <w:spacing w:line="360" w:lineRule="auto"/>
        <w:rPr>
          <w:rFonts w:asciiTheme="minorEastAsia" w:hAnsiTheme="minorEastAsia"/>
          <w:sz w:val="24"/>
          <w:szCs w:val="24"/>
        </w:rPr>
      </w:pPr>
      <w:r>
        <w:rPr>
          <w:rFonts w:asciiTheme="minorEastAsia" w:hAnsiTheme="minorEastAsia" w:hint="eastAsia"/>
          <w:sz w:val="24"/>
          <w:szCs w:val="24"/>
        </w:rPr>
        <w:t>多媒体的研究内容：数据压缩</w:t>
      </w:r>
      <w:r>
        <w:rPr>
          <w:rFonts w:asciiTheme="minorEastAsia" w:hAnsiTheme="minorEastAsia"/>
          <w:sz w:val="24"/>
          <w:szCs w:val="24"/>
        </w:rPr>
        <w:t>、</w:t>
      </w:r>
      <w:r>
        <w:rPr>
          <w:rFonts w:asciiTheme="minorEastAsia" w:hAnsiTheme="minorEastAsia" w:hint="eastAsia"/>
          <w:sz w:val="24"/>
          <w:szCs w:val="24"/>
        </w:rPr>
        <w:t>数据的组织和管理、多媒体信息的展现和交互、多媒体通信与分布处理、虚拟现实技术、智能多媒体技术等。</w:t>
      </w:r>
    </w:p>
    <w:p w:rsidR="00840169" w:rsidRPr="0034689D" w:rsidRDefault="00840169" w:rsidP="000D77CA">
      <w:pPr>
        <w:spacing w:line="360" w:lineRule="auto"/>
        <w:rPr>
          <w:rFonts w:asciiTheme="minorEastAsia" w:hAnsiTheme="minorEastAsia"/>
          <w:sz w:val="24"/>
          <w:szCs w:val="24"/>
        </w:rPr>
      </w:pPr>
    </w:p>
    <w:p w:rsidR="00BE15CB" w:rsidRPr="00A61364" w:rsidRDefault="00B61ABC"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0C47105A" wp14:editId="1D4AF396">
            <wp:extent cx="6248400" cy="400050"/>
            <wp:effectExtent l="38100" t="38100" r="19050" b="571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F72792" w:rsidRDefault="00B61ABC" w:rsidP="000D77CA">
      <w:pPr>
        <w:spacing w:line="360" w:lineRule="auto"/>
        <w:rPr>
          <w:rFonts w:asciiTheme="minorEastAsia" w:hAnsiTheme="minorEastAsia"/>
          <w:sz w:val="24"/>
          <w:szCs w:val="24"/>
        </w:rPr>
      </w:pPr>
      <w:r>
        <w:rPr>
          <w:rFonts w:asciiTheme="minorEastAsia" w:hAnsiTheme="minorEastAsia" w:hint="eastAsia"/>
          <w:sz w:val="24"/>
          <w:szCs w:val="24"/>
        </w:rPr>
        <w:t>常见</w:t>
      </w:r>
      <w:r w:rsidR="007C27C9">
        <w:rPr>
          <w:rFonts w:asciiTheme="minorEastAsia" w:hAnsiTheme="minorEastAsia" w:hint="eastAsia"/>
          <w:sz w:val="24"/>
          <w:szCs w:val="24"/>
        </w:rPr>
        <w:t>软件开发模型：瀑布模型、原型模型、螺旋模型、基于可重用构建的模型、基于面向对象的模型、基于第四代技术的模型</w:t>
      </w:r>
      <w:r w:rsidR="00415814">
        <w:rPr>
          <w:rFonts w:asciiTheme="minorEastAsia" w:hAnsiTheme="minorEastAsia" w:hint="eastAsia"/>
          <w:sz w:val="24"/>
          <w:szCs w:val="24"/>
        </w:rPr>
        <w:t>。</w:t>
      </w:r>
    </w:p>
    <w:p w:rsidR="00DC79ED" w:rsidRDefault="00DC79ED" w:rsidP="000D77CA">
      <w:pPr>
        <w:spacing w:line="360" w:lineRule="auto"/>
        <w:rPr>
          <w:rFonts w:asciiTheme="minorEastAsia" w:hAnsiTheme="minorEastAsia"/>
          <w:sz w:val="24"/>
          <w:szCs w:val="24"/>
        </w:rPr>
      </w:pPr>
    </w:p>
    <w:p w:rsidR="00F72792" w:rsidRDefault="00B61ABC" w:rsidP="000D77CA">
      <w:pPr>
        <w:spacing w:line="360" w:lineRule="auto"/>
        <w:rPr>
          <w:rFonts w:asciiTheme="minorEastAsia" w:hAnsiTheme="minorEastAsia"/>
          <w:sz w:val="24"/>
          <w:szCs w:val="24"/>
        </w:rPr>
      </w:pPr>
      <w:r>
        <w:rPr>
          <w:rFonts w:asciiTheme="minorEastAsia" w:hAnsiTheme="minorEastAsia" w:hint="eastAsia"/>
          <w:sz w:val="24"/>
          <w:szCs w:val="24"/>
        </w:rPr>
        <w:t>接下来，对现在非常流行的敏捷开发做一个简单介绍。其</w:t>
      </w:r>
      <w:r w:rsidR="00415814">
        <w:rPr>
          <w:rFonts w:asciiTheme="minorEastAsia" w:hAnsiTheme="minorEastAsia" w:hint="eastAsia"/>
          <w:sz w:val="24"/>
          <w:szCs w:val="24"/>
        </w:rPr>
        <w:t>特点</w:t>
      </w:r>
      <w:r>
        <w:rPr>
          <w:rFonts w:asciiTheme="minorEastAsia" w:hAnsiTheme="minorEastAsia" w:hint="eastAsia"/>
          <w:sz w:val="24"/>
          <w:szCs w:val="24"/>
        </w:rPr>
        <w:t>为：适应性和预设性，面向人而非面向过程；</w:t>
      </w:r>
      <w:r w:rsidR="00415814">
        <w:rPr>
          <w:rFonts w:asciiTheme="minorEastAsia" w:hAnsiTheme="minorEastAsia" w:hint="eastAsia"/>
          <w:sz w:val="24"/>
          <w:szCs w:val="24"/>
        </w:rPr>
        <w:t>核心思想：敏捷方法是适应性</w:t>
      </w:r>
      <w:r>
        <w:rPr>
          <w:rFonts w:asciiTheme="minorEastAsia" w:hAnsiTheme="minorEastAsia" w:hint="eastAsia"/>
          <w:sz w:val="24"/>
          <w:szCs w:val="24"/>
        </w:rPr>
        <w:t>，而非可预测性；以人为本，而非以过程为本；迭代增量式的开发过程；</w:t>
      </w:r>
      <w:r w:rsidR="00DC79ED">
        <w:rPr>
          <w:rFonts w:asciiTheme="minorEastAsia" w:hAnsiTheme="minorEastAsia" w:hint="eastAsia"/>
          <w:sz w:val="24"/>
          <w:szCs w:val="24"/>
        </w:rPr>
        <w:t>4</w:t>
      </w:r>
      <w:r>
        <w:rPr>
          <w:rFonts w:asciiTheme="minorEastAsia" w:hAnsiTheme="minorEastAsia" w:hint="eastAsia"/>
          <w:sz w:val="24"/>
          <w:szCs w:val="24"/>
        </w:rPr>
        <w:t>个核心价值观：沟通、简单、反馈和勇气；</w:t>
      </w:r>
      <w:r w:rsidR="00DC79ED">
        <w:rPr>
          <w:rFonts w:asciiTheme="minorEastAsia" w:hAnsiTheme="minorEastAsia" w:hint="eastAsia"/>
          <w:sz w:val="24"/>
          <w:szCs w:val="24"/>
        </w:rPr>
        <w:t>12条过程事件规则：简单设计、测试驱动、代码重构、结对编程、持续集成、现场客户、发行版本小型化、系统隐喻、代码集体所有制、规划策略、规范代码、40</w:t>
      </w:r>
      <w:r>
        <w:rPr>
          <w:rFonts w:asciiTheme="minorEastAsia" w:hAnsiTheme="minorEastAsia" w:hint="eastAsia"/>
          <w:sz w:val="24"/>
          <w:szCs w:val="24"/>
        </w:rPr>
        <w:t>小时工作机制；</w:t>
      </w:r>
      <w:r w:rsidR="007E2E98">
        <w:rPr>
          <w:rFonts w:asciiTheme="minorEastAsia" w:hAnsiTheme="minorEastAsia" w:hint="eastAsia"/>
          <w:sz w:val="24"/>
          <w:szCs w:val="24"/>
        </w:rPr>
        <w:t>主要敏捷方法:XP极限编程，开放式代码(Git)，SCRUM</w:t>
      </w:r>
    </w:p>
    <w:p w:rsidR="00645EE7" w:rsidRDefault="00295A9E" w:rsidP="000D77CA">
      <w:pPr>
        <w:spacing w:line="360" w:lineRule="auto"/>
        <w:rPr>
          <w:rFonts w:asciiTheme="minorEastAsia" w:hAnsiTheme="minorEastAsia"/>
          <w:sz w:val="24"/>
          <w:szCs w:val="24"/>
        </w:rPr>
      </w:pPr>
      <w:r>
        <w:rPr>
          <w:rFonts w:asciiTheme="minorEastAsia" w:hAnsiTheme="minorEastAsia" w:hint="eastAsia"/>
          <w:sz w:val="24"/>
          <w:szCs w:val="24"/>
        </w:rPr>
        <w:t>Tip:需要技术团队有一定的实力。</w:t>
      </w:r>
    </w:p>
    <w:p w:rsidR="00295A9E" w:rsidRDefault="00295A9E" w:rsidP="000D77CA">
      <w:pPr>
        <w:spacing w:line="360" w:lineRule="auto"/>
        <w:rPr>
          <w:rFonts w:asciiTheme="minorEastAsia" w:hAnsiTheme="minorEastAsia"/>
          <w:sz w:val="24"/>
          <w:szCs w:val="24"/>
        </w:rPr>
      </w:pPr>
    </w:p>
    <w:p w:rsidR="00645EE7" w:rsidRPr="00142786" w:rsidRDefault="00142786" w:rsidP="000D77CA">
      <w:pPr>
        <w:spacing w:line="360" w:lineRule="auto"/>
        <w:rPr>
          <w:rFonts w:asciiTheme="minorEastAsia" w:hAnsiTheme="minorEastAsia"/>
          <w:b/>
          <w:sz w:val="24"/>
          <w:szCs w:val="24"/>
        </w:rPr>
      </w:pPr>
      <w:r w:rsidRPr="00142786">
        <w:rPr>
          <w:rFonts w:asciiTheme="minorEastAsia" w:hAnsiTheme="minorEastAsia" w:hint="eastAsia"/>
          <w:b/>
          <w:noProof/>
          <w:sz w:val="24"/>
          <w:szCs w:val="24"/>
        </w:rPr>
        <w:t>需求管理</w:t>
      </w:r>
      <w:r>
        <w:rPr>
          <w:rFonts w:asciiTheme="minorEastAsia" w:hAnsiTheme="minorEastAsia" w:hint="eastAsia"/>
          <w:b/>
          <w:sz w:val="24"/>
          <w:szCs w:val="24"/>
        </w:rPr>
        <w:t>：</w:t>
      </w:r>
      <w:r w:rsidR="00645EE7">
        <w:rPr>
          <w:rFonts w:asciiTheme="minorEastAsia" w:hAnsiTheme="minorEastAsia" w:hint="eastAsia"/>
          <w:sz w:val="24"/>
          <w:szCs w:val="24"/>
        </w:rPr>
        <w:t>软件需求开发的最终文档经过评审批准后，则定义了开发工作的需求基线(baseline)</w:t>
      </w:r>
      <w:r w:rsidR="00920EF3">
        <w:rPr>
          <w:rFonts w:asciiTheme="minorEastAsia" w:hAnsiTheme="minorEastAsia" w:hint="eastAsia"/>
          <w:sz w:val="24"/>
          <w:szCs w:val="24"/>
        </w:rPr>
        <w:t>，</w:t>
      </w:r>
      <w:r w:rsidR="00645EE7">
        <w:rPr>
          <w:rFonts w:asciiTheme="minorEastAsia" w:hAnsiTheme="minorEastAsia" w:hint="eastAsia"/>
          <w:sz w:val="24"/>
          <w:szCs w:val="24"/>
        </w:rPr>
        <w:t>需求管理的整体流程如下图所示。</w:t>
      </w:r>
    </w:p>
    <w:p w:rsidR="00645EE7" w:rsidRDefault="009815EB" w:rsidP="000D77CA">
      <w:pPr>
        <w:spacing w:line="360" w:lineRule="auto"/>
        <w:rPr>
          <w:rFonts w:asciiTheme="minorEastAsia" w:hAnsiTheme="minorEastAsia"/>
          <w:sz w:val="24"/>
          <w:szCs w:val="24"/>
        </w:rPr>
      </w:pPr>
      <w:r>
        <w:object w:dxaOrig="8447" w:dyaOrig="3429">
          <v:shape id="_x0000_i1026" type="#_x0000_t75" style="width:422.25pt;height:171.75pt" o:ole="">
            <v:imagedata r:id="rId38" o:title=""/>
          </v:shape>
          <o:OLEObject Type="Embed" ProgID="Visio.Drawing.11" ShapeID="_x0000_i1026" DrawAspect="Content" ObjectID="_1523977227" r:id="rId39"/>
        </w:object>
      </w:r>
    </w:p>
    <w:p w:rsidR="00645EE7" w:rsidRDefault="008C1F72" w:rsidP="000D77CA">
      <w:pPr>
        <w:spacing w:line="360" w:lineRule="auto"/>
        <w:rPr>
          <w:rFonts w:asciiTheme="minorEastAsia" w:hAnsiTheme="minorEastAsia"/>
          <w:sz w:val="24"/>
          <w:szCs w:val="24"/>
        </w:rPr>
      </w:pPr>
      <w:r>
        <w:rPr>
          <w:rFonts w:asciiTheme="minorEastAsia" w:hAnsiTheme="minorEastAsia" w:hint="eastAsia"/>
          <w:sz w:val="24"/>
          <w:szCs w:val="24"/>
        </w:rPr>
        <w:t>需求管理的目标：为软件需求建立一个基线，提供给软件工程和管理使用；软件计划、产品和活动与软件需求保持一致。</w:t>
      </w:r>
    </w:p>
    <w:p w:rsidR="008C1F72" w:rsidRDefault="008C1F72" w:rsidP="000D77CA">
      <w:pPr>
        <w:spacing w:line="360" w:lineRule="auto"/>
        <w:rPr>
          <w:rFonts w:asciiTheme="minorEastAsia" w:hAnsiTheme="minorEastAsia"/>
          <w:sz w:val="24"/>
          <w:szCs w:val="24"/>
        </w:rPr>
      </w:pPr>
    </w:p>
    <w:p w:rsidR="008C1F72" w:rsidRPr="00142786" w:rsidRDefault="00142786" w:rsidP="000D77CA">
      <w:pPr>
        <w:spacing w:line="360" w:lineRule="auto"/>
        <w:rPr>
          <w:rFonts w:asciiTheme="minorEastAsia" w:hAnsiTheme="minorEastAsia"/>
          <w:b/>
          <w:sz w:val="24"/>
          <w:szCs w:val="24"/>
        </w:rPr>
      </w:pPr>
      <w:r w:rsidRPr="00142786">
        <w:rPr>
          <w:rFonts w:asciiTheme="minorEastAsia" w:hAnsiTheme="minorEastAsia" w:hint="eastAsia"/>
          <w:b/>
          <w:noProof/>
          <w:sz w:val="24"/>
          <w:szCs w:val="24"/>
        </w:rPr>
        <w:t>开发管理</w:t>
      </w:r>
    </w:p>
    <w:p w:rsidR="008C1F72" w:rsidRPr="00241A55" w:rsidRDefault="00241A55" w:rsidP="00241A55">
      <w:pPr>
        <w:pStyle w:val="a5"/>
        <w:numPr>
          <w:ilvl w:val="0"/>
          <w:numId w:val="3"/>
        </w:numPr>
        <w:spacing w:line="360" w:lineRule="auto"/>
        <w:ind w:firstLineChars="0"/>
        <w:rPr>
          <w:rFonts w:asciiTheme="minorEastAsia" w:hAnsiTheme="minorEastAsia"/>
          <w:sz w:val="24"/>
          <w:szCs w:val="24"/>
        </w:rPr>
      </w:pPr>
      <w:r w:rsidRPr="00241A55">
        <w:rPr>
          <w:rFonts w:asciiTheme="minorEastAsia" w:hAnsiTheme="minorEastAsia" w:hint="eastAsia"/>
          <w:sz w:val="24"/>
          <w:szCs w:val="24"/>
        </w:rPr>
        <w:t>项目的范围、时间、成本</w:t>
      </w:r>
    </w:p>
    <w:p w:rsidR="00241A55" w:rsidRPr="00241A55" w:rsidRDefault="005F1BFA" w:rsidP="00241A55">
      <w:pPr>
        <w:spacing w:line="360" w:lineRule="auto"/>
        <w:rPr>
          <w:rFonts w:asciiTheme="minorEastAsia" w:hAnsiTheme="minorEastAsia"/>
          <w:sz w:val="24"/>
          <w:szCs w:val="24"/>
        </w:rPr>
      </w:pPr>
      <w:r>
        <w:rPr>
          <w:rFonts w:asciiTheme="minorEastAsia" w:hAnsiTheme="minorEastAsia" w:hint="eastAsia"/>
          <w:sz w:val="24"/>
          <w:szCs w:val="24"/>
        </w:rPr>
        <w:t>在初步项目范围说明书中已文档化的主要交付物、假设和约束条件的基础上准备详细的项目范围说明书，是项目成功的关键。</w:t>
      </w:r>
      <w:r w:rsidR="00353922">
        <w:rPr>
          <w:rFonts w:asciiTheme="minorEastAsia" w:hAnsiTheme="minorEastAsia" w:hint="eastAsia"/>
          <w:sz w:val="24"/>
          <w:szCs w:val="24"/>
        </w:rPr>
        <w:t>此外，范围定义的输入包括，项目章程、项目范围管理计划、组织过程资产、批准的变更申请。</w:t>
      </w:r>
    </w:p>
    <w:p w:rsidR="008C1F72" w:rsidRDefault="00353922" w:rsidP="000D77CA">
      <w:pPr>
        <w:spacing w:line="360" w:lineRule="auto"/>
        <w:rPr>
          <w:rFonts w:asciiTheme="minorEastAsia" w:hAnsiTheme="minorEastAsia"/>
          <w:sz w:val="24"/>
          <w:szCs w:val="24"/>
        </w:rPr>
      </w:pPr>
      <w:r>
        <w:rPr>
          <w:rFonts w:asciiTheme="minorEastAsia" w:hAnsiTheme="minorEastAsia" w:hint="eastAsia"/>
          <w:sz w:val="24"/>
          <w:szCs w:val="24"/>
        </w:rPr>
        <w:t>项目时间管理中的过程包括：活动定义、活动排序、活动的资源估算</w:t>
      </w:r>
      <w:r w:rsidR="00C64CB1">
        <w:rPr>
          <w:rFonts w:asciiTheme="minorEastAsia" w:hAnsiTheme="minorEastAsia" w:hint="eastAsia"/>
          <w:sz w:val="24"/>
          <w:szCs w:val="24"/>
        </w:rPr>
        <w:t>、活动历时估算、订制进度计划以及进度控制。</w:t>
      </w:r>
    </w:p>
    <w:p w:rsidR="00C64CB1" w:rsidRDefault="00C64CB1" w:rsidP="000D77CA">
      <w:pPr>
        <w:spacing w:line="360" w:lineRule="auto"/>
        <w:rPr>
          <w:rFonts w:asciiTheme="minorEastAsia" w:hAnsiTheme="minorEastAsia"/>
          <w:sz w:val="24"/>
          <w:szCs w:val="24"/>
        </w:rPr>
      </w:pPr>
      <w:r>
        <w:rPr>
          <w:rFonts w:asciiTheme="minorEastAsia" w:hAnsiTheme="minorEastAsia" w:hint="eastAsia"/>
          <w:sz w:val="24"/>
          <w:szCs w:val="24"/>
        </w:rPr>
        <w:t>成本管理包括：成本估算，编制一个为完成项目各活动所需资源成本的近似估算；成本预算，将总的成本估算分配到各项活动和工作包上，来建立一个成本的基线；成本控制，控制项目预算的变更。</w:t>
      </w:r>
    </w:p>
    <w:p w:rsidR="00C64CB1" w:rsidRPr="00C64CB1" w:rsidRDefault="00C64CB1" w:rsidP="00C64CB1">
      <w:pPr>
        <w:pStyle w:val="a5"/>
        <w:numPr>
          <w:ilvl w:val="0"/>
          <w:numId w:val="3"/>
        </w:numPr>
        <w:spacing w:line="360" w:lineRule="auto"/>
        <w:ind w:firstLineChars="0"/>
        <w:rPr>
          <w:rFonts w:asciiTheme="minorEastAsia" w:hAnsiTheme="minorEastAsia"/>
          <w:sz w:val="24"/>
          <w:szCs w:val="24"/>
        </w:rPr>
      </w:pPr>
      <w:r w:rsidRPr="00C64CB1">
        <w:rPr>
          <w:rFonts w:asciiTheme="minorEastAsia" w:hAnsiTheme="minorEastAsia" w:hint="eastAsia"/>
          <w:sz w:val="24"/>
          <w:szCs w:val="24"/>
        </w:rPr>
        <w:t>配置管理、文档管理</w:t>
      </w:r>
    </w:p>
    <w:p w:rsidR="008C1F72" w:rsidRDefault="00C64CB1" w:rsidP="000D77CA">
      <w:pPr>
        <w:spacing w:line="360" w:lineRule="auto"/>
        <w:rPr>
          <w:rFonts w:asciiTheme="minorEastAsia" w:hAnsiTheme="minorEastAsia"/>
          <w:sz w:val="24"/>
          <w:szCs w:val="24"/>
        </w:rPr>
      </w:pPr>
      <w:r>
        <w:rPr>
          <w:rFonts w:asciiTheme="minorEastAsia" w:hAnsiTheme="minorEastAsia" w:hint="eastAsia"/>
          <w:sz w:val="24"/>
          <w:szCs w:val="24"/>
        </w:rPr>
        <w:t>产品配置是指一个产品在其生命周期各个阶段所产生的各种形式和各种版本的文档</w:t>
      </w:r>
      <w:r w:rsidR="00C7456C">
        <w:rPr>
          <w:rFonts w:asciiTheme="minorEastAsia" w:hAnsiTheme="minorEastAsia" w:hint="eastAsia"/>
          <w:sz w:val="24"/>
          <w:szCs w:val="24"/>
        </w:rPr>
        <w:t>、计算机程序、部件及数据的集合。该集合中的每一个元素称为该产品配置中的一个配置项(Configuration Item)，配置项主要包括两类：属于产品组成部分的工作成果，如需求文档、设计文档、源代码和测试用例等；属于项目管理和机构支撑过程域产生的文档，如工作计划、项目质量报告、项目追踪报告等。</w:t>
      </w:r>
    </w:p>
    <w:p w:rsidR="00C7456C" w:rsidRPr="00C7456C" w:rsidRDefault="00C7456C" w:rsidP="00C7456C">
      <w:pPr>
        <w:pStyle w:val="a5"/>
        <w:numPr>
          <w:ilvl w:val="0"/>
          <w:numId w:val="3"/>
        </w:numPr>
        <w:spacing w:line="360" w:lineRule="auto"/>
        <w:ind w:firstLineChars="0"/>
        <w:rPr>
          <w:rFonts w:asciiTheme="minorEastAsia" w:hAnsiTheme="minorEastAsia"/>
          <w:sz w:val="24"/>
          <w:szCs w:val="24"/>
        </w:rPr>
      </w:pPr>
      <w:r w:rsidRPr="00C7456C">
        <w:rPr>
          <w:rFonts w:asciiTheme="minorEastAsia" w:hAnsiTheme="minorEastAsia" w:hint="eastAsia"/>
          <w:sz w:val="24"/>
          <w:szCs w:val="24"/>
        </w:rPr>
        <w:t>软件开发的质量和风险</w:t>
      </w:r>
    </w:p>
    <w:p w:rsidR="00C7456C" w:rsidRDefault="00C24124" w:rsidP="00C7456C">
      <w:pPr>
        <w:spacing w:line="360" w:lineRule="auto"/>
        <w:rPr>
          <w:rFonts w:asciiTheme="minorEastAsia" w:hAnsiTheme="minorEastAsia"/>
          <w:sz w:val="24"/>
          <w:szCs w:val="24"/>
        </w:rPr>
      </w:pPr>
      <w:r>
        <w:rPr>
          <w:rFonts w:asciiTheme="minorEastAsia" w:hAnsiTheme="minorEastAsia" w:hint="eastAsia"/>
          <w:sz w:val="24"/>
          <w:szCs w:val="24"/>
        </w:rPr>
        <w:t>软件质量：成功的项目管理是在约定的时间和范围、预算的成本以及要求的质量下，达到项目干系人的期望。ISO9000对项目质量的定义是：一组固有特性满足需求的程度，需求指明示的、通常隐含的活必须履行的需求和期望。</w:t>
      </w:r>
    </w:p>
    <w:p w:rsidR="00C24124" w:rsidRPr="00C24124" w:rsidRDefault="00C24124" w:rsidP="00C7456C">
      <w:pPr>
        <w:spacing w:line="360" w:lineRule="auto"/>
        <w:rPr>
          <w:rFonts w:asciiTheme="minorEastAsia" w:hAnsiTheme="minorEastAsia"/>
          <w:sz w:val="24"/>
          <w:szCs w:val="24"/>
        </w:rPr>
      </w:pPr>
      <w:r>
        <w:rPr>
          <w:rFonts w:asciiTheme="minorEastAsia" w:hAnsiTheme="minorEastAsia" w:hint="eastAsia"/>
          <w:sz w:val="24"/>
          <w:szCs w:val="24"/>
        </w:rPr>
        <w:t>软件开发风险：项目风险既包括对项目目标的威胁，也包括促进项目目标的机会。风险源于所有项目之中的不确定性因素。</w:t>
      </w:r>
    </w:p>
    <w:p w:rsidR="008C1F72" w:rsidRDefault="008C1F72" w:rsidP="000D77CA">
      <w:pPr>
        <w:spacing w:line="360" w:lineRule="auto"/>
        <w:rPr>
          <w:rFonts w:asciiTheme="minorEastAsia" w:hAnsiTheme="minorEastAsia"/>
          <w:sz w:val="24"/>
          <w:szCs w:val="24"/>
        </w:rPr>
      </w:pPr>
    </w:p>
    <w:p w:rsidR="00EA5C98" w:rsidRDefault="00295A9E" w:rsidP="000D77CA">
      <w:pPr>
        <w:spacing w:line="360" w:lineRule="auto"/>
        <w:rPr>
          <w:rFonts w:asciiTheme="minorEastAsia" w:hAnsiTheme="minorEastAsia"/>
          <w:sz w:val="24"/>
          <w:szCs w:val="24"/>
        </w:rPr>
      </w:pPr>
      <w:r w:rsidRPr="00142786">
        <w:rPr>
          <w:rFonts w:asciiTheme="minorEastAsia" w:hAnsiTheme="minorEastAsia" w:hint="eastAsia"/>
          <w:b/>
          <w:sz w:val="24"/>
          <w:szCs w:val="24"/>
        </w:rPr>
        <w:t>常见</w:t>
      </w:r>
      <w:r w:rsidR="00142786" w:rsidRPr="00142786">
        <w:rPr>
          <w:rFonts w:asciiTheme="minorEastAsia" w:hAnsiTheme="minorEastAsia" w:hint="eastAsia"/>
          <w:b/>
          <w:sz w:val="24"/>
          <w:szCs w:val="24"/>
        </w:rPr>
        <w:t>设计</w:t>
      </w:r>
      <w:r w:rsidRPr="00142786">
        <w:rPr>
          <w:rFonts w:asciiTheme="minorEastAsia" w:hAnsiTheme="minorEastAsia" w:hint="eastAsia"/>
          <w:b/>
          <w:sz w:val="24"/>
          <w:szCs w:val="24"/>
        </w:rPr>
        <w:t>方法</w:t>
      </w:r>
      <w:r>
        <w:rPr>
          <w:rFonts w:asciiTheme="minorEastAsia" w:hAnsiTheme="minorEastAsia" w:hint="eastAsia"/>
          <w:sz w:val="24"/>
          <w:szCs w:val="24"/>
        </w:rPr>
        <w:t>：结构化分析与设计、面向对象的分析设计，后者的设计过程如下图所示。</w:t>
      </w:r>
    </w:p>
    <w:p w:rsidR="00EA5C98" w:rsidRDefault="00F601FB" w:rsidP="000D77CA">
      <w:pPr>
        <w:spacing w:line="360" w:lineRule="auto"/>
        <w:rPr>
          <w:rFonts w:asciiTheme="minorEastAsia" w:hAnsiTheme="minorEastAsia"/>
          <w:sz w:val="24"/>
          <w:szCs w:val="24"/>
        </w:rPr>
      </w:pPr>
      <w:r>
        <w:object w:dxaOrig="10573" w:dyaOrig="4818">
          <v:shape id="_x0000_i1027" type="#_x0000_t75" style="width:528.75pt;height:240.75pt" o:ole="">
            <v:imagedata r:id="rId40" o:title=""/>
          </v:shape>
          <o:OLEObject Type="Embed" ProgID="Visio.Drawing.11" ShapeID="_x0000_i1027" DrawAspect="Content" ObjectID="_1523977228" r:id="rId41"/>
        </w:object>
      </w:r>
    </w:p>
    <w:p w:rsidR="008A5B3F" w:rsidRDefault="008A5B3F" w:rsidP="000D77CA">
      <w:pPr>
        <w:spacing w:line="360" w:lineRule="auto"/>
        <w:rPr>
          <w:rFonts w:asciiTheme="minorEastAsia" w:hAnsiTheme="minorEastAsia"/>
          <w:sz w:val="24"/>
          <w:szCs w:val="24"/>
        </w:rPr>
      </w:pPr>
    </w:p>
    <w:p w:rsidR="008A5B3F" w:rsidRDefault="00F601FB" w:rsidP="000D77CA">
      <w:pPr>
        <w:spacing w:line="360" w:lineRule="auto"/>
        <w:rPr>
          <w:rFonts w:asciiTheme="minorEastAsia" w:hAnsiTheme="minorEastAsia"/>
          <w:sz w:val="24"/>
          <w:szCs w:val="24"/>
        </w:rPr>
      </w:pPr>
      <w:r>
        <w:rPr>
          <w:rFonts w:asciiTheme="minorEastAsia" w:hAnsiTheme="minorEastAsia" w:hint="eastAsia"/>
          <w:sz w:val="24"/>
          <w:szCs w:val="24"/>
        </w:rPr>
        <w:t>最后是软件的重用、逆向工程与重构工程，这部分内容在现在高节奏迭代的场景下的应用实在太少，一笔带过了。</w:t>
      </w:r>
    </w:p>
    <w:p w:rsidR="00EA5C98" w:rsidRDefault="00EA5C98" w:rsidP="000D77CA">
      <w:pPr>
        <w:spacing w:line="360" w:lineRule="auto"/>
        <w:rPr>
          <w:rFonts w:asciiTheme="minorEastAsia" w:hAnsiTheme="minorEastAsia"/>
          <w:sz w:val="24"/>
          <w:szCs w:val="24"/>
        </w:rPr>
      </w:pPr>
    </w:p>
    <w:p w:rsidR="009021AE" w:rsidRDefault="005F0DAF"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87A8C83" wp14:editId="306D2F91">
            <wp:extent cx="6248400" cy="400050"/>
            <wp:effectExtent l="38100" t="38100" r="1905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9021AE" w:rsidRDefault="000C08B7" w:rsidP="000D77CA">
      <w:pPr>
        <w:spacing w:line="360" w:lineRule="auto"/>
        <w:rPr>
          <w:rFonts w:asciiTheme="minorEastAsia" w:hAnsiTheme="minorEastAsia"/>
          <w:sz w:val="24"/>
          <w:szCs w:val="24"/>
        </w:rPr>
      </w:pPr>
      <w:r>
        <w:rPr>
          <w:rFonts w:asciiTheme="minorEastAsia" w:hAnsiTheme="minorEastAsia" w:hint="eastAsia"/>
          <w:sz w:val="24"/>
          <w:szCs w:val="24"/>
        </w:rPr>
        <w:t>提到企业信息系统，最著名的莫过于ERP系统了， 企业运作的供需链图如下。</w:t>
      </w:r>
    </w:p>
    <w:p w:rsidR="004F3B27" w:rsidRDefault="004F3B27" w:rsidP="000D77CA">
      <w:pPr>
        <w:spacing w:line="360" w:lineRule="auto"/>
        <w:rPr>
          <w:rFonts w:asciiTheme="minorEastAsia" w:hAnsiTheme="minorEastAsia"/>
          <w:sz w:val="24"/>
          <w:szCs w:val="24"/>
        </w:rPr>
      </w:pPr>
    </w:p>
    <w:p w:rsidR="001F59B0" w:rsidRDefault="000C08B7" w:rsidP="000D77CA">
      <w:pPr>
        <w:spacing w:line="360" w:lineRule="auto"/>
        <w:rPr>
          <w:rFonts w:asciiTheme="minorEastAsia" w:hAnsiTheme="minorEastAsia" w:hint="eastAsia"/>
          <w:sz w:val="24"/>
          <w:szCs w:val="24"/>
        </w:rPr>
      </w:pPr>
      <w:r w:rsidRPr="0050489A">
        <w:rPr>
          <w:rFonts w:asciiTheme="minorEastAsia" w:hAnsiTheme="minorEastAsia" w:hint="eastAsia"/>
          <w:b/>
          <w:sz w:val="24"/>
          <w:szCs w:val="24"/>
        </w:rPr>
        <w:t>ERP</w:t>
      </w:r>
      <w:r>
        <w:rPr>
          <w:rFonts w:asciiTheme="minorEastAsia" w:hAnsiTheme="minorEastAsia" w:hint="eastAsia"/>
          <w:sz w:val="24"/>
          <w:szCs w:val="24"/>
        </w:rPr>
        <w:t>系统主要包括以下模块：生产预测；销售管理；经营计划；主生产计划；物料需求计划；能力需求计划；车间作业计划；采购与库存管理；质量与设备管理；财务管理；ERP有关扩展应用模块。其功能包括：支持决策的功能；为处于不同行业的企业提供针对性的IT解决方案；从企业内部的供应链发展为全行业和跨行业的供应链。</w:t>
      </w:r>
    </w:p>
    <w:p w:rsidR="001F59B0" w:rsidRDefault="000C08B7" w:rsidP="000D77CA">
      <w:pPr>
        <w:spacing w:line="360" w:lineRule="auto"/>
        <w:rPr>
          <w:rFonts w:asciiTheme="minorEastAsia" w:hAnsiTheme="minorEastAsia" w:hint="eastAsia"/>
          <w:sz w:val="24"/>
          <w:szCs w:val="24"/>
        </w:rPr>
      </w:pPr>
      <w:r w:rsidRPr="0050489A">
        <w:rPr>
          <w:rFonts w:asciiTheme="minorEastAsia" w:hAnsiTheme="minorEastAsia" w:hint="eastAsia"/>
          <w:b/>
          <w:sz w:val="24"/>
          <w:szCs w:val="24"/>
        </w:rPr>
        <w:t>客户关系管理</w:t>
      </w:r>
      <w:r>
        <w:rPr>
          <w:rFonts w:asciiTheme="minorEastAsia" w:hAnsiTheme="minorEastAsia" w:hint="eastAsia"/>
          <w:sz w:val="24"/>
          <w:szCs w:val="24"/>
        </w:rPr>
        <w:t>CRM(Customer Relationshio Management)是涵盖构建良好客户关系所应具备所有要素的一门科学。主要包括4个内容：提供的信息要有利于更好地理解客户；流程管理要为客户提供高效、适当的体验；允许员工使用以上知识的软件；培训并改变管理要素，使员工和企业了解并有能力提供哪些构建强有力管理、提高客户忠诚度的体验。</w:t>
      </w:r>
      <w:r w:rsidR="00B90849">
        <w:rPr>
          <w:rFonts w:asciiTheme="minorEastAsia" w:hAnsiTheme="minorEastAsia" w:hint="eastAsia"/>
          <w:sz w:val="24"/>
          <w:szCs w:val="24"/>
        </w:rPr>
        <w:t>其目的是提高企业收入，核心思想是以客户为中心。</w:t>
      </w:r>
    </w:p>
    <w:p w:rsidR="00B90849" w:rsidRDefault="00B90849" w:rsidP="000D77CA">
      <w:pPr>
        <w:spacing w:line="360" w:lineRule="auto"/>
        <w:rPr>
          <w:rFonts w:asciiTheme="minorEastAsia" w:hAnsiTheme="minorEastAsia" w:hint="eastAsia"/>
          <w:sz w:val="24"/>
          <w:szCs w:val="24"/>
        </w:rPr>
      </w:pPr>
      <w:r>
        <w:rPr>
          <w:rFonts w:asciiTheme="minorEastAsia" w:hAnsiTheme="minorEastAsia" w:hint="eastAsia"/>
          <w:sz w:val="24"/>
          <w:szCs w:val="24"/>
        </w:rPr>
        <w:t>CRM的主要模块包括：销售自动化；营销自动化；客户服务和支持；商业智能。成功实施CRM的关键：分析与规范；项目计划与管理；系统配置和修改；原型、兼容测试和系统重复运行；主导系统和质量保证测试；最后实施和推广；持续支持；系统的持续管理。</w:t>
      </w:r>
      <w:r w:rsidR="00BA3DF8">
        <w:rPr>
          <w:rFonts w:asciiTheme="minorEastAsia" w:hAnsiTheme="minorEastAsia" w:hint="eastAsia"/>
          <w:sz w:val="24"/>
          <w:szCs w:val="24"/>
        </w:rPr>
        <w:t>其价值在于：提高内部员工的工作效率，节省日常开支；提高客户的满意度；提高客户的忠诚度。</w:t>
      </w:r>
    </w:p>
    <w:p w:rsidR="00B90849" w:rsidRPr="00B90849" w:rsidRDefault="00B90849" w:rsidP="001F59B0">
      <w:pPr>
        <w:spacing w:line="360" w:lineRule="auto"/>
        <w:rPr>
          <w:rFonts w:asciiTheme="minorEastAsia" w:hAnsiTheme="minorEastAsia"/>
          <w:sz w:val="24"/>
          <w:szCs w:val="24"/>
        </w:rPr>
      </w:pPr>
    </w:p>
    <w:p w:rsidR="001F59B0" w:rsidRPr="005B3BF5" w:rsidRDefault="001F59B0" w:rsidP="001F59B0">
      <w:pPr>
        <w:spacing w:line="360" w:lineRule="auto"/>
        <w:rPr>
          <w:rFonts w:asciiTheme="minorEastAsia" w:hAnsiTheme="minorEastAsia"/>
          <w:sz w:val="24"/>
          <w:szCs w:val="24"/>
        </w:rPr>
      </w:pPr>
      <w:r w:rsidRPr="005B3BF5">
        <w:rPr>
          <w:rFonts w:asciiTheme="minorEastAsia" w:hAnsiTheme="minorEastAsia" w:hint="eastAsia"/>
          <w:noProof/>
          <w:sz w:val="24"/>
          <w:szCs w:val="24"/>
        </w:rPr>
        <w:drawing>
          <wp:inline distT="0" distB="0" distL="0" distR="0" wp14:anchorId="224672F3" wp14:editId="03B48AC1">
            <wp:extent cx="6248400" cy="400050"/>
            <wp:effectExtent l="38100" t="38100" r="19050" b="571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1F59B0" w:rsidRDefault="001F59B0" w:rsidP="001F59B0">
      <w:pPr>
        <w:spacing w:line="360" w:lineRule="auto"/>
        <w:rPr>
          <w:rFonts w:asciiTheme="minorEastAsia" w:hAnsiTheme="minorEastAsia"/>
          <w:sz w:val="24"/>
          <w:szCs w:val="24"/>
        </w:rPr>
      </w:pPr>
      <w:r>
        <w:rPr>
          <w:rFonts w:asciiTheme="minorEastAsia" w:hAnsiTheme="minorEastAsia" w:hint="eastAsia"/>
          <w:sz w:val="24"/>
          <w:szCs w:val="24"/>
        </w:rPr>
        <w:t>信息安全的相关技术繁多，其关键技术如下表所示。</w:t>
      </w:r>
    </w:p>
    <w:tbl>
      <w:tblPr>
        <w:tblStyle w:val="-2"/>
        <w:tblW w:w="0" w:type="auto"/>
        <w:tblLook w:val="04A0" w:firstRow="1" w:lastRow="0" w:firstColumn="1" w:lastColumn="0" w:noHBand="0" w:noVBand="1"/>
      </w:tblPr>
      <w:tblGrid>
        <w:gridCol w:w="2348"/>
        <w:gridCol w:w="6174"/>
      </w:tblGrid>
      <w:tr w:rsidR="001F59B0" w:rsidTr="00FA1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1F59B0" w:rsidRDefault="001F59B0" w:rsidP="00FA14AE">
            <w:pPr>
              <w:spacing w:line="360" w:lineRule="auto"/>
              <w:jc w:val="center"/>
              <w:rPr>
                <w:rFonts w:asciiTheme="minorEastAsia" w:hAnsiTheme="minorEastAsia"/>
                <w:sz w:val="24"/>
                <w:szCs w:val="24"/>
              </w:rPr>
            </w:pPr>
            <w:r>
              <w:rPr>
                <w:rFonts w:asciiTheme="minorEastAsia" w:hAnsiTheme="minorEastAsia" w:hint="eastAsia"/>
                <w:sz w:val="24"/>
                <w:szCs w:val="24"/>
              </w:rPr>
              <w:t>技术</w:t>
            </w:r>
          </w:p>
        </w:tc>
        <w:tc>
          <w:tcPr>
            <w:tcW w:w="10064" w:type="dxa"/>
          </w:tcPr>
          <w:p w:rsidR="001F59B0" w:rsidRDefault="001F59B0" w:rsidP="00FA1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诠释</w:t>
            </w:r>
          </w:p>
        </w:tc>
      </w:tr>
      <w:tr w:rsidR="001F59B0" w:rsidTr="00FA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加密解密技术</w:t>
            </w:r>
          </w:p>
        </w:tc>
        <w:tc>
          <w:tcPr>
            <w:tcW w:w="10064" w:type="dxa"/>
          </w:tcPr>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对电子数据的攻击方式分为主动和被动两种形式：被动攻击，例如截获信息；主动攻击包括，中断、篡改和伪造。</w:t>
            </w:r>
          </w:p>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对称密码体系的常见加密算法为DES(56位密钥)、IDEA(126位密钥)等，使用分组加密方式。</w:t>
            </w:r>
          </w:p>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非对称加密体系常见的算法为RSA，其依赖于大素数分解，有耗时较长的缺点。</w:t>
            </w:r>
          </w:p>
        </w:tc>
      </w:tr>
      <w:tr w:rsidR="001F59B0" w:rsidTr="00FA14AE">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散列函数和数字签名</w:t>
            </w:r>
          </w:p>
        </w:tc>
        <w:tc>
          <w:tcPr>
            <w:tcW w:w="10064" w:type="dxa"/>
          </w:tcPr>
          <w:p w:rsidR="001F59B0"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常见的散列函数包括MD5、SHA、HMAC，其中MD5最为常见，被称为信息摘要算法，对输入的任意长度消息产生128位的散列值。</w:t>
            </w:r>
          </w:p>
          <w:p w:rsidR="001F59B0"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数字签名可以解决否认、伪造、篡改等问题，常见的签名算法包括RSA和DSA、椭圆曲线等。</w:t>
            </w:r>
          </w:p>
          <w:p w:rsidR="001F59B0" w:rsidRPr="00344C66"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数字水印的主要应用领域包括：版权保护、加指纹、标题与注释、篡改提示和使用控制。</w:t>
            </w:r>
          </w:p>
        </w:tc>
      </w:tr>
      <w:tr w:rsidR="001F59B0" w:rsidTr="00FA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密钥分配中心与公钥基础设施</w:t>
            </w:r>
          </w:p>
        </w:tc>
        <w:tc>
          <w:tcPr>
            <w:tcW w:w="10064" w:type="dxa"/>
          </w:tcPr>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现代的密码体系中，算法本身的保密已经不重要，对数据的保密主要依赖于对密钥的保密，其相关的基础包括密钥分配中心（KDC）、数字证书和公钥基础设施(PKI)。</w:t>
            </w:r>
          </w:p>
        </w:tc>
      </w:tr>
      <w:tr w:rsidR="001F59B0" w:rsidTr="00FA14AE">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访问控制</w:t>
            </w:r>
          </w:p>
        </w:tc>
        <w:tc>
          <w:tcPr>
            <w:tcW w:w="10064" w:type="dxa"/>
          </w:tcPr>
          <w:p w:rsidR="001F59B0"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访问控制是建立在身份认证的基础之上的，常见的身份认证技术包括：用户名与口令认证、令牌认证、生物识别和3因素(用户知道什么？口令、拥有什么？私钥和令牌、是什么？生物特征)认证。</w:t>
            </w:r>
          </w:p>
          <w:p w:rsidR="001F59B0" w:rsidRPr="008E111B"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访问控制分类：入网访问控制、网络权限控制、目录级安全控制、属性安全控制和网络服务器的安全控制。</w:t>
            </w:r>
          </w:p>
        </w:tc>
      </w:tr>
      <w:tr w:rsidR="001F59B0" w:rsidTr="00FA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安全协议</w:t>
            </w:r>
          </w:p>
        </w:tc>
        <w:tc>
          <w:tcPr>
            <w:tcW w:w="10064" w:type="dxa"/>
          </w:tcPr>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常见协议包括：IPSec、SSL、PGP协议。</w:t>
            </w:r>
          </w:p>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IPSec:在</w:t>
            </w:r>
            <w:r w:rsidRPr="006925A2">
              <w:rPr>
                <w:rFonts w:asciiTheme="minorEastAsia" w:hAnsiTheme="minorEastAsia" w:hint="eastAsia"/>
                <w:b/>
                <w:sz w:val="24"/>
                <w:szCs w:val="24"/>
              </w:rPr>
              <w:t>IP层</w:t>
            </w:r>
            <w:r>
              <w:rPr>
                <w:rFonts w:asciiTheme="minorEastAsia" w:hAnsiTheme="minorEastAsia" w:hint="eastAsia"/>
                <w:sz w:val="24"/>
                <w:szCs w:val="24"/>
              </w:rPr>
              <w:t>对数据包进行高强度的安全处理提供数据源验证、无连接数据完整性、数据机密性、抗重播和有限通信流机密性等安全服务。</w:t>
            </w:r>
          </w:p>
          <w:p w:rsidR="001F59B0"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SSL：是在传输层实现的一种安全协议，非常常用，采用公开密钥和私有密钥两种加密方式。</w:t>
            </w:r>
          </w:p>
          <w:p w:rsidR="001F59B0" w:rsidRPr="006925A2"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PGP:针对电子邮件在Internet上通信的安全问题而设计的一种混合加密系统。</w:t>
            </w:r>
          </w:p>
        </w:tc>
      </w:tr>
      <w:tr w:rsidR="001F59B0" w:rsidTr="00FA14AE">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数据备份</w:t>
            </w:r>
          </w:p>
        </w:tc>
        <w:tc>
          <w:tcPr>
            <w:tcW w:w="10064" w:type="dxa"/>
          </w:tcPr>
          <w:p w:rsidR="001F59B0" w:rsidRDefault="001F59B0" w:rsidP="00FA14A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常见的备份类型包括：完全备份、差异备份、增量备份和按需备份。</w:t>
            </w:r>
          </w:p>
        </w:tc>
      </w:tr>
      <w:tr w:rsidR="001F59B0" w:rsidTr="00FA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1F59B0" w:rsidRPr="00CA22D3" w:rsidRDefault="001F59B0" w:rsidP="00FA14AE">
            <w:pPr>
              <w:spacing w:line="360" w:lineRule="auto"/>
              <w:rPr>
                <w:rFonts w:asciiTheme="minorEastAsia" w:hAnsiTheme="minorEastAsia"/>
                <w:b w:val="0"/>
                <w:sz w:val="24"/>
                <w:szCs w:val="24"/>
              </w:rPr>
            </w:pPr>
            <w:r w:rsidRPr="00CA22D3">
              <w:rPr>
                <w:rFonts w:asciiTheme="minorEastAsia" w:hAnsiTheme="minorEastAsia" w:hint="eastAsia"/>
                <w:b w:val="0"/>
                <w:sz w:val="24"/>
                <w:szCs w:val="24"/>
              </w:rPr>
              <w:t>计算机病毒和免疫</w:t>
            </w:r>
          </w:p>
        </w:tc>
        <w:tc>
          <w:tcPr>
            <w:tcW w:w="10064" w:type="dxa"/>
          </w:tcPr>
          <w:p w:rsidR="001F59B0" w:rsidRPr="00CD7898" w:rsidRDefault="001F59B0" w:rsidP="00FA14A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计算病毒的分类：引导区病毒、文件感染病毒、宏病毒、特洛伊木马和蠕虫病毒，其基础特征：感染性、潜伏性、可触发性、破坏性、人为性、衍生性。常见免疫方式包括：针对一个病毒进行的计算机病毒免疫；基于自我完整性检查的计算机病毒的免疫方法。</w:t>
            </w:r>
          </w:p>
        </w:tc>
      </w:tr>
    </w:tbl>
    <w:p w:rsidR="001F59B0" w:rsidRPr="00052FED" w:rsidRDefault="001F59B0" w:rsidP="001F59B0">
      <w:pPr>
        <w:spacing w:line="360" w:lineRule="auto"/>
        <w:rPr>
          <w:rFonts w:asciiTheme="minorEastAsia" w:hAnsiTheme="minorEastAsia"/>
          <w:sz w:val="24"/>
          <w:szCs w:val="24"/>
        </w:rPr>
      </w:pPr>
    </w:p>
    <w:p w:rsidR="001F59B0" w:rsidRDefault="001F59B0" w:rsidP="001F59B0">
      <w:pPr>
        <w:spacing w:line="360" w:lineRule="auto"/>
        <w:rPr>
          <w:rFonts w:asciiTheme="minorEastAsia" w:hAnsiTheme="minorEastAsia"/>
          <w:sz w:val="24"/>
          <w:szCs w:val="24"/>
        </w:rPr>
      </w:pPr>
      <w:r>
        <w:rPr>
          <w:rFonts w:asciiTheme="minorEastAsia" w:hAnsiTheme="minorEastAsia" w:hint="eastAsia"/>
          <w:sz w:val="24"/>
          <w:szCs w:val="24"/>
        </w:rPr>
        <w:t>Tip:信息安全管理相干知识</w:t>
      </w:r>
    </w:p>
    <w:p w:rsidR="001F59B0" w:rsidRDefault="001F59B0" w:rsidP="001F59B0">
      <w:pPr>
        <w:spacing w:line="360" w:lineRule="auto"/>
        <w:rPr>
          <w:rFonts w:asciiTheme="minorEastAsia" w:hAnsiTheme="minorEastAsia"/>
          <w:sz w:val="24"/>
          <w:szCs w:val="24"/>
        </w:rPr>
      </w:pPr>
      <w:r>
        <w:rPr>
          <w:rFonts w:asciiTheme="minorEastAsia" w:hAnsiTheme="minorEastAsia" w:hint="eastAsia"/>
          <w:sz w:val="24"/>
          <w:szCs w:val="24"/>
        </w:rPr>
        <w:t>安全管理包括：安全设备管理、安全策略管理、安全风险控制和安全审计等。主要解决：集中化的安全策略管理、实时安全监控、安全联动机制、配置与补丁管理和统一权限管理。</w:t>
      </w:r>
    </w:p>
    <w:p w:rsidR="001F59B0" w:rsidRPr="00052FED" w:rsidRDefault="001F59B0" w:rsidP="001F59B0">
      <w:pPr>
        <w:spacing w:line="360" w:lineRule="auto"/>
        <w:rPr>
          <w:rFonts w:asciiTheme="minorEastAsia" w:hAnsiTheme="minorEastAsia"/>
          <w:sz w:val="24"/>
          <w:szCs w:val="24"/>
        </w:rPr>
      </w:pPr>
      <w:r>
        <w:rPr>
          <w:rFonts w:asciiTheme="minorEastAsia" w:hAnsiTheme="minorEastAsia" w:hint="eastAsia"/>
          <w:sz w:val="24"/>
          <w:szCs w:val="24"/>
        </w:rPr>
        <w:t>公安部制定的信息安全制度：计算机信息系统安全保护等级划分标准；计算机信息安全保护条例；计算机病毒防治管理办法。</w:t>
      </w:r>
    </w:p>
    <w:p w:rsidR="004F3B27" w:rsidRDefault="001F59B0" w:rsidP="000D77CA">
      <w:pPr>
        <w:spacing w:line="360" w:lineRule="auto"/>
        <w:rPr>
          <w:rFonts w:asciiTheme="minorEastAsia" w:hAnsiTheme="minorEastAsia"/>
          <w:noProof/>
          <w:sz w:val="24"/>
          <w:szCs w:val="24"/>
        </w:rPr>
      </w:pPr>
      <w:r>
        <w:rPr>
          <w:rFonts w:asciiTheme="minorEastAsia" w:hAnsiTheme="minorEastAsia" w:hint="eastAsia"/>
          <w:sz w:val="24"/>
          <w:szCs w:val="24"/>
        </w:rPr>
        <w:t>信息安全保障体系的建立包括：建立统一的身份认证体系；建立统一的信息安全管理体系了；建立规范的信息安全保密体系(统一密钥管理)；建立完善的网络边界防护体系(不同的域)。</w:t>
      </w:r>
    </w:p>
    <w:p w:rsidR="004F3B27" w:rsidRDefault="004F3B27" w:rsidP="000D77CA">
      <w:pPr>
        <w:spacing w:line="360" w:lineRule="auto"/>
        <w:rPr>
          <w:rFonts w:asciiTheme="minorEastAsia" w:hAnsiTheme="minorEastAsia"/>
          <w:sz w:val="24"/>
          <w:szCs w:val="24"/>
        </w:rPr>
      </w:pPr>
    </w:p>
    <w:p w:rsidR="004F3B27" w:rsidRDefault="00C154CC" w:rsidP="000D77CA">
      <w:pPr>
        <w:spacing w:line="360" w:lineRule="auto"/>
        <w:rPr>
          <w:rFonts w:asciiTheme="minorEastAsia" w:hAnsiTheme="minorEastAsia" w:hint="eastAsia"/>
          <w:sz w:val="24"/>
          <w:szCs w:val="24"/>
        </w:rPr>
      </w:pPr>
      <w:r w:rsidRPr="000D77CA">
        <w:rPr>
          <w:rFonts w:asciiTheme="minorEastAsia" w:hAnsiTheme="minorEastAsia" w:hint="eastAsia"/>
          <w:noProof/>
          <w:sz w:val="24"/>
          <w:szCs w:val="24"/>
        </w:rPr>
        <w:drawing>
          <wp:inline distT="0" distB="0" distL="0" distR="0" wp14:anchorId="2592610A" wp14:editId="7BA17BDE">
            <wp:extent cx="6248400" cy="400050"/>
            <wp:effectExtent l="38100" t="38100" r="19050" b="571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4C5C62" w:rsidRDefault="004C5C62" w:rsidP="000D77CA">
      <w:pPr>
        <w:spacing w:line="360" w:lineRule="auto"/>
        <w:rPr>
          <w:rFonts w:asciiTheme="minorEastAsia" w:hAnsiTheme="minorEastAsia"/>
          <w:sz w:val="24"/>
          <w:szCs w:val="24"/>
        </w:rPr>
      </w:pPr>
      <w:r>
        <w:rPr>
          <w:rFonts w:asciiTheme="minorEastAsia" w:hAnsiTheme="minorEastAsia" w:hint="eastAsia"/>
          <w:sz w:val="24"/>
          <w:szCs w:val="24"/>
        </w:rPr>
        <w:t>如何在</w:t>
      </w:r>
      <w:r w:rsidR="00D04360">
        <w:rPr>
          <w:rFonts w:asciiTheme="minorEastAsia" w:hAnsiTheme="minorEastAsia" w:hint="eastAsia"/>
          <w:sz w:val="24"/>
          <w:szCs w:val="24"/>
        </w:rPr>
        <w:t>现有的</w:t>
      </w:r>
      <w:r>
        <w:rPr>
          <w:rFonts w:asciiTheme="minorEastAsia" w:hAnsiTheme="minorEastAsia" w:hint="eastAsia"/>
          <w:sz w:val="24"/>
          <w:szCs w:val="24"/>
        </w:rPr>
        <w:t>.NET项目中这么做，减少重复代码。</w:t>
      </w:r>
    </w:p>
    <w:p w:rsidR="00D04360" w:rsidRDefault="004C5C62" w:rsidP="000D77CA">
      <w:pPr>
        <w:spacing w:line="360" w:lineRule="auto"/>
        <w:rPr>
          <w:rFonts w:asciiTheme="minorEastAsia" w:hAnsiTheme="minorEastAsia" w:hint="eastAsia"/>
          <w:sz w:val="24"/>
          <w:szCs w:val="24"/>
        </w:rPr>
      </w:pPr>
      <w:r>
        <w:rPr>
          <w:rFonts w:asciiTheme="minorEastAsia" w:hAnsiTheme="minorEastAsia" w:hint="eastAsia"/>
          <w:sz w:val="24"/>
          <w:szCs w:val="24"/>
        </w:rPr>
        <w:t>使用</w:t>
      </w:r>
      <w:r w:rsidR="00B336CE">
        <w:rPr>
          <w:rFonts w:asciiTheme="minorEastAsia" w:hAnsiTheme="minorEastAsia" w:hint="eastAsia"/>
          <w:sz w:val="24"/>
          <w:szCs w:val="24"/>
        </w:rPr>
        <w:t>面向方面</w:t>
      </w:r>
      <w:r>
        <w:rPr>
          <w:rFonts w:asciiTheme="minorEastAsia" w:hAnsiTheme="minorEastAsia" w:hint="eastAsia"/>
          <w:sz w:val="24"/>
          <w:szCs w:val="24"/>
        </w:rPr>
        <w:t>概念</w:t>
      </w:r>
      <w:r w:rsidR="00B336CE">
        <w:rPr>
          <w:rFonts w:asciiTheme="minorEastAsia" w:hAnsiTheme="minorEastAsia" w:hint="eastAsia"/>
          <w:sz w:val="24"/>
          <w:szCs w:val="24"/>
        </w:rPr>
        <w:t>的原因：</w:t>
      </w:r>
      <w:r w:rsidR="00D04360">
        <w:rPr>
          <w:rFonts w:asciiTheme="minorEastAsia" w:hAnsiTheme="minorEastAsia" w:hint="eastAsia"/>
          <w:sz w:val="24"/>
          <w:szCs w:val="24"/>
        </w:rPr>
        <w:t>代码分散现象；关于代码分散的分析；一个模块化的新因素；横切功能的综合；非功能的服务和方面；依赖性的颠倒。</w:t>
      </w:r>
    </w:p>
    <w:p w:rsidR="00D04360" w:rsidRDefault="00D04360" w:rsidP="000D77CA">
      <w:pPr>
        <w:spacing w:line="360" w:lineRule="auto"/>
        <w:rPr>
          <w:rFonts w:asciiTheme="minorEastAsia" w:hAnsiTheme="minorEastAsia" w:hint="eastAsia"/>
          <w:sz w:val="24"/>
          <w:szCs w:val="24"/>
        </w:rPr>
      </w:pPr>
      <w:r>
        <w:rPr>
          <w:rFonts w:asciiTheme="minorEastAsia" w:hAnsiTheme="minorEastAsia" w:hint="eastAsia"/>
          <w:sz w:val="24"/>
          <w:szCs w:val="24"/>
        </w:rPr>
        <w:t>AOP技术可以说是OOP的补充和完善，其利用一种称为“横切”的技术，剖揭开封装的对象内部，并将那些影响了多个类的公共行为分装到一个可重用模块，称为Aspect方面。AOP的实现技术，主要包括两类：一种采用动态代理技术，利用截取信息的方法，对消息进行装饰，以取代原有对象行为的执行；二是采用静态织入的方式，引入特定的语法创建“方面”，从而使得编译期间织入有关“方面”的代码。</w:t>
      </w:r>
    </w:p>
    <w:p w:rsidR="00D04360" w:rsidRPr="00371337" w:rsidRDefault="00D04360" w:rsidP="00371337">
      <w:pPr>
        <w:pStyle w:val="a5"/>
        <w:numPr>
          <w:ilvl w:val="0"/>
          <w:numId w:val="4"/>
        </w:numPr>
        <w:spacing w:line="360" w:lineRule="auto"/>
        <w:ind w:firstLineChars="0"/>
        <w:rPr>
          <w:rFonts w:asciiTheme="minorEastAsia" w:hAnsiTheme="minorEastAsia" w:hint="eastAsia"/>
          <w:sz w:val="24"/>
          <w:szCs w:val="24"/>
        </w:rPr>
      </w:pPr>
      <w:r w:rsidRPr="00371337">
        <w:rPr>
          <w:rFonts w:asciiTheme="minorEastAsia" w:hAnsiTheme="minorEastAsia"/>
          <w:sz w:val="24"/>
          <w:szCs w:val="24"/>
        </w:rPr>
        <w:t>join point</w:t>
      </w:r>
      <w:r w:rsidR="00371337">
        <w:rPr>
          <w:rFonts w:asciiTheme="minorEastAsia" w:hAnsiTheme="minorEastAsia" w:hint="eastAsia"/>
          <w:sz w:val="24"/>
          <w:szCs w:val="24"/>
        </w:rPr>
        <w:t>（连接点）</w:t>
      </w:r>
      <w:r w:rsidRPr="00371337">
        <w:rPr>
          <w:rFonts w:asciiTheme="minorEastAsia" w:hAnsiTheme="minorEastAsia"/>
          <w:sz w:val="24"/>
          <w:szCs w:val="24"/>
        </w:rPr>
        <w:t>:</w:t>
      </w:r>
      <w:r w:rsidRPr="00371337">
        <w:rPr>
          <w:rFonts w:asciiTheme="minorEastAsia" w:hAnsiTheme="minorEastAsia" w:hint="eastAsia"/>
          <w:sz w:val="24"/>
          <w:szCs w:val="24"/>
        </w:rPr>
        <w:t>是程序执行中的一个精准执行点，例如类中的一个方法，它是一个抽象的概念，在实现AOP时，并不需要去定义一个join point。</w:t>
      </w:r>
    </w:p>
    <w:p w:rsidR="00371337" w:rsidRDefault="00371337" w:rsidP="00371337">
      <w:pPr>
        <w:pStyle w:val="a5"/>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point cut（切入点）:本质上是一个捕获连接点的结构。</w:t>
      </w:r>
    </w:p>
    <w:p w:rsidR="00371337" w:rsidRDefault="00371337" w:rsidP="00371337">
      <w:pPr>
        <w:pStyle w:val="a5"/>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advice（通知）:是point cut的执行代码，是执行方面的具体逻辑。</w:t>
      </w:r>
    </w:p>
    <w:p w:rsidR="00371337" w:rsidRDefault="00371337" w:rsidP="00371337">
      <w:pPr>
        <w:pStyle w:val="a5"/>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aspect（方面</w:t>
      </w:r>
      <w:r>
        <w:rPr>
          <w:rFonts w:asciiTheme="minorEastAsia" w:hAnsiTheme="minorEastAsia"/>
          <w:sz w:val="24"/>
          <w:szCs w:val="24"/>
        </w:rPr>
        <w:t>）</w:t>
      </w:r>
      <w:r>
        <w:rPr>
          <w:rFonts w:asciiTheme="minorEastAsia" w:hAnsiTheme="minorEastAsia" w:hint="eastAsia"/>
          <w:sz w:val="24"/>
          <w:szCs w:val="24"/>
        </w:rPr>
        <w:t>:point cut和advice结合起来就是aspect，它类似于OOP中定义的一个类，但它代表的更多的是对象间横向的关系。</w:t>
      </w:r>
    </w:p>
    <w:p w:rsidR="00371337" w:rsidRDefault="00371337" w:rsidP="00371337">
      <w:pPr>
        <w:pStyle w:val="a5"/>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introduce（引入）：</w:t>
      </w:r>
      <w:r w:rsidR="00732B2E">
        <w:rPr>
          <w:rFonts w:asciiTheme="minorEastAsia" w:hAnsiTheme="minorEastAsia" w:hint="eastAsia"/>
          <w:sz w:val="24"/>
          <w:szCs w:val="24"/>
        </w:rPr>
        <w:t>对对象引入附加的方法或属性，从而达到修改对象结构的目的，也称为mixing。</w:t>
      </w:r>
    </w:p>
    <w:p w:rsidR="004956EE" w:rsidRDefault="004956EE" w:rsidP="004956EE">
      <w:pPr>
        <w:spacing w:line="360" w:lineRule="auto"/>
        <w:rPr>
          <w:rFonts w:asciiTheme="minorEastAsia" w:hAnsiTheme="minorEastAsia" w:hint="eastAsia"/>
          <w:sz w:val="24"/>
          <w:szCs w:val="24"/>
        </w:rPr>
      </w:pPr>
      <w:r>
        <w:rPr>
          <w:rFonts w:asciiTheme="minorEastAsia" w:hAnsiTheme="minorEastAsia" w:hint="eastAsia"/>
          <w:sz w:val="24"/>
          <w:szCs w:val="24"/>
        </w:rPr>
        <w:t>AOP的特性为：可扩展性、可重用性、易理解性和易维护性。</w:t>
      </w:r>
    </w:p>
    <w:p w:rsidR="004956EE" w:rsidRDefault="004956EE" w:rsidP="004956EE">
      <w:pPr>
        <w:spacing w:line="360" w:lineRule="auto"/>
        <w:rPr>
          <w:rFonts w:asciiTheme="minorEastAsia" w:hAnsiTheme="minorEastAsia" w:hint="eastAsia"/>
          <w:sz w:val="24"/>
          <w:szCs w:val="24"/>
        </w:rPr>
      </w:pPr>
      <w:r>
        <w:rPr>
          <w:rFonts w:asciiTheme="minorEastAsia" w:hAnsiTheme="minorEastAsia" w:hint="eastAsia"/>
          <w:sz w:val="24"/>
          <w:szCs w:val="24"/>
        </w:rPr>
        <w:t>常见的AOP实现包括：AspectJ、AspectWerkz、JBoss AOP和Spring AOP，之后将尤其重点介绍</w:t>
      </w:r>
      <w:r w:rsidR="00D07B94">
        <w:rPr>
          <w:rFonts w:asciiTheme="minorEastAsia" w:hAnsiTheme="minorEastAsia" w:hint="eastAsia"/>
          <w:sz w:val="24"/>
          <w:szCs w:val="24"/>
        </w:rPr>
        <w:t>Spring AOP。</w:t>
      </w:r>
      <w:r w:rsidR="00A957D7">
        <w:rPr>
          <w:rFonts w:asciiTheme="minorEastAsia" w:hAnsiTheme="minorEastAsia" w:hint="eastAsia"/>
          <w:sz w:val="24"/>
          <w:szCs w:val="24"/>
        </w:rPr>
        <w:t>其中AspectJ可能是已知最好的AOP实现，其是一个语言规范，从Java语言中扩展开来（类似Scala?），AspectJ编译器生成的是符合Java字节码规范的class文件。而Spring AOP使用起来更加的方便便捷，sp</w:t>
      </w:r>
      <w:r w:rsidR="006923CE">
        <w:rPr>
          <w:rFonts w:asciiTheme="minorEastAsia" w:hAnsiTheme="minorEastAsia" w:hint="eastAsia"/>
          <w:sz w:val="24"/>
          <w:szCs w:val="24"/>
        </w:rPr>
        <w:t>r</w:t>
      </w:r>
      <w:r w:rsidR="00A957D7">
        <w:rPr>
          <w:rFonts w:asciiTheme="minorEastAsia" w:hAnsiTheme="minorEastAsia" w:hint="eastAsia"/>
          <w:sz w:val="24"/>
          <w:szCs w:val="24"/>
        </w:rPr>
        <w:t>ing大体的组织结构如下图所示。</w:t>
      </w:r>
    </w:p>
    <w:p w:rsidR="00BD519E" w:rsidRPr="004956EE" w:rsidRDefault="00800C03" w:rsidP="004956EE">
      <w:pPr>
        <w:spacing w:line="360" w:lineRule="auto"/>
        <w:rPr>
          <w:rFonts w:asciiTheme="minorEastAsia" w:hAnsiTheme="minorEastAsia"/>
          <w:sz w:val="24"/>
          <w:szCs w:val="24"/>
        </w:rPr>
      </w:pPr>
      <w:r>
        <w:object w:dxaOrig="8446" w:dyaOrig="4449">
          <v:shape id="_x0000_i1028" type="#_x0000_t75" style="width:422.25pt;height:222.75pt" o:ole="">
            <v:imagedata r:id="rId57" o:title=""/>
          </v:shape>
          <o:OLEObject Type="Embed" ProgID="Visio.Drawing.11" ShapeID="_x0000_i1028" DrawAspect="Content" ObjectID="_1523977229" r:id="rId58"/>
        </w:object>
      </w:r>
    </w:p>
    <w:p w:rsidR="00E431D5" w:rsidRDefault="00800C03" w:rsidP="000D77CA">
      <w:pPr>
        <w:spacing w:line="360" w:lineRule="auto"/>
        <w:rPr>
          <w:rFonts w:asciiTheme="minorEastAsia" w:hAnsiTheme="minorEastAsia"/>
          <w:sz w:val="24"/>
          <w:szCs w:val="24"/>
        </w:rPr>
      </w:pPr>
      <w:r>
        <w:rPr>
          <w:rFonts w:asciiTheme="minorEastAsia" w:hAnsiTheme="minorEastAsia" w:hint="eastAsia"/>
          <w:sz w:val="24"/>
          <w:szCs w:val="24"/>
        </w:rPr>
        <w:t>Spring AOP用纯Java实现，不需要特别的编译过程，区别于AspectJ的实现，SpringAOP不需要控制类装载器，因此适用于J2EE Web容器或应用服务器。</w:t>
      </w:r>
      <w:r w:rsidR="00E431D5">
        <w:rPr>
          <w:rFonts w:asciiTheme="minorEastAsia" w:hAnsiTheme="minorEastAsia" w:hint="eastAsia"/>
          <w:sz w:val="24"/>
          <w:szCs w:val="24"/>
        </w:rPr>
        <w:t>特别指出，Spring默认使用JDK动态代理实现AOP代理。这使得任何接口或接口的集合能够被代理。Spring也可以是CGLIB代理，如果业务对象没有实现一个接口，CGLIB将被默认使用。接下来介绍Spring AOP松散耦合的几种方式：创建通知；在Spring中定义切入点；用ProxyFactoryBean创建AOP代理；自动代理。</w:t>
      </w:r>
    </w:p>
    <w:p w:rsidR="004F3B27" w:rsidRDefault="004F3B27" w:rsidP="000D77CA">
      <w:pPr>
        <w:spacing w:line="360" w:lineRule="auto"/>
        <w:rPr>
          <w:rFonts w:asciiTheme="minorEastAsia" w:hAnsiTheme="minorEastAsia"/>
          <w:sz w:val="24"/>
          <w:szCs w:val="24"/>
        </w:rPr>
      </w:pPr>
    </w:p>
    <w:p w:rsidR="004F3B27" w:rsidRDefault="00C154CC" w:rsidP="000D77CA">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07771156" wp14:editId="7DE0BACC">
            <wp:extent cx="6248400" cy="400050"/>
            <wp:effectExtent l="38100" t="38100" r="19050" b="571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4F3B27" w:rsidRDefault="005A4964" w:rsidP="000D77CA">
      <w:pPr>
        <w:spacing w:line="360" w:lineRule="auto"/>
        <w:rPr>
          <w:rFonts w:asciiTheme="minorEastAsia" w:hAnsiTheme="minorEastAsia"/>
          <w:sz w:val="24"/>
          <w:szCs w:val="24"/>
        </w:rPr>
      </w:pPr>
      <w:r>
        <w:rPr>
          <w:rFonts w:asciiTheme="minorEastAsia" w:hAnsiTheme="minorEastAsia" w:hint="eastAsia"/>
          <w:sz w:val="24"/>
          <w:szCs w:val="24"/>
        </w:rPr>
        <w:t>嵌入式系统时一种以应用为中心，以计算机技术为基础，可以适应不同应用，对功能、可靠性、成本、提及和功耗等方面的要求，集可配置可剪裁的软、硬件为一体的专用计算机系统，其特点是：系统专用性强、实时性强、软硬件依赖性强、处理器专用、多种技术紧密结合、系统透明、资源有限。其内核主要包含3个公共部件：调度器、内核对象和内核服务。</w:t>
      </w:r>
    </w:p>
    <w:p w:rsidR="004F3B27" w:rsidRDefault="005A4964" w:rsidP="000D77CA">
      <w:pPr>
        <w:spacing w:line="360" w:lineRule="auto"/>
        <w:rPr>
          <w:rFonts w:asciiTheme="minorEastAsia" w:hAnsiTheme="minorEastAsia"/>
          <w:sz w:val="24"/>
          <w:szCs w:val="24"/>
        </w:rPr>
      </w:pPr>
      <w:r>
        <w:object w:dxaOrig="8418" w:dyaOrig="4679">
          <v:shape id="_x0000_i1029" type="#_x0000_t75" style="width:420.75pt;height:234pt" o:ole="">
            <v:imagedata r:id="rId64" o:title=""/>
          </v:shape>
          <o:OLEObject Type="Embed" ProgID="Visio.Drawing.11" ShapeID="_x0000_i1029" DrawAspect="Content" ObjectID="_1523977230" r:id="rId65"/>
        </w:object>
      </w:r>
    </w:p>
    <w:p w:rsidR="004F3B27" w:rsidRDefault="000E068F" w:rsidP="000D77CA">
      <w:pPr>
        <w:spacing w:line="360" w:lineRule="auto"/>
        <w:rPr>
          <w:rFonts w:asciiTheme="minorEastAsia" w:hAnsiTheme="minorEastAsia"/>
          <w:sz w:val="24"/>
          <w:szCs w:val="24"/>
        </w:rPr>
      </w:pPr>
      <w:r>
        <w:rPr>
          <w:rFonts w:asciiTheme="minorEastAsia" w:hAnsiTheme="minorEastAsia" w:hint="eastAsia"/>
          <w:sz w:val="24"/>
          <w:szCs w:val="24"/>
        </w:rPr>
        <w:t>常见的内核调度算法包括：任务优先级分配方法、时间片轮转调度、任务操作。比较有名的嵌入式系统为VxWorks，其包括板级支持包BSP，微内核Wind、网络系统、文件系统和I/O系统。</w:t>
      </w:r>
    </w:p>
    <w:p w:rsidR="009021AE" w:rsidRPr="009021AE" w:rsidRDefault="009021AE" w:rsidP="000D77CA">
      <w:pPr>
        <w:spacing w:line="360" w:lineRule="auto"/>
        <w:rPr>
          <w:rFonts w:asciiTheme="minorEastAsia" w:hAnsiTheme="minorEastAsia"/>
          <w:sz w:val="24"/>
          <w:szCs w:val="24"/>
        </w:rPr>
      </w:pPr>
      <w:bookmarkStart w:id="0" w:name="_GoBack"/>
      <w:bookmarkEnd w:id="0"/>
    </w:p>
    <w:sectPr w:rsidR="009021AE" w:rsidRPr="00902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7A8" w:rsidRDefault="00A507A8" w:rsidP="00123099">
      <w:r>
        <w:separator/>
      </w:r>
    </w:p>
  </w:endnote>
  <w:endnote w:type="continuationSeparator" w:id="0">
    <w:p w:rsidR="00A507A8" w:rsidRDefault="00A507A8"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7A8" w:rsidRDefault="00A507A8" w:rsidP="00123099">
      <w:r>
        <w:separator/>
      </w:r>
    </w:p>
  </w:footnote>
  <w:footnote w:type="continuationSeparator" w:id="0">
    <w:p w:rsidR="00A507A8" w:rsidRDefault="00A507A8"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BA56EF9"/>
    <w:multiLevelType w:val="hybridMultilevel"/>
    <w:tmpl w:val="E2486F88"/>
    <w:lvl w:ilvl="0" w:tplc="61DA49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244500"/>
    <w:multiLevelType w:val="hybridMultilevel"/>
    <w:tmpl w:val="9CC6EEEE"/>
    <w:lvl w:ilvl="0" w:tplc="7F1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259E3"/>
    <w:rsid w:val="00061C68"/>
    <w:rsid w:val="00067684"/>
    <w:rsid w:val="0007471B"/>
    <w:rsid w:val="00077FFA"/>
    <w:rsid w:val="000970E4"/>
    <w:rsid w:val="000C08B7"/>
    <w:rsid w:val="000D66D2"/>
    <w:rsid w:val="000D77CA"/>
    <w:rsid w:val="000E068F"/>
    <w:rsid w:val="00115BBA"/>
    <w:rsid w:val="00123099"/>
    <w:rsid w:val="00127235"/>
    <w:rsid w:val="00142786"/>
    <w:rsid w:val="0016039F"/>
    <w:rsid w:val="00161621"/>
    <w:rsid w:val="001648B9"/>
    <w:rsid w:val="00170DF2"/>
    <w:rsid w:val="001B3348"/>
    <w:rsid w:val="001E0EC7"/>
    <w:rsid w:val="001F59B0"/>
    <w:rsid w:val="001F6290"/>
    <w:rsid w:val="001F756A"/>
    <w:rsid w:val="00202A9A"/>
    <w:rsid w:val="00204E63"/>
    <w:rsid w:val="0022190B"/>
    <w:rsid w:val="00241A55"/>
    <w:rsid w:val="00252B59"/>
    <w:rsid w:val="0026697E"/>
    <w:rsid w:val="00271325"/>
    <w:rsid w:val="002738C5"/>
    <w:rsid w:val="0028668C"/>
    <w:rsid w:val="00295A9E"/>
    <w:rsid w:val="002B54EA"/>
    <w:rsid w:val="002C3DC6"/>
    <w:rsid w:val="002C45A4"/>
    <w:rsid w:val="002E537D"/>
    <w:rsid w:val="00334D41"/>
    <w:rsid w:val="0034689D"/>
    <w:rsid w:val="00353922"/>
    <w:rsid w:val="00371337"/>
    <w:rsid w:val="003A27A2"/>
    <w:rsid w:val="003E485C"/>
    <w:rsid w:val="003E7D98"/>
    <w:rsid w:val="003F00FB"/>
    <w:rsid w:val="003F3B0D"/>
    <w:rsid w:val="003F75CC"/>
    <w:rsid w:val="00413AC0"/>
    <w:rsid w:val="00415814"/>
    <w:rsid w:val="00425ACB"/>
    <w:rsid w:val="004326BA"/>
    <w:rsid w:val="0043652D"/>
    <w:rsid w:val="004564E7"/>
    <w:rsid w:val="004640A6"/>
    <w:rsid w:val="00473CBF"/>
    <w:rsid w:val="004838A8"/>
    <w:rsid w:val="00490927"/>
    <w:rsid w:val="004956EE"/>
    <w:rsid w:val="004A2CF0"/>
    <w:rsid w:val="004C24FF"/>
    <w:rsid w:val="004C5C62"/>
    <w:rsid w:val="004D4AB1"/>
    <w:rsid w:val="004E2B95"/>
    <w:rsid w:val="004F3B27"/>
    <w:rsid w:val="0050489A"/>
    <w:rsid w:val="00525D4D"/>
    <w:rsid w:val="00561CCB"/>
    <w:rsid w:val="00564543"/>
    <w:rsid w:val="00584423"/>
    <w:rsid w:val="005954BE"/>
    <w:rsid w:val="005A4964"/>
    <w:rsid w:val="005B2A98"/>
    <w:rsid w:val="005B4D30"/>
    <w:rsid w:val="005E0F02"/>
    <w:rsid w:val="005F0DAF"/>
    <w:rsid w:val="005F1BFA"/>
    <w:rsid w:val="00607C68"/>
    <w:rsid w:val="00613780"/>
    <w:rsid w:val="00645EE7"/>
    <w:rsid w:val="006468F9"/>
    <w:rsid w:val="006505DA"/>
    <w:rsid w:val="00670F6B"/>
    <w:rsid w:val="00676A2F"/>
    <w:rsid w:val="006772B9"/>
    <w:rsid w:val="006923CE"/>
    <w:rsid w:val="006B0984"/>
    <w:rsid w:val="006C4D34"/>
    <w:rsid w:val="006F51DA"/>
    <w:rsid w:val="006F71CF"/>
    <w:rsid w:val="00732B2E"/>
    <w:rsid w:val="00735291"/>
    <w:rsid w:val="0075471C"/>
    <w:rsid w:val="00764010"/>
    <w:rsid w:val="007660D6"/>
    <w:rsid w:val="00774351"/>
    <w:rsid w:val="00782D4B"/>
    <w:rsid w:val="00791CD9"/>
    <w:rsid w:val="007B0C6C"/>
    <w:rsid w:val="007B5C40"/>
    <w:rsid w:val="007C1BDB"/>
    <w:rsid w:val="007C27C9"/>
    <w:rsid w:val="007C6413"/>
    <w:rsid w:val="007E2E98"/>
    <w:rsid w:val="00800C03"/>
    <w:rsid w:val="00810CDA"/>
    <w:rsid w:val="00826AD3"/>
    <w:rsid w:val="00840169"/>
    <w:rsid w:val="00851BE3"/>
    <w:rsid w:val="00874761"/>
    <w:rsid w:val="008A5B3F"/>
    <w:rsid w:val="008C1F72"/>
    <w:rsid w:val="009021AE"/>
    <w:rsid w:val="00904C9F"/>
    <w:rsid w:val="00917DD4"/>
    <w:rsid w:val="00920EF3"/>
    <w:rsid w:val="00944155"/>
    <w:rsid w:val="00962F3B"/>
    <w:rsid w:val="00981224"/>
    <w:rsid w:val="009815EB"/>
    <w:rsid w:val="00997DC1"/>
    <w:rsid w:val="009A3B4D"/>
    <w:rsid w:val="00A507A8"/>
    <w:rsid w:val="00A60426"/>
    <w:rsid w:val="00A61364"/>
    <w:rsid w:val="00A6386B"/>
    <w:rsid w:val="00A6562B"/>
    <w:rsid w:val="00A957D7"/>
    <w:rsid w:val="00A95D23"/>
    <w:rsid w:val="00AB3F00"/>
    <w:rsid w:val="00AD1A21"/>
    <w:rsid w:val="00AD1AC4"/>
    <w:rsid w:val="00AF2225"/>
    <w:rsid w:val="00AF3010"/>
    <w:rsid w:val="00AF5368"/>
    <w:rsid w:val="00B17199"/>
    <w:rsid w:val="00B22E6D"/>
    <w:rsid w:val="00B336CE"/>
    <w:rsid w:val="00B61ABC"/>
    <w:rsid w:val="00B64A8A"/>
    <w:rsid w:val="00B676C5"/>
    <w:rsid w:val="00B800BA"/>
    <w:rsid w:val="00B87820"/>
    <w:rsid w:val="00B90849"/>
    <w:rsid w:val="00BA2F51"/>
    <w:rsid w:val="00BA3B85"/>
    <w:rsid w:val="00BA3DF8"/>
    <w:rsid w:val="00BB145F"/>
    <w:rsid w:val="00BD4B94"/>
    <w:rsid w:val="00BD519E"/>
    <w:rsid w:val="00BE15CB"/>
    <w:rsid w:val="00C01122"/>
    <w:rsid w:val="00C154CC"/>
    <w:rsid w:val="00C1758D"/>
    <w:rsid w:val="00C22D1E"/>
    <w:rsid w:val="00C24124"/>
    <w:rsid w:val="00C43968"/>
    <w:rsid w:val="00C576EB"/>
    <w:rsid w:val="00C62C4F"/>
    <w:rsid w:val="00C64CB1"/>
    <w:rsid w:val="00C7456C"/>
    <w:rsid w:val="00C85E4C"/>
    <w:rsid w:val="00C94FB8"/>
    <w:rsid w:val="00CA392C"/>
    <w:rsid w:val="00CD1074"/>
    <w:rsid w:val="00CD3177"/>
    <w:rsid w:val="00CE5584"/>
    <w:rsid w:val="00CF0FD8"/>
    <w:rsid w:val="00D04360"/>
    <w:rsid w:val="00D07B94"/>
    <w:rsid w:val="00D15BE6"/>
    <w:rsid w:val="00D71B52"/>
    <w:rsid w:val="00D86CDA"/>
    <w:rsid w:val="00DB7A74"/>
    <w:rsid w:val="00DC79ED"/>
    <w:rsid w:val="00DF48D5"/>
    <w:rsid w:val="00DF623D"/>
    <w:rsid w:val="00E143A3"/>
    <w:rsid w:val="00E26726"/>
    <w:rsid w:val="00E3456B"/>
    <w:rsid w:val="00E431D5"/>
    <w:rsid w:val="00E71137"/>
    <w:rsid w:val="00E85801"/>
    <w:rsid w:val="00E91C93"/>
    <w:rsid w:val="00E948EC"/>
    <w:rsid w:val="00EA5C98"/>
    <w:rsid w:val="00EB1F51"/>
    <w:rsid w:val="00F038C1"/>
    <w:rsid w:val="00F05C6F"/>
    <w:rsid w:val="00F13589"/>
    <w:rsid w:val="00F24A8F"/>
    <w:rsid w:val="00F50F42"/>
    <w:rsid w:val="00F51EE7"/>
    <w:rsid w:val="00F57F51"/>
    <w:rsid w:val="00F601FB"/>
    <w:rsid w:val="00F72792"/>
    <w:rsid w:val="00FA12C5"/>
    <w:rsid w:val="00FA3F16"/>
    <w:rsid w:val="00FB2A8C"/>
    <w:rsid w:val="00FC7383"/>
    <w:rsid w:val="00FD635B"/>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26697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b">
    <w:name w:val="Hyperlink"/>
    <w:basedOn w:val="a0"/>
    <w:uiPriority w:val="99"/>
    <w:unhideWhenUsed/>
    <w:rsid w:val="001F7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26697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b">
    <w:name w:val="Hyperlink"/>
    <w:basedOn w:val="a0"/>
    <w:uiPriority w:val="99"/>
    <w:unhideWhenUsed/>
    <w:rsid w:val="001F7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7745">
      <w:bodyDiv w:val="1"/>
      <w:marLeft w:val="0"/>
      <w:marRight w:val="0"/>
      <w:marTop w:val="0"/>
      <w:marBottom w:val="0"/>
      <w:divBdr>
        <w:top w:val="none" w:sz="0" w:space="0" w:color="auto"/>
        <w:left w:val="none" w:sz="0" w:space="0" w:color="auto"/>
        <w:bottom w:val="none" w:sz="0" w:space="0" w:color="auto"/>
        <w:right w:val="none" w:sz="0" w:space="0" w:color="auto"/>
      </w:divBdr>
      <w:divsChild>
        <w:div w:id="2058624779">
          <w:marLeft w:val="547"/>
          <w:marRight w:val="0"/>
          <w:marTop w:val="0"/>
          <w:marBottom w:val="0"/>
          <w:divBdr>
            <w:top w:val="none" w:sz="0" w:space="0" w:color="auto"/>
            <w:left w:val="none" w:sz="0" w:space="0" w:color="auto"/>
            <w:bottom w:val="none" w:sz="0" w:space="0" w:color="auto"/>
            <w:right w:val="none" w:sz="0" w:space="0" w:color="auto"/>
          </w:divBdr>
        </w:div>
      </w:divsChild>
    </w:div>
    <w:div w:id="243346169">
      <w:bodyDiv w:val="1"/>
      <w:marLeft w:val="0"/>
      <w:marRight w:val="0"/>
      <w:marTop w:val="0"/>
      <w:marBottom w:val="0"/>
      <w:divBdr>
        <w:top w:val="none" w:sz="0" w:space="0" w:color="auto"/>
        <w:left w:val="none" w:sz="0" w:space="0" w:color="auto"/>
        <w:bottom w:val="none" w:sz="0" w:space="0" w:color="auto"/>
        <w:right w:val="none" w:sz="0" w:space="0" w:color="auto"/>
      </w:divBdr>
      <w:divsChild>
        <w:div w:id="1650405810">
          <w:marLeft w:val="547"/>
          <w:marRight w:val="0"/>
          <w:marTop w:val="0"/>
          <w:marBottom w:val="0"/>
          <w:divBdr>
            <w:top w:val="none" w:sz="0" w:space="0" w:color="auto"/>
            <w:left w:val="none" w:sz="0" w:space="0" w:color="auto"/>
            <w:bottom w:val="none" w:sz="0" w:space="0" w:color="auto"/>
            <w:right w:val="none" w:sz="0" w:space="0" w:color="auto"/>
          </w:divBdr>
        </w:div>
      </w:divsChild>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15611493">
      <w:bodyDiv w:val="1"/>
      <w:marLeft w:val="0"/>
      <w:marRight w:val="0"/>
      <w:marTop w:val="0"/>
      <w:marBottom w:val="0"/>
      <w:divBdr>
        <w:top w:val="none" w:sz="0" w:space="0" w:color="auto"/>
        <w:left w:val="none" w:sz="0" w:space="0" w:color="auto"/>
        <w:bottom w:val="none" w:sz="0" w:space="0" w:color="auto"/>
        <w:right w:val="none" w:sz="0" w:space="0" w:color="auto"/>
      </w:divBdr>
      <w:divsChild>
        <w:div w:id="112402679">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042054229">
      <w:bodyDiv w:val="1"/>
      <w:marLeft w:val="0"/>
      <w:marRight w:val="0"/>
      <w:marTop w:val="0"/>
      <w:marBottom w:val="0"/>
      <w:divBdr>
        <w:top w:val="none" w:sz="0" w:space="0" w:color="auto"/>
        <w:left w:val="none" w:sz="0" w:space="0" w:color="auto"/>
        <w:bottom w:val="none" w:sz="0" w:space="0" w:color="auto"/>
        <w:right w:val="none" w:sz="0" w:space="0" w:color="auto"/>
      </w:divBdr>
      <w:divsChild>
        <w:div w:id="1625892214">
          <w:marLeft w:val="547"/>
          <w:marRight w:val="0"/>
          <w:marTop w:val="0"/>
          <w:marBottom w:val="0"/>
          <w:divBdr>
            <w:top w:val="none" w:sz="0" w:space="0" w:color="auto"/>
            <w:left w:val="none" w:sz="0" w:space="0" w:color="auto"/>
            <w:bottom w:val="none" w:sz="0" w:space="0" w:color="auto"/>
            <w:right w:val="none" w:sz="0" w:space="0" w:color="auto"/>
          </w:divBdr>
        </w:div>
      </w:divsChild>
    </w:div>
    <w:div w:id="1182622000">
      <w:bodyDiv w:val="1"/>
      <w:marLeft w:val="0"/>
      <w:marRight w:val="0"/>
      <w:marTop w:val="0"/>
      <w:marBottom w:val="0"/>
      <w:divBdr>
        <w:top w:val="none" w:sz="0" w:space="0" w:color="auto"/>
        <w:left w:val="none" w:sz="0" w:space="0" w:color="auto"/>
        <w:bottom w:val="none" w:sz="0" w:space="0" w:color="auto"/>
        <w:right w:val="none" w:sz="0" w:space="0" w:color="auto"/>
      </w:divBdr>
      <w:divsChild>
        <w:div w:id="1370492477">
          <w:marLeft w:val="547"/>
          <w:marRight w:val="0"/>
          <w:marTop w:val="0"/>
          <w:marBottom w:val="0"/>
          <w:divBdr>
            <w:top w:val="none" w:sz="0" w:space="0" w:color="auto"/>
            <w:left w:val="none" w:sz="0" w:space="0" w:color="auto"/>
            <w:bottom w:val="none" w:sz="0" w:space="0" w:color="auto"/>
            <w:right w:val="none" w:sz="0" w:space="0" w:color="auto"/>
          </w:divBdr>
        </w:div>
      </w:divsChild>
    </w:div>
    <w:div w:id="1757752097">
      <w:bodyDiv w:val="1"/>
      <w:marLeft w:val="0"/>
      <w:marRight w:val="0"/>
      <w:marTop w:val="0"/>
      <w:marBottom w:val="0"/>
      <w:divBdr>
        <w:top w:val="none" w:sz="0" w:space="0" w:color="auto"/>
        <w:left w:val="none" w:sz="0" w:space="0" w:color="auto"/>
        <w:bottom w:val="none" w:sz="0" w:space="0" w:color="auto"/>
        <w:right w:val="none" w:sz="0" w:space="0" w:color="auto"/>
      </w:divBdr>
      <w:divsChild>
        <w:div w:id="8628644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Colors" Target="diagrams/colors3.xml"/><Relationship Id="rId39" Type="http://schemas.openxmlformats.org/officeDocument/2006/relationships/oleObject" Target="embeddings/oleObject2.bin"/><Relationship Id="rId21" Type="http://schemas.openxmlformats.org/officeDocument/2006/relationships/hyperlink" Target="http://www.cnblogs.com/wanliwang01/p/TSQL_Base04.html" TargetMode="External"/><Relationship Id="rId34" Type="http://schemas.openxmlformats.org/officeDocument/2006/relationships/diagramLayout" Target="diagrams/layout5.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63" Type="http://schemas.microsoft.com/office/2007/relationships/diagramDrawing" Target="diagrams/drawing9.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emf"/><Relationship Id="rId45" Type="http://schemas.openxmlformats.org/officeDocument/2006/relationships/diagramColors" Target="diagrams/colors6.xml"/><Relationship Id="rId53" Type="http://schemas.openxmlformats.org/officeDocument/2006/relationships/diagramLayout" Target="diagrams/layout8.xml"/><Relationship Id="rId58" Type="http://schemas.openxmlformats.org/officeDocument/2006/relationships/oleObject" Target="embeddings/oleObject4.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QuickStyle" Target="diagrams/quickStyle7.xml"/><Relationship Id="rId57" Type="http://schemas.openxmlformats.org/officeDocument/2006/relationships/image" Target="media/image5.emf"/><Relationship Id="rId61" Type="http://schemas.openxmlformats.org/officeDocument/2006/relationships/diagramQuickStyle" Target="diagrams/quickStyle9.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diagramLayout" Target="diagrams/layout9.xml"/><Relationship Id="rId65"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2.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microsoft.com/office/2007/relationships/diagramDrawing" Target="diagrams/drawing8.xml"/><Relationship Id="rId64" Type="http://schemas.openxmlformats.org/officeDocument/2006/relationships/image" Target="media/image6.emf"/><Relationship Id="rId8" Type="http://schemas.openxmlformats.org/officeDocument/2006/relationships/endnotes" Target="endnotes.xml"/><Relationship Id="rId51" Type="http://schemas.microsoft.com/office/2007/relationships/diagramDrawing" Target="diagrams/drawing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image" Target="media/image3.emf"/><Relationship Id="rId46" Type="http://schemas.microsoft.com/office/2007/relationships/diagramDrawing" Target="diagrams/drawing6.xml"/><Relationship Id="rId59" Type="http://schemas.openxmlformats.org/officeDocument/2006/relationships/diagramData" Target="diagrams/data9.xml"/><Relationship Id="rId67" Type="http://schemas.openxmlformats.org/officeDocument/2006/relationships/theme" Target="theme/theme1.xml"/><Relationship Id="rId20" Type="http://schemas.microsoft.com/office/2007/relationships/diagramDrawing" Target="diagrams/drawing2.xml"/><Relationship Id="rId41" Type="http://schemas.openxmlformats.org/officeDocument/2006/relationships/oleObject" Target="embeddings/oleObject3.bin"/><Relationship Id="rId54" Type="http://schemas.openxmlformats.org/officeDocument/2006/relationships/diagramQuickStyle" Target="diagrams/quickStyle8.xml"/><Relationship Id="rId62"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操作系统基础知识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8FDC3E0B-BA87-425D-A121-447B2624ECC7}" type="presOf" srcId="{FE7B2744-393F-4FD3-895C-BCAF72E2926F}" destId="{260C1C7C-A00F-4E13-8382-59BC06D7571E}" srcOrd="0" destOrd="0" presId="urn:microsoft.com/office/officeart/2005/8/layout/vList2"/>
    <dgm:cxn modelId="{FC5DBABD-F144-4CF4-8CA2-F5A565D8CEC4}" type="presOf" srcId="{C3029184-F3D5-4AB1-A4B6-04B25BE0C59D}" destId="{826014C4-22C4-45A6-8BCD-41AF835E9F2A}" srcOrd="0" destOrd="0" presId="urn:microsoft.com/office/officeart/2005/8/layout/vList2"/>
    <dgm:cxn modelId="{1B8ED95E-CCCF-4C7C-8F29-8C26BCAD5A7B}"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数据库系统基础知识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F5B90A27-C954-4E59-9387-FF7DF0E9B3A9}" type="presOf" srcId="{FE7B2744-393F-4FD3-895C-BCAF72E2926F}" destId="{260C1C7C-A00F-4E13-8382-59BC06D7571E}" srcOrd="0" destOrd="0" presId="urn:microsoft.com/office/officeart/2005/8/layout/vList2"/>
    <dgm:cxn modelId="{A2FE0E7F-C158-4677-94B6-5339DA7FDDFC}" type="presOf" srcId="{C3029184-F3D5-4AB1-A4B6-04B25BE0C59D}" destId="{826014C4-22C4-45A6-8BCD-41AF835E9F2A}" srcOrd="0" destOrd="0" presId="urn:microsoft.com/office/officeart/2005/8/layout/vList2"/>
    <dgm:cxn modelId="{C1668D9B-669C-467C-BC71-561508328E88}"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网络基础知识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A0036C2F-E603-4AED-800E-96BC73468305}" type="presOf" srcId="{C3029184-F3D5-4AB1-A4B6-04B25BE0C59D}" destId="{826014C4-22C4-45A6-8BCD-41AF835E9F2A}" srcOrd="0" destOrd="0" presId="urn:microsoft.com/office/officeart/2005/8/layout/vList2"/>
    <dgm:cxn modelId="{3F563E80-9E62-4302-9B2E-4AF3FBB48171}" type="presOf" srcId="{FE7B2744-393F-4FD3-895C-BCAF72E2926F}" destId="{260C1C7C-A00F-4E13-8382-59BC06D7571E}" srcOrd="0" destOrd="0" presId="urn:microsoft.com/office/officeart/2005/8/layout/vList2"/>
    <dgm:cxn modelId="{BF50F459-BC0E-41A1-8E4B-1D243823C9C6}"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多媒体基础知识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B4080D6-B3ED-4D6B-B71E-CBEAA6FED727}" type="presOf" srcId="{C3029184-F3D5-4AB1-A4B6-04B25BE0C59D}" destId="{826014C4-22C4-45A6-8BCD-41AF835E9F2A}" srcOrd="0" destOrd="0" presId="urn:microsoft.com/office/officeart/2005/8/layout/vList2"/>
    <dgm:cxn modelId="{F232126C-F432-4E0C-B730-E3CF15593092}" type="presOf" srcId="{FE7B2744-393F-4FD3-895C-BCAF72E2926F}" destId="{260C1C7C-A00F-4E13-8382-59BC06D7571E}" srcOrd="0" destOrd="0" presId="urn:microsoft.com/office/officeart/2005/8/layout/vList2"/>
    <dgm:cxn modelId="{98F602DA-BBCA-4A58-8067-4130D74FBB0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系统开发基础知识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EF221674-B90C-4D72-9BC1-DE2D72D6F224}"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0CC3F5F0-3353-445A-97CB-3889813696C5}" type="presOf" srcId="{FE7B2744-393F-4FD3-895C-BCAF72E2926F}" destId="{260C1C7C-A00F-4E13-8382-59BC06D7571E}" srcOrd="0" destOrd="0" presId="urn:microsoft.com/office/officeart/2005/8/layout/vList2"/>
    <dgm:cxn modelId="{0C87FBA9-EF44-41EE-B827-B7F3C37A63D9}"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信息系统基础知识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507C5AC8-9377-4DE9-A0D3-3B80C14A2A2A}" type="presOf" srcId="{C3029184-F3D5-4AB1-A4B6-04B25BE0C59D}" destId="{826014C4-22C4-45A6-8BCD-41AF835E9F2A}" srcOrd="0" destOrd="0" presId="urn:microsoft.com/office/officeart/2005/8/layout/vList2"/>
    <dgm:cxn modelId="{6E37EF68-FD40-408E-B2BB-80253D770482}" type="presOf" srcId="{FE7B2744-393F-4FD3-895C-BCAF72E2926F}" destId="{260C1C7C-A00F-4E13-8382-59BC06D7571E}" srcOrd="0" destOrd="0" presId="urn:microsoft.com/office/officeart/2005/8/layout/vList2"/>
    <dgm:cxn modelId="{5AC0938F-C16C-4392-9AD8-35E8E499B035}"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信息安全基础知识</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CF8A1F04-4619-4E6F-AF27-B5B3C495DD57}" type="presOf" srcId="{FE7B2744-393F-4FD3-895C-BCAF72E2926F}" destId="{260C1C7C-A00F-4E13-8382-59BC06D7571E}" srcOrd="0" destOrd="0" presId="urn:microsoft.com/office/officeart/2005/8/layout/vList2"/>
    <dgm:cxn modelId="{55300C85-851B-43BB-B961-5B9789EFE8D8}" type="presOf" srcId="{C3029184-F3D5-4AB1-A4B6-04B25BE0C59D}" destId="{826014C4-22C4-45A6-8BCD-41AF835E9F2A}" srcOrd="0" destOrd="0" presId="urn:microsoft.com/office/officeart/2005/8/layout/vList2"/>
    <dgm:cxn modelId="{3C70E047-7FE0-4A1C-BBD2-1D490B6204A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面向方面的编程</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4E1681FD-3B6D-44BF-B529-E6DB74CDBDD1}" type="presOf" srcId="{C3029184-F3D5-4AB1-A4B6-04B25BE0C59D}" destId="{826014C4-22C4-45A6-8BCD-41AF835E9F2A}" srcOrd="0" destOrd="0" presId="urn:microsoft.com/office/officeart/2005/8/layout/vList2"/>
    <dgm:cxn modelId="{A463B72E-1B6B-4E47-85FB-8669F8556FC3}" type="presOf" srcId="{FE7B2744-393F-4FD3-895C-BCAF72E2926F}" destId="{260C1C7C-A00F-4E13-8382-59BC06D7571E}" srcOrd="0" destOrd="0" presId="urn:microsoft.com/office/officeart/2005/8/layout/vList2"/>
    <dgm:cxn modelId="{ADE4FC29-257B-49C5-95B4-9CDB1AB98C5B}"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pPr/>
      <dgm:t>
        <a:bodyPr/>
        <a:lstStyle/>
        <a:p>
          <a:r>
            <a:rPr lang="zh-CN" altLang="en-US" sz="2400"/>
            <a:t>嵌入式系统设计</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2134" custLinFactNeighborY="-257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9D089A1-15E6-4F65-878E-4527D61046B5}" type="presOf" srcId="{FE7B2744-393F-4FD3-895C-BCAF72E2926F}" destId="{260C1C7C-A00F-4E13-8382-59BC06D7571E}" srcOrd="0" destOrd="0" presId="urn:microsoft.com/office/officeart/2005/8/layout/vList2"/>
    <dgm:cxn modelId="{D634AE50-5114-448C-9CC3-7D738AA32CD3}" type="presOf" srcId="{C3029184-F3D5-4AB1-A4B6-04B25BE0C59D}" destId="{826014C4-22C4-45A6-8BCD-41AF835E9F2A}" srcOrd="0" destOrd="0" presId="urn:microsoft.com/office/officeart/2005/8/layout/vList2"/>
    <dgm:cxn modelId="{1A8D722B-8EC8-440C-9ACF-B8BA8B0D12F1}"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操作系统基础知识</a:t>
          </a:r>
        </a:p>
      </dsp:txBody>
      <dsp:txXfrm>
        <a:off x="19510" y="19510"/>
        <a:ext cx="6209380" cy="360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数据库系统基础知识</a:t>
          </a:r>
        </a:p>
      </dsp:txBody>
      <dsp:txXfrm>
        <a:off x="19510" y="19510"/>
        <a:ext cx="6209380" cy="3606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网络基础知识</a:t>
          </a:r>
        </a:p>
      </dsp:txBody>
      <dsp:txXfrm>
        <a:off x="19510" y="19510"/>
        <a:ext cx="6209380" cy="3606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多媒体基础知识</a:t>
          </a:r>
        </a:p>
      </dsp:txBody>
      <dsp:txXfrm>
        <a:off x="19510" y="19510"/>
        <a:ext cx="6209380" cy="360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系统开发基础知识</a:t>
          </a:r>
        </a:p>
      </dsp:txBody>
      <dsp:txXfrm>
        <a:off x="19510" y="19510"/>
        <a:ext cx="6209380" cy="3606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信息系统基础知识</a:t>
          </a:r>
        </a:p>
      </dsp:txBody>
      <dsp:txXfrm>
        <a:off x="19510" y="19510"/>
        <a:ext cx="6209380" cy="3606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195"/>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信息安全基础知识</a:t>
          </a:r>
        </a:p>
      </dsp:txBody>
      <dsp:txXfrm>
        <a:off x="19510" y="19705"/>
        <a:ext cx="6209380" cy="360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面向方面的编程</a:t>
          </a:r>
        </a:p>
      </dsp:txBody>
      <dsp:txXfrm>
        <a:off x="19510" y="19510"/>
        <a:ext cx="6209380" cy="3606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399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嵌入式系统设计</a:t>
          </a:r>
        </a:p>
      </dsp:txBody>
      <dsp:txXfrm>
        <a:off x="19510" y="19510"/>
        <a:ext cx="6209380" cy="36063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62295-FB9A-428A-8D3B-90BE8838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193</cp:revision>
  <dcterms:created xsi:type="dcterms:W3CDTF">2015-10-09T06:00:00Z</dcterms:created>
  <dcterms:modified xsi:type="dcterms:W3CDTF">2016-05-05T10:13:00Z</dcterms:modified>
</cp:coreProperties>
</file>