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E9" w:rsidRDefault="001618E9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要求55-60页，3万字</w:t>
      </w:r>
    </w:p>
    <w:p w:rsidR="001618E9" w:rsidRDefault="00412AD8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13C44">
        <w:rPr>
          <w:rFonts w:asciiTheme="minorEastAsia" w:hAnsiTheme="minorEastAsia" w:hint="eastAsia"/>
          <w:sz w:val="24"/>
          <w:szCs w:val="24"/>
        </w:rPr>
        <w:t>加油，先完成论文的内容部分哈，预计5万字</w:t>
      </w:r>
      <w:r w:rsidR="001618E9">
        <w:rPr>
          <w:rFonts w:asciiTheme="minorEastAsia" w:hAnsiTheme="minorEastAsia" w:hint="eastAsia"/>
          <w:sz w:val="24"/>
          <w:szCs w:val="24"/>
        </w:rPr>
        <w:t>。</w:t>
      </w:r>
    </w:p>
    <w:p w:rsidR="001618E9" w:rsidRDefault="001618E9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1-2</w:t>
      </w:r>
      <w:r>
        <w:rPr>
          <w:rFonts w:asciiTheme="minorEastAsia" w:hAnsiTheme="minorEastAsia" w:hint="eastAsia"/>
          <w:sz w:val="24"/>
          <w:szCs w:val="24"/>
        </w:rPr>
        <w:t>章节：15-20页</w:t>
      </w:r>
    </w:p>
    <w:p w:rsidR="001618E9" w:rsidRDefault="001618E9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章节：</w:t>
      </w:r>
      <w:r w:rsidR="00D44496">
        <w:rPr>
          <w:rFonts w:asciiTheme="minorEastAsia" w:hAnsiTheme="minorEastAsia" w:hint="eastAsia"/>
          <w:sz w:val="24"/>
          <w:szCs w:val="24"/>
        </w:rPr>
        <w:t>6-8</w:t>
      </w:r>
      <w:r>
        <w:rPr>
          <w:rFonts w:asciiTheme="minorEastAsia" w:hAnsiTheme="minorEastAsia" w:hint="eastAsia"/>
          <w:sz w:val="24"/>
          <w:szCs w:val="24"/>
        </w:rPr>
        <w:t>页</w:t>
      </w:r>
    </w:p>
    <w:p w:rsidR="00C318E7" w:rsidRDefault="00C318E7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章节：</w:t>
      </w:r>
      <w:r w:rsidR="00D44496">
        <w:rPr>
          <w:rFonts w:asciiTheme="minorEastAsia" w:hAnsiTheme="minorEastAsia" w:hint="eastAsia"/>
          <w:sz w:val="24"/>
          <w:szCs w:val="24"/>
        </w:rPr>
        <w:t>不少于</w:t>
      </w:r>
      <w:r>
        <w:rPr>
          <w:rFonts w:asciiTheme="minorEastAsia" w:hAnsiTheme="minorEastAsia" w:hint="eastAsia"/>
          <w:sz w:val="24"/>
          <w:szCs w:val="24"/>
        </w:rPr>
        <w:t>20页</w:t>
      </w:r>
    </w:p>
    <w:p w:rsidR="00BB491E" w:rsidRPr="00D44496" w:rsidRDefault="00EB1909" w:rsidP="00D4449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 w:hint="eastAsia"/>
          <w:sz w:val="24"/>
          <w:szCs w:val="24"/>
        </w:rPr>
        <w:t>第五章 总结与展望</w:t>
      </w:r>
    </w:p>
    <w:p w:rsidR="00BB491E" w:rsidRPr="00D44496" w:rsidRDefault="00EB1909" w:rsidP="00D44496">
      <w:pPr>
        <w:spacing w:line="360" w:lineRule="auto"/>
        <w:ind w:leftChars="343" w:left="720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/>
          <w:sz w:val="24"/>
          <w:szCs w:val="24"/>
        </w:rPr>
        <w:t xml:space="preserve">5.1 </w:t>
      </w:r>
      <w:r w:rsidRPr="00D44496">
        <w:rPr>
          <w:rFonts w:asciiTheme="minorEastAsia" w:hAnsiTheme="minorEastAsia" w:hint="eastAsia"/>
          <w:sz w:val="24"/>
          <w:szCs w:val="24"/>
        </w:rPr>
        <w:t>本文内容总结</w:t>
      </w:r>
    </w:p>
    <w:p w:rsidR="00BB491E" w:rsidRPr="00D44496" w:rsidRDefault="00EB1909" w:rsidP="00D44496">
      <w:pPr>
        <w:spacing w:line="360" w:lineRule="auto"/>
        <w:ind w:leftChars="343" w:left="720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/>
          <w:sz w:val="24"/>
          <w:szCs w:val="24"/>
        </w:rPr>
        <w:t xml:space="preserve">5.2 </w:t>
      </w:r>
      <w:r w:rsidRPr="00D44496">
        <w:rPr>
          <w:rFonts w:asciiTheme="minorEastAsia" w:hAnsiTheme="minorEastAsia" w:hint="eastAsia"/>
          <w:sz w:val="24"/>
          <w:szCs w:val="24"/>
        </w:rPr>
        <w:t>未来工作展望</w:t>
      </w:r>
    </w:p>
    <w:p w:rsidR="00BB491E" w:rsidRPr="00D44496" w:rsidRDefault="00EB1909" w:rsidP="00D44496">
      <w:pPr>
        <w:spacing w:line="360" w:lineRule="auto"/>
        <w:ind w:leftChars="343" w:left="720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/>
          <w:sz w:val="24"/>
          <w:szCs w:val="24"/>
        </w:rPr>
        <w:t>2-3</w:t>
      </w:r>
      <w:r w:rsidRPr="00D44496">
        <w:rPr>
          <w:rFonts w:asciiTheme="minorEastAsia" w:hAnsiTheme="minorEastAsia" w:hint="eastAsia"/>
          <w:sz w:val="24"/>
          <w:szCs w:val="24"/>
        </w:rPr>
        <w:t>页</w:t>
      </w:r>
    </w:p>
    <w:p w:rsidR="00BB491E" w:rsidRPr="00D44496" w:rsidRDefault="00EB1909" w:rsidP="00D4449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 w:hint="eastAsia"/>
          <w:sz w:val="24"/>
          <w:szCs w:val="24"/>
        </w:rPr>
        <w:t>参考文献</w:t>
      </w:r>
    </w:p>
    <w:p w:rsidR="00BB491E" w:rsidRPr="00D44496" w:rsidRDefault="00EB1909" w:rsidP="00D44496">
      <w:pPr>
        <w:spacing w:line="360" w:lineRule="auto"/>
        <w:ind w:leftChars="343" w:left="720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 w:hint="eastAsia"/>
          <w:sz w:val="24"/>
          <w:szCs w:val="24"/>
        </w:rPr>
        <w:t>不少于一页半</w:t>
      </w:r>
    </w:p>
    <w:p w:rsidR="00BB491E" w:rsidRPr="00D44496" w:rsidRDefault="00EB1909" w:rsidP="00D44496">
      <w:pPr>
        <w:spacing w:line="360" w:lineRule="auto"/>
        <w:ind w:leftChars="343" w:left="720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 w:hint="eastAsia"/>
          <w:sz w:val="24"/>
          <w:szCs w:val="24"/>
        </w:rPr>
        <w:t>不少于</w:t>
      </w:r>
      <w:r w:rsidRPr="00D44496">
        <w:rPr>
          <w:rFonts w:asciiTheme="minorEastAsia" w:hAnsiTheme="minorEastAsia"/>
          <w:sz w:val="24"/>
          <w:szCs w:val="24"/>
        </w:rPr>
        <w:t>20</w:t>
      </w:r>
      <w:r w:rsidRPr="00D44496">
        <w:rPr>
          <w:rFonts w:asciiTheme="minorEastAsia" w:hAnsiTheme="minorEastAsia" w:hint="eastAsia"/>
          <w:sz w:val="24"/>
          <w:szCs w:val="24"/>
        </w:rPr>
        <w:t>项，一般应在</w:t>
      </w:r>
      <w:r w:rsidRPr="00D44496">
        <w:rPr>
          <w:rFonts w:asciiTheme="minorEastAsia" w:hAnsiTheme="minorEastAsia"/>
          <w:sz w:val="24"/>
          <w:szCs w:val="24"/>
        </w:rPr>
        <w:t>25-30</w:t>
      </w:r>
      <w:r w:rsidRPr="00D44496">
        <w:rPr>
          <w:rFonts w:asciiTheme="minorEastAsia" w:hAnsiTheme="minorEastAsia" w:hint="eastAsia"/>
          <w:sz w:val="24"/>
          <w:szCs w:val="24"/>
        </w:rPr>
        <w:t>项</w:t>
      </w:r>
    </w:p>
    <w:p w:rsidR="00BB491E" w:rsidRPr="00D44496" w:rsidRDefault="00EB1909" w:rsidP="00D44496">
      <w:pPr>
        <w:spacing w:line="360" w:lineRule="auto"/>
        <w:ind w:leftChars="343" w:left="720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 w:hint="eastAsia"/>
          <w:sz w:val="24"/>
          <w:szCs w:val="24"/>
        </w:rPr>
        <w:t>应按照引用次序排列</w:t>
      </w:r>
    </w:p>
    <w:p w:rsidR="00BB491E" w:rsidRPr="00D44496" w:rsidRDefault="00EB1909" w:rsidP="00D44496">
      <w:pPr>
        <w:spacing w:line="360" w:lineRule="auto"/>
        <w:ind w:leftChars="343" w:left="720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 w:hint="eastAsia"/>
          <w:sz w:val="24"/>
          <w:szCs w:val="24"/>
        </w:rPr>
        <w:t>应有对应上标引用（不一定全部）</w:t>
      </w:r>
    </w:p>
    <w:p w:rsidR="00074778" w:rsidRPr="00D44496" w:rsidRDefault="00074778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B491E" w:rsidRPr="00D44496" w:rsidRDefault="00EB1909" w:rsidP="00D44496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 w:hint="eastAsia"/>
          <w:sz w:val="24"/>
          <w:szCs w:val="24"/>
        </w:rPr>
        <w:t>章节目录的深度，应与内容的重要性成正比</w:t>
      </w:r>
    </w:p>
    <w:p w:rsidR="00BB491E" w:rsidRPr="00D44496" w:rsidRDefault="00EB1909" w:rsidP="00D44496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 w:hint="eastAsia"/>
          <w:sz w:val="24"/>
          <w:szCs w:val="24"/>
        </w:rPr>
        <w:t>章节目录命名应规范化</w:t>
      </w:r>
    </w:p>
    <w:p w:rsidR="00BB491E" w:rsidRPr="00D44496" w:rsidRDefault="00EB1909" w:rsidP="00D44496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 w:hint="eastAsia"/>
          <w:sz w:val="24"/>
          <w:szCs w:val="24"/>
        </w:rPr>
        <w:t>章节目录应对称整齐，格式无误</w:t>
      </w:r>
    </w:p>
    <w:p w:rsidR="00D44496" w:rsidRPr="00D44496" w:rsidRDefault="00EB1909" w:rsidP="00D44496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D44496">
        <w:rPr>
          <w:rFonts w:asciiTheme="minorEastAsia" w:hAnsiTheme="minorEastAsia" w:hint="eastAsia"/>
          <w:sz w:val="24"/>
          <w:szCs w:val="24"/>
        </w:rPr>
        <w:t>目录和摘要部分页码应从罗马数字</w:t>
      </w:r>
      <w:r w:rsidRPr="00D44496">
        <w:rPr>
          <w:rFonts w:asciiTheme="minorEastAsia" w:hAnsiTheme="minorEastAsia"/>
          <w:sz w:val="24"/>
          <w:szCs w:val="24"/>
        </w:rPr>
        <w:t>I</w:t>
      </w:r>
      <w:r w:rsidRPr="00D44496">
        <w:rPr>
          <w:rFonts w:asciiTheme="minorEastAsia" w:hAnsiTheme="minorEastAsia" w:hint="eastAsia"/>
          <w:sz w:val="24"/>
          <w:szCs w:val="24"/>
        </w:rPr>
        <w:t>开始，第一章应从数字</w:t>
      </w:r>
      <w:r w:rsidRPr="00D44496">
        <w:rPr>
          <w:rFonts w:asciiTheme="minorEastAsia" w:hAnsiTheme="minorEastAsia"/>
          <w:sz w:val="24"/>
          <w:szCs w:val="24"/>
        </w:rPr>
        <w:t>1</w:t>
      </w:r>
      <w:r w:rsidRPr="00D44496">
        <w:rPr>
          <w:rFonts w:asciiTheme="minorEastAsia" w:hAnsiTheme="minorEastAsia" w:hint="eastAsia"/>
          <w:sz w:val="24"/>
          <w:szCs w:val="24"/>
        </w:rPr>
        <w:t>开始，这里要注意分节</w:t>
      </w:r>
    </w:p>
    <w:p w:rsidR="00D44496" w:rsidRPr="00D44496" w:rsidRDefault="00D44496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74778" w:rsidRDefault="00074778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写作</w:t>
      </w:r>
      <w:r>
        <w:rPr>
          <w:rFonts w:asciiTheme="minorEastAsia" w:hAnsiTheme="minorEastAsia"/>
          <w:sz w:val="24"/>
          <w:szCs w:val="24"/>
        </w:rPr>
        <w:t>技巧</w:t>
      </w:r>
    </w:p>
    <w:p w:rsidR="00BB491E" w:rsidRPr="00D44496" w:rsidRDefault="00EB1909" w:rsidP="00074778">
      <w:pPr>
        <w:numPr>
          <w:ilvl w:val="0"/>
          <w:numId w:val="27"/>
        </w:num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D44496">
        <w:rPr>
          <w:rFonts w:asciiTheme="minorEastAsia" w:hAnsiTheme="minorEastAsia" w:hint="eastAsia"/>
          <w:b/>
          <w:sz w:val="24"/>
          <w:szCs w:val="24"/>
        </w:rPr>
        <w:t>材料着手，先打腹稿</w:t>
      </w:r>
    </w:p>
    <w:p w:rsidR="00BB491E" w:rsidRPr="00D44496" w:rsidRDefault="00EB1909" w:rsidP="00074778">
      <w:pPr>
        <w:numPr>
          <w:ilvl w:val="0"/>
          <w:numId w:val="27"/>
        </w:num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D44496">
        <w:rPr>
          <w:rFonts w:asciiTheme="minorEastAsia" w:hAnsiTheme="minorEastAsia" w:hint="eastAsia"/>
          <w:b/>
          <w:sz w:val="24"/>
          <w:szCs w:val="24"/>
        </w:rPr>
        <w:t>先写论文目录框架和摘要</w:t>
      </w:r>
    </w:p>
    <w:p w:rsidR="00BB491E" w:rsidRPr="00074778" w:rsidRDefault="00EB1909" w:rsidP="00074778">
      <w:pPr>
        <w:numPr>
          <w:ilvl w:val="0"/>
          <w:numId w:val="27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金字塔法则</w:t>
      </w:r>
      <w:r w:rsidRPr="00074778">
        <w:rPr>
          <w:rFonts w:asciiTheme="minorEastAsia" w:hAnsiTheme="minorEastAsia"/>
          <w:sz w:val="24"/>
          <w:szCs w:val="24"/>
        </w:rPr>
        <w:t>——</w:t>
      </w:r>
      <w:r w:rsidRPr="00074778">
        <w:rPr>
          <w:rFonts w:asciiTheme="minorEastAsia" w:hAnsiTheme="minorEastAsia" w:hint="eastAsia"/>
          <w:sz w:val="24"/>
          <w:szCs w:val="24"/>
        </w:rPr>
        <w:t>总分结构</w:t>
      </w:r>
    </w:p>
    <w:p w:rsidR="00BB491E" w:rsidRPr="00074778" w:rsidRDefault="00EB1909" w:rsidP="00074778">
      <w:pPr>
        <w:numPr>
          <w:ilvl w:val="0"/>
          <w:numId w:val="27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问题解决型结构</w:t>
      </w:r>
    </w:p>
    <w:p w:rsidR="00BB491E" w:rsidRPr="00074778" w:rsidRDefault="00EB1909" w:rsidP="00074778">
      <w:pPr>
        <w:numPr>
          <w:ilvl w:val="0"/>
          <w:numId w:val="27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/>
          <w:sz w:val="24"/>
          <w:szCs w:val="24"/>
        </w:rPr>
        <w:t>PPT</w:t>
      </w:r>
      <w:r w:rsidRPr="00074778">
        <w:rPr>
          <w:rFonts w:asciiTheme="minorEastAsia" w:hAnsiTheme="minorEastAsia" w:hint="eastAsia"/>
          <w:sz w:val="24"/>
          <w:szCs w:val="24"/>
        </w:rPr>
        <w:t>的解说稿</w:t>
      </w:r>
    </w:p>
    <w:p w:rsidR="00BB491E" w:rsidRPr="00074778" w:rsidRDefault="00EB1909" w:rsidP="00074778">
      <w:pPr>
        <w:numPr>
          <w:ilvl w:val="0"/>
          <w:numId w:val="27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参考别人论文取其神而非取其形，形成自身思路后再借鉴别人论文</w:t>
      </w:r>
    </w:p>
    <w:p w:rsidR="00074778" w:rsidRPr="00074778" w:rsidRDefault="00074778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74778" w:rsidRDefault="00585BB6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85BB6">
        <w:rPr>
          <w:rFonts w:asciiTheme="minorEastAsia" w:hAnsiTheme="minorEastAsia" w:hint="eastAsia"/>
          <w:sz w:val="24"/>
          <w:szCs w:val="24"/>
        </w:rPr>
        <w:t>常见问题</w:t>
      </w:r>
    </w:p>
    <w:p w:rsidR="00BB491E" w:rsidRPr="00585BB6" w:rsidRDefault="00EB1909" w:rsidP="00585BB6">
      <w:pPr>
        <w:numPr>
          <w:ilvl w:val="0"/>
          <w:numId w:val="2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585BB6">
        <w:rPr>
          <w:rFonts w:asciiTheme="minorEastAsia" w:hAnsiTheme="minorEastAsia" w:hint="eastAsia"/>
          <w:sz w:val="24"/>
          <w:szCs w:val="24"/>
        </w:rPr>
        <w:t>写得太像项目文档</w:t>
      </w:r>
    </w:p>
    <w:p w:rsidR="00BB491E" w:rsidRPr="00585BB6" w:rsidRDefault="00EB1909" w:rsidP="00585BB6">
      <w:pPr>
        <w:numPr>
          <w:ilvl w:val="0"/>
          <w:numId w:val="2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585BB6">
        <w:rPr>
          <w:rFonts w:asciiTheme="minorEastAsia" w:hAnsiTheme="minorEastAsia" w:hint="eastAsia"/>
          <w:sz w:val="24"/>
          <w:szCs w:val="24"/>
        </w:rPr>
        <w:t>写得太像</w:t>
      </w:r>
      <w:r w:rsidRPr="00585BB6">
        <w:rPr>
          <w:rFonts w:asciiTheme="minorEastAsia" w:hAnsiTheme="minorEastAsia"/>
          <w:sz w:val="24"/>
          <w:szCs w:val="24"/>
        </w:rPr>
        <w:t>PPT</w:t>
      </w:r>
    </w:p>
    <w:p w:rsidR="00BB491E" w:rsidRPr="00585BB6" w:rsidRDefault="00EB1909" w:rsidP="00585BB6">
      <w:pPr>
        <w:numPr>
          <w:ilvl w:val="0"/>
          <w:numId w:val="2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585BB6">
        <w:rPr>
          <w:rFonts w:asciiTheme="minorEastAsia" w:hAnsiTheme="minorEastAsia" w:hint="eastAsia"/>
          <w:sz w:val="24"/>
          <w:szCs w:val="24"/>
        </w:rPr>
        <w:t>图表太多，字太少</w:t>
      </w:r>
    </w:p>
    <w:p w:rsidR="00BB491E" w:rsidRPr="00585BB6" w:rsidRDefault="00EB1909" w:rsidP="00585BB6">
      <w:pPr>
        <w:numPr>
          <w:ilvl w:val="0"/>
          <w:numId w:val="2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585BB6">
        <w:rPr>
          <w:rFonts w:asciiTheme="minorEastAsia" w:hAnsiTheme="minorEastAsia" w:hint="eastAsia"/>
          <w:sz w:val="24"/>
          <w:szCs w:val="24"/>
        </w:rPr>
        <w:t>缺乏与相关系统对比</w:t>
      </w:r>
    </w:p>
    <w:p w:rsidR="00BB491E" w:rsidRPr="00585BB6" w:rsidRDefault="00EB1909" w:rsidP="00585BB6">
      <w:pPr>
        <w:numPr>
          <w:ilvl w:val="0"/>
          <w:numId w:val="2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585BB6">
        <w:rPr>
          <w:rFonts w:asciiTheme="minorEastAsia" w:hAnsiTheme="minorEastAsia" w:hint="eastAsia"/>
          <w:sz w:val="24"/>
          <w:szCs w:val="24"/>
        </w:rPr>
        <w:t>问题解决思路过于粗糙</w:t>
      </w:r>
    </w:p>
    <w:p w:rsidR="00BB491E" w:rsidRPr="00585BB6" w:rsidRDefault="00EB1909" w:rsidP="00585BB6">
      <w:pPr>
        <w:numPr>
          <w:ilvl w:val="0"/>
          <w:numId w:val="2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585BB6">
        <w:rPr>
          <w:rFonts w:asciiTheme="minorEastAsia" w:hAnsiTheme="minorEastAsia" w:hint="eastAsia"/>
          <w:sz w:val="24"/>
          <w:szCs w:val="24"/>
        </w:rPr>
        <w:t>只是对问题客观描述，缺乏自己思考</w:t>
      </w:r>
    </w:p>
    <w:p w:rsidR="00BB491E" w:rsidRPr="00585BB6" w:rsidRDefault="00EB1909" w:rsidP="00585BB6">
      <w:pPr>
        <w:numPr>
          <w:ilvl w:val="0"/>
          <w:numId w:val="2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585BB6">
        <w:rPr>
          <w:rFonts w:asciiTheme="minorEastAsia" w:hAnsiTheme="minorEastAsia" w:hint="eastAsia"/>
          <w:sz w:val="24"/>
          <w:szCs w:val="24"/>
        </w:rPr>
        <w:t>技术深度太浅</w:t>
      </w:r>
    </w:p>
    <w:p w:rsidR="00074778" w:rsidRDefault="00074778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74778" w:rsidRDefault="00585BB6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、表</w:t>
      </w:r>
    </w:p>
    <w:p w:rsidR="00BB491E" w:rsidRPr="00585BB6" w:rsidRDefault="00EB1909" w:rsidP="00585BB6">
      <w:pPr>
        <w:numPr>
          <w:ilvl w:val="0"/>
          <w:numId w:val="29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585BB6">
        <w:rPr>
          <w:rFonts w:asciiTheme="minorEastAsia" w:hAnsiTheme="minorEastAsia" w:hint="eastAsia"/>
          <w:sz w:val="24"/>
          <w:szCs w:val="24"/>
        </w:rPr>
        <w:t>图编号出现在图下方，类似“图</w:t>
      </w:r>
      <w:r w:rsidRPr="00585BB6">
        <w:rPr>
          <w:rFonts w:asciiTheme="minorEastAsia" w:hAnsiTheme="minorEastAsia"/>
          <w:sz w:val="24"/>
          <w:szCs w:val="24"/>
        </w:rPr>
        <w:t>1-1 XX”，该编号在文中应出现引用，XX</w:t>
      </w:r>
      <w:r w:rsidRPr="00585BB6">
        <w:rPr>
          <w:rFonts w:asciiTheme="minorEastAsia" w:hAnsiTheme="minorEastAsia" w:hint="eastAsia"/>
          <w:sz w:val="24"/>
          <w:szCs w:val="24"/>
        </w:rPr>
        <w:t>为图标题</w:t>
      </w:r>
    </w:p>
    <w:p w:rsidR="00BB491E" w:rsidRPr="00585BB6" w:rsidRDefault="00EB1909" w:rsidP="00585BB6">
      <w:pPr>
        <w:numPr>
          <w:ilvl w:val="0"/>
          <w:numId w:val="29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585BB6">
        <w:rPr>
          <w:rFonts w:asciiTheme="minorEastAsia" w:hAnsiTheme="minorEastAsia" w:hint="eastAsia"/>
          <w:sz w:val="24"/>
          <w:szCs w:val="24"/>
        </w:rPr>
        <w:t>表编号出现在表上方，类似</w:t>
      </w:r>
      <w:r w:rsidRPr="00585BB6">
        <w:rPr>
          <w:rFonts w:asciiTheme="minorEastAsia" w:hAnsiTheme="minorEastAsia"/>
          <w:sz w:val="24"/>
          <w:szCs w:val="24"/>
        </w:rPr>
        <w:t>“表1-1 XX”，该编号在文中应出现引用，XX</w:t>
      </w:r>
      <w:r w:rsidRPr="00585BB6">
        <w:rPr>
          <w:rFonts w:asciiTheme="minorEastAsia" w:hAnsiTheme="minorEastAsia" w:hint="eastAsia"/>
          <w:sz w:val="24"/>
          <w:szCs w:val="24"/>
        </w:rPr>
        <w:t>为表标题</w:t>
      </w:r>
    </w:p>
    <w:p w:rsidR="00BB491E" w:rsidRPr="00585BB6" w:rsidRDefault="00EB1909" w:rsidP="00585BB6">
      <w:pPr>
        <w:numPr>
          <w:ilvl w:val="0"/>
          <w:numId w:val="29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585BB6">
        <w:rPr>
          <w:rFonts w:asciiTheme="minorEastAsia" w:hAnsiTheme="minorEastAsia" w:hint="eastAsia"/>
          <w:sz w:val="24"/>
          <w:szCs w:val="24"/>
        </w:rPr>
        <w:t>代码不需要编号，一般放入</w:t>
      </w:r>
      <w:r w:rsidRPr="00585BB6">
        <w:rPr>
          <w:rFonts w:asciiTheme="minorEastAsia" w:hAnsiTheme="minorEastAsia"/>
          <w:sz w:val="24"/>
          <w:szCs w:val="24"/>
        </w:rPr>
        <w:t>1X1</w:t>
      </w:r>
      <w:r w:rsidRPr="00585BB6">
        <w:rPr>
          <w:rFonts w:asciiTheme="minorEastAsia" w:hAnsiTheme="minorEastAsia" w:hint="eastAsia"/>
          <w:sz w:val="24"/>
          <w:szCs w:val="24"/>
        </w:rPr>
        <w:t>的表格单元格中，注意全文代码字体格式、颜色的一致</w:t>
      </w:r>
    </w:p>
    <w:p w:rsidR="00585BB6" w:rsidRPr="00585BB6" w:rsidRDefault="00EB1909" w:rsidP="00452D5E">
      <w:pPr>
        <w:numPr>
          <w:ilvl w:val="1"/>
          <w:numId w:val="29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585BB6">
        <w:rPr>
          <w:rFonts w:asciiTheme="minorEastAsia" w:hAnsiTheme="minorEastAsia" w:hint="eastAsia"/>
          <w:sz w:val="24"/>
          <w:szCs w:val="24"/>
        </w:rPr>
        <w:t>查重导致的新问题：可以考虑截图，但应尽量尺寸风格一致</w:t>
      </w:r>
    </w:p>
    <w:p w:rsidR="00074778" w:rsidRDefault="00074778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A3C7A" w:rsidRDefault="007A3C7A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A3C7A" w:rsidRDefault="007A3C7A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摘要</w:t>
      </w:r>
    </w:p>
    <w:p w:rsidR="00BB491E" w:rsidRPr="007A3C7A" w:rsidRDefault="00EB1909" w:rsidP="007A3C7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一般两段</w:t>
      </w:r>
    </w:p>
    <w:p w:rsidR="00BB491E" w:rsidRPr="007A3C7A" w:rsidRDefault="00EB1909" w:rsidP="007A3C7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第一段背景和意义</w:t>
      </w:r>
    </w:p>
    <w:p w:rsidR="00BB491E" w:rsidRPr="007A3C7A" w:rsidRDefault="00EB1909" w:rsidP="007A3C7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第二段论文框架和核心工作以及创新点</w:t>
      </w:r>
    </w:p>
    <w:p w:rsidR="00BB491E" w:rsidRPr="007A3C7A" w:rsidRDefault="00EB1909" w:rsidP="007A3C7A">
      <w:pPr>
        <w:spacing w:line="360" w:lineRule="auto"/>
        <w:ind w:leftChars="343" w:left="720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此处应突出本文的解决的问题和贡献，让评委一眼就能看到文章价值所在</w:t>
      </w:r>
    </w:p>
    <w:p w:rsidR="00BB491E" w:rsidRPr="007A3C7A" w:rsidRDefault="00EB1909" w:rsidP="007A3C7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该部分内容与</w:t>
      </w:r>
      <w:r w:rsidRPr="007A3C7A">
        <w:rPr>
          <w:rFonts w:asciiTheme="minorEastAsia" w:hAnsiTheme="minorEastAsia"/>
          <w:sz w:val="24"/>
          <w:szCs w:val="24"/>
        </w:rPr>
        <w:t>1.2</w:t>
      </w:r>
      <w:r w:rsidRPr="007A3C7A">
        <w:rPr>
          <w:rFonts w:asciiTheme="minorEastAsia" w:hAnsiTheme="minorEastAsia" w:hint="eastAsia"/>
          <w:sz w:val="24"/>
          <w:szCs w:val="24"/>
        </w:rPr>
        <w:t>、</w:t>
      </w:r>
      <w:r w:rsidRPr="007A3C7A">
        <w:rPr>
          <w:rFonts w:asciiTheme="minorEastAsia" w:hAnsiTheme="minorEastAsia"/>
          <w:sz w:val="24"/>
          <w:szCs w:val="24"/>
        </w:rPr>
        <w:t>1.3</w:t>
      </w:r>
      <w:r w:rsidRPr="007A3C7A">
        <w:rPr>
          <w:rFonts w:asciiTheme="minorEastAsia" w:hAnsiTheme="minorEastAsia" w:hint="eastAsia"/>
          <w:sz w:val="24"/>
          <w:szCs w:val="24"/>
        </w:rPr>
        <w:t>、</w:t>
      </w:r>
      <w:r w:rsidRPr="007A3C7A">
        <w:rPr>
          <w:rFonts w:asciiTheme="minorEastAsia" w:hAnsiTheme="minorEastAsia"/>
          <w:sz w:val="24"/>
          <w:szCs w:val="24"/>
        </w:rPr>
        <w:t>3.1</w:t>
      </w:r>
      <w:r w:rsidRPr="007A3C7A">
        <w:rPr>
          <w:rFonts w:asciiTheme="minorEastAsia" w:hAnsiTheme="minorEastAsia" w:hint="eastAsia"/>
          <w:sz w:val="24"/>
          <w:szCs w:val="24"/>
        </w:rPr>
        <w:t>、</w:t>
      </w:r>
      <w:r w:rsidRPr="007A3C7A">
        <w:rPr>
          <w:rFonts w:asciiTheme="minorEastAsia" w:hAnsiTheme="minorEastAsia"/>
          <w:sz w:val="24"/>
          <w:szCs w:val="24"/>
        </w:rPr>
        <w:t>5.1</w:t>
      </w:r>
      <w:r w:rsidRPr="007A3C7A">
        <w:rPr>
          <w:rFonts w:asciiTheme="minorEastAsia" w:hAnsiTheme="minorEastAsia" w:hint="eastAsia"/>
          <w:sz w:val="24"/>
          <w:szCs w:val="24"/>
        </w:rPr>
        <w:t>相呼应</w:t>
      </w:r>
    </w:p>
    <w:p w:rsidR="00BB491E" w:rsidRPr="007A3C7A" w:rsidRDefault="00EB1909" w:rsidP="007A3C7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不要忘了下面有关键字</w:t>
      </w:r>
      <w:r w:rsidRPr="007A3C7A">
        <w:rPr>
          <w:rFonts w:asciiTheme="minorEastAsia" w:hAnsiTheme="minorEastAsia"/>
          <w:sz w:val="24"/>
          <w:szCs w:val="24"/>
        </w:rPr>
        <w:t>/Keywords</w:t>
      </w:r>
    </w:p>
    <w:p w:rsidR="007A3C7A" w:rsidRPr="00313C44" w:rsidRDefault="00EB1909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英文摘要可以先空着不要翻，等最后导师帮忙修订摘要后再翻</w:t>
      </w:r>
    </w:p>
    <w:p w:rsidR="00452D5E" w:rsidRPr="007B7B28" w:rsidRDefault="00452D5E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52D5E" w:rsidRDefault="00452D5E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105275" cy="523875"/>
            <wp:effectExtent l="38100" t="38100" r="28575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52D5E" w:rsidRPr="00717521" w:rsidRDefault="00717521" w:rsidP="00717521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17521">
        <w:rPr>
          <w:rFonts w:asciiTheme="minorEastAsia" w:hAnsiTheme="minorEastAsia" w:hint="eastAsia"/>
          <w:sz w:val="24"/>
          <w:szCs w:val="24"/>
        </w:rPr>
        <w:t>宏观背景</w:t>
      </w:r>
    </w:p>
    <w:p w:rsidR="00717521" w:rsidRDefault="0091725B" w:rsidP="0071752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旅游，金融，服务，</w:t>
      </w:r>
    </w:p>
    <w:p w:rsidR="00BB491E" w:rsidRPr="007A3C7A" w:rsidRDefault="00EB1909" w:rsidP="007A3C7A">
      <w:pPr>
        <w:numPr>
          <w:ilvl w:val="0"/>
          <w:numId w:val="1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该部分应与具体依托项目无关，应从大势上论述这一类项目研究的必要性和价值</w:t>
      </w:r>
    </w:p>
    <w:p w:rsidR="00BB491E" w:rsidRPr="007A3C7A" w:rsidRDefault="00EB1909" w:rsidP="007A3C7A">
      <w:pPr>
        <w:numPr>
          <w:ilvl w:val="1"/>
          <w:numId w:val="1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最后应有结论得出论文研究方向是趋势，论文的研究是有价值的</w:t>
      </w:r>
    </w:p>
    <w:p w:rsidR="00BB491E" w:rsidRPr="007A3C7A" w:rsidRDefault="00EB1909" w:rsidP="007A3C7A">
      <w:pPr>
        <w:numPr>
          <w:ilvl w:val="1"/>
          <w:numId w:val="1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行文长度应在一页以上</w:t>
      </w:r>
    </w:p>
    <w:p w:rsidR="00BB491E" w:rsidRPr="007A3C7A" w:rsidRDefault="00EB1909" w:rsidP="007A3C7A">
      <w:pPr>
        <w:numPr>
          <w:ilvl w:val="0"/>
          <w:numId w:val="1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依据主要来自</w:t>
      </w:r>
    </w:p>
    <w:p w:rsidR="00BB491E" w:rsidRPr="007A3C7A" w:rsidRDefault="00EB1909" w:rsidP="007A3C7A">
      <w:pPr>
        <w:numPr>
          <w:ilvl w:val="1"/>
          <w:numId w:val="1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权威机构（</w:t>
      </w:r>
      <w:r w:rsidRPr="007A3C7A">
        <w:rPr>
          <w:rFonts w:asciiTheme="minorEastAsia" w:hAnsiTheme="minorEastAsia"/>
          <w:sz w:val="24"/>
          <w:szCs w:val="24"/>
        </w:rPr>
        <w:t>Gartner/IDG</w:t>
      </w:r>
      <w:r w:rsidRPr="007A3C7A">
        <w:rPr>
          <w:rFonts w:asciiTheme="minorEastAsia" w:hAnsiTheme="minorEastAsia" w:hint="eastAsia"/>
          <w:sz w:val="24"/>
          <w:szCs w:val="24"/>
        </w:rPr>
        <w:t>等）调研或预测数据</w:t>
      </w:r>
    </w:p>
    <w:p w:rsidR="00BB491E" w:rsidRPr="007A3C7A" w:rsidRDefault="00EB1909" w:rsidP="007A3C7A">
      <w:pPr>
        <w:numPr>
          <w:ilvl w:val="1"/>
          <w:numId w:val="1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领导人讲话</w:t>
      </w:r>
    </w:p>
    <w:p w:rsidR="00BB491E" w:rsidRPr="007A3C7A" w:rsidRDefault="00EB1909" w:rsidP="007A3C7A">
      <w:pPr>
        <w:numPr>
          <w:ilvl w:val="1"/>
          <w:numId w:val="1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官方文件</w:t>
      </w:r>
    </w:p>
    <w:p w:rsidR="00BB491E" w:rsidRPr="007A3C7A" w:rsidRDefault="00EB1909" w:rsidP="007A3C7A">
      <w:pPr>
        <w:numPr>
          <w:ilvl w:val="1"/>
          <w:numId w:val="1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行业数据</w:t>
      </w:r>
    </w:p>
    <w:p w:rsidR="007A3C7A" w:rsidRPr="007A3C7A" w:rsidRDefault="00EB1909" w:rsidP="00717521">
      <w:pPr>
        <w:numPr>
          <w:ilvl w:val="1"/>
          <w:numId w:val="1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一般应有至少一张数据图</w:t>
      </w:r>
    </w:p>
    <w:p w:rsidR="007A3C7A" w:rsidRDefault="007A3C7A" w:rsidP="0071752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07548" w:rsidRDefault="00717521" w:rsidP="00E0754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C0A71">
        <w:rPr>
          <w:rFonts w:asciiTheme="minorEastAsia" w:hAnsiTheme="minorEastAsia" w:hint="eastAsia"/>
          <w:sz w:val="24"/>
          <w:szCs w:val="24"/>
        </w:rPr>
        <w:t>研究目的和意义</w:t>
      </w:r>
    </w:p>
    <w:p w:rsidR="00E07548" w:rsidRDefault="00CF709D" w:rsidP="00E0754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构建高效的旅游服务金融系统，旅游的特点，</w:t>
      </w:r>
    </w:p>
    <w:p w:rsidR="00BB491E" w:rsidRPr="007A3C7A" w:rsidRDefault="00EB1909" w:rsidP="007A3C7A">
      <w:pPr>
        <w:numPr>
          <w:ilvl w:val="0"/>
          <w:numId w:val="14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一般应分为两段</w:t>
      </w:r>
    </w:p>
    <w:p w:rsidR="00BB491E" w:rsidRPr="007A3C7A" w:rsidRDefault="00EB1909" w:rsidP="007A3C7A">
      <w:pPr>
        <w:numPr>
          <w:ilvl w:val="0"/>
          <w:numId w:val="14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第一段应突出虽然本文研究内容是趋势，但目前仍有许多问题待解决</w:t>
      </w:r>
    </w:p>
    <w:p w:rsidR="00BB491E" w:rsidRPr="007A3C7A" w:rsidRDefault="00EB1909" w:rsidP="007A3C7A">
      <w:pPr>
        <w:numPr>
          <w:ilvl w:val="1"/>
          <w:numId w:val="14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这些问题可与</w:t>
      </w:r>
      <w:r w:rsidRPr="007A3C7A">
        <w:rPr>
          <w:rFonts w:asciiTheme="minorEastAsia" w:hAnsiTheme="minorEastAsia"/>
          <w:sz w:val="24"/>
          <w:szCs w:val="24"/>
        </w:rPr>
        <w:t>3.2</w:t>
      </w:r>
      <w:r w:rsidRPr="007A3C7A">
        <w:rPr>
          <w:rFonts w:asciiTheme="minorEastAsia" w:hAnsiTheme="minorEastAsia" w:hint="eastAsia"/>
          <w:sz w:val="24"/>
          <w:szCs w:val="24"/>
        </w:rPr>
        <w:t>节目标以及核心节主题相呼应</w:t>
      </w:r>
    </w:p>
    <w:p w:rsidR="00BB491E" w:rsidRPr="007A3C7A" w:rsidRDefault="00EB1909" w:rsidP="007A3C7A">
      <w:pPr>
        <w:numPr>
          <w:ilvl w:val="1"/>
          <w:numId w:val="14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也应与</w:t>
      </w:r>
      <w:r w:rsidRPr="007A3C7A">
        <w:rPr>
          <w:rFonts w:asciiTheme="minorEastAsia" w:hAnsiTheme="minorEastAsia"/>
          <w:sz w:val="24"/>
          <w:szCs w:val="24"/>
        </w:rPr>
        <w:t>5.1</w:t>
      </w:r>
      <w:r w:rsidRPr="007A3C7A">
        <w:rPr>
          <w:rFonts w:asciiTheme="minorEastAsia" w:hAnsiTheme="minorEastAsia" w:hint="eastAsia"/>
          <w:sz w:val="24"/>
          <w:szCs w:val="24"/>
        </w:rPr>
        <w:t>节总结相呼应</w:t>
      </w:r>
    </w:p>
    <w:p w:rsidR="00BB491E" w:rsidRPr="007A3C7A" w:rsidRDefault="00EB1909" w:rsidP="007A3C7A">
      <w:pPr>
        <w:numPr>
          <w:ilvl w:val="0"/>
          <w:numId w:val="14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第二段应注明本文研究的范围和难点所在</w:t>
      </w:r>
    </w:p>
    <w:p w:rsidR="00CF709D" w:rsidRPr="007A3C7A" w:rsidRDefault="00EB1909" w:rsidP="00E07548">
      <w:pPr>
        <w:numPr>
          <w:ilvl w:val="1"/>
          <w:numId w:val="14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一般套路是说论文研究内容依托某个实际项目，重点针对某些重点难点问题进行研究</w:t>
      </w:r>
    </w:p>
    <w:p w:rsidR="007A3C7A" w:rsidRDefault="007A3C7A" w:rsidP="00E0754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52D5E" w:rsidRDefault="00C63BC6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需求，offline客户</w:t>
      </w:r>
      <w:r w:rsidR="006228B4">
        <w:rPr>
          <w:rFonts w:asciiTheme="minorEastAsia" w:hAnsiTheme="minorEastAsia" w:hint="eastAsia"/>
          <w:sz w:val="24"/>
          <w:szCs w:val="24"/>
        </w:rPr>
        <w:t>，专款专用，</w:t>
      </w:r>
    </w:p>
    <w:p w:rsidR="00BC017F" w:rsidRDefault="00BC017F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52D5E" w:rsidRDefault="000A63C4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E0A1898" wp14:editId="645E844A">
            <wp:extent cx="4105275" cy="523875"/>
            <wp:effectExtent l="38100" t="38100" r="28575" b="476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52D5E" w:rsidRPr="000C050F" w:rsidRDefault="001638A3" w:rsidP="000C050F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C050F">
        <w:rPr>
          <w:rFonts w:asciiTheme="minorEastAsia" w:hAnsiTheme="minorEastAsia" w:hint="eastAsia"/>
          <w:sz w:val="24"/>
          <w:szCs w:val="24"/>
        </w:rPr>
        <w:t>相关工作</w:t>
      </w:r>
    </w:p>
    <w:p w:rsidR="00BB491E" w:rsidRPr="007A3C7A" w:rsidRDefault="007A3C7A" w:rsidP="007A3C7A">
      <w:pPr>
        <w:numPr>
          <w:ilvl w:val="0"/>
          <w:numId w:val="15"/>
        </w:numPr>
        <w:tabs>
          <w:tab w:val="left" w:pos="82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B1909" w:rsidRPr="007A3C7A">
        <w:rPr>
          <w:rFonts w:asciiTheme="minorEastAsia" w:hAnsiTheme="minorEastAsia" w:hint="eastAsia"/>
          <w:sz w:val="24"/>
          <w:szCs w:val="24"/>
        </w:rPr>
        <w:t>应从万方、知网上查询近</w:t>
      </w:r>
      <w:r w:rsidR="00EB1909" w:rsidRPr="007A3C7A">
        <w:rPr>
          <w:rFonts w:asciiTheme="minorEastAsia" w:hAnsiTheme="minorEastAsia"/>
          <w:sz w:val="24"/>
          <w:szCs w:val="24"/>
        </w:rPr>
        <w:t>2</w:t>
      </w:r>
      <w:r w:rsidR="00EB1909" w:rsidRPr="007A3C7A">
        <w:rPr>
          <w:rFonts w:asciiTheme="minorEastAsia" w:hAnsiTheme="minorEastAsia" w:hint="eastAsia"/>
          <w:sz w:val="24"/>
          <w:szCs w:val="24"/>
        </w:rPr>
        <w:t>年论文（如数量太少可以放宽到</w:t>
      </w:r>
      <w:r w:rsidR="00EB1909" w:rsidRPr="007A3C7A">
        <w:rPr>
          <w:rFonts w:asciiTheme="minorEastAsia" w:hAnsiTheme="minorEastAsia"/>
          <w:sz w:val="24"/>
          <w:szCs w:val="24"/>
        </w:rPr>
        <w:t>3</w:t>
      </w:r>
      <w:r w:rsidR="00EB1909" w:rsidRPr="007A3C7A">
        <w:rPr>
          <w:rFonts w:asciiTheme="minorEastAsia" w:hAnsiTheme="minorEastAsia" w:hint="eastAsia"/>
          <w:sz w:val="24"/>
          <w:szCs w:val="24"/>
        </w:rPr>
        <w:t>年）</w:t>
      </w:r>
    </w:p>
    <w:p w:rsidR="00BB491E" w:rsidRPr="007A3C7A" w:rsidRDefault="00EB1909" w:rsidP="007A3C7A">
      <w:pPr>
        <w:numPr>
          <w:ilvl w:val="0"/>
          <w:numId w:val="15"/>
        </w:numPr>
        <w:tabs>
          <w:tab w:val="left" w:pos="82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从业务和技术两个角度看给你论文有何借鉴，你论文和它又有何不同或有何创新</w:t>
      </w:r>
    </w:p>
    <w:p w:rsidR="00BB491E" w:rsidRPr="007A3C7A" w:rsidRDefault="00EB1909" w:rsidP="007A3C7A">
      <w:pPr>
        <w:numPr>
          <w:ilvl w:val="0"/>
          <w:numId w:val="15"/>
        </w:numPr>
        <w:tabs>
          <w:tab w:val="left" w:pos="82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至少</w:t>
      </w:r>
      <w:r w:rsidRPr="007A3C7A">
        <w:rPr>
          <w:rFonts w:asciiTheme="minorEastAsia" w:hAnsiTheme="minorEastAsia"/>
          <w:sz w:val="24"/>
          <w:szCs w:val="24"/>
        </w:rPr>
        <w:t>10-12</w:t>
      </w:r>
      <w:r w:rsidRPr="007A3C7A">
        <w:rPr>
          <w:rFonts w:asciiTheme="minorEastAsia" w:hAnsiTheme="minorEastAsia" w:hint="eastAsia"/>
          <w:sz w:val="24"/>
          <w:szCs w:val="24"/>
        </w:rPr>
        <w:t>篇论文</w:t>
      </w:r>
    </w:p>
    <w:p w:rsidR="00452D5E" w:rsidRPr="007A3C7A" w:rsidRDefault="00EB1909" w:rsidP="007A3C7A">
      <w:pPr>
        <w:numPr>
          <w:ilvl w:val="0"/>
          <w:numId w:val="15"/>
        </w:numPr>
        <w:tabs>
          <w:tab w:val="left" w:pos="82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行文长度应在一页以上</w:t>
      </w:r>
    </w:p>
    <w:p w:rsidR="00452D5E" w:rsidRDefault="00452D5E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C050F" w:rsidRPr="000A63C4" w:rsidRDefault="009C77F7" w:rsidP="004D6B89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A63C4">
        <w:rPr>
          <w:rFonts w:asciiTheme="minorEastAsia" w:hAnsiTheme="minorEastAsia" w:hint="eastAsia"/>
          <w:sz w:val="24"/>
          <w:szCs w:val="24"/>
        </w:rPr>
        <w:t>业务背景</w:t>
      </w:r>
      <w:r w:rsidR="00AA7DD4">
        <w:rPr>
          <w:rFonts w:asciiTheme="minorEastAsia" w:hAnsiTheme="minorEastAsia" w:hint="eastAsia"/>
          <w:sz w:val="24"/>
          <w:szCs w:val="24"/>
        </w:rPr>
        <w:t>(可选)</w:t>
      </w:r>
    </w:p>
    <w:p w:rsidR="00BB491E" w:rsidRPr="007A3C7A" w:rsidRDefault="00EB1909" w:rsidP="007A3C7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业务背景可以介绍必要的项目相关专业领域知识</w:t>
      </w:r>
    </w:p>
    <w:p w:rsidR="00BB491E" w:rsidRPr="007A3C7A" w:rsidRDefault="00EB1909" w:rsidP="007A3C7A">
      <w:pPr>
        <w:numPr>
          <w:ilvl w:val="1"/>
          <w:numId w:val="7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这些专业知识是计算机无关的</w:t>
      </w:r>
    </w:p>
    <w:p w:rsidR="000C050F" w:rsidRPr="007A3C7A" w:rsidRDefault="000C050F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A7DD4" w:rsidRDefault="00EB1909" w:rsidP="007A3C7A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关键技术</w:t>
      </w:r>
    </w:p>
    <w:p w:rsidR="00BB491E" w:rsidRPr="00AA7DD4" w:rsidRDefault="00EB1909" w:rsidP="00AA7DD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7DD4">
        <w:rPr>
          <w:rFonts w:asciiTheme="minorEastAsia" w:hAnsiTheme="minorEastAsia" w:hint="eastAsia"/>
          <w:sz w:val="24"/>
          <w:szCs w:val="24"/>
        </w:rPr>
        <w:t>更多地从技术选型角度比较项目选用技术</w:t>
      </w:r>
    </w:p>
    <w:p w:rsidR="00BB491E" w:rsidRPr="007A3C7A" w:rsidRDefault="00EB1909" w:rsidP="007A3C7A">
      <w:pPr>
        <w:numPr>
          <w:ilvl w:val="1"/>
          <w:numId w:val="17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比如论述跨平台框架，应先介绍什么是跨平台框架，其次是主流的框架有那些，每个有一节简单介绍，分析其优缺点，最后写出考虑那些因素，得到本文系统的框架选型。随后可以对本文选用框架给出进一步展开论述</w:t>
      </w:r>
    </w:p>
    <w:p w:rsidR="00BB491E" w:rsidRPr="007A3C7A" w:rsidRDefault="00EB1909" w:rsidP="007A3C7A">
      <w:pPr>
        <w:numPr>
          <w:ilvl w:val="1"/>
          <w:numId w:val="17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如果所用技术较新，可以有一子节对其做系统介绍，此处应注意查重问题</w:t>
      </w:r>
    </w:p>
    <w:p w:rsidR="00452D5E" w:rsidRPr="00AA7DD4" w:rsidRDefault="00EB1909" w:rsidP="00452D5E">
      <w:pPr>
        <w:numPr>
          <w:ilvl w:val="1"/>
          <w:numId w:val="17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A3C7A">
        <w:rPr>
          <w:rFonts w:asciiTheme="minorEastAsia" w:hAnsiTheme="minorEastAsia" w:hint="eastAsia"/>
          <w:sz w:val="24"/>
          <w:szCs w:val="24"/>
        </w:rPr>
        <w:t>不应从</w:t>
      </w:r>
      <w:r w:rsidRPr="007A3C7A">
        <w:rPr>
          <w:rFonts w:asciiTheme="minorEastAsia" w:hAnsiTheme="minorEastAsia"/>
          <w:sz w:val="24"/>
          <w:szCs w:val="24"/>
        </w:rPr>
        <w:t>Wiki</w:t>
      </w:r>
      <w:r w:rsidRPr="007A3C7A">
        <w:rPr>
          <w:rFonts w:asciiTheme="minorEastAsia" w:hAnsiTheme="minorEastAsia" w:hint="eastAsia"/>
          <w:sz w:val="24"/>
          <w:szCs w:val="24"/>
        </w:rPr>
        <w:t>或百度百科或官网直接引用材料构成全节</w:t>
      </w:r>
    </w:p>
    <w:p w:rsidR="00452D5E" w:rsidRDefault="00452D5E" w:rsidP="00452D5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F287B" w:rsidRDefault="00BF287B" w:rsidP="00BF287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8796E0" wp14:editId="7DB3E072">
            <wp:extent cx="4105275" cy="523875"/>
            <wp:effectExtent l="38100" t="38100" r="28575" b="476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BF287B" w:rsidRPr="000C050F" w:rsidRDefault="006766E5" w:rsidP="006766E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系统背景介绍（小背景）</w:t>
      </w:r>
    </w:p>
    <w:p w:rsidR="00BB491E" w:rsidRPr="00074778" w:rsidRDefault="00EB1909" w:rsidP="00074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一般应分为三段</w:t>
      </w:r>
    </w:p>
    <w:p w:rsidR="00BB491E" w:rsidRPr="00074778" w:rsidRDefault="00EB1909" w:rsidP="00074778">
      <w:pPr>
        <w:numPr>
          <w:ilvl w:val="1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项目涉及单位（业务）简介</w:t>
      </w:r>
    </w:p>
    <w:p w:rsidR="00BB491E" w:rsidRPr="00074778" w:rsidRDefault="00EB1909" w:rsidP="00074778">
      <w:pPr>
        <w:numPr>
          <w:ilvl w:val="1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项目所涉及单位</w:t>
      </w:r>
      <w:r w:rsidRPr="00074778">
        <w:rPr>
          <w:rFonts w:asciiTheme="minorEastAsia" w:hAnsiTheme="minorEastAsia"/>
          <w:sz w:val="24"/>
          <w:szCs w:val="24"/>
        </w:rPr>
        <w:t>IT</w:t>
      </w:r>
      <w:r w:rsidRPr="00074778">
        <w:rPr>
          <w:rFonts w:asciiTheme="minorEastAsia" w:hAnsiTheme="minorEastAsia" w:hint="eastAsia"/>
          <w:sz w:val="24"/>
          <w:szCs w:val="24"/>
        </w:rPr>
        <w:t>系统现状，如该单位</w:t>
      </w:r>
      <w:r w:rsidRPr="00074778">
        <w:rPr>
          <w:rFonts w:asciiTheme="minorEastAsia" w:hAnsiTheme="minorEastAsia"/>
          <w:sz w:val="24"/>
          <w:szCs w:val="24"/>
        </w:rPr>
        <w:t>IT</w:t>
      </w:r>
      <w:r w:rsidRPr="00074778">
        <w:rPr>
          <w:rFonts w:asciiTheme="minorEastAsia" w:hAnsiTheme="minorEastAsia" w:hint="eastAsia"/>
          <w:sz w:val="24"/>
          <w:szCs w:val="24"/>
        </w:rPr>
        <w:t>系统过于庞大，可集中介绍与本项目相关部分；如论文所述系统是</w:t>
      </w:r>
      <w:r w:rsidRPr="00074778">
        <w:rPr>
          <w:rFonts w:asciiTheme="minorEastAsia" w:hAnsiTheme="minorEastAsia"/>
          <w:sz w:val="24"/>
          <w:szCs w:val="24"/>
        </w:rPr>
        <w:t>2.0</w:t>
      </w:r>
      <w:r w:rsidRPr="00074778">
        <w:rPr>
          <w:rFonts w:asciiTheme="minorEastAsia" w:hAnsiTheme="minorEastAsia" w:hint="eastAsia"/>
          <w:sz w:val="24"/>
          <w:szCs w:val="24"/>
        </w:rPr>
        <w:t>版，应介绍前期版本现状</w:t>
      </w:r>
    </w:p>
    <w:p w:rsidR="00BB491E" w:rsidRPr="00074778" w:rsidRDefault="00EB1909" w:rsidP="00074778">
      <w:pPr>
        <w:numPr>
          <w:ilvl w:val="1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单位出于何种考虑、何种目的，系统对单位业务或战略有何助益；此处可与第一章有所呼应</w:t>
      </w:r>
    </w:p>
    <w:p w:rsidR="00BB491E" w:rsidRPr="00074778" w:rsidRDefault="00EB1909" w:rsidP="00074778">
      <w:pPr>
        <w:numPr>
          <w:ilvl w:val="1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本节应根据上述内容分为三节，行文不少于一页</w:t>
      </w:r>
    </w:p>
    <w:p w:rsidR="00BF287B" w:rsidRDefault="00BF287B" w:rsidP="00BF287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F287B" w:rsidRPr="000A63C4" w:rsidRDefault="00AC7785" w:rsidP="006766E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系统需求分析</w:t>
      </w:r>
    </w:p>
    <w:p w:rsidR="00BB491E" w:rsidRPr="00074778" w:rsidRDefault="00EB1909" w:rsidP="00074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项目目标是啥，可以从总体目标、业务目标、技术目标等角度展开阐述</w:t>
      </w:r>
    </w:p>
    <w:p w:rsidR="00BB491E" w:rsidRPr="00074778" w:rsidRDefault="00EB1909" w:rsidP="00074778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此时项目尚未开始总体设计，不应出现</w:t>
      </w:r>
      <w:r w:rsidRPr="00074778">
        <w:rPr>
          <w:rFonts w:asciiTheme="minorEastAsia" w:hAnsiTheme="minorEastAsia"/>
          <w:sz w:val="24"/>
          <w:szCs w:val="24"/>
        </w:rPr>
        <w:t>XX</w:t>
      </w:r>
      <w:r w:rsidRPr="00074778">
        <w:rPr>
          <w:rFonts w:asciiTheme="minorEastAsia" w:hAnsiTheme="minorEastAsia" w:hint="eastAsia"/>
          <w:sz w:val="24"/>
          <w:szCs w:val="24"/>
        </w:rPr>
        <w:t>模块等字样</w:t>
      </w:r>
    </w:p>
    <w:p w:rsidR="00BB491E" w:rsidRPr="00074778" w:rsidRDefault="00EB1909" w:rsidP="00074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不建议表格式，建议段落式论述</w:t>
      </w:r>
    </w:p>
    <w:p w:rsidR="00BB491E" w:rsidRPr="00074778" w:rsidRDefault="00EB1909" w:rsidP="00074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可以依托用例图进行论述</w:t>
      </w:r>
    </w:p>
    <w:p w:rsidR="00BF287B" w:rsidRDefault="00BF287B" w:rsidP="00BF287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F287B" w:rsidRPr="000A63C4" w:rsidRDefault="00AC7785" w:rsidP="006766E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系统（总体）框架设计</w:t>
      </w:r>
    </w:p>
    <w:p w:rsidR="00BB491E" w:rsidRPr="00074778" w:rsidRDefault="00EB1909" w:rsidP="0007477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074778">
        <w:rPr>
          <w:rFonts w:asciiTheme="minorEastAsia" w:hAnsiTheme="minorEastAsia" w:hint="eastAsia"/>
          <w:noProof/>
          <w:sz w:val="24"/>
          <w:szCs w:val="24"/>
        </w:rPr>
        <w:t>系统总体设计可以包括技术架构图、业务模块划分、技术模块划分、服务器部署情况、网络拓扑情况等等</w:t>
      </w:r>
    </w:p>
    <w:p w:rsidR="00BF287B" w:rsidRDefault="00EB1909" w:rsidP="00BF287B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074778">
        <w:rPr>
          <w:rFonts w:asciiTheme="minorEastAsia" w:hAnsiTheme="minorEastAsia" w:hint="eastAsia"/>
          <w:noProof/>
          <w:sz w:val="24"/>
          <w:szCs w:val="24"/>
        </w:rPr>
        <w:t>注意：原模板中</w:t>
      </w:r>
      <w:r w:rsidRPr="00074778">
        <w:rPr>
          <w:rFonts w:asciiTheme="minorEastAsia" w:hAnsiTheme="minorEastAsia"/>
          <w:noProof/>
          <w:sz w:val="24"/>
          <w:szCs w:val="24"/>
        </w:rPr>
        <w:t>4.1</w:t>
      </w:r>
      <w:r w:rsidRPr="00074778">
        <w:rPr>
          <w:rFonts w:asciiTheme="minorEastAsia" w:hAnsiTheme="minorEastAsia" w:hint="eastAsia"/>
          <w:noProof/>
          <w:sz w:val="24"/>
          <w:szCs w:val="24"/>
        </w:rPr>
        <w:t>节内容尽量移入此节中</w:t>
      </w:r>
    </w:p>
    <w:p w:rsidR="00BF287B" w:rsidRDefault="0011697E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系统软硬件选型</w:t>
      </w:r>
    </w:p>
    <w:p w:rsidR="00F3376D" w:rsidRDefault="008823B1" w:rsidP="00F3376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（可选）</w:t>
      </w:r>
    </w:p>
    <w:p w:rsidR="00333D6C" w:rsidRPr="00F3376D" w:rsidRDefault="00333D6C" w:rsidP="00F3376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849450" cy="5057775"/>
            <wp:effectExtent l="0" t="0" r="8255" b="0"/>
            <wp:docPr id="2" name="图片 2" descr="D:\Users\she_s\AppData\Local\Microsoft\Windows\Temporary Internet Files\Content.Word\IMG_2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he_s\AppData\Local\Microsoft\Windows\Temporary Internet Files\Content.Word\IMG_22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804" cy="508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86E" w:rsidRPr="00A534AE" w:rsidRDefault="00BE586E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534AE" w:rsidRDefault="00A534AE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78BEB1E" wp14:editId="1DC79606">
            <wp:extent cx="4105275" cy="523875"/>
            <wp:effectExtent l="38100" t="38100" r="28575" b="476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BB491E" w:rsidRPr="00074778" w:rsidRDefault="00EB1909" w:rsidP="00074778">
      <w:pPr>
        <w:numPr>
          <w:ilvl w:val="0"/>
          <w:numId w:val="21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可以从业务特殊性和技术特殊性两个角度选题</w:t>
      </w:r>
    </w:p>
    <w:p w:rsidR="00BB491E" w:rsidRPr="00074778" w:rsidRDefault="00EB1909" w:rsidP="00074778">
      <w:pPr>
        <w:numPr>
          <w:ilvl w:val="0"/>
          <w:numId w:val="21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业务特殊性主要从详细设计角度入手，对流程、数据模型等进行分析</w:t>
      </w:r>
    </w:p>
    <w:p w:rsidR="00BB491E" w:rsidRPr="00074778" w:rsidRDefault="00EB1909" w:rsidP="00074778">
      <w:pPr>
        <w:numPr>
          <w:ilvl w:val="0"/>
          <w:numId w:val="21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技术特殊性主要从具体实现角度入手，对实现过程中的技术难点重点进行分析</w:t>
      </w:r>
    </w:p>
    <w:p w:rsidR="00074778" w:rsidRPr="00074778" w:rsidRDefault="00EB1909" w:rsidP="00A534AE">
      <w:pPr>
        <w:numPr>
          <w:ilvl w:val="0"/>
          <w:numId w:val="21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详细设计和系统实现，均应有</w:t>
      </w:r>
      <w:r w:rsidRPr="00074778">
        <w:rPr>
          <w:rFonts w:asciiTheme="minorEastAsia" w:hAnsiTheme="minorEastAsia"/>
          <w:sz w:val="24"/>
          <w:szCs w:val="24"/>
        </w:rPr>
        <w:t>2-3</w:t>
      </w:r>
      <w:r w:rsidRPr="00074778">
        <w:rPr>
          <w:rFonts w:asciiTheme="minorEastAsia" w:hAnsiTheme="minorEastAsia" w:hint="eastAsia"/>
          <w:sz w:val="24"/>
          <w:szCs w:val="24"/>
        </w:rPr>
        <w:t>节</w:t>
      </w:r>
    </w:p>
    <w:p w:rsidR="00074778" w:rsidRDefault="00074778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B491E" w:rsidRPr="00074778" w:rsidRDefault="00EB1909" w:rsidP="00074778">
      <w:pPr>
        <w:numPr>
          <w:ilvl w:val="0"/>
          <w:numId w:val="22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为了解决实现某个业务目标，必须解决某个计算机域的难题</w:t>
      </w:r>
    </w:p>
    <w:p w:rsidR="00BB491E" w:rsidRPr="00074778" w:rsidRDefault="00EB1909" w:rsidP="00074778">
      <w:pPr>
        <w:numPr>
          <w:ilvl w:val="1"/>
          <w:numId w:val="22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亦即：需完成从现实空间到计算机解空间的映射</w:t>
      </w:r>
    </w:p>
    <w:p w:rsidR="00BB491E" w:rsidRPr="00074778" w:rsidRDefault="00EB1909" w:rsidP="00074778">
      <w:pPr>
        <w:numPr>
          <w:ilvl w:val="1"/>
          <w:numId w:val="22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同一业务目标，可以对应多个计算机域难题（即不同的切入点）</w:t>
      </w:r>
    </w:p>
    <w:p w:rsidR="00BB491E" w:rsidRPr="00074778" w:rsidRDefault="00EB1909" w:rsidP="00074778">
      <w:pPr>
        <w:numPr>
          <w:ilvl w:val="1"/>
          <w:numId w:val="22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后面整节都是围绕该难题的分析、解决和解决结果展开的</w:t>
      </w:r>
    </w:p>
    <w:p w:rsidR="00BB491E" w:rsidRPr="00074778" w:rsidRDefault="00EB1909" w:rsidP="00074778">
      <w:pPr>
        <w:numPr>
          <w:ilvl w:val="1"/>
          <w:numId w:val="22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整节内容应尽可能聚焦</w:t>
      </w:r>
    </w:p>
    <w:p w:rsidR="00074778" w:rsidRDefault="00074778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B491E" w:rsidRPr="00074778" w:rsidRDefault="00EB1909" w:rsidP="00074778">
      <w:pPr>
        <w:numPr>
          <w:ilvl w:val="0"/>
          <w:numId w:val="2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业务需求引入难点重点</w:t>
      </w:r>
    </w:p>
    <w:p w:rsidR="00BB491E" w:rsidRPr="00074778" w:rsidRDefault="00EB1909" w:rsidP="00074778">
      <w:pPr>
        <w:numPr>
          <w:ilvl w:val="0"/>
          <w:numId w:val="2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难点解决方案选型（可选）</w:t>
      </w:r>
    </w:p>
    <w:p w:rsidR="00BB491E" w:rsidRPr="00074778" w:rsidRDefault="00EB1909" w:rsidP="00074778">
      <w:pPr>
        <w:numPr>
          <w:ilvl w:val="0"/>
          <w:numId w:val="2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选中的解决方案思路总体论述</w:t>
      </w:r>
    </w:p>
    <w:p w:rsidR="00BB491E" w:rsidRPr="00074778" w:rsidRDefault="00EB1909" w:rsidP="00074778">
      <w:pPr>
        <w:numPr>
          <w:ilvl w:val="0"/>
          <w:numId w:val="2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选中的解决方案具体分析和实现</w:t>
      </w:r>
    </w:p>
    <w:p w:rsidR="00BB491E" w:rsidRPr="00074778" w:rsidRDefault="00EB1909" w:rsidP="00074778">
      <w:pPr>
        <w:numPr>
          <w:ilvl w:val="0"/>
          <w:numId w:val="2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难点重点解决的结果论述</w:t>
      </w:r>
    </w:p>
    <w:p w:rsidR="00BB491E" w:rsidRPr="00074778" w:rsidRDefault="00EB1909" w:rsidP="00074778">
      <w:pPr>
        <w:numPr>
          <w:ilvl w:val="0"/>
          <w:numId w:val="24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最后应空开一行，超越简单的对本项目中解决结果的总结，提炼升华为更一般的、可适用更广泛场景的经验总结</w:t>
      </w:r>
    </w:p>
    <w:p w:rsidR="00074778" w:rsidRPr="00074778" w:rsidRDefault="00EB1909" w:rsidP="00A534AE">
      <w:pPr>
        <w:numPr>
          <w:ilvl w:val="1"/>
          <w:numId w:val="24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本节中针对</w:t>
      </w:r>
      <w:r w:rsidRPr="00074778">
        <w:rPr>
          <w:rFonts w:asciiTheme="minorEastAsia" w:hAnsiTheme="minorEastAsia"/>
          <w:sz w:val="24"/>
          <w:szCs w:val="24"/>
        </w:rPr>
        <w:t>XX</w:t>
      </w:r>
      <w:r w:rsidRPr="00074778">
        <w:rPr>
          <w:rFonts w:asciiTheme="minorEastAsia" w:hAnsiTheme="minorEastAsia" w:hint="eastAsia"/>
          <w:sz w:val="24"/>
          <w:szCs w:val="24"/>
        </w:rPr>
        <w:t>中的</w:t>
      </w:r>
      <w:r w:rsidRPr="00074778">
        <w:rPr>
          <w:rFonts w:asciiTheme="minorEastAsia" w:hAnsiTheme="minorEastAsia"/>
          <w:sz w:val="24"/>
          <w:szCs w:val="24"/>
        </w:rPr>
        <w:t>XX</w:t>
      </w:r>
      <w:r w:rsidRPr="00074778">
        <w:rPr>
          <w:rFonts w:asciiTheme="minorEastAsia" w:hAnsiTheme="minorEastAsia" w:hint="eastAsia"/>
          <w:sz w:val="24"/>
          <w:szCs w:val="24"/>
        </w:rPr>
        <w:t>问题，给出了基于</w:t>
      </w:r>
      <w:r w:rsidRPr="00074778">
        <w:rPr>
          <w:rFonts w:asciiTheme="minorEastAsia" w:hAnsiTheme="minorEastAsia"/>
          <w:sz w:val="24"/>
          <w:szCs w:val="24"/>
        </w:rPr>
        <w:t>XX</w:t>
      </w:r>
      <w:r w:rsidRPr="00074778">
        <w:rPr>
          <w:rFonts w:asciiTheme="minorEastAsia" w:hAnsiTheme="minorEastAsia" w:hint="eastAsia"/>
          <w:sz w:val="24"/>
          <w:szCs w:val="24"/>
        </w:rPr>
        <w:t>的</w:t>
      </w:r>
      <w:r w:rsidRPr="00074778">
        <w:rPr>
          <w:rFonts w:asciiTheme="minorEastAsia" w:hAnsiTheme="minorEastAsia"/>
          <w:sz w:val="24"/>
          <w:szCs w:val="24"/>
        </w:rPr>
        <w:t>XX</w:t>
      </w:r>
      <w:r w:rsidRPr="00074778">
        <w:rPr>
          <w:rFonts w:asciiTheme="minorEastAsia" w:hAnsiTheme="minorEastAsia" w:hint="eastAsia"/>
          <w:sz w:val="24"/>
          <w:szCs w:val="24"/>
        </w:rPr>
        <w:t>解决方案，实践证明，对</w:t>
      </w:r>
      <w:r w:rsidRPr="00074778">
        <w:rPr>
          <w:rFonts w:asciiTheme="minorEastAsia" w:hAnsiTheme="minorEastAsia"/>
          <w:sz w:val="24"/>
          <w:szCs w:val="24"/>
        </w:rPr>
        <w:t>XX</w:t>
      </w:r>
      <w:r w:rsidRPr="00074778">
        <w:rPr>
          <w:rFonts w:asciiTheme="minorEastAsia" w:hAnsiTheme="minorEastAsia" w:hint="eastAsia"/>
          <w:sz w:val="24"/>
          <w:szCs w:val="24"/>
        </w:rPr>
        <w:t>类问题能达到</w:t>
      </w:r>
      <w:r w:rsidRPr="00074778">
        <w:rPr>
          <w:rFonts w:asciiTheme="minorEastAsia" w:hAnsiTheme="minorEastAsia"/>
          <w:sz w:val="24"/>
          <w:szCs w:val="24"/>
        </w:rPr>
        <w:t>XX</w:t>
      </w:r>
      <w:r w:rsidRPr="00074778">
        <w:rPr>
          <w:rFonts w:asciiTheme="minorEastAsia" w:hAnsiTheme="minorEastAsia" w:hint="eastAsia"/>
          <w:sz w:val="24"/>
          <w:szCs w:val="24"/>
        </w:rPr>
        <w:t>效果</w:t>
      </w:r>
    </w:p>
    <w:p w:rsidR="00074778" w:rsidRDefault="00074778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534AE" w:rsidRDefault="000A0AD3" w:rsidP="00F85B3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业务</w:t>
      </w:r>
      <w:r>
        <w:rPr>
          <w:rFonts w:asciiTheme="minorEastAsia" w:hAnsiTheme="minorEastAsia"/>
          <w:sz w:val="24"/>
          <w:szCs w:val="24"/>
        </w:rPr>
        <w:t>难点</w:t>
      </w:r>
    </w:p>
    <w:p w:rsidR="000A0AD3" w:rsidRPr="000A0AD3" w:rsidRDefault="000A0AD3" w:rsidP="000A0AD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新服务</w:t>
      </w:r>
      <w:r>
        <w:rPr>
          <w:rFonts w:asciiTheme="minorEastAsia" w:hAnsiTheme="minorEastAsia"/>
          <w:sz w:val="24"/>
          <w:szCs w:val="24"/>
        </w:rPr>
        <w:t>上下线快，因此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微服务的架构更加合理</w:t>
      </w:r>
    </w:p>
    <w:p w:rsidR="00A534AE" w:rsidRDefault="00A534AE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55913" w:rsidRDefault="00B9243C" w:rsidP="00C318E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服务模块设计</w:t>
      </w:r>
    </w:p>
    <w:p w:rsidR="00C318E7" w:rsidRDefault="001E60B6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Restful WebAPI，基于HTML5</w:t>
      </w:r>
    </w:p>
    <w:p w:rsidR="00DC0F12" w:rsidRDefault="00DC0F12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异步模型</w:t>
      </w:r>
    </w:p>
    <w:p w:rsidR="00060CE3" w:rsidRDefault="00060CE3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缓存</w:t>
      </w:r>
    </w:p>
    <w:p w:rsidR="001E60B6" w:rsidRDefault="001E60B6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E60B6" w:rsidRDefault="001E60B6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82F57" w:rsidRDefault="000A0AD3" w:rsidP="00482F5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技术</w:t>
      </w:r>
      <w:r>
        <w:rPr>
          <w:rFonts w:asciiTheme="minorEastAsia" w:hAnsiTheme="minorEastAsia"/>
          <w:sz w:val="24"/>
          <w:szCs w:val="24"/>
        </w:rPr>
        <w:t>实现</w:t>
      </w:r>
      <w:r w:rsidR="00482F57">
        <w:rPr>
          <w:rFonts w:asciiTheme="minorEastAsia" w:hAnsiTheme="minorEastAsia"/>
          <w:sz w:val="24"/>
          <w:szCs w:val="24"/>
        </w:rPr>
        <w:t>难点（</w:t>
      </w:r>
      <w:r w:rsidR="00482F57">
        <w:rPr>
          <w:rFonts w:asciiTheme="minorEastAsia" w:hAnsiTheme="minorEastAsia" w:hint="eastAsia"/>
          <w:sz w:val="24"/>
          <w:szCs w:val="24"/>
        </w:rPr>
        <w:t>送心意</w:t>
      </w:r>
      <w:r w:rsidR="00482F57">
        <w:rPr>
          <w:rFonts w:asciiTheme="minorEastAsia" w:hAnsiTheme="minorEastAsia"/>
          <w:sz w:val="24"/>
          <w:szCs w:val="24"/>
        </w:rPr>
        <w:t>）</w:t>
      </w:r>
    </w:p>
    <w:p w:rsidR="00964E7D" w:rsidRDefault="00964E7D" w:rsidP="00964E7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每年</w:t>
      </w:r>
      <w:r>
        <w:rPr>
          <w:rFonts w:asciiTheme="minorEastAsia" w:hAnsiTheme="minorEastAsia"/>
          <w:sz w:val="24"/>
          <w:szCs w:val="24"/>
        </w:rPr>
        <w:t>的过年过节时，会是送心意的高峰期，及时是公司内容的并发也高达</w:t>
      </w:r>
      <w:r>
        <w:rPr>
          <w:rFonts w:asciiTheme="minorEastAsia" w:hAnsiTheme="minorEastAsia" w:hint="eastAsia"/>
          <w:sz w:val="24"/>
          <w:szCs w:val="24"/>
        </w:rPr>
        <w:t>4000</w:t>
      </w:r>
      <w:r>
        <w:rPr>
          <w:rFonts w:asciiTheme="minorEastAsia" w:hAnsiTheme="minorEastAsia"/>
          <w:sz w:val="24"/>
          <w:szCs w:val="24"/>
        </w:rPr>
        <w:t>+，因此这部分的性能支持变得</w:t>
      </w:r>
      <w:r>
        <w:rPr>
          <w:rFonts w:asciiTheme="minorEastAsia" w:hAnsiTheme="minorEastAsia" w:hint="eastAsia"/>
          <w:sz w:val="24"/>
          <w:szCs w:val="24"/>
        </w:rPr>
        <w:t>非常</w:t>
      </w:r>
      <w:r>
        <w:rPr>
          <w:rFonts w:asciiTheme="minorEastAsia" w:hAnsiTheme="minorEastAsia"/>
          <w:sz w:val="24"/>
          <w:szCs w:val="24"/>
        </w:rPr>
        <w:t>重要。</w:t>
      </w:r>
    </w:p>
    <w:p w:rsidR="00B75D8B" w:rsidRDefault="00B75D8B" w:rsidP="00964E7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这种</w:t>
      </w:r>
      <w:r>
        <w:rPr>
          <w:rFonts w:asciiTheme="minorEastAsia" w:hAnsiTheme="minorEastAsia"/>
          <w:sz w:val="24"/>
          <w:szCs w:val="24"/>
        </w:rPr>
        <w:t>类似秒杀的活动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带来很大的用户热度，</w:t>
      </w:r>
      <w:r>
        <w:rPr>
          <w:rFonts w:asciiTheme="minorEastAsia" w:hAnsiTheme="minorEastAsia" w:hint="eastAsia"/>
          <w:sz w:val="24"/>
          <w:szCs w:val="24"/>
        </w:rPr>
        <w:t>但会</w:t>
      </w:r>
      <w:r>
        <w:rPr>
          <w:rFonts w:asciiTheme="minorEastAsia" w:hAnsiTheme="minorEastAsia"/>
          <w:sz w:val="24"/>
          <w:szCs w:val="24"/>
        </w:rPr>
        <w:t>对网站架构提出很大的挑战。通常</w:t>
      </w:r>
      <w:r>
        <w:rPr>
          <w:rFonts w:asciiTheme="minorEastAsia" w:hAnsiTheme="minorEastAsia" w:hint="eastAsia"/>
          <w:sz w:val="24"/>
          <w:szCs w:val="24"/>
        </w:rPr>
        <w:t>来说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服务</w:t>
      </w:r>
      <w:r>
        <w:rPr>
          <w:rFonts w:asciiTheme="minorEastAsia" w:hAnsiTheme="minorEastAsia"/>
          <w:sz w:val="24"/>
          <w:szCs w:val="24"/>
        </w:rPr>
        <w:t>是针对正产运营的，</w:t>
      </w:r>
      <w:r>
        <w:rPr>
          <w:rFonts w:asciiTheme="minorEastAsia" w:hAnsiTheme="minorEastAsia" w:hint="eastAsia"/>
          <w:sz w:val="24"/>
          <w:szCs w:val="24"/>
        </w:rPr>
        <w:t>而抢</w:t>
      </w:r>
      <w:r>
        <w:rPr>
          <w:rFonts w:asciiTheme="minorEastAsia" w:hAnsiTheme="minorEastAsia"/>
          <w:sz w:val="24"/>
          <w:szCs w:val="24"/>
        </w:rPr>
        <w:t>心意的行为不能成为正常的网站业务流程，必须部署</w:t>
      </w:r>
      <w:r>
        <w:rPr>
          <w:rFonts w:asciiTheme="minorEastAsia" w:hAnsiTheme="minorEastAsia" w:hint="eastAsia"/>
          <w:sz w:val="24"/>
          <w:szCs w:val="24"/>
        </w:rPr>
        <w:t>专门</w:t>
      </w:r>
      <w:r>
        <w:rPr>
          <w:rFonts w:asciiTheme="minorEastAsia" w:hAnsiTheme="minorEastAsia"/>
          <w:sz w:val="24"/>
          <w:szCs w:val="24"/>
        </w:rPr>
        <w:t>的秒杀系统，进行专门应对。</w:t>
      </w:r>
    </w:p>
    <w:p w:rsidR="00B75D8B" w:rsidRPr="00B75D8B" w:rsidRDefault="00B75D8B" w:rsidP="00964E7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秒杀</w:t>
      </w:r>
      <w:r>
        <w:rPr>
          <w:rFonts w:asciiTheme="minorEastAsia" w:hAnsiTheme="minorEastAsia"/>
          <w:sz w:val="24"/>
          <w:szCs w:val="24"/>
        </w:rPr>
        <w:t>系统独立部署；秒杀页面的静态化</w:t>
      </w:r>
      <w:r>
        <w:rPr>
          <w:rFonts w:asciiTheme="minorEastAsia" w:hAnsiTheme="minorEastAsia" w:hint="eastAsia"/>
          <w:sz w:val="24"/>
          <w:szCs w:val="24"/>
        </w:rPr>
        <w:t>；租借</w:t>
      </w:r>
      <w:r>
        <w:rPr>
          <w:rFonts w:asciiTheme="minorEastAsia" w:hAnsiTheme="minorEastAsia"/>
          <w:sz w:val="24"/>
          <w:szCs w:val="24"/>
        </w:rPr>
        <w:t>活动网络带宽；动态生成随机下单页面</w:t>
      </w:r>
      <w:r>
        <w:rPr>
          <w:rFonts w:asciiTheme="minorEastAsia" w:hAnsiTheme="minorEastAsia" w:hint="eastAsia"/>
          <w:sz w:val="24"/>
          <w:szCs w:val="24"/>
        </w:rPr>
        <w:t>URL。</w:t>
      </w:r>
    </w:p>
    <w:p w:rsidR="00964E7D" w:rsidRDefault="00964E7D" w:rsidP="00964E7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64E7D" w:rsidRPr="00964E7D" w:rsidRDefault="00964E7D" w:rsidP="00964E7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A0AD3" w:rsidRPr="000A0AD3" w:rsidRDefault="000A0AD3" w:rsidP="000A0AD3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A0AD3">
        <w:rPr>
          <w:rFonts w:asciiTheme="minorEastAsia" w:hAnsiTheme="minorEastAsia" w:hint="eastAsia"/>
          <w:sz w:val="24"/>
          <w:szCs w:val="24"/>
        </w:rPr>
        <w:t>HTML5移动Web开发指南</w:t>
      </w:r>
    </w:p>
    <w:p w:rsidR="00482F57" w:rsidRPr="000A0AD3" w:rsidRDefault="00482F57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318E7" w:rsidRDefault="00C318E7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318E7" w:rsidRPr="00C318E7" w:rsidRDefault="00C062DC" w:rsidP="00C318E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数据存储设计</w:t>
      </w:r>
    </w:p>
    <w:p w:rsidR="00C318E7" w:rsidRDefault="002A6DF3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分库分表</w:t>
      </w:r>
    </w:p>
    <w:p w:rsidR="00C96152" w:rsidRDefault="00C96152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NOSQL:</w:t>
      </w:r>
      <w:r>
        <w:rPr>
          <w:rFonts w:asciiTheme="minorEastAsia" w:hAnsiTheme="minorEastAsia" w:hint="eastAsia"/>
          <w:sz w:val="24"/>
          <w:szCs w:val="24"/>
        </w:rPr>
        <w:t>Mon</w:t>
      </w:r>
      <w:r>
        <w:rPr>
          <w:rFonts w:asciiTheme="minorEastAsia" w:hAnsiTheme="minorEastAsia"/>
          <w:sz w:val="24"/>
          <w:szCs w:val="24"/>
        </w:rPr>
        <w:t>goDB</w:t>
      </w:r>
    </w:p>
    <w:p w:rsidR="002A6DF3" w:rsidRDefault="002A6DF3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A6DF3" w:rsidRDefault="002A6DF3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44496" w:rsidRDefault="00D44496" w:rsidP="00D4449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安全设计</w:t>
      </w:r>
    </w:p>
    <w:p w:rsidR="00C318E7" w:rsidRDefault="009439D7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风控</w:t>
      </w:r>
      <w:r>
        <w:rPr>
          <w:rFonts w:asciiTheme="minorEastAsia" w:hAnsiTheme="minorEastAsia"/>
          <w:sz w:val="24"/>
          <w:szCs w:val="24"/>
        </w:rPr>
        <w:t>，</w:t>
      </w:r>
    </w:p>
    <w:p w:rsidR="009439D7" w:rsidRDefault="009439D7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39D7" w:rsidRDefault="009439D7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318E7" w:rsidRDefault="00C318E7" w:rsidP="00C318E7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318E7">
        <w:rPr>
          <w:rFonts w:asciiTheme="minorEastAsia" w:hAnsiTheme="minorEastAsia" w:hint="eastAsia"/>
          <w:sz w:val="24"/>
          <w:szCs w:val="24"/>
        </w:rPr>
        <w:t>系统用例设计</w:t>
      </w:r>
    </w:p>
    <w:p w:rsidR="0033470B" w:rsidRDefault="0033470B" w:rsidP="00C318E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12007" w:rsidRDefault="00712007" w:rsidP="00C318E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12007" w:rsidRDefault="00712007" w:rsidP="00C318E7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712007" w:rsidRDefault="00712007" w:rsidP="00C318E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12007" w:rsidRDefault="00712007" w:rsidP="00C318E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12007" w:rsidRPr="00C318E7" w:rsidRDefault="00712007" w:rsidP="00C318E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55913" w:rsidRDefault="00655913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318E7" w:rsidRDefault="00C318E7" w:rsidP="00C318E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7A8E9CA" wp14:editId="661DAB0B">
            <wp:extent cx="4105275" cy="523875"/>
            <wp:effectExtent l="38100" t="38100" r="28575" b="476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C318E7" w:rsidRPr="000C050F" w:rsidRDefault="00DB6935" w:rsidP="00DB6935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本文工作总结</w:t>
      </w:r>
    </w:p>
    <w:p w:rsidR="00BB491E" w:rsidRPr="00074778" w:rsidRDefault="00EB1909" w:rsidP="00074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一般应分为三段</w:t>
      </w:r>
    </w:p>
    <w:p w:rsidR="00BB491E" w:rsidRPr="00074778" w:rsidRDefault="00EB1909" w:rsidP="00074778">
      <w:pPr>
        <w:numPr>
          <w:ilvl w:val="1"/>
          <w:numId w:val="10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第一段是论文研究宏观背景回顾，呼应</w:t>
      </w:r>
      <w:r w:rsidRPr="00074778">
        <w:rPr>
          <w:rFonts w:asciiTheme="minorEastAsia" w:hAnsiTheme="minorEastAsia"/>
          <w:sz w:val="24"/>
          <w:szCs w:val="24"/>
        </w:rPr>
        <w:t>1.1</w:t>
      </w:r>
      <w:r w:rsidRPr="00074778">
        <w:rPr>
          <w:rFonts w:asciiTheme="minorEastAsia" w:hAnsiTheme="minorEastAsia" w:hint="eastAsia"/>
          <w:sz w:val="24"/>
          <w:szCs w:val="24"/>
        </w:rPr>
        <w:t>和</w:t>
      </w:r>
      <w:r w:rsidRPr="00074778">
        <w:rPr>
          <w:rFonts w:asciiTheme="minorEastAsia" w:hAnsiTheme="minorEastAsia"/>
          <w:sz w:val="24"/>
          <w:szCs w:val="24"/>
        </w:rPr>
        <w:t>3.1</w:t>
      </w:r>
    </w:p>
    <w:p w:rsidR="00BB491E" w:rsidRPr="00074778" w:rsidRDefault="00EB1909" w:rsidP="00074778">
      <w:pPr>
        <w:numPr>
          <w:ilvl w:val="1"/>
          <w:numId w:val="10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第二段是论文主要研究内容，呼应第四章</w:t>
      </w:r>
    </w:p>
    <w:p w:rsidR="00BB491E" w:rsidRPr="00074778" w:rsidRDefault="00EB1909" w:rsidP="00074778">
      <w:pPr>
        <w:numPr>
          <w:ilvl w:val="2"/>
          <w:numId w:val="10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应在套话外重点突出前述各核心节的总结</w:t>
      </w:r>
    </w:p>
    <w:p w:rsidR="00BB491E" w:rsidRPr="00074778" w:rsidRDefault="00EB1909" w:rsidP="00074778">
      <w:pPr>
        <w:numPr>
          <w:ilvl w:val="2"/>
          <w:numId w:val="10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此部分和摘要都是评委重点审视部分</w:t>
      </w:r>
    </w:p>
    <w:p w:rsidR="00BB491E" w:rsidRPr="00074778" w:rsidRDefault="00EB1909" w:rsidP="00074778">
      <w:pPr>
        <w:numPr>
          <w:ilvl w:val="1"/>
          <w:numId w:val="10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以上两部分有点类似摘要</w:t>
      </w:r>
    </w:p>
    <w:p w:rsidR="00BB491E" w:rsidRPr="00074778" w:rsidRDefault="00EB1909" w:rsidP="00074778">
      <w:pPr>
        <w:numPr>
          <w:ilvl w:val="1"/>
          <w:numId w:val="10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第三段是论文依托系统现状</w:t>
      </w:r>
    </w:p>
    <w:p w:rsidR="00BB491E" w:rsidRPr="00074778" w:rsidRDefault="00EB1909" w:rsidP="00074778">
      <w:pPr>
        <w:numPr>
          <w:ilvl w:val="2"/>
          <w:numId w:val="10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一般首先应体现为内部测试</w:t>
      </w:r>
      <w:r w:rsidRPr="00074778">
        <w:rPr>
          <w:rFonts w:asciiTheme="minorEastAsia" w:hAnsiTheme="minorEastAsia"/>
          <w:sz w:val="24"/>
          <w:szCs w:val="24"/>
        </w:rPr>
        <w:t>/</w:t>
      </w:r>
      <w:r w:rsidRPr="00074778">
        <w:rPr>
          <w:rFonts w:asciiTheme="minorEastAsia" w:hAnsiTheme="minorEastAsia" w:hint="eastAsia"/>
          <w:sz w:val="24"/>
          <w:szCs w:val="24"/>
        </w:rPr>
        <w:t>试运行</w:t>
      </w:r>
      <w:r w:rsidRPr="00074778">
        <w:rPr>
          <w:rFonts w:asciiTheme="minorEastAsia" w:hAnsiTheme="minorEastAsia"/>
          <w:sz w:val="24"/>
          <w:szCs w:val="24"/>
        </w:rPr>
        <w:t>/</w:t>
      </w:r>
      <w:r w:rsidRPr="00074778">
        <w:rPr>
          <w:rFonts w:asciiTheme="minorEastAsia" w:hAnsiTheme="minorEastAsia" w:hint="eastAsia"/>
          <w:sz w:val="24"/>
          <w:szCs w:val="24"/>
        </w:rPr>
        <w:t>已上线等，不应未投入测试，也不应运行时间太长</w:t>
      </w:r>
    </w:p>
    <w:p w:rsidR="00BB491E" w:rsidRPr="00074778" w:rsidRDefault="00EB1909" w:rsidP="00074778">
      <w:pPr>
        <w:numPr>
          <w:ilvl w:val="2"/>
          <w:numId w:val="10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其次应体现用户对系统是满意的</w:t>
      </w:r>
    </w:p>
    <w:p w:rsidR="00BB491E" w:rsidRPr="00074778" w:rsidRDefault="00EB1909" w:rsidP="00074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行文不少于一页</w:t>
      </w:r>
    </w:p>
    <w:p w:rsidR="00C318E7" w:rsidRPr="00AC7785" w:rsidRDefault="00C318E7" w:rsidP="00C318E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318E7" w:rsidRDefault="00C318E7" w:rsidP="00C318E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B6935" w:rsidRPr="00074778" w:rsidRDefault="00DB6935" w:rsidP="00A534AE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本文工作展望</w:t>
      </w:r>
    </w:p>
    <w:p w:rsidR="00BB491E" w:rsidRPr="00074778" w:rsidRDefault="00EB1909" w:rsidP="00074778">
      <w:pPr>
        <w:numPr>
          <w:ilvl w:val="0"/>
          <w:numId w:val="26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一般应上承</w:t>
      </w:r>
      <w:r w:rsidRPr="00074778">
        <w:rPr>
          <w:rFonts w:asciiTheme="minorEastAsia" w:hAnsiTheme="minorEastAsia"/>
          <w:sz w:val="24"/>
          <w:szCs w:val="24"/>
        </w:rPr>
        <w:t>5.1</w:t>
      </w:r>
      <w:r w:rsidRPr="00074778">
        <w:rPr>
          <w:rFonts w:asciiTheme="minorEastAsia" w:hAnsiTheme="minorEastAsia" w:hint="eastAsia"/>
          <w:sz w:val="24"/>
          <w:szCs w:val="24"/>
        </w:rPr>
        <w:t>节最后一段，论述用户对系统下一版本提出的新的需求和期望</w:t>
      </w:r>
    </w:p>
    <w:p w:rsidR="00BB491E" w:rsidRPr="00074778" w:rsidRDefault="00EB1909" w:rsidP="00074778">
      <w:pPr>
        <w:numPr>
          <w:ilvl w:val="0"/>
          <w:numId w:val="26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074778">
        <w:rPr>
          <w:rFonts w:asciiTheme="minorEastAsia" w:hAnsiTheme="minorEastAsia" w:hint="eastAsia"/>
          <w:sz w:val="24"/>
          <w:szCs w:val="24"/>
        </w:rPr>
        <w:t>一般写一大段即可，不宜展开过多</w:t>
      </w:r>
    </w:p>
    <w:p w:rsidR="00074778" w:rsidRDefault="00074778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74778" w:rsidRDefault="00074778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B6935" w:rsidRDefault="00DB6935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参考文献</w:t>
      </w:r>
    </w:p>
    <w:p w:rsidR="0082060D" w:rsidRDefault="005A1EC7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Redis设计与实现</w:t>
      </w:r>
    </w:p>
    <w:p w:rsidR="005A1EC7" w:rsidRDefault="00784974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MySQL技术内幕</w:t>
      </w:r>
      <w:r>
        <w:rPr>
          <w:rFonts w:asciiTheme="minorEastAsia" w:hAnsiTheme="minorEastAsia"/>
          <w:sz w:val="24"/>
          <w:szCs w:val="24"/>
        </w:rPr>
        <w:t>—InnoDB</w:t>
      </w:r>
      <w:r>
        <w:rPr>
          <w:rFonts w:asciiTheme="minorEastAsia" w:hAnsiTheme="minorEastAsia" w:hint="eastAsia"/>
          <w:sz w:val="24"/>
          <w:szCs w:val="24"/>
        </w:rPr>
        <w:t>存储引擎</w:t>
      </w:r>
    </w:p>
    <w:p w:rsidR="009640E3" w:rsidRDefault="009640E3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深入理解bootStrap</w:t>
      </w:r>
    </w:p>
    <w:p w:rsidR="0082060D" w:rsidRDefault="008B02FC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高可用性的HDFS</w:t>
      </w:r>
    </w:p>
    <w:p w:rsidR="00D76219" w:rsidRDefault="006F54B9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HTML5移动Web开发指南</w:t>
      </w:r>
    </w:p>
    <w:p w:rsidR="00016DCD" w:rsidRDefault="00016DCD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HTML5与CSS3权威指南</w:t>
      </w:r>
    </w:p>
    <w:p w:rsidR="00B0787A" w:rsidRDefault="00262874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人人都是产品经理</w:t>
      </w:r>
    </w:p>
    <w:p w:rsidR="00262874" w:rsidRDefault="00262874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大型网站技术架构</w:t>
      </w:r>
    </w:p>
    <w:p w:rsidR="00262874" w:rsidRDefault="00262874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Web前端技术黑客技术揭秘</w:t>
      </w:r>
    </w:p>
    <w:p w:rsidR="00303505" w:rsidRPr="00303505" w:rsidRDefault="00303505" w:rsidP="00303505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0"/>
        <w:rPr>
          <w:rFonts w:ascii="Verdana" w:eastAsia="宋体" w:hAnsi="Verdana" w:cs="宋体"/>
          <w:color w:val="333333"/>
          <w:kern w:val="0"/>
          <w:szCs w:val="21"/>
        </w:rPr>
      </w:pPr>
      <w:r w:rsidRPr="00303505">
        <w:rPr>
          <w:rFonts w:ascii="宋体" w:eastAsia="宋体" w:hAnsi="宋体" w:cs="宋体" w:hint="eastAsia"/>
          <w:color w:val="000000"/>
          <w:kern w:val="0"/>
          <w:szCs w:val="21"/>
        </w:rPr>
        <w:t>蒋金楠</w:t>
      </w:r>
      <w:r w:rsidRPr="00303505">
        <w:rPr>
          <w:rFonts w:ascii="Verdana" w:eastAsia="宋体" w:hAnsi="Verdana" w:cs="宋体"/>
          <w:color w:val="000000"/>
          <w:kern w:val="0"/>
          <w:szCs w:val="21"/>
        </w:rPr>
        <w:t>. ASP.NET Web API 2</w:t>
      </w:r>
      <w:r w:rsidRPr="00303505">
        <w:rPr>
          <w:rFonts w:ascii="宋体" w:eastAsia="宋体" w:hAnsi="宋体" w:cs="宋体" w:hint="eastAsia"/>
          <w:color w:val="000000"/>
          <w:kern w:val="0"/>
          <w:szCs w:val="21"/>
        </w:rPr>
        <w:t>框架揭秘</w:t>
      </w:r>
      <w:r w:rsidRPr="00303505">
        <w:rPr>
          <w:rFonts w:ascii="Verdana" w:eastAsia="宋体" w:hAnsi="Verdana" w:cs="宋体"/>
          <w:color w:val="000000"/>
          <w:kern w:val="0"/>
          <w:szCs w:val="21"/>
        </w:rPr>
        <w:t>[M]. </w:t>
      </w:r>
      <w:r w:rsidRPr="00303505">
        <w:rPr>
          <w:rFonts w:ascii="宋体" w:eastAsia="宋体" w:hAnsi="宋体" w:cs="宋体" w:hint="eastAsia"/>
          <w:color w:val="000000"/>
          <w:kern w:val="0"/>
          <w:szCs w:val="21"/>
        </w:rPr>
        <w:t>北京</w:t>
      </w:r>
      <w:r w:rsidRPr="00303505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303505">
        <w:rPr>
          <w:rFonts w:ascii="宋体" w:eastAsia="宋体" w:hAnsi="宋体" w:cs="宋体" w:hint="eastAsia"/>
          <w:color w:val="000000"/>
          <w:kern w:val="0"/>
          <w:szCs w:val="21"/>
        </w:rPr>
        <w:t>电子工业出版社</w:t>
      </w:r>
      <w:r w:rsidRPr="00303505">
        <w:rPr>
          <w:rFonts w:ascii="Verdana" w:eastAsia="宋体" w:hAnsi="Verdana" w:cs="宋体"/>
          <w:color w:val="000000"/>
          <w:kern w:val="0"/>
          <w:szCs w:val="21"/>
        </w:rPr>
        <w:t>, 2014.</w:t>
      </w:r>
    </w:p>
    <w:p w:rsidR="00303505" w:rsidRPr="00303505" w:rsidRDefault="00303505" w:rsidP="00303505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0"/>
        <w:rPr>
          <w:rFonts w:ascii="Verdana" w:eastAsia="宋体" w:hAnsi="Verdana" w:cs="宋体"/>
          <w:color w:val="333333"/>
          <w:kern w:val="0"/>
          <w:szCs w:val="21"/>
        </w:rPr>
      </w:pPr>
      <w:r w:rsidRPr="00303505">
        <w:rPr>
          <w:rFonts w:ascii="宋体" w:eastAsia="宋体" w:hAnsi="宋体" w:cs="宋体" w:hint="eastAsia"/>
          <w:color w:val="000000"/>
          <w:kern w:val="0"/>
          <w:szCs w:val="21"/>
        </w:rPr>
        <w:t>（美）加洛韦</w:t>
      </w:r>
      <w:r w:rsidRPr="00303505">
        <w:rPr>
          <w:rFonts w:ascii="Verdana" w:eastAsia="宋体" w:hAnsi="Verdana" w:cs="宋体"/>
          <w:color w:val="000000"/>
          <w:kern w:val="0"/>
          <w:szCs w:val="21"/>
        </w:rPr>
        <w:t>. ASP.NET MVC 5</w:t>
      </w:r>
      <w:r w:rsidRPr="00303505">
        <w:rPr>
          <w:rFonts w:ascii="宋体" w:eastAsia="宋体" w:hAnsi="宋体" w:cs="宋体" w:hint="eastAsia"/>
          <w:color w:val="000000"/>
          <w:kern w:val="0"/>
          <w:szCs w:val="21"/>
        </w:rPr>
        <w:t>高级编程</w:t>
      </w:r>
      <w:r w:rsidRPr="00303505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303505">
        <w:rPr>
          <w:rFonts w:ascii="宋体" w:eastAsia="宋体" w:hAnsi="宋体" w:cs="宋体" w:hint="eastAsia"/>
          <w:color w:val="000000"/>
          <w:kern w:val="0"/>
          <w:szCs w:val="21"/>
        </w:rPr>
        <w:t>第</w:t>
      </w:r>
      <w:r w:rsidRPr="00303505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303505">
        <w:rPr>
          <w:rFonts w:ascii="宋体" w:eastAsia="宋体" w:hAnsi="宋体" w:cs="宋体" w:hint="eastAsia"/>
          <w:color w:val="000000"/>
          <w:kern w:val="0"/>
          <w:szCs w:val="21"/>
        </w:rPr>
        <w:t>版</w:t>
      </w:r>
      <w:r w:rsidRPr="00303505">
        <w:rPr>
          <w:rFonts w:ascii="Verdana" w:eastAsia="宋体" w:hAnsi="Verdana" w:cs="宋体"/>
          <w:color w:val="000000"/>
          <w:kern w:val="0"/>
          <w:szCs w:val="21"/>
        </w:rPr>
        <w:t>)[M]. </w:t>
      </w:r>
      <w:r w:rsidRPr="00303505">
        <w:rPr>
          <w:rFonts w:ascii="宋体" w:eastAsia="宋体" w:hAnsi="宋体" w:cs="宋体" w:hint="eastAsia"/>
          <w:color w:val="000000"/>
          <w:kern w:val="0"/>
          <w:szCs w:val="21"/>
        </w:rPr>
        <w:t>北京</w:t>
      </w:r>
      <w:r w:rsidRPr="00303505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303505">
        <w:rPr>
          <w:rFonts w:ascii="宋体" w:eastAsia="宋体" w:hAnsi="宋体" w:cs="宋体" w:hint="eastAsia"/>
          <w:color w:val="000000"/>
          <w:kern w:val="0"/>
          <w:szCs w:val="21"/>
        </w:rPr>
        <w:t>清华大学出版社</w:t>
      </w:r>
      <w:r w:rsidRPr="00303505">
        <w:rPr>
          <w:rFonts w:ascii="Verdana" w:eastAsia="宋体" w:hAnsi="Verdana" w:cs="宋体"/>
          <w:color w:val="000000"/>
          <w:kern w:val="0"/>
          <w:szCs w:val="21"/>
        </w:rPr>
        <w:t>, 2015.</w:t>
      </w:r>
    </w:p>
    <w:p w:rsidR="00303505" w:rsidRDefault="00B4390E" w:rsidP="00A534AE">
      <w:pPr>
        <w:spacing w:line="36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[1]</w:t>
      </w:r>
      <w:r>
        <w:rPr>
          <w:rFonts w:hint="eastAsia"/>
          <w:color w:val="333333"/>
          <w:sz w:val="20"/>
          <w:szCs w:val="20"/>
          <w:shd w:val="clear" w:color="auto" w:fill="FFFFFF"/>
        </w:rPr>
        <w:t>蒋金楠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 WCF</w:t>
      </w:r>
      <w:r>
        <w:rPr>
          <w:rFonts w:hint="eastAsia"/>
          <w:color w:val="333333"/>
          <w:sz w:val="20"/>
          <w:szCs w:val="20"/>
          <w:shd w:val="clear" w:color="auto" w:fill="FFFFFF"/>
        </w:rPr>
        <w:t>全面解析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[M]. </w:t>
      </w:r>
      <w:r>
        <w:rPr>
          <w:rFonts w:hint="eastAsia"/>
          <w:color w:val="333333"/>
          <w:sz w:val="20"/>
          <w:szCs w:val="20"/>
          <w:shd w:val="clear" w:color="auto" w:fill="FFFFFF"/>
        </w:rPr>
        <w:t>上海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>
        <w:rPr>
          <w:rFonts w:hint="eastAsia"/>
          <w:color w:val="333333"/>
          <w:sz w:val="20"/>
          <w:szCs w:val="20"/>
          <w:shd w:val="clear" w:color="auto" w:fill="FFFFFF"/>
        </w:rPr>
        <w:t>电子工业出版社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2012.</w:t>
      </w:r>
    </w:p>
    <w:p w:rsidR="00B4390E" w:rsidRDefault="00B4390E" w:rsidP="00A534AE">
      <w:pPr>
        <w:spacing w:line="360" w:lineRule="auto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王少锋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hint="eastAsia"/>
          <w:color w:val="000000"/>
          <w:szCs w:val="21"/>
          <w:shd w:val="clear" w:color="auto" w:fill="FFFFFF"/>
        </w:rPr>
        <w:t>面向对象技术</w:t>
      </w:r>
      <w:r>
        <w:rPr>
          <w:rFonts w:ascii="Verdana" w:hAnsi="Verdana"/>
          <w:color w:val="000000"/>
          <w:szCs w:val="21"/>
          <w:shd w:val="clear" w:color="auto" w:fill="FFFFFF"/>
        </w:rPr>
        <w:t>UML</w:t>
      </w:r>
      <w:r>
        <w:rPr>
          <w:rFonts w:hint="eastAsia"/>
          <w:color w:val="000000"/>
          <w:szCs w:val="21"/>
          <w:shd w:val="clear" w:color="auto" w:fill="FFFFFF"/>
        </w:rPr>
        <w:t>教程</w:t>
      </w:r>
      <w:r>
        <w:rPr>
          <w:rFonts w:ascii="Verdana" w:hAnsi="Verdana"/>
          <w:color w:val="000000"/>
          <w:szCs w:val="21"/>
          <w:shd w:val="clear" w:color="auto" w:fill="FFFFFF"/>
        </w:rPr>
        <w:t>[M].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hint="eastAsia"/>
          <w:color w:val="000000"/>
          <w:szCs w:val="21"/>
          <w:shd w:val="clear" w:color="auto" w:fill="FFFFFF"/>
        </w:rPr>
        <w:t>北京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hint="eastAsia"/>
          <w:color w:val="000000"/>
          <w:szCs w:val="21"/>
          <w:shd w:val="clear" w:color="auto" w:fill="FFFFFF"/>
        </w:rPr>
        <w:t>清华大学出版社</w:t>
      </w:r>
      <w:r>
        <w:rPr>
          <w:rFonts w:ascii="Verdana" w:hAnsi="Verdana"/>
          <w:color w:val="000000"/>
          <w:szCs w:val="21"/>
          <w:shd w:val="clear" w:color="auto" w:fill="FFFFFF"/>
        </w:rPr>
        <w:t>, 2004.</w:t>
      </w:r>
    </w:p>
    <w:p w:rsidR="00DC2576" w:rsidRDefault="00DC2576" w:rsidP="00A534AE">
      <w:pPr>
        <w:spacing w:line="360" w:lineRule="auto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hint="eastAsia"/>
          <w:color w:val="000000"/>
          <w:szCs w:val="21"/>
          <w:shd w:val="clear" w:color="auto" w:fill="FFFFFF"/>
        </w:rPr>
        <w:t>英</w:t>
      </w:r>
      <w:r>
        <w:rPr>
          <w:rFonts w:ascii="Verdana" w:hAnsi="Verdana"/>
          <w:color w:val="000000"/>
          <w:szCs w:val="21"/>
          <w:shd w:val="clear" w:color="auto" w:fill="FFFFFF"/>
        </w:rPr>
        <w:t>)Jon, Skeet.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hint="eastAsia"/>
          <w:color w:val="000000"/>
          <w:szCs w:val="21"/>
          <w:shd w:val="clear" w:color="auto" w:fill="FFFFFF"/>
        </w:rPr>
        <w:t>《深入理解</w:t>
      </w:r>
      <w:r>
        <w:rPr>
          <w:rFonts w:ascii="Verdana" w:hAnsi="Verdana"/>
          <w:color w:val="000000"/>
          <w:szCs w:val="21"/>
          <w:shd w:val="clear" w:color="auto" w:fill="FFFFFF"/>
        </w:rPr>
        <w:t>C#(</w:t>
      </w:r>
      <w:r>
        <w:rPr>
          <w:rFonts w:hint="eastAsia"/>
          <w:color w:val="000000"/>
          <w:szCs w:val="21"/>
          <w:shd w:val="clear" w:color="auto" w:fill="FFFFFF"/>
        </w:rPr>
        <w:t>第</w:t>
      </w:r>
      <w:r>
        <w:rPr>
          <w:rFonts w:ascii="Verdana" w:hAnsi="Verdana"/>
          <w:color w:val="000000"/>
          <w:szCs w:val="21"/>
          <w:shd w:val="clear" w:color="auto" w:fill="FFFFFF"/>
        </w:rPr>
        <w:t>3</w:t>
      </w:r>
      <w:r>
        <w:rPr>
          <w:rFonts w:hint="eastAsia"/>
          <w:color w:val="000000"/>
          <w:szCs w:val="21"/>
          <w:shd w:val="clear" w:color="auto" w:fill="FFFFFF"/>
        </w:rPr>
        <w:t>版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hint="eastAsia"/>
          <w:color w:val="000000"/>
          <w:szCs w:val="21"/>
          <w:shd w:val="clear" w:color="auto" w:fill="FFFFFF"/>
        </w:rPr>
        <w:t>》</w:t>
      </w:r>
      <w:r>
        <w:rPr>
          <w:rFonts w:ascii="Verdana" w:hAnsi="Verdana"/>
          <w:color w:val="000000"/>
          <w:szCs w:val="21"/>
          <w:shd w:val="clear" w:color="auto" w:fill="FFFFFF"/>
        </w:rPr>
        <w:t>[M].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hint="eastAsia"/>
          <w:color w:val="000000"/>
          <w:szCs w:val="21"/>
          <w:shd w:val="clear" w:color="auto" w:fill="FFFFFF"/>
        </w:rPr>
        <w:t>北京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hint="eastAsia"/>
          <w:color w:val="000000"/>
          <w:szCs w:val="21"/>
          <w:shd w:val="clear" w:color="auto" w:fill="FFFFFF"/>
        </w:rPr>
        <w:t>人民邮电出版社</w:t>
      </w:r>
      <w:r>
        <w:rPr>
          <w:rFonts w:ascii="Verdana" w:hAnsi="Verdana"/>
          <w:color w:val="000000"/>
          <w:szCs w:val="21"/>
          <w:shd w:val="clear" w:color="auto" w:fill="FFFFFF"/>
        </w:rPr>
        <w:t>, 2014.</w:t>
      </w:r>
    </w:p>
    <w:p w:rsidR="00CF668D" w:rsidRDefault="00CF668D" w:rsidP="00A534AE">
      <w:pPr>
        <w:spacing w:line="360" w:lineRule="auto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[1]</w:t>
      </w:r>
      <w:r>
        <w:rPr>
          <w:rFonts w:hint="eastAsia"/>
          <w:color w:val="000000"/>
          <w:shd w:val="clear" w:color="auto" w:fill="FFFFFF"/>
        </w:rPr>
        <w:t>蒋金楠</w:t>
      </w:r>
      <w:r>
        <w:rPr>
          <w:rFonts w:hint="eastAsia"/>
          <w:color w:val="000000"/>
          <w:shd w:val="clear" w:color="auto" w:fill="FFFFFF"/>
        </w:rPr>
        <w:t>. ASP.NET MVC4</w:t>
      </w:r>
      <w:r>
        <w:rPr>
          <w:rFonts w:hint="eastAsia"/>
          <w:color w:val="000000"/>
          <w:shd w:val="clear" w:color="auto" w:fill="FFFFFF"/>
        </w:rPr>
        <w:t>框架揭秘</w:t>
      </w:r>
      <w:r>
        <w:rPr>
          <w:rFonts w:hint="eastAsia"/>
          <w:color w:val="000000"/>
          <w:shd w:val="clear" w:color="auto" w:fill="FFFFFF"/>
        </w:rPr>
        <w:t xml:space="preserve">[M]. </w:t>
      </w:r>
      <w:r>
        <w:rPr>
          <w:rFonts w:hint="eastAsia"/>
          <w:color w:val="000000"/>
          <w:shd w:val="clear" w:color="auto" w:fill="FFFFFF"/>
        </w:rPr>
        <w:t>上海</w:t>
      </w:r>
      <w:r>
        <w:rPr>
          <w:rFonts w:hint="eastAsia"/>
          <w:color w:val="000000"/>
          <w:shd w:val="clear" w:color="auto" w:fill="FFFFFF"/>
        </w:rPr>
        <w:t>:</w:t>
      </w:r>
      <w:r>
        <w:rPr>
          <w:rFonts w:hint="eastAsia"/>
          <w:color w:val="000000"/>
          <w:shd w:val="clear" w:color="auto" w:fill="FFFFFF"/>
        </w:rPr>
        <w:t>电子工业出版社</w:t>
      </w:r>
      <w:r>
        <w:rPr>
          <w:rFonts w:hint="eastAsia"/>
          <w:color w:val="000000"/>
          <w:shd w:val="clear" w:color="auto" w:fill="FFFFFF"/>
        </w:rPr>
        <w:t>, 2012.</w:t>
      </w:r>
    </w:p>
    <w:p w:rsidR="00EB3953" w:rsidRDefault="00EB3953" w:rsidP="00A534AE">
      <w:pPr>
        <w:spacing w:line="360" w:lineRule="auto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hint="eastAsia"/>
          <w:color w:val="000000"/>
          <w:szCs w:val="21"/>
          <w:shd w:val="clear" w:color="auto" w:fill="FFFFFF"/>
        </w:rPr>
        <w:t>美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hint="eastAsia"/>
          <w:color w:val="000000"/>
          <w:szCs w:val="21"/>
          <w:shd w:val="clear" w:color="auto" w:fill="FFFFFF"/>
        </w:rPr>
        <w:t>本咁</w:t>
      </w:r>
      <w:r>
        <w:rPr>
          <w:rFonts w:ascii="Verdana" w:hAnsi="Verdana"/>
          <w:color w:val="000000"/>
          <w:szCs w:val="21"/>
          <w:shd w:val="clear" w:color="auto" w:fill="FFFFFF"/>
        </w:rPr>
        <w:t>. SQL Server 2012 T-SQL</w:t>
      </w:r>
      <w:r>
        <w:rPr>
          <w:rFonts w:hint="eastAsia"/>
          <w:color w:val="000000"/>
          <w:szCs w:val="21"/>
          <w:shd w:val="clear" w:color="auto" w:fill="FFFFFF"/>
        </w:rPr>
        <w:t>基础教程</w:t>
      </w:r>
      <w:r>
        <w:rPr>
          <w:rFonts w:ascii="Verdana" w:hAnsi="Verdana"/>
          <w:color w:val="000000"/>
          <w:szCs w:val="21"/>
          <w:shd w:val="clear" w:color="auto" w:fill="FFFFFF"/>
        </w:rPr>
        <w:t>[M]. </w:t>
      </w:r>
      <w:r>
        <w:rPr>
          <w:rFonts w:hint="eastAsia"/>
          <w:color w:val="000000"/>
          <w:szCs w:val="21"/>
          <w:shd w:val="clear" w:color="auto" w:fill="FFFFFF"/>
        </w:rPr>
        <w:t>北京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hint="eastAsia"/>
          <w:color w:val="000000"/>
          <w:szCs w:val="21"/>
          <w:shd w:val="clear" w:color="auto" w:fill="FFFFFF"/>
        </w:rPr>
        <w:t>人民邮电出版社</w:t>
      </w:r>
      <w:r>
        <w:rPr>
          <w:rFonts w:ascii="Verdana" w:hAnsi="Verdana"/>
          <w:color w:val="000000"/>
          <w:szCs w:val="21"/>
          <w:shd w:val="clear" w:color="auto" w:fill="FFFFFF"/>
        </w:rPr>
        <w:t>, 2013.</w:t>
      </w:r>
    </w:p>
    <w:p w:rsidR="00EB3953" w:rsidRDefault="00EB3953" w:rsidP="00A534AE">
      <w:pPr>
        <w:spacing w:line="360" w:lineRule="auto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皮雄军</w:t>
      </w:r>
      <w:r>
        <w:rPr>
          <w:rFonts w:ascii="Verdana" w:hAnsi="Verdana"/>
          <w:color w:val="000000"/>
          <w:szCs w:val="21"/>
          <w:shd w:val="clear" w:color="auto" w:fill="FFFFFF"/>
        </w:rPr>
        <w:t>. NoSQL</w:t>
      </w:r>
      <w:r>
        <w:rPr>
          <w:rFonts w:hint="eastAsia"/>
          <w:color w:val="000000"/>
          <w:szCs w:val="21"/>
          <w:shd w:val="clear" w:color="auto" w:fill="FFFFFF"/>
        </w:rPr>
        <w:t>数据库技术实战</w:t>
      </w:r>
      <w:r>
        <w:rPr>
          <w:rFonts w:ascii="Verdana" w:hAnsi="Verdana"/>
          <w:color w:val="000000"/>
          <w:szCs w:val="21"/>
          <w:shd w:val="clear" w:color="auto" w:fill="FFFFFF"/>
        </w:rPr>
        <w:t>[M].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hint="eastAsia"/>
          <w:color w:val="000000"/>
          <w:szCs w:val="21"/>
          <w:shd w:val="clear" w:color="auto" w:fill="FFFFFF"/>
        </w:rPr>
        <w:t>北京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hint="eastAsia"/>
          <w:color w:val="000000"/>
          <w:szCs w:val="21"/>
          <w:shd w:val="clear" w:color="auto" w:fill="FFFFFF"/>
        </w:rPr>
        <w:t>清华大学出版社</w:t>
      </w:r>
      <w:r>
        <w:rPr>
          <w:rFonts w:ascii="Verdana" w:hAnsi="Verdana"/>
          <w:color w:val="000000"/>
          <w:szCs w:val="21"/>
          <w:shd w:val="clear" w:color="auto" w:fill="FFFFFF"/>
        </w:rPr>
        <w:t>, 2015.</w:t>
      </w:r>
    </w:p>
    <w:p w:rsidR="001A7FA7" w:rsidRDefault="001A7FA7" w:rsidP="00A534AE">
      <w:pPr>
        <w:spacing w:line="360" w:lineRule="auto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互联网金融框架与实践</w:t>
      </w:r>
    </w:p>
    <w:p w:rsidR="0080584D" w:rsidRPr="00ED576B" w:rsidRDefault="0080584D" w:rsidP="00ED57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576B">
        <w:rPr>
          <w:rFonts w:asciiTheme="minorEastAsia" w:hAnsiTheme="minorEastAsia"/>
          <w:sz w:val="24"/>
          <w:szCs w:val="24"/>
        </w:rPr>
        <w:t>微信公众平台搭建与开发揭秘</w:t>
      </w:r>
    </w:p>
    <w:p w:rsidR="0080584D" w:rsidRPr="00ED576B" w:rsidRDefault="0080584D" w:rsidP="00ED57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576B">
        <w:rPr>
          <w:rFonts w:asciiTheme="minorEastAsia" w:hAnsiTheme="minorEastAsia" w:hint="eastAsia"/>
          <w:sz w:val="24"/>
          <w:szCs w:val="24"/>
        </w:rPr>
        <w:t>互联网+：国家战略行动路线图</w:t>
      </w:r>
    </w:p>
    <w:p w:rsidR="0080584D" w:rsidRPr="00ED576B" w:rsidRDefault="0080584D" w:rsidP="00ED57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576B">
        <w:rPr>
          <w:rFonts w:asciiTheme="minorEastAsia" w:hAnsiTheme="minorEastAsia" w:hint="eastAsia"/>
          <w:sz w:val="24"/>
          <w:szCs w:val="24"/>
        </w:rPr>
        <w:t>互联网+：从IT到DT</w:t>
      </w:r>
    </w:p>
    <w:bookmarkStart w:id="1" w:name="itemlist-title"/>
    <w:p w:rsidR="0080584D" w:rsidRPr="00ED576B" w:rsidRDefault="0080584D" w:rsidP="00ED57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576B">
        <w:rPr>
          <w:rFonts w:asciiTheme="minorEastAsia" w:hAnsiTheme="minorEastAsia"/>
          <w:sz w:val="24"/>
          <w:szCs w:val="24"/>
        </w:rPr>
        <w:fldChar w:fldCharType="begin"/>
      </w:r>
      <w:r w:rsidRPr="00ED576B">
        <w:rPr>
          <w:rFonts w:asciiTheme="minorEastAsia" w:hAnsiTheme="minorEastAsia"/>
          <w:sz w:val="24"/>
          <w:szCs w:val="24"/>
        </w:rPr>
        <w:instrText xml:space="preserve"> HYPERLINK "http://product.dangdang.com/23691312.html" \o " 新金融，新生态:互联网金融的框架分析与创新思考  吴晓灵、孔丹、马蔚华、衣锡群、陈龙作序推荐！\“互联网+\”时代，构建互联网金融战略的思维框架！ " \t "_blank" </w:instrText>
      </w:r>
      <w:r w:rsidRPr="00ED576B">
        <w:rPr>
          <w:rFonts w:asciiTheme="minorEastAsia" w:hAnsiTheme="minorEastAsia"/>
          <w:sz w:val="24"/>
          <w:szCs w:val="24"/>
        </w:rPr>
        <w:fldChar w:fldCharType="separate"/>
      </w:r>
      <w:r w:rsidRPr="00ED576B">
        <w:rPr>
          <w:rFonts w:asciiTheme="minorEastAsia" w:hAnsiTheme="minorEastAsia"/>
          <w:sz w:val="24"/>
          <w:szCs w:val="24"/>
        </w:rPr>
        <w:t>新金融，新生态:互联网金融的框架分析与创新思考</w:t>
      </w:r>
      <w:r w:rsidRPr="00ED576B">
        <w:rPr>
          <w:rFonts w:asciiTheme="minorEastAsia" w:hAnsiTheme="minorEastAsia"/>
          <w:sz w:val="24"/>
          <w:szCs w:val="24"/>
        </w:rPr>
        <w:fldChar w:fldCharType="end"/>
      </w:r>
      <w:bookmarkEnd w:id="1"/>
    </w:p>
    <w:p w:rsidR="0080584D" w:rsidRPr="0080584D" w:rsidRDefault="0080584D" w:rsidP="00A534AE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80584D" w:rsidRPr="0080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4C2" w:rsidRDefault="005474C2" w:rsidP="00123099">
      <w:r>
        <w:separator/>
      </w:r>
    </w:p>
  </w:endnote>
  <w:endnote w:type="continuationSeparator" w:id="0">
    <w:p w:rsidR="005474C2" w:rsidRDefault="005474C2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4C2" w:rsidRDefault="005474C2" w:rsidP="00123099">
      <w:r>
        <w:separator/>
      </w:r>
    </w:p>
  </w:footnote>
  <w:footnote w:type="continuationSeparator" w:id="0">
    <w:p w:rsidR="005474C2" w:rsidRDefault="005474C2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0B38"/>
    <w:multiLevelType w:val="hybridMultilevel"/>
    <w:tmpl w:val="0F848D66"/>
    <w:lvl w:ilvl="0" w:tplc="22BE59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395C">
      <w:start w:val="5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14B6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C01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EEA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A8E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EC64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85B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A0FA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8FF"/>
    <w:multiLevelType w:val="hybridMultilevel"/>
    <w:tmpl w:val="534E67AA"/>
    <w:lvl w:ilvl="0" w:tplc="517434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64C18">
      <w:start w:val="5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3230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E1B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C601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031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FC69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829E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44B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77F13"/>
    <w:multiLevelType w:val="hybridMultilevel"/>
    <w:tmpl w:val="CACEF256"/>
    <w:lvl w:ilvl="0" w:tplc="835E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722C2F"/>
    <w:multiLevelType w:val="hybridMultilevel"/>
    <w:tmpl w:val="8D1CE95E"/>
    <w:lvl w:ilvl="0" w:tplc="63121E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2A465C">
      <w:start w:val="5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053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A67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CC4E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F27D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47D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6468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9E3A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D7B08"/>
    <w:multiLevelType w:val="hybridMultilevel"/>
    <w:tmpl w:val="648CD578"/>
    <w:lvl w:ilvl="0" w:tplc="0AE2DE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163C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C68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6B5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8B4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6A91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7A9B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611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088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C66AC"/>
    <w:multiLevelType w:val="hybridMultilevel"/>
    <w:tmpl w:val="5348641E"/>
    <w:lvl w:ilvl="0" w:tplc="6DC218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FCF7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A21E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3AF4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C23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7079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27C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9A50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D4B0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659AD"/>
    <w:multiLevelType w:val="hybridMultilevel"/>
    <w:tmpl w:val="1F2070B8"/>
    <w:lvl w:ilvl="0" w:tplc="A6208A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45CAA">
      <w:start w:val="5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69A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0608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5AAC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B4B5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0C7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6B5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8E9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D086C"/>
    <w:multiLevelType w:val="hybridMultilevel"/>
    <w:tmpl w:val="AD564712"/>
    <w:lvl w:ilvl="0" w:tplc="DCCAE5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1468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A4B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8CD3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1A8E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5A6D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42D6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B46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449F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E6A12"/>
    <w:multiLevelType w:val="hybridMultilevel"/>
    <w:tmpl w:val="4E5C71AC"/>
    <w:lvl w:ilvl="0" w:tplc="835E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246A64"/>
    <w:multiLevelType w:val="hybridMultilevel"/>
    <w:tmpl w:val="7AD4BCCC"/>
    <w:lvl w:ilvl="0" w:tplc="6DDE5F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5A05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0839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E4D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4CE2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9408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5203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884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D4D9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D4C2D"/>
    <w:multiLevelType w:val="hybridMultilevel"/>
    <w:tmpl w:val="1C0A0CEE"/>
    <w:lvl w:ilvl="0" w:tplc="681C5E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A62D6">
      <w:start w:val="5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04B0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9C20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3CFB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1484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7C79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4AAA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3CFC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25C62"/>
    <w:multiLevelType w:val="hybridMultilevel"/>
    <w:tmpl w:val="B1F0C04A"/>
    <w:lvl w:ilvl="0" w:tplc="83745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4758">
      <w:start w:val="5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1082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8A0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8470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1E2D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E00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A018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0AF3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834D2"/>
    <w:multiLevelType w:val="hybridMultilevel"/>
    <w:tmpl w:val="38E2956A"/>
    <w:lvl w:ilvl="0" w:tplc="9DE4B5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0FB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E26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FC7A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63B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EB5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213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5E03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E0D5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C4254"/>
    <w:multiLevelType w:val="hybridMultilevel"/>
    <w:tmpl w:val="87AC7022"/>
    <w:lvl w:ilvl="0" w:tplc="3A120E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701EF6">
      <w:start w:val="5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32D7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C077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3E7B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AE02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0CC3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7C70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202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F6CFA"/>
    <w:multiLevelType w:val="hybridMultilevel"/>
    <w:tmpl w:val="FC3081F6"/>
    <w:lvl w:ilvl="0" w:tplc="46860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0CF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376D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2FA3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E3C4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D23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34EC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818A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74B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8906E7D"/>
    <w:multiLevelType w:val="hybridMultilevel"/>
    <w:tmpl w:val="EBA24DDE"/>
    <w:lvl w:ilvl="0" w:tplc="A88A34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68DCBC">
      <w:start w:val="5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0A8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80F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822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20D1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CE58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ED6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E0F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05086"/>
    <w:multiLevelType w:val="hybridMultilevel"/>
    <w:tmpl w:val="E92C0236"/>
    <w:lvl w:ilvl="0" w:tplc="171ABC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E8B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348A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8DD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8CB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8D6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F296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FA6F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484B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644FD"/>
    <w:multiLevelType w:val="hybridMultilevel"/>
    <w:tmpl w:val="D5EA0BE0"/>
    <w:lvl w:ilvl="0" w:tplc="080868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4A9A0">
      <w:start w:val="5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5A58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C033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92A4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EA4A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24E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23B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7CE6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63A0E"/>
    <w:multiLevelType w:val="hybridMultilevel"/>
    <w:tmpl w:val="CAB2B46E"/>
    <w:lvl w:ilvl="0" w:tplc="8AECE2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C4DD72">
      <w:start w:val="5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00EC0">
      <w:start w:val="5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A202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4E5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78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46A8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D81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9613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1BE1"/>
    <w:multiLevelType w:val="hybridMultilevel"/>
    <w:tmpl w:val="741230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4F3689"/>
    <w:multiLevelType w:val="hybridMultilevel"/>
    <w:tmpl w:val="A4F60400"/>
    <w:lvl w:ilvl="0" w:tplc="C19C02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300C1E">
      <w:start w:val="5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A82004">
      <w:start w:val="5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8C76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A634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CB5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AE8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838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A49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24250"/>
    <w:multiLevelType w:val="hybridMultilevel"/>
    <w:tmpl w:val="97984E60"/>
    <w:lvl w:ilvl="0" w:tplc="49D4B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AAE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7C61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7A6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2BD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8CE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4C5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28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0C5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7859F3"/>
    <w:multiLevelType w:val="hybridMultilevel"/>
    <w:tmpl w:val="237496A2"/>
    <w:lvl w:ilvl="0" w:tplc="731C56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293AA">
      <w:start w:val="5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22BC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4DD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5401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ACA5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6E6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2252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020F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57631"/>
    <w:multiLevelType w:val="hybridMultilevel"/>
    <w:tmpl w:val="ED36E90E"/>
    <w:lvl w:ilvl="0" w:tplc="62609A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462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C3B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E1C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42D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3A63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6E4C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A99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2A49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F64F2"/>
    <w:multiLevelType w:val="hybridMultilevel"/>
    <w:tmpl w:val="CACEF256"/>
    <w:lvl w:ilvl="0" w:tplc="835E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D52023"/>
    <w:multiLevelType w:val="hybridMultilevel"/>
    <w:tmpl w:val="B0FE9A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087B09"/>
    <w:multiLevelType w:val="hybridMultilevel"/>
    <w:tmpl w:val="EFE4A42C"/>
    <w:lvl w:ilvl="0" w:tplc="835E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2C6152"/>
    <w:multiLevelType w:val="multilevel"/>
    <w:tmpl w:val="B4F6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C60FD8"/>
    <w:multiLevelType w:val="hybridMultilevel"/>
    <w:tmpl w:val="EFE4A42C"/>
    <w:lvl w:ilvl="0" w:tplc="835E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0"/>
  </w:num>
  <w:num w:numId="3">
    <w:abstractNumId w:val="20"/>
  </w:num>
  <w:num w:numId="4">
    <w:abstractNumId w:val="26"/>
  </w:num>
  <w:num w:numId="5">
    <w:abstractNumId w:val="15"/>
  </w:num>
  <w:num w:numId="6">
    <w:abstractNumId w:val="9"/>
  </w:num>
  <w:num w:numId="7">
    <w:abstractNumId w:val="29"/>
  </w:num>
  <w:num w:numId="8">
    <w:abstractNumId w:val="27"/>
  </w:num>
  <w:num w:numId="9">
    <w:abstractNumId w:val="25"/>
  </w:num>
  <w:num w:numId="10">
    <w:abstractNumId w:val="2"/>
  </w:num>
  <w:num w:numId="11">
    <w:abstractNumId w:val="28"/>
  </w:num>
  <w:num w:numId="12">
    <w:abstractNumId w:val="21"/>
  </w:num>
  <w:num w:numId="13">
    <w:abstractNumId w:val="1"/>
  </w:num>
  <w:num w:numId="14">
    <w:abstractNumId w:val="16"/>
  </w:num>
  <w:num w:numId="15">
    <w:abstractNumId w:val="24"/>
  </w:num>
  <w:num w:numId="16">
    <w:abstractNumId w:val="4"/>
  </w:num>
  <w:num w:numId="17">
    <w:abstractNumId w:val="7"/>
  </w:num>
  <w:num w:numId="18">
    <w:abstractNumId w:val="23"/>
  </w:num>
  <w:num w:numId="19">
    <w:abstractNumId w:val="14"/>
  </w:num>
  <w:num w:numId="20">
    <w:abstractNumId w:val="8"/>
  </w:num>
  <w:num w:numId="21">
    <w:abstractNumId w:val="5"/>
  </w:num>
  <w:num w:numId="22">
    <w:abstractNumId w:val="12"/>
  </w:num>
  <w:num w:numId="23">
    <w:abstractNumId w:val="22"/>
  </w:num>
  <w:num w:numId="24">
    <w:abstractNumId w:val="0"/>
  </w:num>
  <w:num w:numId="25">
    <w:abstractNumId w:val="19"/>
  </w:num>
  <w:num w:numId="26">
    <w:abstractNumId w:val="6"/>
  </w:num>
  <w:num w:numId="27">
    <w:abstractNumId w:val="13"/>
  </w:num>
  <w:num w:numId="28">
    <w:abstractNumId w:val="10"/>
  </w:num>
  <w:num w:numId="29">
    <w:abstractNumId w:val="11"/>
  </w:num>
  <w:num w:numId="30">
    <w:abstractNumId w:val="1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4B94"/>
    <w:rsid w:val="00007C9D"/>
    <w:rsid w:val="00016DCD"/>
    <w:rsid w:val="00017A2D"/>
    <w:rsid w:val="00025F8D"/>
    <w:rsid w:val="000337B7"/>
    <w:rsid w:val="00044F4A"/>
    <w:rsid w:val="00060CE3"/>
    <w:rsid w:val="00061C68"/>
    <w:rsid w:val="00072614"/>
    <w:rsid w:val="0007471B"/>
    <w:rsid w:val="00074778"/>
    <w:rsid w:val="000831D4"/>
    <w:rsid w:val="000970E4"/>
    <w:rsid w:val="000A0AD3"/>
    <w:rsid w:val="000A63C4"/>
    <w:rsid w:val="000C050F"/>
    <w:rsid w:val="000D5B32"/>
    <w:rsid w:val="000D66D2"/>
    <w:rsid w:val="000D77CA"/>
    <w:rsid w:val="000E69FA"/>
    <w:rsid w:val="000E78F8"/>
    <w:rsid w:val="000F1A27"/>
    <w:rsid w:val="00115E77"/>
    <w:rsid w:val="0011681E"/>
    <w:rsid w:val="0011697E"/>
    <w:rsid w:val="001227DA"/>
    <w:rsid w:val="00123099"/>
    <w:rsid w:val="001444F6"/>
    <w:rsid w:val="001569F6"/>
    <w:rsid w:val="0016039F"/>
    <w:rsid w:val="001618E9"/>
    <w:rsid w:val="001638A3"/>
    <w:rsid w:val="00165C8D"/>
    <w:rsid w:val="001756ED"/>
    <w:rsid w:val="00177555"/>
    <w:rsid w:val="00186964"/>
    <w:rsid w:val="001A54C6"/>
    <w:rsid w:val="001A7FA7"/>
    <w:rsid w:val="001B3348"/>
    <w:rsid w:val="001B5FCF"/>
    <w:rsid w:val="001E60B6"/>
    <w:rsid w:val="00202A9A"/>
    <w:rsid w:val="002321E6"/>
    <w:rsid w:val="00240970"/>
    <w:rsid w:val="00262874"/>
    <w:rsid w:val="00270450"/>
    <w:rsid w:val="00275EE6"/>
    <w:rsid w:val="002778F5"/>
    <w:rsid w:val="00282C8A"/>
    <w:rsid w:val="0028368D"/>
    <w:rsid w:val="0028668C"/>
    <w:rsid w:val="002A6DF3"/>
    <w:rsid w:val="002B54EA"/>
    <w:rsid w:val="002C120A"/>
    <w:rsid w:val="002E01F0"/>
    <w:rsid w:val="002F5F15"/>
    <w:rsid w:val="00303505"/>
    <w:rsid w:val="00313C44"/>
    <w:rsid w:val="00317DE2"/>
    <w:rsid w:val="0033351F"/>
    <w:rsid w:val="00333D6C"/>
    <w:rsid w:val="0033470B"/>
    <w:rsid w:val="00334A9B"/>
    <w:rsid w:val="00336B67"/>
    <w:rsid w:val="00346F55"/>
    <w:rsid w:val="003474C2"/>
    <w:rsid w:val="00367419"/>
    <w:rsid w:val="00367EA0"/>
    <w:rsid w:val="003A7736"/>
    <w:rsid w:val="003D03EF"/>
    <w:rsid w:val="003D1F61"/>
    <w:rsid w:val="003E485C"/>
    <w:rsid w:val="003E5DD7"/>
    <w:rsid w:val="003E7D98"/>
    <w:rsid w:val="003F3B0D"/>
    <w:rsid w:val="00412AD8"/>
    <w:rsid w:val="00415CEC"/>
    <w:rsid w:val="00416110"/>
    <w:rsid w:val="0043652D"/>
    <w:rsid w:val="00446562"/>
    <w:rsid w:val="00452D5E"/>
    <w:rsid w:val="00474EBE"/>
    <w:rsid w:val="004802AE"/>
    <w:rsid w:val="00481191"/>
    <w:rsid w:val="00482F57"/>
    <w:rsid w:val="004838A8"/>
    <w:rsid w:val="00490C06"/>
    <w:rsid w:val="004A797B"/>
    <w:rsid w:val="004C16D7"/>
    <w:rsid w:val="004D6B89"/>
    <w:rsid w:val="004D7AAD"/>
    <w:rsid w:val="004F0C8C"/>
    <w:rsid w:val="004F68E2"/>
    <w:rsid w:val="00525D4D"/>
    <w:rsid w:val="0053227B"/>
    <w:rsid w:val="005474C2"/>
    <w:rsid w:val="00581393"/>
    <w:rsid w:val="00584423"/>
    <w:rsid w:val="00585BB6"/>
    <w:rsid w:val="005954BE"/>
    <w:rsid w:val="005A1EC7"/>
    <w:rsid w:val="005B4D30"/>
    <w:rsid w:val="00607C68"/>
    <w:rsid w:val="00613ED8"/>
    <w:rsid w:val="00614ACE"/>
    <w:rsid w:val="006228B4"/>
    <w:rsid w:val="00626469"/>
    <w:rsid w:val="006316F3"/>
    <w:rsid w:val="00644C3C"/>
    <w:rsid w:val="006468F9"/>
    <w:rsid w:val="00655297"/>
    <w:rsid w:val="00655913"/>
    <w:rsid w:val="006766E5"/>
    <w:rsid w:val="00676A2F"/>
    <w:rsid w:val="006772B9"/>
    <w:rsid w:val="00684780"/>
    <w:rsid w:val="00687451"/>
    <w:rsid w:val="00692047"/>
    <w:rsid w:val="0069537E"/>
    <w:rsid w:val="006A2F5B"/>
    <w:rsid w:val="006A4436"/>
    <w:rsid w:val="006A5189"/>
    <w:rsid w:val="006B0984"/>
    <w:rsid w:val="006B7BFD"/>
    <w:rsid w:val="006C3110"/>
    <w:rsid w:val="006C4D34"/>
    <w:rsid w:val="006D3363"/>
    <w:rsid w:val="006F08C1"/>
    <w:rsid w:val="006F51DA"/>
    <w:rsid w:val="006F54B9"/>
    <w:rsid w:val="006F71CF"/>
    <w:rsid w:val="00712007"/>
    <w:rsid w:val="00712FBF"/>
    <w:rsid w:val="00717521"/>
    <w:rsid w:val="00735291"/>
    <w:rsid w:val="0075471C"/>
    <w:rsid w:val="00764010"/>
    <w:rsid w:val="007660D6"/>
    <w:rsid w:val="00782D4B"/>
    <w:rsid w:val="00784974"/>
    <w:rsid w:val="00791CD9"/>
    <w:rsid w:val="007A3C7A"/>
    <w:rsid w:val="007B0C6C"/>
    <w:rsid w:val="007B5C40"/>
    <w:rsid w:val="007B7B28"/>
    <w:rsid w:val="007C1BDB"/>
    <w:rsid w:val="007C6413"/>
    <w:rsid w:val="007E3C73"/>
    <w:rsid w:val="007F02BF"/>
    <w:rsid w:val="0080584D"/>
    <w:rsid w:val="00810CDA"/>
    <w:rsid w:val="0082060D"/>
    <w:rsid w:val="00826AD3"/>
    <w:rsid w:val="00827832"/>
    <w:rsid w:val="008477B9"/>
    <w:rsid w:val="00851BE3"/>
    <w:rsid w:val="008608AF"/>
    <w:rsid w:val="008633B4"/>
    <w:rsid w:val="008674B0"/>
    <w:rsid w:val="00876139"/>
    <w:rsid w:val="008823B1"/>
    <w:rsid w:val="008A268A"/>
    <w:rsid w:val="008A61BB"/>
    <w:rsid w:val="008B02FC"/>
    <w:rsid w:val="008B0A48"/>
    <w:rsid w:val="008B24C5"/>
    <w:rsid w:val="008C2DBE"/>
    <w:rsid w:val="008E2F5F"/>
    <w:rsid w:val="008E433A"/>
    <w:rsid w:val="00904C9F"/>
    <w:rsid w:val="00911DD2"/>
    <w:rsid w:val="009129B6"/>
    <w:rsid w:val="0091725B"/>
    <w:rsid w:val="009439D7"/>
    <w:rsid w:val="00944155"/>
    <w:rsid w:val="00952737"/>
    <w:rsid w:val="00962F3B"/>
    <w:rsid w:val="009640E3"/>
    <w:rsid w:val="00964E7D"/>
    <w:rsid w:val="0096587E"/>
    <w:rsid w:val="00981224"/>
    <w:rsid w:val="00984294"/>
    <w:rsid w:val="0099496D"/>
    <w:rsid w:val="009957C8"/>
    <w:rsid w:val="00997DC1"/>
    <w:rsid w:val="009C29D8"/>
    <w:rsid w:val="009C77F7"/>
    <w:rsid w:val="009F0702"/>
    <w:rsid w:val="00A143BB"/>
    <w:rsid w:val="00A15B4E"/>
    <w:rsid w:val="00A16261"/>
    <w:rsid w:val="00A22D3B"/>
    <w:rsid w:val="00A307EB"/>
    <w:rsid w:val="00A50615"/>
    <w:rsid w:val="00A532E2"/>
    <w:rsid w:val="00A534AE"/>
    <w:rsid w:val="00A6562B"/>
    <w:rsid w:val="00A740BB"/>
    <w:rsid w:val="00A7422D"/>
    <w:rsid w:val="00A84E88"/>
    <w:rsid w:val="00A95D23"/>
    <w:rsid w:val="00AA7DD4"/>
    <w:rsid w:val="00AB3F00"/>
    <w:rsid w:val="00AC0A71"/>
    <w:rsid w:val="00AC7785"/>
    <w:rsid w:val="00AD76D4"/>
    <w:rsid w:val="00AF2225"/>
    <w:rsid w:val="00AF236B"/>
    <w:rsid w:val="00AF3010"/>
    <w:rsid w:val="00AF5368"/>
    <w:rsid w:val="00B070DF"/>
    <w:rsid w:val="00B0787A"/>
    <w:rsid w:val="00B17199"/>
    <w:rsid w:val="00B358E4"/>
    <w:rsid w:val="00B4390E"/>
    <w:rsid w:val="00B47DEA"/>
    <w:rsid w:val="00B676C5"/>
    <w:rsid w:val="00B75D8B"/>
    <w:rsid w:val="00B826C8"/>
    <w:rsid w:val="00B87820"/>
    <w:rsid w:val="00B9243C"/>
    <w:rsid w:val="00B97049"/>
    <w:rsid w:val="00BA2F51"/>
    <w:rsid w:val="00BB0CF4"/>
    <w:rsid w:val="00BB145F"/>
    <w:rsid w:val="00BB491E"/>
    <w:rsid w:val="00BC017F"/>
    <w:rsid w:val="00BD4B94"/>
    <w:rsid w:val="00BE2091"/>
    <w:rsid w:val="00BE586E"/>
    <w:rsid w:val="00BE7A95"/>
    <w:rsid w:val="00BF0719"/>
    <w:rsid w:val="00BF287B"/>
    <w:rsid w:val="00BF7056"/>
    <w:rsid w:val="00C062DC"/>
    <w:rsid w:val="00C22D1E"/>
    <w:rsid w:val="00C318E7"/>
    <w:rsid w:val="00C35742"/>
    <w:rsid w:val="00C43968"/>
    <w:rsid w:val="00C576EB"/>
    <w:rsid w:val="00C62C4F"/>
    <w:rsid w:val="00C63BC6"/>
    <w:rsid w:val="00C66745"/>
    <w:rsid w:val="00C8478F"/>
    <w:rsid w:val="00C85E4C"/>
    <w:rsid w:val="00C8622C"/>
    <w:rsid w:val="00C94FB8"/>
    <w:rsid w:val="00C96152"/>
    <w:rsid w:val="00CA686A"/>
    <w:rsid w:val="00CD1074"/>
    <w:rsid w:val="00CD3177"/>
    <w:rsid w:val="00CD37BF"/>
    <w:rsid w:val="00CF668D"/>
    <w:rsid w:val="00CF6FF7"/>
    <w:rsid w:val="00CF709D"/>
    <w:rsid w:val="00D15BE6"/>
    <w:rsid w:val="00D2421B"/>
    <w:rsid w:val="00D3553A"/>
    <w:rsid w:val="00D410BC"/>
    <w:rsid w:val="00D44496"/>
    <w:rsid w:val="00D5071D"/>
    <w:rsid w:val="00D71B52"/>
    <w:rsid w:val="00D73398"/>
    <w:rsid w:val="00D76219"/>
    <w:rsid w:val="00D764C5"/>
    <w:rsid w:val="00D8110B"/>
    <w:rsid w:val="00D87770"/>
    <w:rsid w:val="00D95798"/>
    <w:rsid w:val="00DB6935"/>
    <w:rsid w:val="00DB7A74"/>
    <w:rsid w:val="00DC0F12"/>
    <w:rsid w:val="00DC2576"/>
    <w:rsid w:val="00DC2D86"/>
    <w:rsid w:val="00DD3A51"/>
    <w:rsid w:val="00DF5552"/>
    <w:rsid w:val="00DF7411"/>
    <w:rsid w:val="00E047C9"/>
    <w:rsid w:val="00E05F30"/>
    <w:rsid w:val="00E07548"/>
    <w:rsid w:val="00E143A3"/>
    <w:rsid w:val="00E234A8"/>
    <w:rsid w:val="00E26726"/>
    <w:rsid w:val="00E31E12"/>
    <w:rsid w:val="00E3456B"/>
    <w:rsid w:val="00E346BB"/>
    <w:rsid w:val="00E43A6D"/>
    <w:rsid w:val="00E82B4B"/>
    <w:rsid w:val="00E850AD"/>
    <w:rsid w:val="00E85801"/>
    <w:rsid w:val="00E91C93"/>
    <w:rsid w:val="00E940B1"/>
    <w:rsid w:val="00EB082C"/>
    <w:rsid w:val="00EB1909"/>
    <w:rsid w:val="00EB1F51"/>
    <w:rsid w:val="00EB3953"/>
    <w:rsid w:val="00EC27F6"/>
    <w:rsid w:val="00ED576B"/>
    <w:rsid w:val="00EF0599"/>
    <w:rsid w:val="00EF1909"/>
    <w:rsid w:val="00F038C1"/>
    <w:rsid w:val="00F05C6F"/>
    <w:rsid w:val="00F07E96"/>
    <w:rsid w:val="00F10E38"/>
    <w:rsid w:val="00F3376D"/>
    <w:rsid w:val="00F51EE7"/>
    <w:rsid w:val="00F72792"/>
    <w:rsid w:val="00F85B36"/>
    <w:rsid w:val="00F93372"/>
    <w:rsid w:val="00FA12C5"/>
    <w:rsid w:val="00FA3F16"/>
    <w:rsid w:val="00FB2A8C"/>
    <w:rsid w:val="00FC37C6"/>
    <w:rsid w:val="00FC6FF5"/>
    <w:rsid w:val="00FD635B"/>
    <w:rsid w:val="00FF2B16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1263E"/>
  <w15:docId w15:val="{C1A3D84A-416A-42E5-B585-E73F55AA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D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4C16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76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613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C16D7"/>
    <w:rPr>
      <w:rFonts w:ascii="宋体" w:eastAsia="宋体" w:hAnsi="宋体" w:cs="宋体"/>
      <w:b/>
      <w:bCs/>
      <w:kern w:val="0"/>
      <w:sz w:val="27"/>
      <w:szCs w:val="27"/>
    </w:rPr>
  </w:style>
  <w:style w:type="character" w:styleId="af0">
    <w:name w:val="Hyperlink"/>
    <w:basedOn w:val="a0"/>
    <w:uiPriority w:val="99"/>
    <w:semiHidden/>
    <w:unhideWhenUsed/>
    <w:rsid w:val="004C16D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67EA0"/>
    <w:rPr>
      <w:b/>
      <w:bCs/>
      <w:kern w:val="44"/>
      <w:sz w:val="44"/>
      <w:szCs w:val="44"/>
    </w:rPr>
  </w:style>
  <w:style w:type="table" w:styleId="-2">
    <w:name w:val="Light List Accent 2"/>
    <w:basedOn w:val="a1"/>
    <w:uiPriority w:val="61"/>
    <w:rsid w:val="003E5D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BE20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303505"/>
  </w:style>
  <w:style w:type="paragraph" w:customStyle="1" w:styleId="name">
    <w:name w:val="name"/>
    <w:basedOn w:val="a"/>
    <w:rsid w:val="008058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5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4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9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18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9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8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7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1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0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78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4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0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9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41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2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91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75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52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6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0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7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9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7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0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7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4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4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3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0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40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9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5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4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8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5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8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7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4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5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4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1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00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2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3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0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3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9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5468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74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0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4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microsoft.com/office/2007/relationships/diagramDrawing" Target="diagrams/drawing4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QuickStyle" Target="diagrams/quickStyle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一</a:t>
          </a:r>
          <a:r>
            <a:rPr lang="en-US" altLang="zh-CN" sz="2400"/>
            <a:t>.</a:t>
          </a:r>
          <a:r>
            <a:rPr lang="zh-CN" altLang="en-US" sz="2400"/>
            <a:t>绪论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2000" custLinFactNeighborY="-17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7AFEA91-E1F5-4EEA-A1A8-3F51948C3E67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26E8A80-B43B-49A5-93A4-05E605240F5F}" type="presOf" srcId="{C3029184-F3D5-4AB1-A4B6-04B25BE0C59D}" destId="{826014C4-22C4-45A6-8BCD-41AF835E9F2A}" srcOrd="0" destOrd="0" presId="urn:microsoft.com/office/officeart/2005/8/layout/vList2"/>
    <dgm:cxn modelId="{68AAE1E3-B511-4CEE-B5F1-BD0943B7555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二</a:t>
          </a:r>
          <a:r>
            <a:rPr lang="en-US" altLang="zh-CN" sz="2400"/>
            <a:t>.</a:t>
          </a:r>
          <a:r>
            <a:rPr lang="zh-CN" altLang="en-US" sz="2400"/>
            <a:t>相关工作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2000" custLinFactNeighborY="-17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1AFB1AE7-FAB1-4B47-97C3-123D195E4299}" type="presOf" srcId="{FE7B2744-393F-4FD3-895C-BCAF72E2926F}" destId="{260C1C7C-A00F-4E13-8382-59BC06D7571E}" srcOrd="0" destOrd="0" presId="urn:microsoft.com/office/officeart/2005/8/layout/vList2"/>
    <dgm:cxn modelId="{F7095880-EEA1-4B93-8007-87D017AF538B}" type="presOf" srcId="{C3029184-F3D5-4AB1-A4B6-04B25BE0C59D}" destId="{826014C4-22C4-45A6-8BCD-41AF835E9F2A}" srcOrd="0" destOrd="0" presId="urn:microsoft.com/office/officeart/2005/8/layout/vList2"/>
    <dgm:cxn modelId="{AE55CAC2-E8F1-44E1-9957-A9BB1572F481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三</a:t>
          </a:r>
          <a:r>
            <a:rPr lang="en-US" altLang="zh-CN" sz="2400"/>
            <a:t>.</a:t>
          </a:r>
          <a:r>
            <a:rPr lang="zh-CN" altLang="en-US" sz="2400"/>
            <a:t>系统总体设计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568" custLinFactNeighborY="3771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CB4084E-79D2-4741-962A-B7EAE36A9A79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B075E770-E981-4C02-ACA9-25237FB90D89}" type="presOf" srcId="{FE7B2744-393F-4FD3-895C-BCAF72E2926F}" destId="{260C1C7C-A00F-4E13-8382-59BC06D7571E}" srcOrd="0" destOrd="0" presId="urn:microsoft.com/office/officeart/2005/8/layout/vList2"/>
    <dgm:cxn modelId="{FE5077D4-FF11-46C4-BF73-1E1CB657D6E3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四</a:t>
          </a:r>
          <a:r>
            <a:rPr lang="en-US" altLang="zh-CN" sz="2400"/>
            <a:t>.</a:t>
          </a:r>
          <a:r>
            <a:rPr lang="zh-CN" altLang="en-US" sz="2400"/>
            <a:t>系统详细设计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568" custLinFactNeighborY="3771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07C99A45-41F4-421D-8DD8-FF99BD2D1814}" type="presOf" srcId="{C3029184-F3D5-4AB1-A4B6-04B25BE0C59D}" destId="{826014C4-22C4-45A6-8BCD-41AF835E9F2A}" srcOrd="0" destOrd="0" presId="urn:microsoft.com/office/officeart/2005/8/layout/vList2"/>
    <dgm:cxn modelId="{AFA578A9-29C5-4E96-B71E-BE6B05C2FACB}" type="presOf" srcId="{FE7B2744-393F-4FD3-895C-BCAF72E2926F}" destId="{260C1C7C-A00F-4E13-8382-59BC06D7571E}" srcOrd="0" destOrd="0" presId="urn:microsoft.com/office/officeart/2005/8/layout/vList2"/>
    <dgm:cxn modelId="{E0EFE7FB-14F2-4D27-BFB9-88FD0DBCF36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五</a:t>
          </a:r>
          <a:r>
            <a:rPr lang="en-US" altLang="zh-CN" sz="2400"/>
            <a:t>.</a:t>
          </a:r>
          <a:r>
            <a:rPr lang="zh-CN" altLang="en-US" sz="2400"/>
            <a:t>总结与展望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568" custLinFactNeighborY="3771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52B5759A-6EFE-4CCB-8986-61F77795C2CC}" type="presOf" srcId="{C3029184-F3D5-4AB1-A4B6-04B25BE0C59D}" destId="{826014C4-22C4-45A6-8BCD-41AF835E9F2A}" srcOrd="0" destOrd="0" presId="urn:microsoft.com/office/officeart/2005/8/layout/vList2"/>
    <dgm:cxn modelId="{2815DA11-707A-4705-9E05-9502DF40AC88}" type="presOf" srcId="{FE7B2744-393F-4FD3-895C-BCAF72E2926F}" destId="{260C1C7C-A00F-4E13-8382-59BC06D7571E}" srcOrd="0" destOrd="0" presId="urn:microsoft.com/office/officeart/2005/8/layout/vList2"/>
    <dgm:cxn modelId="{A5764AD8-6599-411C-93AC-C1915904A561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4105275" cy="523363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一</a:t>
          </a:r>
          <a:r>
            <a:rPr lang="en-US" altLang="zh-CN" sz="2400" kern="1200"/>
            <a:t>.</a:t>
          </a:r>
          <a:r>
            <a:rPr lang="zh-CN" altLang="en-US" sz="2400" kern="1200"/>
            <a:t>绪论</a:t>
          </a:r>
        </a:p>
      </dsp:txBody>
      <dsp:txXfrm>
        <a:off x="25548" y="25548"/>
        <a:ext cx="4054179" cy="4722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4105275" cy="523363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二</a:t>
          </a:r>
          <a:r>
            <a:rPr lang="en-US" altLang="zh-CN" sz="2400" kern="1200"/>
            <a:t>.</a:t>
          </a:r>
          <a:r>
            <a:rPr lang="zh-CN" altLang="en-US" sz="2400" kern="1200"/>
            <a:t>相关工作</a:t>
          </a:r>
        </a:p>
      </dsp:txBody>
      <dsp:txXfrm>
        <a:off x="25548" y="25548"/>
        <a:ext cx="4054179" cy="47226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11"/>
          <a:ext cx="4105275" cy="523363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三</a:t>
          </a:r>
          <a:r>
            <a:rPr lang="en-US" altLang="zh-CN" sz="2400" kern="1200"/>
            <a:t>.</a:t>
          </a:r>
          <a:r>
            <a:rPr lang="zh-CN" altLang="en-US" sz="2400" kern="1200"/>
            <a:t>系统总体设计</a:t>
          </a:r>
        </a:p>
      </dsp:txBody>
      <dsp:txXfrm>
        <a:off x="25548" y="26059"/>
        <a:ext cx="4054179" cy="47226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11"/>
          <a:ext cx="4105275" cy="523363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四</a:t>
          </a:r>
          <a:r>
            <a:rPr lang="en-US" altLang="zh-CN" sz="2400" kern="1200"/>
            <a:t>.</a:t>
          </a:r>
          <a:r>
            <a:rPr lang="zh-CN" altLang="en-US" sz="2400" kern="1200"/>
            <a:t>系统详细设计</a:t>
          </a:r>
        </a:p>
      </dsp:txBody>
      <dsp:txXfrm>
        <a:off x="25548" y="26059"/>
        <a:ext cx="4054179" cy="47226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11"/>
          <a:ext cx="4105275" cy="523363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五</a:t>
          </a:r>
          <a:r>
            <a:rPr lang="en-US" altLang="zh-CN" sz="2400" kern="1200"/>
            <a:t>.</a:t>
          </a:r>
          <a:r>
            <a:rPr lang="zh-CN" altLang="en-US" sz="2400" kern="1200"/>
            <a:t>总结与展望</a:t>
          </a:r>
        </a:p>
      </dsp:txBody>
      <dsp:txXfrm>
        <a:off x="25548" y="26059"/>
        <a:ext cx="4054179" cy="472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3242A-E518-4BB4-AE4B-CBE4F3A5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396</cp:revision>
  <dcterms:created xsi:type="dcterms:W3CDTF">2015-10-09T06:00:00Z</dcterms:created>
  <dcterms:modified xsi:type="dcterms:W3CDTF">2017-08-02T06:38:00Z</dcterms:modified>
</cp:coreProperties>
</file>