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CPD Appraisal Log: 01/05/2024 → 02/05/2027</w:t>
      </w:r>
    </w:p>
    <w:p>
      <w:pPr>
        <w:pStyle w:val="Heading2"/>
      </w:pPr>
      <w:r>
        <w:t>May 2025 → May 2026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Start Date</w:t>
            </w:r>
          </w:p>
        </w:tc>
        <w:tc>
          <w:tcPr>
            <w:tcW w:type="dxa" w:w="2160"/>
          </w:tcPr>
          <w:p>
            <w:r>
              <w:t>End Date</w:t>
            </w:r>
          </w:p>
        </w:tc>
        <w:tc>
          <w:tcPr>
            <w:tcW w:type="dxa" w:w="2160"/>
          </w:tcPr>
          <w:p>
            <w:r>
              <w:t>CPD Title</w:t>
            </w:r>
          </w:p>
        </w:tc>
        <w:tc>
          <w:tcPr>
            <w:tcW w:type="dxa" w:w="2160"/>
          </w:tcPr>
          <w:p>
            <w:r>
              <w:t>Claimed Points</w:t>
            </w:r>
          </w:p>
        </w:tc>
      </w:tr>
      <w:tr>
        <w:tc>
          <w:tcPr>
            <w:tcW w:type="dxa" w:w="2160"/>
          </w:tcPr>
          <w:p>
            <w:r>
              <w:t>10/07/2025</w:t>
            </w:r>
          </w:p>
        </w:tc>
        <w:tc>
          <w:tcPr>
            <w:tcW w:type="dxa" w:w="2160"/>
          </w:tcPr>
          <w:p>
            <w:r>
              <w:t>11/07/2025</w:t>
            </w:r>
          </w:p>
        </w:tc>
        <w:tc>
          <w:tcPr>
            <w:tcW w:type="dxa" w:w="2160"/>
          </w:tcPr>
          <w:p>
            <w:r>
              <w:t>cpd title edited again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10/09/2025</w:t>
            </w:r>
          </w:p>
        </w:tc>
        <w:tc>
          <w:tcPr>
            <w:tcW w:type="dxa" w:w="2160"/>
          </w:tcPr>
          <w:p>
            <w:r>
              <w:t>10/09/2025</w:t>
            </w:r>
          </w:p>
        </w:tc>
        <w:tc>
          <w:tcPr>
            <w:tcW w:type="dxa" w:w="2160"/>
          </w:tcPr>
          <w:p>
            <w:r>
              <w:t>Radiology AI Webinar – Ethical Use of AI in Clinical Imagin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</w:tbl>
    <w:p>
      <w:r>
        <w:t>Total Points this Year: 4.0</w:t>
      </w:r>
    </w:p>
    <w:p/>
    <w:p>
      <w:pPr>
        <w:pStyle w:val="Heading2"/>
      </w:pPr>
      <w:r>
        <w:t>Summary</w:t>
      </w:r>
    </w:p>
    <w:p>
      <w:r>
        <w:t>Total Points Across Cycle: 4.0</w:t>
      </w:r>
    </w:p>
    <w:p>
      <w:r>
        <w:t>Deficit: 246.0 CPD points from 250 requirement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