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SC" w:hAnsi="Noto Sans CJK SC" w:eastAsia="Noto Sans CJK SC"/>
          <w:b/>
          <w:sz w:val="38"/>
        </w:rPr>
        <w:t>CAP-CSDP + Channel-wise WSCN</w:t>
        <w:br/>
        <w:t>退磁诊断算法：原理、公式、结果与 PPT 讲解指南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 w:val="0"/>
          <w:sz w:val="28"/>
        </w:rPr>
        <w:t>面向 12 槽 10 极 IPMSM 三方向侧漏磁退磁检测</w:t>
      </w:r>
    </w:p>
    <w:p>
      <w:pPr>
        <w:spacing w:before="600"/>
        <w:jc w:val="center"/>
      </w:pPr>
      <w:r>
        <w:rPr>
          <w:rFonts w:ascii="Noto Serif CJK SC" w:hAnsi="Noto Serif CJK SC" w:eastAsia="Noto Serif CJK SC"/>
          <w:sz w:val="21"/>
        </w:rPr>
        <w:t>最终方法：CAP-CSDP (l=10, δ=50°, ψ₀=60°) + WSCN + PCA + ECOC-SVM</w:t>
      </w:r>
    </w:p>
    <w:p>
      <w:pPr>
        <w:spacing w:before="160"/>
        <w:jc w:val="center"/>
      </w:pPr>
      <w:r>
        <w:rPr>
          <w:rFonts w:ascii="Noto Serif CJK SC" w:hAnsi="Noto Serif CJK SC" w:eastAsia="Noto Serif CJK SC"/>
          <w:sz w:val="21"/>
        </w:rPr>
        <w:t>用途：论文 Method / Results 写作、开题/组会/答辩 PPT、算法复现</w:t>
      </w:r>
    </w:p>
    <w:p>
      <w:pPr>
        <w:spacing w:before="1000"/>
        <w:jc w:val="center"/>
      </w:pPr>
      <w:r>
        <w:rPr>
          <w:rFonts w:ascii="Noto Serif CJK SC" w:hAnsi="Noto Serif CJK SC" w:eastAsia="Noto Serif CJK SC"/>
          <w:b/>
          <w:sz w:val="21"/>
        </w:rPr>
        <w:t>特别说明：当前每个退磁等级只有 1 个独立原始 CSV，分类准确率属于 prototype augmentation CV，不能当作最终独立测试泛化准确率。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1. 先用一分钟理解整个算法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整个算法的目的，是把电机侧面测得的三条一维漏磁波形，逐步转换成“容易观察、容易提取、容易分类”的故障信息。最简单的理解是：先把波形画成具有物理颜色含义的花瓣图，再用小波散射网络从花瓣图中提取多尺度纹理特征，最后通过 PCA 和分类器判断退磁等级。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162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6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图1  整体算法流程。对零基础听众，可以把它概括成“信号 → 故障图 → 多尺度特征 → 分类结果”。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当前六个目标类别为 D0、D10、D30、D50、D70 和 D100，分别表示从健康到严重退磁的六档状态。CAP-CSDP 负责把退磁对波形的影响转成几何形态、纹理和颜色变化；WSCN 负责从这些图像变化中提取稳定的多尺度特征；分类器负责给出最终退磁等级。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2. 为什么不直接拿原始漏磁波形去分类？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原始 Br、Bt、Bz 是三个一维时间序列。退磁会改变波形的幅值、局部畸变和空间周期性，但早期退磁的差异可能很细微。直接观察波形时，人很难同时判断三个方向的形状变化；如果直接把大量采样点喂给分类器，又容易出现维度过高、物理解释弱和小样本过拟合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CAP-CSDP：把“时间序列关系”转成“花瓣几何关系”，并保留幅值。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Channel-wise WSCN：分别分析 Br、Bt、Bz，避免把三个物理方向提前灰度混合。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紧凑统计特征：不把所有散射系数暴力展开，而提取总能量、平均路径能量、熵等可解释指标。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PCA + SVM：在小样本条件下用相对简单、稳定的分类器完成六分类。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3. CAP-CSDP：把三轴漏磁波形变成可解释的彩色故障图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3.1 固定参考幅值：为什么叫 Amplitude-Preserving？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传统的逐样本 min-max 归一化存在一个问题：D0 和 D100 各自把最大值拉到 1，会把退磁造成的真实幅值差异削弱。CAP-CSDP 不让每张图自己决定标尺，而是为每个物理方向设定一个固定参考幅值。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A_c = 1.05 · max |B_c|,    c ∈ {r, t, z}</w:t>
      </w:r>
    </w:p>
    <w:p>
      <w:pPr>
        <w:spacing w:after="100"/>
        <w:jc w:val="center"/>
      </w:pPr>
      <w:r>
        <w:rPr>
          <w:rFonts w:ascii="Noto Serif CJK SC" w:hAnsi="Noto Serif CJK SC" w:eastAsia="Noto Serif CJK SC"/>
          <w:i/>
          <w:sz w:val="18"/>
        </w:rPr>
        <w:t>当前实现中，max 在当前六种退磁状态的同一物理通道内计算。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u_c(k) = clip [ ( B_c(k) + A_c ) / ( 2 A_c ), 0, 1 ]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这样，同一个物理漏磁值无论来自 D0 还是 D100，都会映射到相同的归一化坐标。这里 Br、Bt、Bz 使用三个不同但固定的参考幅值 Ar、At、Az，因为三个方向的量级不同；这保留的是“每个物理通道内部 D0→D100 的幅值演化”，而不是声称 RGB 三个通道的亮度严格等于 Tesla 的跨方向绝对比例。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3.2 SDP 几何映射：花瓣是怎么产生的？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对任一通道 c，把当前采样点 u_c(k) 用作半径，把延迟后的采样点 u_c(k+l) 用来控制角度。六个基础方向等间隔 60°，每个方向再产生正、负两个镜像点，因此形成六瓣对称结构。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r_c(k) = u_c(k)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θ⁺_{m,c}(k) = m ψ₀ + δ u_c(k+l)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θ⁻_{m,c}(k) = m ψ₀ − δ u_c(k+l)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x = r cos θ,    y = r sin θ,    m = 0,1,…,5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最终参数采用 ψ₀=60°、l=10、δ=50°。其中 l 是延迟系数，决定“当前点”和“未来第 l 个点”之间的关系被编码进几何结构；δ 决定角度偏转的灵敏程度。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3.3 为什么选择 l=10？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当前一机械转大约有 300 个采样间隔，因此单个采样间隔约对应 360°/300≈1.2° 机械角。l=10 相当于观察约 12° 机械角范围内的相关关系。对 10 极电机，极对数 p=5，因此约对应 60° 电角度。直观上，它不再只比较两个相邻采样点，而是在一个具有磁极空间意义的范围内观察波形变化。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Δθ_m ≈ 360° / 300 = 1.2°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l · Δθ_m ≈ 10 × 1.2° = 12° mechanical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Δθ_e = p Δθ_m ≈ 5 × 12° = 60° electrical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3.4 幅值强度编码：不仅看形状，还看“有多强”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如果只使用几何位置，波形幅值信息还不够充分。因此 CAP-CSDP 进一步定义点的局部强度。符号信息已经通过 u(k) 进入几何位置，而幅值大小使用绝对值编码。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w_c(k) = clip [ |B_c(k−l)| / A_c, 0, 1 ]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因此可以把 CAP-CSDP 理解为四类信息的融合：shape（形状）+ texture（纹理）+ amplitude（幅值）+ direction（物理方向）。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3.5 为什么最终不能再逐图 max-normalize？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如果 D0 图最大强度是 0.4、D100 是 0.9，而最后分别除以各自最大值，两者都会被拉到 1，前面保留的幅值差异就再次丢失。因此最终采用所有状态统一的非线性渲染函数，而不是每张图单独归一化。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E = 1 − exp(−gQ),    g = 1.20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3.6 参数 l 和 δ 如何选择？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参数不是凭感觉固定。当前方案对 l=1…10 和 δ=10°…55° 做搜索，并重点关注相邻退磁等级的最难区分情况，而不是只让 D0 和 D100 差别最大。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d_ij = 1 − SSIM_RGB(I_i, I_j)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J_min(l,δ) = min { d_0,10, d_10,30, d_30,50, d_50,70, d_70,100 }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(l*,δ*) = arg max J_min(l,δ)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这种 max-min 思想优先改善最难区分的一对，尤其有利于 D0 与 D10 这种早期退磁。当前仿真条件下得到 l=10、δ=50°。应准确表述为“当前数据条件下的最合理参数”，而不是普适最优参数。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38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white_c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8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图2  当前 CAP-CSDP 白底结果示意。R=Br、G=Bt、B=Bz；从 D0 到 D100 可观察到花瓣形态和通道贡献的渐进变化。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论文和 PPT 中采用白底 CAP-CSDP 是“显示层优化”：数值 tensor 的背景仍然为 0，WSCN 输入也仍是零背景数值；只是在导出图片时把零响应显示为白色，以提高打印和投影可读性。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4. Channel-wise WSCN：用多尺度、多方向“放大镜”分析花瓣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CAP-CSDP 的 RGB 并不是普通照片颜色，而分别代表 Br、Bt、Bz 三个物理方向。因此不建议先转灰度，而是把三个通道分别送入二维 Wavelet Scattering Network，再融合它们的统计特征。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I_r → WSCN_r,    I_t → WSCN_t,    I_z → WSCN_z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F = [ f_r, f_t, f_z ]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4.1 0阶、1阶、2阶分别看什么？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可以把 WSCN 想象成一套固定的多尺度、多方向滤镜组。它不像 CNN 那样需要从大量样本中学习卷积核，因此在小样本研究中更容易稳定使用。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0阶 S0：整体、低频、平均轮廓。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1阶 S1：边缘、方向、尺度、局部曲率。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2阶 S2：更复杂的局部纹理和“纹理的变化”。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U₁[I_c] = | I_c * ψ_λ1 |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S₁[I_c] = U₁[I_c] * φ_J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U₂[I_c] = | U₁[I_c] * ψ_λ2 |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S₂[I_c] = U₂[I_c] * φ_J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其中 ψ_λ 是不同尺度和方向的小波，φ_J 是低通函数。模值操作让局部振荡转成稳定的包络信息，低通进一步增强对小位移和小形变的稳定性。当前代码采用 ImageSize=256×256、InvarianceScale=128、NumRotations=[6 6]。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4.2 为什么过程图不挑一条“最好看的 path”？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一阶和二阶包含很多尺度/方向 scattering paths。如果只挑一条 path 展示，容易带来主观选择。最终代码对同一阶段的全部 path 做 RMS pooling，得到代表整阶响应的空间图。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A_m(x,y) = sqrt [ (1/N_m) · Σ_p |C_{m,p}(x,y)|² 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44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CN_Process_RGB_AllStates_COMMON_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4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图3  WSCN 过程示意（现有结果）。最终代码还会额外导出白底打印版。行方向为 Input、S0、U1、S1、U2、S2，列方向为 D0→D100。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5. WSCN 能量指标：把“看起来不同”变成可以画曲线的数字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可视化阶段使用 RMS pooling，但定量能量必须直接从原始 scattering path 计算，不能从经过 resize 或绘图处理的图像反推。对通道 c、阶次 m、路径 p，定义：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e_{c,m,p} = mean ( |S_{c,m,p}|² )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E_{c,m}^{total} = Σ_p e_{c,m,p}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Ē_{c,m}^{path} = (1/N_m) Σ_p e_{c,m,p}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G_{c,m}(D) = E_{c,m}(D) / E_{c,m}(D0)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ρ_{c,m}(D) = E_{c,m}(D) / Σ_q E_{c,q}(D)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Total-order energy 反映该阶全部路径一共承载多少响应；mean energy per path 用来观察单条 scattering path 的平均贡献；relative-to-D0 消除了不同通道绝对量级差异，特别适合观察退磁趋势；order energy fraction 用来判断 0/1/2 阶能量构成是否发生迁移。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81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CN_TotalOrderEner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图4  WSCN total-order energy 现有结果。Bt 随退磁总体上升最明显，Br 也表现出显著变化，Bz 整体变化相对较弱。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72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CN_RelativeTo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图5  相对于 D0 的能量演化。Bt 的相对增益远大于其他方向，说明切向侧漏磁是当前工况下最敏感的退磁信息源之一。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从当前结果看，Bt 的 0/1/2 阶能量随退磁程度整体显著增加；Br 呈现先增强、在高退磁区间出现一定回落的非单调变化；Bz 的变化幅度较小，但仍可作为互补信息。这个结果支持采用“channel-wise”而不是提前灰度融合。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6. 从 WSCN 到分类器：不暴力 flatten，而做紧凑可解释特征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如果把每一张 scattering map 的每一个像素全部展开，维度会非常高，当前样本量下容易过拟合。最终分类代码采用 CAP-CSDP 全局描述符 + WSCN path-energy 描述符。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6.1 每个物理通道的 CAP-CSDP 特征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Mean：平均响应。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Standard deviation：强度分布的离散程度。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RMS：总体响应能量尺度。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Maximum：最大局部响应。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Active-pixel fraction：有效响应区域占比。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6.2 每个 WSCN 阶次的路径统计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Total energy：该阶所有 path 的总能量。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Mean path energy：平均每条 path 的能量。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Path-energy standard deviation：不同 path 之间的能量离散程度。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Maximum path energy：最强 scattering path。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Normalized path-energy entropy：能量是否集中在少数方向/尺度。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Top-10% energy fraction：最强 10% path 占总能量的比例。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q_p = e_p / Σ_q e_q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H = − Σ_p q_p ln(q_p) / ln(N_m)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最后还加入同一阶次的 Br/Bt、Bz/Bt、Br/Bz 能量比例，使分类器可以利用物理通道之间的相对变化。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7. Z-score、PCA 与分类器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7.1 Z-score：让不同量纲的特征站在同一起跑线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z_j = ( f_j − μ_j^{train} ) / ( σ_j^{train} + ε )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正式训练/测试时，均值 μ 和标准差 σ 只能从训练集计算，再原样应用于验证集和测试集，避免数据泄漏。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7.2 PCA：把高维特征压缩成主要变化方向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PCA 寻找特征空间中方差最大的正交方向。代码保留约 95% 的累计方差，并限制主成分数量。PCA 的作用不是直接分类，而是去除冗余、降低维度，并方便画二维特征分布。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Z_PCA = Z W_K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639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图6  当前 PCA 特征空间。六种状态呈现明显分离趋势；图中的验证模式仍是 prototype augmentation CV。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7.3 为什么最终优先 ECOC-SVM？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六分类问题可以把多个二分类 SVM 组合成 ECOC-SVM。当前特征空间已经比较容易分离，因此线性 SVM 就能取得很高的 prototype CV 表现；这比为了追求复杂度直接上 CNN/Transformer 更符合当前小样本条件。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最终程序同时比较 nearest centroid、LDA、kNN、linear ECOC-SVM 和 RBF ECOC-SVM，并根据交叉验证结果自动选择最佳模型。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8. 当前分类结果：很好，但必须正确解释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E7E6E6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Classifier</w:t>
            </w:r>
          </w:p>
        </w:tc>
        <w:tc>
          <w:tcPr>
            <w:tcW w:type="dxa" w:w="3213"/>
            <w:shd w:fill="E7E6E6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Accuracy</w:t>
            </w:r>
          </w:p>
        </w:tc>
        <w:tc>
          <w:tcPr>
            <w:tcW w:type="dxa" w:w="3213"/>
            <w:shd w:fill="E7E6E6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Macro-F1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Nearest centroid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93.8%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93.7%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LDA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100.0%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100.0%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kNN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93.8%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93.9%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ECOC-SVM (linear)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100.0%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100.0%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ECOC-SVM (RBF)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97.9%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19"/>
              </w:rPr>
              <w:t>97.9%</w:t>
            </w:r>
          </w:p>
        </w:tc>
      </w:tr>
    </w:tbl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当前程序自动选择 linear ECOC-SVM。混淆矩阵中 D0、D10、D30、D50、D70 和 D100 当前均为 100%，每类显示 n=8。这个结果说明 CAP-CSDP/WSCN 特征对当前基础状态和轻微扰动具有很强的可分性。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74863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748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图7  当前分类器比较。多个简单分类器都取得较高分数，说明可分性主要来自特征本身，而不是依赖非常复杂的分类边界。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7027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图8  当前 linear ECOC-SVM 混淆矩阵：六类在 prototype CV 中全部正确。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75372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53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erif CJK SC" w:hAnsi="Noto Serif CJK SC" w:eastAsia="Noto Serif CJK SC"/>
          <w:i/>
          <w:sz w:val="18"/>
        </w:rPr>
        <w:t>图9  当前特征排名。Bt CAP mean、Bt active fraction、Br Order-1 path entropy 等位于前列，说明全局幅值信息与 WSCN 结构信息都参与了区分。最终 v5 代码已优化特征名显示。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8.1 当前结果真正说明了什么？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说明 CAP-CSDP/WSCN 特征具有明显的类别分离趋势。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说明当前特征对轻微增益、噪声和相位扰动有一定稳定性。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说明线性分类边界已经足够有效，因此目前没有必要为了“看起来先进”而强行使用复杂深度网络。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8.2 当前结果不能说明什么？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当前每个退磁等级只有 1 个独立原始 CSV。n=8 主要来自原始样本及其轻微 augmentation，并不是 8 次独立 Maxwell 仿真或 8 次实验。因此 100% 不能直接写成“独立测试集准确率 100%”。正式论文应把当前结果称作 prototype / feasibility / separability study，并在限制部分明确说明。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以后只要能获得 D0_run01.csv、D0_run02.csv、D10_run01.csv 等多个独立源文件，最终代码会自动切换到 source-file-grouped cross-validation，同一个原始文件产生的增强样本不会跨训练/测试折。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9. 可直接用于论文 Methodology 的算法描述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本文构建了一种面向 IPMSM 局部退磁检测的三轴侧漏磁图像化与多尺度特征提取方法。首先，对径向、切向和轴向侧漏磁信号分别建立固定参考幅值，并采用固定参考映射将磁密转换至 [0,1] 范围，从而避免逐样本归一化导致的幅值信息丢失。随后，以当前采样值作为 SDP 径向坐标，以延迟采样值调制六重对称角度，并使用磁密绝对幅值控制局部累积强度，分别生成 Br、Bt 和 Bz 的能量图。三幅能量图按 R/G/B 通道组合得到 CAP-CSDP，实现几何形态、局部纹理、幅值变化和物理方向信息的联合编码。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在特征提取阶段，不将 CAP-CSDP 直接灰度化，而是对三个物理颜色通道分别实施二维小波散射变换。0阶系数描述整体低频轮廓，1阶系数描述多尺度、多方向边缘结构，2阶系数进一步描述高阶局部纹理。为了避免直接展开大量 scattering coefficient，本研究计算各阶 path energy 的总量、均值、离散程度、最大值、归一化熵和高能路径占比，并与 CAP-CSDP 的统计特征及跨通道能量比共同组成诊断特征向量。最后，对特征进行训练集 Z-score 标准化和 PCA 降维，并比较 ECOC-SVM、LDA、kNN 和 nearest-centroid 等分类器，实现 D0–D100 六档退磁严重度识别。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10. PPT 怎么讲：0基础也能讲清楚的 10 页结构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第1页：问题是什么？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建议放什么：放：电机/传感器示意 + Br/Bt/Bz 三条漏磁信号。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你可以这样讲：讲：退磁会改变电机外部漏磁场。我们测三个方向，但原始波形差异不够直观，所以要把波形转换成更容易识别的结构。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第2页：总流程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建议放什么：放：图1 总流程。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你可以这样讲：讲：整个算法只有四步——把信号画成图、用多尺度滤镜提特征、PCA 压缩、分类器判断退磁等级。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第3页：为什么 CAP-CSDP 不用每张图自己归一化？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建议放什么：放：u_c(k) 固定参考公式。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你可以这样讲：讲：如果每张图自己拉满，健康和严重退磁都会变成同样的最大亮度。固定标尺可以保留退磁带来的幅值变化。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第4页：花瓣怎么来的？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建议放什么：放：θ± 公式 + CAP-CSDP D0~D100 白底图。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你可以这样讲：讲：当前值控制半径，延迟值控制角度，六个方向形成六瓣结构。波形变了，花瓣就会变。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第5页：为什么颜色有物理意义？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建议放什么：放：R=Br，G=Bt，B=Bz；w_c(k) 强度公式。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你可以这样讲：讲：红绿蓝不是装饰，而分别对应三种漏磁方向；点的亮度还继续编码磁密大小。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第6页：WSCN 是什么？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建议放什么：放：U1、S1、U2、S2 四个公式 + WSCN 过程图。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你可以这样讲：讲：可以把 WSCN 理解成很多不同方向、不同大小的固定放大镜。0阶看整体，1阶看边缘，2阶看细纹理。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第7页：哪些方向最敏感？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建议放什么：放：Total-order energy 或 Relative-to-D0。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你可以这样讲：讲：当前结果中 Bt 随退磁变化最明显，Br 也很重要，Bz 较弱但有互补信息，所以三个方向分别提取再融合。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第8页：怎么从图变成分类数字？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建议放什么：放：e_{c,m,p}、E_total、entropy。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你可以这样讲：讲：不把整张图的所有像素都丢给分类器，而提取总能量、平均路径能量、熵等几十个有物理意义的数字。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第9页：分类结果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建议放什么：放：PCA + Model comparison + Confusion matrix。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你可以这样讲：讲：当前特征已经有明显分离趋势，linear SVM 在 prototype CV 中达到 100%。但由于每类只有一个独立原始样本，这个数字只能证明可行性，不能当最终泛化精度。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sz w:val="26"/>
        </w:rPr>
        <w:t>第10页：一句话结论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建议放什么：放：CAP-CSDP → WSCN → PCA → SVM 简化流程。</w:t>
      </w:r>
    </w:p>
    <w:p>
      <w:pPr>
        <w:spacing w:after="100" w:line="283" w:lineRule="auto"/>
      </w:pPr>
      <w:r>
        <w:rPr>
          <w:rFonts w:ascii="Noto Serif CJK SC" w:hAnsi="Noto Serif CJK SC" w:eastAsia="Noto Serif CJK SC"/>
          <w:sz w:val="21"/>
        </w:rPr>
        <w:t>你可以这样讲：讲：核心贡献不是单纯得到一个分类准确率，而是建立了从三轴物理漏磁信号，到可解释故障图，再到多尺度可解释特征和诊断结果的完整链条。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11. PPT 最值得放的 8 个公式（不要把全部公式都塞进去）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E7E6E6"/>
          </w:tcPr>
          <w:p>
            <w:r>
              <w:rPr>
                <w:rFonts w:ascii="Noto Serif CJK SC" w:hAnsi="Noto Serif CJK SC" w:eastAsia="Noto Serif CJK SC"/>
                <w:b/>
                <w:sz w:val="17"/>
              </w:rPr>
              <w:t>序号</w:t>
            </w:r>
          </w:p>
        </w:tc>
        <w:tc>
          <w:tcPr>
            <w:tcW w:type="dxa" w:w="2409"/>
            <w:shd w:fill="E7E6E6"/>
          </w:tcPr>
          <w:p>
            <w:r>
              <w:rPr>
                <w:rFonts w:ascii="Noto Serif CJK SC" w:hAnsi="Noto Serif CJK SC" w:eastAsia="Noto Serif CJK SC"/>
                <w:b/>
                <w:sz w:val="17"/>
              </w:rPr>
              <w:t>公式作用</w:t>
            </w:r>
          </w:p>
        </w:tc>
        <w:tc>
          <w:tcPr>
            <w:tcW w:type="dxa" w:w="2409"/>
            <w:shd w:fill="E7E6E6"/>
          </w:tcPr>
          <w:p>
            <w:r>
              <w:rPr>
                <w:rFonts w:ascii="Noto Serif CJK SC" w:hAnsi="Noto Serif CJK SC" w:eastAsia="Noto Serif CJK SC"/>
                <w:b/>
                <w:sz w:val="17"/>
              </w:rPr>
              <w:t>PPT公式</w:t>
            </w:r>
          </w:p>
        </w:tc>
        <w:tc>
          <w:tcPr>
            <w:tcW w:type="dxa" w:w="2409"/>
            <w:shd w:fill="E7E6E6"/>
          </w:tcPr>
          <w:p>
            <w:r>
              <w:rPr>
                <w:rFonts w:ascii="Noto Serif CJK SC" w:hAnsi="Noto Serif CJK SC" w:eastAsia="Noto Serif CJK SC"/>
                <w:b/>
                <w:sz w:val="17"/>
              </w:rPr>
              <w:t>一句话解释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1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固定参考映射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u_c(k) = clip[(B_c(k)+A_c)/(2A_c),0,1]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解释“为什么保留幅值”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2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SDP 角度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θ± = mψ₀ ± δu_c(k+l)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解释“花瓣怎么产生”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3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二维坐标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x=r cosθ, y=r sinθ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解释“从信号到图像”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4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强度编码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w_c(k)=clip(|B_c(k−l)|/A_c,0,1)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解释“为什么还保留幅值强弱”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5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一阶散射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U₁=|I*ψ|, S₁=U₁*φ_J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解释“看边缘/方向”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6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二阶散射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U₂=|U₁*ψ₂|, S₂=U₂*φ_J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解释“看更复杂纹理”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7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路径能量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e=mean(|S|²), E_total=Σe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解释“怎么把 WSCN 变成数字”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8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标准化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z=(f−μ_train)/(σ_train+ε)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erif CJK SC" w:hAnsi="Noto Serif CJK SC" w:eastAsia="Noto Serif CJK SC"/>
                <w:sz w:val="16"/>
              </w:rPr>
              <w:t>解释“分类前如何统一特征尺度”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12. 3 分钟口头讲解稿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“我的方法用于永磁同步电机局部退磁检测。我们首先在电机侧面获得径向、切向和轴向三路漏磁信号。直接看一维波形时，早期退磁差异并不容易观察，所以第一步使用 CAP-CSDP 把信号转成二维花瓣图。和传统每张图自己归一化不同，我们为 Br、Bt、Bz 分别使用固定参考幅值，使同一个物理磁密在不同退磁状态中保持一致的映射位置；同时用当前值控制花瓣半径，用延迟值控制角度，用磁密绝对值控制局部强度，因此图像同时保留形状、纹理和幅值。三个物理方向分别放进 RGB 三通道。”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“第二步对三个颜色通道分别做二维 Wavelet Scattering。0阶看整体轮廓，1阶看边缘和方向，2阶看更复杂纹理。我们不把所有系数直接展开，而提取各阶总能量、平均路径能量、路径熵等紧凑特征，再进行 Z-score 和 PCA。当前结果显示 Bt 对退磁最敏感，Br 也提供了明显的结构信息。”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“最后比较 LDA、kNN 和 ECOC-SVM 等分类器。当前 prototype 交叉验证中，linear ECOC-SVM 和 LDA 都达到 100%，PCA 也显示六种状态有明显分离趋势。但当前每个退磁等级只有一个独立原始仿真，因此这个 100% 只能证明特征可分性和方法可行性，不能作为最终独立测试准确率。整体上，本方法建立了从物理漏磁信号、可解释 CAP-CSDP 图像、多尺度 WSCN 特征到退磁等级诊断的完整流程。”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13. 最终 MATLAB 包怎么用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最终包名称：CAP_CSDP_WSCN_FINAL_v5.zip。解压后，MATLAB Current Folder 切换到根目录。最推荐运行 RUN_FINAL。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RUN_FINAL：CAP-CSDP + WSCN + 能量分析 + 分类全部运行。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RUN_PUBLICATION_ONLY：只生成论文/PPT 图。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RUN_CLASSIFIER：只重新做分类器。</w:t>
      </w:r>
    </w:p>
    <w:p>
      <w:pPr>
        <w:spacing w:after="60" w:line="276" w:lineRule="auto"/>
        <w:ind w:left="312" w:hanging="170"/>
      </w:pPr>
      <w:r>
        <w:rPr>
          <w:rFonts w:ascii="Noto Serif CJK SC" w:hAnsi="Noto Serif CJK SC" w:eastAsia="Noto Serif CJK SC"/>
          <w:sz w:val="20"/>
        </w:rPr>
        <w:t>• PREDICT_NEW_CSV('xxx.csv')：在已经训练模型后预测一个新的三轴 CSV。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论文图主要位于 results/publication/paper 和 results/classifier/figures/paper；PPT 大字号版本位于对应的 ppt 文件夹。代码会输出 PNG/TIFF/PDF/SVG/FIG，多种格式便于 Word、LaTeX 和 PowerPoint 使用。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sz w:val="32"/>
        </w:rPr>
        <w:t>14. 最后应该怎样概括这项工作？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最合适的一句话不是“我用了 SVM 做到 100%”，而是：</w:t>
      </w:r>
    </w:p>
    <w:p>
      <w:pPr>
        <w:spacing w:before="60" w:after="60"/>
        <w:jc w:val="center"/>
      </w:pPr>
      <w:r>
        <w:rPr>
          <w:rFonts w:ascii="FreeSerif" w:hAnsi="FreeSerif" w:eastAsia="Noto Serif CJK SC"/>
          <w:sz w:val="23"/>
        </w:rPr>
        <w:t>Three-axis stray flux → amplitude-preserving CAP-CSDP → channel-wise WSCN → interpretable scattering features → PCA/SVM → demagnetization severity</w:t>
      </w:r>
    </w:p>
    <w:p>
      <w:pPr>
        <w:spacing w:after="10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它的核心价值在于把三个物理方向的侧漏磁幅值与波形畸变，转换成可解释的几何和纹理结构，再通过固定的多尺度散射算子获得稳定特征。当前结果已经证明该特征空间具有很强的退磁可分性；由于独立数据量有限，后续最重要的工作不是继续堆更复杂分类器，而是在更多独立工况、重复仿真和实验数据上验证泛化能力。</w:t>
      </w:r>
    </w:p>
    <w:sectPr w:rsidR="00FC693F" w:rsidRPr="0006063C" w:rsidSect="00034616">
      <w:footerReference w:type="default" r:id="rId1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7"/>
      </w:rPr>
      <w:t>CAP-CSDP + WSCN Final Algorithm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