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heading=h.gjdgxs" w:id="0"/>
      <w:bookmarkEnd w:id="0"/>
      <w:r w:rsidDel="00000000" w:rsidR="00000000" w:rsidRPr="00000000">
        <w:rPr>
          <w:sz w:val="28"/>
          <w:szCs w:val="28"/>
          <w:rtl w:val="0"/>
        </w:rPr>
        <w:t xml:space="preserve">A REPORT 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RANKING BASED QUESTION ANSWERING SYSTEM</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SUBMITTED IN FULFILMENT OF THE COURSE</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CS F266 - STUDY ORIENTED PROJECT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VISHAL MITTAL</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2017A7PS0080P</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TO </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Dr. YASHVARDHAN SHARMA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Associate Professor, </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Computer Science and Information Systems Department</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BITS-Pilani, Pilani Campus </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DATED: 19th December 2019</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BIRLA INSTITUTE OF TECHNOLOGY AND SCIENCE, PILANI</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Pr>
        <w:drawing>
          <wp:inline distB="114300" distT="114300" distL="114300" distR="114300">
            <wp:extent cx="1960690" cy="1909763"/>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6069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Introduction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making a fully functional question answering system is one problem which has been very popular among researchers. </w:t>
      </w:r>
      <w:r w:rsidDel="00000000" w:rsidR="00000000" w:rsidRPr="00000000">
        <w:rPr>
          <w:rFonts w:ascii="Times New Roman" w:cs="Times New Roman" w:eastAsia="Times New Roman" w:hAnsi="Times New Roman"/>
          <w:sz w:val="24"/>
          <w:szCs w:val="24"/>
          <w:highlight w:val="white"/>
          <w:rtl w:val="0"/>
        </w:rPr>
        <w:t xml:space="preserve">Querying information from data has now become an essential task. There is a lot of textual data including newspapers, articles, FAQ, documentation, customer service requests, etc.</w:t>
      </w:r>
      <w:r w:rsidDel="00000000" w:rsidR="00000000" w:rsidRPr="00000000">
        <w:rPr>
          <w:rFonts w:ascii="Times New Roman" w:cs="Times New Roman" w:eastAsia="Times New Roman" w:hAnsi="Times New Roman"/>
          <w:sz w:val="24"/>
          <w:szCs w:val="24"/>
          <w:rtl w:val="0"/>
        </w:rPr>
        <w:t xml:space="preserve"> Question Answering (QA) system is an automated computer system that answers questions posed by humans in natural language. Modern QA systems are of two types: open domain and closed domain. Open-domain QA systems can answer any question asked in human recognizable language while closed domain QA systems are restricted to context. Question Answering systems are widely being used in personal assistants, chatbots and knowledge encyclopedia.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with the onset of Deep Learning, there have been enormous advances in the field of question answering. This is because question systems are very useful as they allow users to enter a query based on some facts or stories and the system tries to use the context in the supporting facts and stories to answer the questions effectively instead of just giving out the best-suited keywords. Besides, most of the problems in AI can be modeled as question answering problems and we aim to design a system. Some Question Answering systems available on the web are Quora, StackOverflow, Math.StackExchange, Yahoo Answers, etc. Users post questions on these websites and answers are posted by the community users.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problems in artificial intelligence and Natural language processing can all be modeled as a question answering problems. For example, the task of text summarization can be modeled as a question answering task in the sense that if the user asks the system “What is the summary of the text?”, it can answer him by providing the appropriate summary.  Most of the Question Answering Systems are domain-specific. Hence the user is not able to find the correct and most relevant answers to their questions. Some questions asked by users are even very much context-based related to certain organizations to which only those organizations can answer. For example, a question related to cricket can best be answered by cricket-specific websites like Cricbuzz or ESPNCricInfo and not by established Question Answering models.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various available Ranking Based Question Answering systems are reviewed and a technique is proposed which selects the best answer from the available QA models using cosine similarity and NLP, and also answers some domain-specific questions which can’t be answered by the above systems. A chrome-extension is developed to present the above approach. A comparative study between cosine similarity and Euclidean distance method is also shown. Finally, a question classification model is built which classifies the questions into one of the 10 categories based on its context.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Title"/>
        <w:jc w:val="both"/>
        <w:rPr>
          <w:rFonts w:ascii="Times New Roman" w:cs="Times New Roman" w:eastAsia="Times New Roman" w:hAnsi="Times New Roman"/>
          <w:sz w:val="48"/>
          <w:szCs w:val="48"/>
        </w:rPr>
      </w:pPr>
      <w:bookmarkStart w:colFirst="0" w:colLast="0" w:name="_heading=h.1fob9te" w:id="1"/>
      <w:bookmarkEnd w:id="1"/>
      <w:r w:rsidDel="00000000" w:rsidR="00000000" w:rsidRPr="00000000">
        <w:rPr>
          <w:rtl w:val="0"/>
        </w:rPr>
      </w:r>
    </w:p>
    <w:p w:rsidR="00000000" w:rsidDel="00000000" w:rsidP="00000000" w:rsidRDefault="00000000" w:rsidRPr="00000000" w14:paraId="0000002B">
      <w:pPr>
        <w:pStyle w:val="Title"/>
        <w:jc w:val="both"/>
        <w:rPr>
          <w:rFonts w:ascii="Times New Roman" w:cs="Times New Roman" w:eastAsia="Times New Roman" w:hAnsi="Times New Roman"/>
          <w:sz w:val="48"/>
          <w:szCs w:val="48"/>
        </w:rPr>
      </w:pPr>
      <w:bookmarkStart w:colFirst="0" w:colLast="0" w:name="_heading=h.3znysh7" w:id="2"/>
      <w:bookmarkEnd w:id="2"/>
      <w:r w:rsidDel="00000000" w:rsidR="00000000" w:rsidRPr="00000000">
        <w:rPr>
          <w:rFonts w:ascii="Times New Roman" w:cs="Times New Roman" w:eastAsia="Times New Roman" w:hAnsi="Times New Roman"/>
          <w:sz w:val="48"/>
          <w:szCs w:val="48"/>
          <w:rtl w:val="0"/>
        </w:rPr>
        <w:t xml:space="preserve">Related Work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 based question-answering systems are available on the web. Users post questions to these QAs, and these questions are answered by other users who might know the answers to these questions. Some of the very famous QA models are Quora, Stack Overflow, Stack Exchange, Yahoo answers, Fluther, etc. These QA systems are particular to the type of questions asked. For example, Stack Overflow has a speciality in providing answers to technical and computer science-related questions. In contrast, Quora specializes in answering subjective or open-ended questions that can belong to various domains. Similar to these, there are many other domain-specific web applications where users can find answers to specific domain-specific questions. Many context-based question answering models use the approach of deep learning to find answers to the questions from the given context.</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models are trained on organizational data such as the one developed for BITS Pilani because the data about them is available to these organizations only and sometimes not available in the public domain.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Title"/>
        <w:jc w:val="both"/>
        <w:rPr>
          <w:rFonts w:ascii="Times New Roman" w:cs="Times New Roman" w:eastAsia="Times New Roman" w:hAnsi="Times New Roman"/>
          <w:sz w:val="48"/>
          <w:szCs w:val="48"/>
        </w:rPr>
      </w:pPr>
      <w:bookmarkStart w:colFirst="0" w:colLast="0" w:name="_heading=h.2et92p0" w:id="3"/>
      <w:bookmarkEnd w:id="3"/>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Proposed Technique and Algorithm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system comprises of 4 modules: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Extension</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Selection Web Service</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System</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Classification Model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Workflow of the project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Chrome Extension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Extensions are small software programs that are used for customizing the browsing experience. They allow users to efficiently use Chrome functionality and behaviour to individual needs or preferences. They are built on web technologies like HTML, CSS and JavaScript. Extension can be downloaded through the extension marketplace. </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consists of a question interface where the user can ask any question. This question is then sent to a web server, which is running the answer selection web service. The response from the service consists of top 5 relevant answers and their links to corresponding QA systems.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can navigate through these links to find the answer of his relevance.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Selection Web Service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 does all the computation for finding the best relevant response. The question asked by the user is passed as a JSON object to the web service over HTTP request. The context of the question is identified using Context Identification module. The context identification module determines the context of the question and classifies it into one of the pre-defined classes. If the question is related to some deep learning based pre-trained domain-specific models (like BITS), this question, along with its selected context, is provided to its respective model, which provides the relevent answer through knowledge base. The context is fetched from the database server running in the backend. If the question is based on the other classification classes, it is searched on the top QA systems which are available on the web. The QA systems return with the various questions asked by the users which are similar to the asked question. All the returned items are then matched with the asked question using similarity measurement techniques. In our approach, we used cosine similarity as the measurement technique. Links of questions which are found to be most similar to the asked question are returned to the client as another JSON object.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Answering System</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are online Question Answering Systems available on the web. The answer selection service uses these QA systems to find the most relevant question to the asked question by the user using cosine similarity measure. The Question Answering System can also be sent to a pre-trained model which provides answer to the user domain/context-specific question using deep learning approach and keyword matching.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Classification Model</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built using linear SVM model classifies the question into one of these classes - Society, Science, Health, Education, Technology Sports, Finance, Entertainment, Relationships, Politics - based on the context of the question. This helps in finding the answer to the asked question from the best sources by preparing a dedicated list of websites for each class.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class ‘BITS Pilani’ is defined to direct users to the BITS Pilani QA Model for specific queries regarding BITS.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948240"/>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76550" cy="29482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Working of Classification Model</w:t>
      </w:r>
    </w:p>
    <w:p w:rsidR="00000000" w:rsidDel="00000000" w:rsidP="00000000" w:rsidRDefault="00000000" w:rsidRPr="00000000" w14:paraId="0000004B">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Implementation Details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text is the most unstructured form of all the available data, various types of noise are present in it and the data is not readily analyzable without any pre-processing. The entire process of cleaning and standardization of text, making it noise-free and ready for analysis is known as text preprocessing.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Tokenization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breaking up a sentence into individual tokens. An example of how one might actually tokenize something into tokens with the NLTK module: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9380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Stop words removal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NLP is to do some form of analysis where the machine can understand what the text implies. One of the most important forms of pre-processing is filtering out useless data. In NLP, useless words or data are also referred to as stop words since some words carry more meaning than other words. Stop words are words that just contain little meaning and should be removed for better analysis.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427145"/>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5888" cy="24271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Lemmatizing with NLTK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involves removal of inflectional endings and to return the base or dictionary form of a word, which is known as the </w:t>
      </w:r>
      <w:r w:rsidDel="00000000" w:rsidR="00000000" w:rsidRPr="00000000">
        <w:rPr>
          <w:rFonts w:ascii="Times New Roman" w:cs="Times New Roman" w:eastAsia="Times New Roman" w:hAnsi="Times New Roman"/>
          <w:i w:val="1"/>
          <w:sz w:val="24"/>
          <w:szCs w:val="24"/>
          <w:rtl w:val="0"/>
        </w:rPr>
        <w:t xml:space="preserve">lemma.</w:t>
      </w:r>
      <w:r w:rsidDel="00000000" w:rsidR="00000000" w:rsidRPr="00000000">
        <w:rPr>
          <w:rFonts w:ascii="Times New Roman" w:cs="Times New Roman" w:eastAsia="Times New Roman" w:hAnsi="Times New Roman"/>
          <w:sz w:val="24"/>
          <w:szCs w:val="24"/>
          <w:rtl w:val="0"/>
        </w:rPr>
        <w:t xml:space="preserve"> Stemming may cause the removal of derivational affixes. Hence, lemmatization is considered a better technique than stemming as it works on vocabulary and morphological analysis of words.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 of Sklearn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is a free software ML library for the Python. It features various clustering, regression and classification algorithms including random forests, k-means, support vector machines, gradient boosting and DBSCAN, and is designed to operate with the Python numerical library Numpy and scientific library SciPy.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Measuring the Cosine Similarity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a measure of similarity between two non-zero vectors of an inner product space that measures the cosine of the angle between them. The cosine of 0° is 1, and it is less than 1 for any other angle in the interval [0,2π). It is thus a judgment of orientation and not magnitude It is particularly used in positive space, where the outcome is neatly bounded in [0,1]. Unit vectors are maximally "similar" if they're parallel and maximally "dissimilar" if they're orthogonal (perpendicular). This is analogous to the cosine, which is unity (maximum value) when the segments subtend a zero angle and zero (uncorrelated) when the segments are perpendicular. These bounds apply for any number of dimensions, and cosine similarity is most commonly used in high-dimensional positive spaces. For example, in text mining and information retrieval, each term is assigned a different dimension and a document is characterized by a vector where the value of each dimension corresponds to the number of times that term appears in the document. Cosine similarity then gives a useful measure of how similar two documents are likely to be in terms of their subject matter. The technique is also used to measure cohesion within clusters in the field of Data Mining.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distance is a term often used for the complement in positive space, that is: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B) = 1 - Sc(A, B)</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Dc is the cosine distance and Sc is the cosine similarity.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popular because it is very efficient to evaluate, especially for sparse vectors, as only the non-zero dimensions need to be considered.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cosine of two non-zero vectors can be derived by using the Euclidean dot product formula: a.b=||a|| ||b|| cos(θ)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two vectors of attributes, A and B, the cosine similarity, cos(θ), is represented using a dot product and magnitude as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 cos(θ) = A.B/||A|| ||B|| = sum(AiBi) from 1 to n/(sum(Ai) *sum(Bi)) from 1 to 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Ai and Bi are components of vector A and B respectively.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resulting similarity ranges from −1 meaning exactly opposite, to 1 meaning exactly the same, with 0 indicating orthogonality (decorrelation), and in-between values indicating intermediate similarity or dissimilarity. For text matching, the attribute vectors A and B are usually the term frequency vectors of the documents. The cosine similarity can be seen as a method of normalizing document length during comparison.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will generate a metric that tells how related the two documents are by looking at the angle instead of magnitude, similar to the examples below: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The Cosine Similarity values for different documents, 1 (same direction), 0 (90 deg.), -1 (opposite directions).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had a vector pointing to a point far from another vector, they still could have a small angle and that is the central point on the use of Cosine Similarity, the measurement tends to ignore the higher term count on documents.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Vector Space Model of documents modelled as vectors (with TF-IDF counts) and also have a formula to calculate the similarity between different documents in this space.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Vector Space Model</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Euclidean Distance </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distance is the most commonly used distance to measure text similarity. When data is dense or continuous, this is the best proximity measure.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 between two points is the length of the route connecting them. The Pythagorean theorem gives this distance between two points.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 between points p and q is the length of the line segment connecting them (PQ). In Cartesian coordinates, if p = (p1, p2,..., pn) and q = (q1, q2,..., qn) are two points in Euclidean n-space, then the distance (d) from p to q, or from q to p is given by the Pythagorean formula:</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1307824"/>
            <wp:effectExtent b="0" l="0" r="0" t="0"/>
            <wp:docPr id="2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957763" cy="130782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COSINE SIMILARITY AND EUCLIDEAN DISTANCE SIMILARITY </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EUCLIDEAN DISTANCE SIMILARITY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Similarity calculates the distance between two users and then it tries to find out the similarity. This makes sense if you think of users as points when there are many dimensions (as many dimensions as the items), whose coordinates are preference values. This similarity metric calculates the Euclidean Distance (d) between two such user points. If you look at User 1, the distance is calculated as 0, because for this particular user the distance is 0. Similarity will be calculated using the formula, 1/1+d, where d is the distance.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COSINE SIMILARITY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metric finds the normalized dot product of the two attributes. By determining the cosine similarity, we would effectively try to find the cosine of the angle between the two objects. The cosine of 0° is 1, and it is less than 1 for any angle other than 0°.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it is a judgment of orientation and not magnitude. Two vectors with the same orientation have a cosine similarity of 1 while two vectors at 90° have a similarity of 0, and two vectors diametrically opposite to each other have a similarity of -1, independent of their magnitude.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often used in positive space, where the outcome is uniformly bounded in [0,1]. One of the reasons for the popularity of cosine similarity is that it is very efficient to evaluate, especially for sparse vectors.</w:t>
      </w:r>
    </w:p>
    <w:p w:rsidR="00000000" w:rsidDel="00000000" w:rsidP="00000000" w:rsidRDefault="00000000" w:rsidRPr="00000000" w14:paraId="00000097">
      <w:pPr>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FOR QUESTION CLASSIFICATION</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Linear Support Vector Machine Classifier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9F">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Text Exploration</w:t>
      </w:r>
      <w:r w:rsidDel="00000000" w:rsidR="00000000" w:rsidRPr="00000000">
        <w:rPr>
          <w:rtl w:val="0"/>
        </w:rPr>
      </w:r>
    </w:p>
    <w:p w:rsidR="00000000" w:rsidDel="00000000" w:rsidP="00000000" w:rsidRDefault="00000000" w:rsidRPr="00000000" w14:paraId="000000A0">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Text Cleaning</w:t>
      </w:r>
      <w:r w:rsidDel="00000000" w:rsidR="00000000" w:rsidRPr="00000000">
        <w:rPr>
          <w:rtl w:val="0"/>
        </w:rPr>
      </w:r>
    </w:p>
    <w:p w:rsidR="00000000" w:rsidDel="00000000" w:rsidP="00000000" w:rsidRDefault="00000000" w:rsidRPr="00000000" w14:paraId="000000A1">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Obtaining POS Tags, Identifying Named Entities, Lemmas, Syntactic Dependency Relations and Orthographic Features.</w:t>
      </w:r>
      <w:r w:rsidDel="00000000" w:rsidR="00000000" w:rsidRPr="00000000">
        <w:rPr>
          <w:rtl w:val="0"/>
        </w:rPr>
      </w:r>
    </w:p>
    <w:p w:rsidR="00000000" w:rsidDel="00000000" w:rsidP="00000000" w:rsidRDefault="00000000" w:rsidRPr="00000000" w14:paraId="000000A2">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Using the obtained properties as Features.</w:t>
      </w:r>
      <w:r w:rsidDel="00000000" w:rsidR="00000000" w:rsidRPr="00000000">
        <w:rPr>
          <w:rtl w:val="0"/>
        </w:rPr>
      </w:r>
    </w:p>
    <w:p w:rsidR="00000000" w:rsidDel="00000000" w:rsidP="00000000" w:rsidRDefault="00000000" w:rsidRPr="00000000" w14:paraId="000000A3">
      <w:pPr>
        <w:numPr>
          <w:ilvl w:val="0"/>
          <w:numId w:val="1"/>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Using a Linear SVM model on the engineered features.</w:t>
      </w:r>
      <w:r w:rsidDel="00000000" w:rsidR="00000000" w:rsidRPr="00000000">
        <w:rPr>
          <w:rtl w:val="0"/>
        </w:rPr>
      </w:r>
    </w:p>
    <w:p w:rsidR="00000000" w:rsidDel="00000000" w:rsidP="00000000" w:rsidRDefault="00000000" w:rsidRPr="00000000" w14:paraId="000000A4">
      <w:pPr>
        <w:shd w:fill="ffffff" w:val="clear"/>
        <w:spacing w:after="240" w:before="60" w:lineRule="auto"/>
        <w:rPr>
          <w:rFonts w:ascii="Times New Roman" w:cs="Times New Roman" w:eastAsia="Times New Roman" w:hAnsi="Times New Roman"/>
          <w:color w:val="222222"/>
          <w:sz w:val="48"/>
          <w:szCs w:val="48"/>
        </w:rPr>
      </w:pPr>
      <w:r w:rsidDel="00000000" w:rsidR="00000000" w:rsidRPr="00000000">
        <w:rPr>
          <w:rFonts w:ascii="Times New Roman" w:cs="Times New Roman" w:eastAsia="Times New Roman" w:hAnsi="Times New Roman"/>
          <w:b w:val="1"/>
          <w:color w:val="24292e"/>
          <w:sz w:val="24"/>
          <w:szCs w:val="24"/>
          <w:rtl w:val="0"/>
        </w:rPr>
        <w:t xml:space="preserve">Features used:</w:t>
      </w:r>
      <w:r w:rsidDel="00000000" w:rsidR="00000000" w:rsidRPr="00000000">
        <w:rPr>
          <w:rFonts w:ascii="Times New Roman" w:cs="Times New Roman" w:eastAsia="Times New Roman" w:hAnsi="Times New Roman"/>
          <w:color w:val="24292e"/>
          <w:sz w:val="24"/>
          <w:szCs w:val="24"/>
          <w:rtl w:val="0"/>
        </w:rPr>
        <w:t xml:space="preserve"> Named Entity Recognition + Lemmas + POS Tags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22222"/>
          <w:sz w:val="48"/>
          <w:szCs w:val="48"/>
        </w:rPr>
      </w:pPr>
      <w:r w:rsidDel="00000000" w:rsidR="00000000" w:rsidRPr="00000000">
        <w:rPr>
          <w:rFonts w:ascii="Times New Roman" w:cs="Times New Roman" w:eastAsia="Times New Roman" w:hAnsi="Times New Roman"/>
          <w:color w:val="222222"/>
          <w:sz w:val="48"/>
          <w:szCs w:val="48"/>
          <w:rtl w:val="0"/>
        </w:rPr>
        <w:t xml:space="preserve">Dataset</w:t>
      </w:r>
    </w:p>
    <w:p w:rsidR="00000000" w:rsidDel="00000000" w:rsidP="00000000" w:rsidRDefault="00000000" w:rsidRPr="00000000" w14:paraId="000000A6">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We used </w:t>
      </w:r>
      <w:r w:rsidDel="00000000" w:rsidR="00000000" w:rsidRPr="00000000">
        <w:rPr>
          <w:rFonts w:ascii="Times New Roman" w:cs="Times New Roman" w:eastAsia="Times New Roman" w:hAnsi="Times New Roman"/>
          <w:color w:val="24292e"/>
          <w:sz w:val="24"/>
          <w:szCs w:val="24"/>
          <w:highlight w:val="white"/>
          <w:rtl w:val="0"/>
        </w:rPr>
        <w:t xml:space="preserve">Yahoo! Answers QA Topic Classification Dataset. The corpus contains 4483032 questions and their answers.</w:t>
      </w:r>
    </w:p>
    <w:p w:rsidR="00000000" w:rsidDel="00000000" w:rsidP="00000000" w:rsidRDefault="00000000" w:rsidRPr="00000000" w14:paraId="000000A8">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DESCRIPTION</w:t>
      </w:r>
    </w:p>
    <w:p w:rsidR="00000000" w:rsidDel="00000000" w:rsidP="00000000" w:rsidRDefault="00000000" w:rsidRPr="00000000" w14:paraId="000000AA">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Yahoo! Answers topic classification dataset is a human labelled dataset constructed using 10 largest main categories. Each class contains 140,000 training samples and 6,000 testing samples. Therefore, the total number of training samples is 1,400,000 and testing samples 60,000 in this dataset. From all the answers and other meta-information, only the best answer content and the main category information were used.</w:t>
      </w:r>
    </w:p>
    <w:p w:rsidR="00000000" w:rsidDel="00000000" w:rsidP="00000000" w:rsidRDefault="00000000" w:rsidRPr="00000000" w14:paraId="000000A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D">
      <w:pPr>
        <w:shd w:fill="ffffff" w:val="clear"/>
        <w:spacing w:after="240" w:before="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Classes for classification:</w:t>
      </w: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AE">
      <w:pPr>
        <w:numPr>
          <w:ilvl w:val="0"/>
          <w:numId w:val="4"/>
        </w:numPr>
        <w:shd w:fill="ffffff" w:val="clear"/>
        <w:spacing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Society &amp; Culture - e.g. </w:t>
      </w:r>
      <w:r w:rsidDel="00000000" w:rsidR="00000000" w:rsidRPr="00000000">
        <w:rPr>
          <w:rFonts w:ascii="Times New Roman" w:cs="Times New Roman" w:eastAsia="Times New Roman" w:hAnsi="Times New Roman"/>
          <w:sz w:val="24"/>
          <w:szCs w:val="24"/>
          <w:highlight w:val="white"/>
          <w:rtl w:val="0"/>
        </w:rPr>
        <w:t xml:space="preserve">what are the social views of people from different cultures on abstinence?</w:t>
      </w:r>
      <w:r w:rsidDel="00000000" w:rsidR="00000000" w:rsidRPr="00000000">
        <w:rPr>
          <w:rtl w:val="0"/>
        </w:rPr>
      </w:r>
    </w:p>
    <w:p w:rsidR="00000000" w:rsidDel="00000000" w:rsidP="00000000" w:rsidRDefault="00000000" w:rsidRPr="00000000" w14:paraId="000000AF">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Science &amp; Mathematics - e.g. </w:t>
      </w:r>
      <w:r w:rsidDel="00000000" w:rsidR="00000000" w:rsidRPr="00000000">
        <w:rPr>
          <w:rFonts w:ascii="Times New Roman" w:cs="Times New Roman" w:eastAsia="Times New Roman" w:hAnsi="Times New Roman"/>
          <w:sz w:val="24"/>
          <w:szCs w:val="24"/>
          <w:highlight w:val="white"/>
          <w:rtl w:val="0"/>
        </w:rPr>
        <w:t xml:space="preserve">What is fringe in optics?</w:t>
      </w:r>
      <w:r w:rsidDel="00000000" w:rsidR="00000000" w:rsidRPr="00000000">
        <w:rPr>
          <w:rtl w:val="0"/>
        </w:rPr>
      </w:r>
    </w:p>
    <w:p w:rsidR="00000000" w:rsidDel="00000000" w:rsidP="00000000" w:rsidRDefault="00000000" w:rsidRPr="00000000" w14:paraId="000000B0">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Health - e.g. </w:t>
      </w:r>
      <w:r w:rsidDel="00000000" w:rsidR="00000000" w:rsidRPr="00000000">
        <w:rPr>
          <w:rFonts w:ascii="Times New Roman" w:cs="Times New Roman" w:eastAsia="Times New Roman" w:hAnsi="Times New Roman"/>
          <w:sz w:val="24"/>
          <w:szCs w:val="24"/>
          <w:highlight w:val="white"/>
          <w:rtl w:val="0"/>
        </w:rPr>
        <w:t xml:space="preserve">What the hell is restless leg syndrome?</w:t>
      </w:r>
      <w:r w:rsidDel="00000000" w:rsidR="00000000" w:rsidRPr="00000000">
        <w:rPr>
          <w:rtl w:val="0"/>
        </w:rPr>
      </w:r>
    </w:p>
    <w:p w:rsidR="00000000" w:rsidDel="00000000" w:rsidP="00000000" w:rsidRDefault="00000000" w:rsidRPr="00000000" w14:paraId="000000B1">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Education &amp; Reference - e.g. </w:t>
      </w:r>
      <w:r w:rsidDel="00000000" w:rsidR="00000000" w:rsidRPr="00000000">
        <w:rPr>
          <w:rFonts w:ascii="Times New Roman" w:cs="Times New Roman" w:eastAsia="Times New Roman" w:hAnsi="Times New Roman"/>
          <w:sz w:val="24"/>
          <w:szCs w:val="24"/>
          <w:highlight w:val="white"/>
          <w:rtl w:val="0"/>
        </w:rPr>
        <w:t xml:space="preserve">what is the past tense of tell?</w:t>
      </w:r>
      <w:r w:rsidDel="00000000" w:rsidR="00000000" w:rsidRPr="00000000">
        <w:rPr>
          <w:rtl w:val="0"/>
        </w:rPr>
      </w:r>
    </w:p>
    <w:p w:rsidR="00000000" w:rsidDel="00000000" w:rsidP="00000000" w:rsidRDefault="00000000" w:rsidRPr="00000000" w14:paraId="000000B2">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Computers &amp; Internet - e.g. </w:t>
      </w:r>
      <w:r w:rsidDel="00000000" w:rsidR="00000000" w:rsidRPr="00000000">
        <w:rPr>
          <w:rFonts w:ascii="Times New Roman" w:cs="Times New Roman" w:eastAsia="Times New Roman" w:hAnsi="Times New Roman"/>
          <w:sz w:val="24"/>
          <w:szCs w:val="24"/>
          <w:highlight w:val="white"/>
          <w:rtl w:val="0"/>
        </w:rPr>
        <w:t xml:space="preserve">Do You have the code for Luxor game?</w:t>
      </w:r>
      <w:r w:rsidDel="00000000" w:rsidR="00000000" w:rsidRPr="00000000">
        <w:rPr>
          <w:rtl w:val="0"/>
        </w:rPr>
      </w:r>
    </w:p>
    <w:p w:rsidR="00000000" w:rsidDel="00000000" w:rsidP="00000000" w:rsidRDefault="00000000" w:rsidRPr="00000000" w14:paraId="000000B3">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Sports - e.g. </w:t>
      </w:r>
      <w:r w:rsidDel="00000000" w:rsidR="00000000" w:rsidRPr="00000000">
        <w:rPr>
          <w:rFonts w:ascii="Times New Roman" w:cs="Times New Roman" w:eastAsia="Times New Roman" w:hAnsi="Times New Roman"/>
          <w:sz w:val="24"/>
          <w:szCs w:val="24"/>
          <w:highlight w:val="white"/>
          <w:rtl w:val="0"/>
        </w:rPr>
        <w:t xml:space="preserve">Who is going to win the FIFA World CUP 2006 in Germany?</w:t>
      </w:r>
      <w:r w:rsidDel="00000000" w:rsidR="00000000" w:rsidRPr="00000000">
        <w:rPr>
          <w:rtl w:val="0"/>
        </w:rPr>
      </w:r>
    </w:p>
    <w:p w:rsidR="00000000" w:rsidDel="00000000" w:rsidP="00000000" w:rsidRDefault="00000000" w:rsidRPr="00000000" w14:paraId="000000B4">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Business &amp; Finance - e.g. </w:t>
      </w:r>
      <w:r w:rsidDel="00000000" w:rsidR="00000000" w:rsidRPr="00000000">
        <w:rPr>
          <w:rFonts w:ascii="Times New Roman" w:cs="Times New Roman" w:eastAsia="Times New Roman" w:hAnsi="Times New Roman"/>
          <w:sz w:val="24"/>
          <w:szCs w:val="24"/>
          <w:highlight w:val="white"/>
          <w:rtl w:val="0"/>
        </w:rPr>
        <w:t xml:space="preserve">What is secretary as corporation director?</w:t>
      </w:r>
      <w:r w:rsidDel="00000000" w:rsidR="00000000" w:rsidRPr="00000000">
        <w:rPr>
          <w:rtl w:val="0"/>
        </w:rPr>
      </w:r>
    </w:p>
    <w:p w:rsidR="00000000" w:rsidDel="00000000" w:rsidP="00000000" w:rsidRDefault="00000000" w:rsidRPr="00000000" w14:paraId="000000B5">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Entertainment &amp; Music - e.g. </w:t>
      </w:r>
      <w:r w:rsidDel="00000000" w:rsidR="00000000" w:rsidRPr="00000000">
        <w:rPr>
          <w:rFonts w:ascii="Times New Roman" w:cs="Times New Roman" w:eastAsia="Times New Roman" w:hAnsi="Times New Roman"/>
          <w:sz w:val="24"/>
          <w:szCs w:val="24"/>
          <w:highlight w:val="white"/>
          <w:rtl w:val="0"/>
        </w:rPr>
        <w:t xml:space="preserve">where can I download mp3 songs?</w:t>
      </w:r>
      <w:r w:rsidDel="00000000" w:rsidR="00000000" w:rsidRPr="00000000">
        <w:rPr>
          <w:rtl w:val="0"/>
        </w:rPr>
      </w:r>
    </w:p>
    <w:p w:rsidR="00000000" w:rsidDel="00000000" w:rsidP="00000000" w:rsidRDefault="00000000" w:rsidRPr="00000000" w14:paraId="000000B6">
      <w:pPr>
        <w:numPr>
          <w:ilvl w:val="0"/>
          <w:numId w:val="4"/>
        </w:numPr>
        <w:shd w:fill="ffffff" w:val="clea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Family &amp; Relationships - e.g. </w:t>
      </w:r>
      <w:r w:rsidDel="00000000" w:rsidR="00000000" w:rsidRPr="00000000">
        <w:rPr>
          <w:rFonts w:ascii="Times New Roman" w:cs="Times New Roman" w:eastAsia="Times New Roman" w:hAnsi="Times New Roman"/>
          <w:sz w:val="24"/>
          <w:szCs w:val="24"/>
          <w:highlight w:val="white"/>
          <w:rtl w:val="0"/>
        </w:rPr>
        <w:t xml:space="preserve">who's ready for Christmas?</w:t>
      </w:r>
      <w:r w:rsidDel="00000000" w:rsidR="00000000" w:rsidRPr="00000000">
        <w:rPr>
          <w:rtl w:val="0"/>
        </w:rPr>
      </w:r>
    </w:p>
    <w:p w:rsidR="00000000" w:rsidDel="00000000" w:rsidP="00000000" w:rsidRDefault="00000000" w:rsidRPr="00000000" w14:paraId="000000B7">
      <w:pPr>
        <w:numPr>
          <w:ilvl w:val="0"/>
          <w:numId w:val="4"/>
        </w:numPr>
        <w:shd w:fill="ffffff" w:val="clear"/>
        <w:spacing w:after="24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Politics &amp; Government - e.g. </w:t>
      </w:r>
      <w:r w:rsidDel="00000000" w:rsidR="00000000" w:rsidRPr="00000000">
        <w:rPr>
          <w:rFonts w:ascii="Times New Roman" w:cs="Times New Roman" w:eastAsia="Times New Roman" w:hAnsi="Times New Roman"/>
          <w:sz w:val="24"/>
          <w:szCs w:val="24"/>
          <w:highlight w:val="white"/>
          <w:rtl w:val="0"/>
        </w:rPr>
        <w:t xml:space="preserve">Isn't civil war and oxymoron?</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color w:val="222222"/>
          <w:sz w:val="48"/>
          <w:szCs w:val="48"/>
          <w:rtl w:val="0"/>
        </w:rPr>
        <w:t xml:space="preserve">Experiments and Results</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was developed for Google Chrome and the web service was deployed on the Flask server. The implemented Question Answering System is demonstrated in the following figures below.</w:t>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325382"/>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33913" cy="232538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Fig.5: Chrome Extension for Search Wizard</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3790" cy="3490913"/>
            <wp:effectExtent b="0" l="0" r="0" t="0"/>
            <wp:docPr id="2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6379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Fig.6: Example Question Search</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2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Fig.7: Web Service</w:t>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figures, it can be observed that the most relevant answer to the question related to mathematics was found on math stack exchange. Figure 7 shows the interface of the web service which takes a question as input over HTTP and returns the best relevant response to the asked question along with the category of the question.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of linear SVM model turned out to be </w:t>
      </w:r>
      <w:r w:rsidDel="00000000" w:rsidR="00000000" w:rsidRPr="00000000">
        <w:rPr>
          <w:rFonts w:ascii="Times New Roman" w:cs="Times New Roman" w:eastAsia="Times New Roman" w:hAnsi="Times New Roman"/>
          <w:b w:val="1"/>
          <w:sz w:val="24"/>
          <w:szCs w:val="24"/>
          <w:rtl w:val="0"/>
        </w:rPr>
        <w:t xml:space="preserve">66.316%</w:t>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6413" cy="2855874"/>
            <wp:effectExtent b="0" l="0" r="0" t="0"/>
            <wp:docPr id="2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86413" cy="285587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Fig.8: Accuracy</w: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Conclusion and Future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In the presented solution, Question selection based Question Answering system was implemented.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complete system was divided into four modules namely Extension, Question selection Web Service, QA system</w:t>
      </w:r>
      <w:r w:rsidDel="00000000" w:rsidR="00000000" w:rsidRPr="00000000">
        <w:rPr>
          <w:rFonts w:ascii="Times New Roman" w:cs="Times New Roman" w:eastAsia="Times New Roman" w:hAnsi="Times New Roman"/>
          <w:sz w:val="24"/>
          <w:szCs w:val="24"/>
          <w:rtl w:val="0"/>
        </w:rPr>
        <w:t xml:space="preserve"> and Question Classification Model. </w:t>
      </w:r>
      <w:r w:rsidDel="00000000" w:rsidR="00000000" w:rsidRPr="00000000">
        <w:rPr>
          <w:rFonts w:ascii="Times New Roman" w:cs="Times New Roman" w:eastAsia="Times New Roman" w:hAnsi="Times New Roman"/>
          <w:sz w:val="24"/>
          <w:szCs w:val="24"/>
          <w:rtl w:val="0"/>
        </w:rPr>
        <w:t xml:space="preserve">The extension provided the user interface whereas the Question Selection Web services provided the most relevant question matching to user query using the pre-built QA systems. Currently, we are using cosine similarity for measuring the similarity between the questions. For future work, accuracy of QA system can be improved by using deep learning approach for measuring similarity between questions. One of the proposed technique that can be used is Siamese Manhattan LSTM which can be applied later to get better results. </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Work Update</w:t>
      </w:r>
    </w:p>
    <w:p w:rsidR="00000000" w:rsidDel="00000000" w:rsidP="00000000" w:rsidRDefault="00000000" w:rsidRPr="00000000" w14:paraId="000000D1">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Chrome Web Extension</w:t>
      </w:r>
    </w:p>
    <w:p w:rsidR="00000000" w:rsidDel="00000000" w:rsidP="00000000" w:rsidRDefault="00000000" w:rsidRPr="00000000" w14:paraId="000000D2">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Question Selection Web Service</w:t>
      </w:r>
    </w:p>
    <w:p w:rsidR="00000000" w:rsidDel="00000000" w:rsidP="00000000" w:rsidRDefault="00000000" w:rsidRPr="00000000" w14:paraId="000000D3">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most relevant Questions from QA systems using the developed web service.</w:t>
      </w:r>
    </w:p>
    <w:p w:rsidR="00000000" w:rsidDel="00000000" w:rsidP="00000000" w:rsidRDefault="00000000" w:rsidRPr="00000000" w14:paraId="000000D4">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similarity matching using cosine similarity</w:t>
      </w:r>
    </w:p>
    <w:p w:rsidR="00000000" w:rsidDel="00000000" w:rsidP="00000000" w:rsidRDefault="00000000" w:rsidRPr="00000000" w14:paraId="000000D5">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Classification techniques to find the domain of the asked question</w:t>
      </w:r>
    </w:p>
    <w:p w:rsidR="00000000" w:rsidDel="00000000" w:rsidP="00000000" w:rsidRDefault="00000000" w:rsidRPr="00000000" w14:paraId="000000D6">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and integrated context-based QA model of BITS Pilani with the above-developed system</w:t>
      </w:r>
    </w:p>
    <w:p w:rsidR="00000000" w:rsidDel="00000000" w:rsidP="00000000" w:rsidRDefault="00000000" w:rsidRPr="00000000" w14:paraId="000000D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48"/>
          <w:szCs w:val="48"/>
        </w:rPr>
      </w:pPr>
      <w:bookmarkStart w:colFirst="0" w:colLast="0" w:name="_heading=h.tyjcwt" w:id="4"/>
      <w:bookmarkEnd w:id="4"/>
      <w:r w:rsidDel="00000000" w:rsidR="00000000" w:rsidRPr="00000000">
        <w:rPr>
          <w:rFonts w:ascii="Times New Roman" w:cs="Times New Roman" w:eastAsia="Times New Roman" w:hAnsi="Times New Roman"/>
          <w:sz w:val="48"/>
          <w:szCs w:val="48"/>
          <w:rtl w:val="0"/>
        </w:rPr>
        <w:t xml:space="preserve">References</w:t>
      </w:r>
    </w:p>
    <w:p w:rsidR="00000000" w:rsidDel="00000000" w:rsidP="00000000" w:rsidRDefault="00000000" w:rsidRPr="00000000" w14:paraId="000000D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Liviu P. Dinu, Radu Tudor Ionescu “A Rank-Based Approach of Cosine Similarity with Applications in Automatic Classification”</w:t>
      </w:r>
    </w:p>
    <w:p w:rsidR="00000000" w:rsidDel="00000000" w:rsidP="00000000" w:rsidRDefault="00000000" w:rsidRPr="00000000" w14:paraId="000000DB">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Huang, Anna. "Similarity measures for text document clustering." </w:t>
      </w:r>
      <w:r w:rsidDel="00000000" w:rsidR="00000000" w:rsidRPr="00000000">
        <w:rPr>
          <w:rFonts w:ascii="Times New Roman" w:cs="Times New Roman" w:eastAsia="Times New Roman" w:hAnsi="Times New Roman"/>
          <w:i w:val="1"/>
          <w:sz w:val="24"/>
          <w:szCs w:val="24"/>
          <w:highlight w:val="white"/>
          <w:rtl w:val="0"/>
        </w:rPr>
        <w:t xml:space="preserve">Proceedings of the sixth New Zealand computer science research student conference (NZCSRSC2008), Christchurch, New Zealand</w:t>
      </w:r>
      <w:r w:rsidDel="00000000" w:rsidR="00000000" w:rsidRPr="00000000">
        <w:rPr>
          <w:rFonts w:ascii="Times New Roman" w:cs="Times New Roman" w:eastAsia="Times New Roman" w:hAnsi="Times New Roman"/>
          <w:sz w:val="24"/>
          <w:szCs w:val="24"/>
          <w:highlight w:val="white"/>
          <w:rtl w:val="0"/>
        </w:rPr>
        <w:t xml:space="preserve">. Vol. 4. 2008.</w:t>
      </w:r>
    </w:p>
    <w:p w:rsidR="00000000" w:rsidDel="00000000" w:rsidP="00000000" w:rsidRDefault="00000000" w:rsidRPr="00000000" w14:paraId="000000D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Mueller, Jonas, and Aditya Thyagarajan. "Siamese recurrent architectures for learning sentence similarity." </w:t>
      </w:r>
      <w:r w:rsidDel="00000000" w:rsidR="00000000" w:rsidRPr="00000000">
        <w:rPr>
          <w:rFonts w:ascii="Times New Roman" w:cs="Times New Roman" w:eastAsia="Times New Roman" w:hAnsi="Times New Roman"/>
          <w:i w:val="1"/>
          <w:sz w:val="24"/>
          <w:szCs w:val="24"/>
          <w:highlight w:val="white"/>
          <w:rtl w:val="0"/>
        </w:rPr>
        <w:t xml:space="preserve">Thirtieth AAAI Conference on Artificial Intelligence</w:t>
      </w:r>
      <w:r w:rsidDel="00000000" w:rsidR="00000000" w:rsidRPr="00000000">
        <w:rPr>
          <w:rFonts w:ascii="Times New Roman" w:cs="Times New Roman" w:eastAsia="Times New Roman" w:hAnsi="Times New Roman"/>
          <w:sz w:val="24"/>
          <w:szCs w:val="24"/>
          <w:highlight w:val="white"/>
          <w:rtl w:val="0"/>
        </w:rPr>
        <w:t xml:space="preserve">. 2016.</w:t>
      </w:r>
      <w:r w:rsidDel="00000000" w:rsidR="00000000" w:rsidRPr="00000000">
        <w:rPr>
          <w:rtl w:val="0"/>
        </w:rPr>
      </w:r>
    </w:p>
    <w:p w:rsidR="00000000" w:rsidDel="00000000" w:rsidP="00000000" w:rsidRDefault="00000000" w:rsidRPr="00000000" w14:paraId="000000DD">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Olalere Williams  “High-Performance Question Classification Using Semantic Features” Stanford University, CS224N Spring 2010</w:t>
      </w:r>
    </w:p>
    <w:p w:rsidR="00000000" w:rsidDel="00000000" w:rsidP="00000000" w:rsidRDefault="00000000" w:rsidRPr="00000000" w14:paraId="000000DE">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Harish Tayyar Madabushi, Mark Lee “High Accuracy Rule-based Question Classification using Question Syntax and Semantics” The 26th International Conference on Computational Linguistics, 2016.</w:t>
      </w:r>
    </w:p>
    <w:p w:rsidR="00000000" w:rsidDel="00000000" w:rsidP="00000000" w:rsidRDefault="00000000" w:rsidRPr="00000000" w14:paraId="000000DF">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Zhiheng Huang, Marcus Thint, Zengchang Qin, “Question Classification using Head Words and their Hypernyms” Conference on Empirical Methods in Natural Language Processing 2008</w:t>
      </w:r>
    </w:p>
    <w:p w:rsidR="00000000" w:rsidDel="00000000" w:rsidP="00000000" w:rsidRDefault="00000000" w:rsidRPr="00000000" w14:paraId="000000E0">
      <w:pPr>
        <w:numPr>
          <w:ilvl w:val="0"/>
          <w:numId w:val="5"/>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 Xin, HUANG Xuan-Jing, WU Li-de “Question Classification using Multiple Classifiers”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q7JYDOGVMFv9nNILtjVz34Wg==">AMUW2mWQdKGP/WFjGrFMeYAcO7P/4kRorU6ETCL3pcPdsXR21H5mHDzyqlJJZ0kdNji+D+n3ojoXVnnwm9ltW6Kwy1mlP+rooh8c3SXwrP3YFkBCG1HtjEt8hIj9xKBtZX3USwNaTnOYV8eM4mWfDDFcBT5Hd4aYM7uSE9TTPWVlgzo6jBax/gU=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2019-12-07T07:54:00Z</dcterms:created>
</cp:coreProperties>
</file>