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427" w:rsidRPr="00B03D86" w:rsidRDefault="00B03D86">
      <w:pPr>
        <w:pStyle w:val="1"/>
        <w:rPr>
          <w:lang w:val="ru-RU"/>
        </w:rPr>
      </w:pPr>
      <w:bookmarkStart w:id="0" w:name="X853f0858b53c1d9069cf954d45d543bc90ba9de"/>
      <w:r w:rsidRPr="00B03D86">
        <w:rPr>
          <w:lang w:val="ru-RU"/>
        </w:rPr>
        <w:t>Требования к вычислительным ресурсам и ПО</w:t>
      </w:r>
    </w:p>
    <w:p w:rsidR="00424427" w:rsidRPr="00B03D86" w:rsidRDefault="00B03D86">
      <w:pPr>
        <w:pStyle w:val="FirstParagraph"/>
        <w:rPr>
          <w:lang w:val="ru-RU"/>
        </w:rPr>
      </w:pPr>
      <w:r w:rsidRPr="00B03D86">
        <w:rPr>
          <w:lang w:val="ru-RU"/>
        </w:rPr>
        <w:t xml:space="preserve">Документ для согласования с ИТ-отделом Заказчика. Конкретные цифры зависят от выбранной языковой модели и одновременного числа пользователей; ниже — </w:t>
      </w:r>
      <w:r w:rsidRPr="00B03D86">
        <w:rPr>
          <w:b/>
          <w:bCs/>
          <w:lang w:val="ru-RU"/>
        </w:rPr>
        <w:t>ориентиры для версии 1</w:t>
      </w:r>
      <w:r w:rsidRPr="00B03D86">
        <w:rPr>
          <w:lang w:val="ru-RU"/>
        </w:rPr>
        <w:t>.</w:t>
      </w:r>
    </w:p>
    <w:p w:rsidR="00424427" w:rsidRDefault="00B03D86">
      <w:r>
        <w:pict>
          <v:rect id="_x0000_i1025" style="width:0;height:1.5pt" o:hralign="center" o:hrstd="t" o:hr="t"/>
        </w:pict>
      </w:r>
    </w:p>
    <w:p w:rsidR="00424427" w:rsidRPr="00B03D86" w:rsidRDefault="00B03D86">
      <w:pPr>
        <w:pStyle w:val="2"/>
        <w:rPr>
          <w:lang w:val="ru-RU"/>
        </w:rPr>
      </w:pPr>
      <w:bookmarkStart w:id="1" w:name="сервер-приложения-и-база-данных"/>
      <w:r w:rsidRPr="00B03D86">
        <w:rPr>
          <w:lang w:val="ru-RU"/>
        </w:rPr>
        <w:t>1. Сервер приложения и база данных</w:t>
      </w:r>
    </w:p>
    <w:p w:rsidR="00424427" w:rsidRPr="00B03D86" w:rsidRDefault="00B03D86">
      <w:pPr>
        <w:pStyle w:val="FirstParagraph"/>
        <w:rPr>
          <w:lang w:val="ru-RU"/>
        </w:rPr>
      </w:pPr>
      <w:r w:rsidRPr="00B03D86">
        <w:rPr>
          <w:lang w:val="ru-RU"/>
        </w:rPr>
        <w:t xml:space="preserve">Рекомендуется </w:t>
      </w:r>
      <w:r w:rsidRPr="00B03D86">
        <w:rPr>
          <w:b/>
          <w:bCs/>
          <w:lang w:val="ru-RU"/>
        </w:rPr>
        <w:t>одна виртуальная машина</w:t>
      </w:r>
      <w:r w:rsidRPr="00B03D86">
        <w:rPr>
          <w:lang w:val="ru-RU"/>
        </w:rPr>
        <w:t xml:space="preserve"> или физический сервер под:</w:t>
      </w:r>
    </w:p>
    <w:tbl>
      <w:tblPr>
        <w:tblStyle w:val="Table"/>
        <w:tblW w:w="4992" w:type="pct"/>
        <w:tblLayout w:type="fixed"/>
        <w:tblLook w:val="0020" w:firstRow="1" w:lastRow="0" w:firstColumn="0" w:lastColumn="0" w:noHBand="0" w:noVBand="0"/>
      </w:tblPr>
      <w:tblGrid>
        <w:gridCol w:w="1242"/>
        <w:gridCol w:w="3715"/>
        <w:gridCol w:w="4932"/>
      </w:tblGrid>
      <w:tr w:rsidR="00424427" w:rsidTr="00B03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:rsidR="00424427" w:rsidRDefault="00B03D86">
            <w:pPr>
              <w:pStyle w:val="Compact"/>
            </w:pPr>
            <w:proofErr w:type="spellStart"/>
            <w:r>
              <w:t>Ресурс</w:t>
            </w:r>
            <w:proofErr w:type="spellEnd"/>
          </w:p>
        </w:tc>
        <w:tc>
          <w:tcPr>
            <w:tcW w:w="3715" w:type="dxa"/>
          </w:tcPr>
          <w:p w:rsidR="00424427" w:rsidRDefault="00B03D86">
            <w:pPr>
              <w:pStyle w:val="Compact"/>
            </w:pPr>
            <w:r>
              <w:t>Минимум (ориентир)</w:t>
            </w:r>
          </w:p>
        </w:tc>
        <w:tc>
          <w:tcPr>
            <w:tcW w:w="4932" w:type="dxa"/>
          </w:tcPr>
          <w:p w:rsidR="00424427" w:rsidRDefault="00B03D86">
            <w:pPr>
              <w:pStyle w:val="Compact"/>
            </w:pPr>
            <w:r>
              <w:t>Рекомендуется</w:t>
            </w:r>
          </w:p>
        </w:tc>
      </w:tr>
      <w:tr w:rsidR="00424427" w:rsidTr="00B03D86">
        <w:tc>
          <w:tcPr>
            <w:tcW w:w="1242" w:type="dxa"/>
          </w:tcPr>
          <w:p w:rsidR="00424427" w:rsidRDefault="00B03D86">
            <w:pPr>
              <w:pStyle w:val="Compact"/>
            </w:pPr>
            <w:r>
              <w:t>CPU</w:t>
            </w:r>
          </w:p>
        </w:tc>
        <w:tc>
          <w:tcPr>
            <w:tcW w:w="3715" w:type="dxa"/>
          </w:tcPr>
          <w:p w:rsidR="00424427" w:rsidRDefault="00B03D86">
            <w:pPr>
              <w:pStyle w:val="Compact"/>
            </w:pPr>
            <w:r>
              <w:t>4 ядра</w:t>
            </w:r>
          </w:p>
        </w:tc>
        <w:tc>
          <w:tcPr>
            <w:tcW w:w="4932" w:type="dxa"/>
          </w:tcPr>
          <w:p w:rsidR="00424427" w:rsidRDefault="00B03D86">
            <w:pPr>
              <w:pStyle w:val="Compact"/>
            </w:pPr>
            <w:r>
              <w:t>8+ ядер</w:t>
            </w:r>
          </w:p>
        </w:tc>
      </w:tr>
      <w:tr w:rsidR="00424427" w:rsidRPr="00B03D86" w:rsidTr="00B03D86">
        <w:tc>
          <w:tcPr>
            <w:tcW w:w="1242" w:type="dxa"/>
          </w:tcPr>
          <w:p w:rsidR="00424427" w:rsidRDefault="00B03D86">
            <w:pPr>
              <w:pStyle w:val="Compact"/>
            </w:pPr>
            <w:r>
              <w:t>RAM</w:t>
            </w:r>
          </w:p>
        </w:tc>
        <w:tc>
          <w:tcPr>
            <w:tcW w:w="3715" w:type="dxa"/>
          </w:tcPr>
          <w:p w:rsidR="00424427" w:rsidRDefault="00B03D86">
            <w:pPr>
              <w:pStyle w:val="Compact"/>
            </w:pPr>
            <w:r>
              <w:t>16 ГБ</w:t>
            </w:r>
          </w:p>
        </w:tc>
        <w:tc>
          <w:tcPr>
            <w:tcW w:w="4932" w:type="dxa"/>
          </w:tcPr>
          <w:p w:rsidR="00424427" w:rsidRPr="00B03D86" w:rsidRDefault="00B03D86">
            <w:pPr>
              <w:pStyle w:val="Compact"/>
              <w:rPr>
                <w:lang w:val="ru-RU"/>
              </w:rPr>
            </w:pPr>
            <w:r w:rsidRPr="00B03D86">
              <w:rPr>
                <w:lang w:val="ru-RU"/>
              </w:rPr>
              <w:t xml:space="preserve">32 ГБ (если </w:t>
            </w:r>
            <w:r>
              <w:t>PostgreSQL</w:t>
            </w:r>
            <w:r w:rsidRPr="00B03D86">
              <w:rPr>
                <w:lang w:val="ru-RU"/>
              </w:rPr>
              <w:t xml:space="preserve"> и </w:t>
            </w:r>
            <w:r>
              <w:t>Node</w:t>
            </w:r>
            <w:r w:rsidRPr="00B03D86">
              <w:rPr>
                <w:lang w:val="ru-RU"/>
              </w:rPr>
              <w:t xml:space="preserve"> на одном узле с другими сервисами)</w:t>
            </w:r>
          </w:p>
        </w:tc>
      </w:tr>
      <w:tr w:rsidR="00424427" w:rsidRPr="00B03D86" w:rsidTr="00B03D86">
        <w:tc>
          <w:tcPr>
            <w:tcW w:w="1242" w:type="dxa"/>
          </w:tcPr>
          <w:p w:rsidR="00424427" w:rsidRDefault="00B03D86">
            <w:pPr>
              <w:pStyle w:val="Compact"/>
            </w:pPr>
            <w:proofErr w:type="spellStart"/>
            <w:r>
              <w:t>Диск</w:t>
            </w:r>
            <w:proofErr w:type="spellEnd"/>
          </w:p>
        </w:tc>
        <w:tc>
          <w:tcPr>
            <w:tcW w:w="3715" w:type="dxa"/>
          </w:tcPr>
          <w:p w:rsidR="00424427" w:rsidRDefault="00B03D86">
            <w:pPr>
              <w:pStyle w:val="Compact"/>
            </w:pPr>
            <w:r>
              <w:t>SSD 100 ГБ</w:t>
            </w:r>
          </w:p>
        </w:tc>
        <w:tc>
          <w:tcPr>
            <w:tcW w:w="4932" w:type="dxa"/>
          </w:tcPr>
          <w:p w:rsidR="00424427" w:rsidRPr="00B03D86" w:rsidRDefault="00B03D86">
            <w:pPr>
              <w:pStyle w:val="Compact"/>
              <w:rPr>
                <w:lang w:val="ru-RU"/>
              </w:rPr>
            </w:pPr>
            <w:r>
              <w:t>SSD</w:t>
            </w:r>
            <w:r w:rsidRPr="00B03D86">
              <w:rPr>
                <w:lang w:val="ru-RU"/>
              </w:rPr>
              <w:t>/</w:t>
            </w:r>
            <w:proofErr w:type="spellStart"/>
            <w:r>
              <w:t>NVMe</w:t>
            </w:r>
            <w:proofErr w:type="spellEnd"/>
            <w:r w:rsidRPr="00B03D86">
              <w:rPr>
                <w:lang w:val="ru-RU"/>
              </w:rPr>
              <w:t xml:space="preserve"> 250+ ГБ (ОС, БД, </w:t>
            </w:r>
            <w:proofErr w:type="spellStart"/>
            <w:r w:rsidRPr="00B03D86">
              <w:rPr>
                <w:lang w:val="ru-RU"/>
              </w:rPr>
              <w:t>логи</w:t>
            </w:r>
            <w:proofErr w:type="spellEnd"/>
            <w:r w:rsidRPr="00B03D86">
              <w:rPr>
                <w:lang w:val="ru-RU"/>
              </w:rPr>
              <w:t>, временные файлы загрузок)</w:t>
            </w:r>
          </w:p>
        </w:tc>
      </w:tr>
      <w:tr w:rsidR="00424427" w:rsidTr="00B03D86">
        <w:tc>
          <w:tcPr>
            <w:tcW w:w="1242" w:type="dxa"/>
          </w:tcPr>
          <w:p w:rsidR="00424427" w:rsidRDefault="00B03D86">
            <w:pPr>
              <w:pStyle w:val="Compact"/>
            </w:pPr>
            <w:r>
              <w:t>ОС</w:t>
            </w:r>
          </w:p>
        </w:tc>
        <w:tc>
          <w:tcPr>
            <w:tcW w:w="3715" w:type="dxa"/>
          </w:tcPr>
          <w:p w:rsidR="00424427" w:rsidRDefault="00B03D86">
            <w:pPr>
              <w:pStyle w:val="Compact"/>
            </w:pPr>
            <w:r>
              <w:t>Linux (дистрибутив LTS) или Windows Server</w:t>
            </w:r>
          </w:p>
        </w:tc>
        <w:tc>
          <w:tcPr>
            <w:tcW w:w="4932" w:type="dxa"/>
          </w:tcPr>
          <w:p w:rsidR="00424427" w:rsidRDefault="00B03D86">
            <w:pPr>
              <w:pStyle w:val="Compact"/>
            </w:pPr>
            <w:r>
              <w:t>По политике Заказчика</w:t>
            </w:r>
          </w:p>
        </w:tc>
      </w:tr>
    </w:tbl>
    <w:p w:rsidR="00424427" w:rsidRDefault="00B03D86">
      <w:pPr>
        <w:pStyle w:val="a0"/>
      </w:pPr>
      <w:r>
        <w:rPr>
          <w:b/>
          <w:bCs/>
        </w:rPr>
        <w:t xml:space="preserve">ПО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узле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приложения</w:t>
      </w:r>
      <w:proofErr w:type="spellEnd"/>
      <w:r>
        <w:rPr>
          <w:b/>
          <w:bCs/>
        </w:rPr>
        <w:t>:</w:t>
      </w:r>
    </w:p>
    <w:p w:rsidR="00424427" w:rsidRPr="00B03D86" w:rsidRDefault="00B03D86">
      <w:pPr>
        <w:pStyle w:val="Compact"/>
        <w:numPr>
          <w:ilvl w:val="0"/>
          <w:numId w:val="2"/>
        </w:numPr>
        <w:rPr>
          <w:lang w:val="ru-RU"/>
        </w:rPr>
      </w:pPr>
      <w:r>
        <w:t>Node</w:t>
      </w:r>
      <w:r w:rsidRPr="00B03D86">
        <w:rPr>
          <w:lang w:val="ru-RU"/>
        </w:rPr>
        <w:t>.</w:t>
      </w:r>
      <w:proofErr w:type="spellStart"/>
      <w:r>
        <w:t>js</w:t>
      </w:r>
      <w:proofErr w:type="spellEnd"/>
      <w:r w:rsidRPr="00B03D86">
        <w:rPr>
          <w:lang w:val="ru-RU"/>
        </w:rPr>
        <w:t xml:space="preserve"> (</w:t>
      </w:r>
      <w:r>
        <w:t>LTS</w:t>
      </w:r>
      <w:r w:rsidRPr="00B03D86">
        <w:rPr>
          <w:lang w:val="ru-RU"/>
        </w:rPr>
        <w:t>-версия, согласуемая с поставкой).</w:t>
      </w:r>
    </w:p>
    <w:p w:rsidR="00424427" w:rsidRPr="00B03D86" w:rsidRDefault="00B03D86">
      <w:pPr>
        <w:pStyle w:val="Compact"/>
        <w:numPr>
          <w:ilvl w:val="0"/>
          <w:numId w:val="2"/>
        </w:numPr>
        <w:rPr>
          <w:lang w:val="ru-RU"/>
        </w:rPr>
      </w:pPr>
      <w:r>
        <w:t>PostgreSQL</w:t>
      </w:r>
      <w:r w:rsidRPr="00B03D86">
        <w:rPr>
          <w:lang w:val="ru-RU"/>
        </w:rPr>
        <w:t xml:space="preserve"> (актуальная стабильная ветка, поддерживаемая За</w:t>
      </w:r>
      <w:r w:rsidRPr="00B03D86">
        <w:rPr>
          <w:lang w:val="ru-RU"/>
        </w:rPr>
        <w:t>казчиком).</w:t>
      </w:r>
    </w:p>
    <w:p w:rsidR="00424427" w:rsidRDefault="00B03D86">
      <w:r>
        <w:pict>
          <v:rect id="_x0000_i1026" style="width:0;height:1.5pt" o:hralign="center" o:hrstd="t" o:hr="t"/>
        </w:pict>
      </w:r>
    </w:p>
    <w:p w:rsidR="00424427" w:rsidRPr="00B03D86" w:rsidRDefault="00B03D86">
      <w:pPr>
        <w:pStyle w:val="2"/>
        <w:rPr>
          <w:lang w:val="ru-RU"/>
        </w:rPr>
      </w:pPr>
      <w:bookmarkStart w:id="2" w:name="языковая-модель-llm"/>
      <w:bookmarkEnd w:id="1"/>
      <w:r w:rsidRPr="00B03D86">
        <w:rPr>
          <w:lang w:val="ru-RU"/>
        </w:rPr>
        <w:t>2. Языковая модель (</w:t>
      </w:r>
      <w:r>
        <w:t>LLM</w:t>
      </w:r>
      <w:r w:rsidRPr="00B03D86">
        <w:rPr>
          <w:lang w:val="ru-RU"/>
        </w:rPr>
        <w:t>)</w:t>
      </w:r>
    </w:p>
    <w:p w:rsidR="00424427" w:rsidRPr="00B03D86" w:rsidRDefault="00B03D86">
      <w:pPr>
        <w:pStyle w:val="FirstParagraph"/>
        <w:rPr>
          <w:lang w:val="ru-RU"/>
        </w:rPr>
      </w:pPr>
      <w:r w:rsidRPr="00B03D86">
        <w:rPr>
          <w:lang w:val="ru-RU"/>
        </w:rPr>
        <w:t xml:space="preserve">Отдельный узел </w:t>
      </w:r>
      <w:r w:rsidRPr="00B03D86">
        <w:rPr>
          <w:b/>
          <w:bCs/>
          <w:lang w:val="ru-RU"/>
        </w:rPr>
        <w:t>или</w:t>
      </w:r>
      <w:r w:rsidRPr="00B03D86">
        <w:rPr>
          <w:lang w:val="ru-RU"/>
        </w:rPr>
        <w:t xml:space="preserve"> тот же сервер при наличии ресурсов.</w:t>
      </w:r>
    </w:p>
    <w:p w:rsidR="00424427" w:rsidRPr="00B03D86" w:rsidRDefault="00B03D86">
      <w:pPr>
        <w:pStyle w:val="3"/>
        <w:rPr>
          <w:lang w:val="ru-RU"/>
        </w:rPr>
      </w:pPr>
      <w:bookmarkStart w:id="3" w:name="требования-к-узлу-llm-gpu-обязателен"/>
      <w:r w:rsidRPr="00B03D86">
        <w:rPr>
          <w:lang w:val="ru-RU"/>
        </w:rPr>
        <w:t xml:space="preserve">Требования к узлу </w:t>
      </w:r>
      <w:r>
        <w:t>LLM</w:t>
      </w:r>
      <w:r w:rsidRPr="00B03D86">
        <w:rPr>
          <w:lang w:val="ru-RU"/>
        </w:rPr>
        <w:t xml:space="preserve"> (</w:t>
      </w:r>
      <w:r>
        <w:t>GPU</w:t>
      </w:r>
      <w:r w:rsidRPr="00B03D86">
        <w:rPr>
          <w:lang w:val="ru-RU"/>
        </w:rPr>
        <w:t xml:space="preserve"> обязателен)</w:t>
      </w:r>
    </w:p>
    <w:tbl>
      <w:tblPr>
        <w:tblStyle w:val="Table"/>
        <w:tblW w:w="4849" w:type="pct"/>
        <w:tblLayout w:type="fixed"/>
        <w:tblLook w:val="0020" w:firstRow="1" w:lastRow="0" w:firstColumn="0" w:lastColumn="0" w:noHBand="0" w:noVBand="0"/>
      </w:tblPr>
      <w:tblGrid>
        <w:gridCol w:w="2093"/>
        <w:gridCol w:w="7513"/>
      </w:tblGrid>
      <w:tr w:rsidR="00424427" w:rsidTr="00B03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:rsidR="00424427" w:rsidRDefault="00B03D86">
            <w:pPr>
              <w:pStyle w:val="Compact"/>
            </w:pPr>
            <w:proofErr w:type="spellStart"/>
            <w:r>
              <w:t>Ресурс</w:t>
            </w:r>
            <w:proofErr w:type="spellEnd"/>
          </w:p>
        </w:tc>
        <w:tc>
          <w:tcPr>
            <w:tcW w:w="7513" w:type="dxa"/>
          </w:tcPr>
          <w:p w:rsidR="00424427" w:rsidRDefault="00B03D86">
            <w:pPr>
              <w:pStyle w:val="Compact"/>
            </w:pPr>
            <w:r>
              <w:t>Ориентир</w:t>
            </w:r>
          </w:p>
        </w:tc>
      </w:tr>
      <w:tr w:rsidR="00424427" w:rsidRPr="00B03D86" w:rsidTr="00B03D86">
        <w:tc>
          <w:tcPr>
            <w:tcW w:w="2093" w:type="dxa"/>
          </w:tcPr>
          <w:p w:rsidR="00424427" w:rsidRDefault="00B03D86">
            <w:pPr>
              <w:pStyle w:val="Compact"/>
            </w:pPr>
            <w:r>
              <w:t>GPU</w:t>
            </w:r>
          </w:p>
        </w:tc>
        <w:tc>
          <w:tcPr>
            <w:tcW w:w="7513" w:type="dxa"/>
          </w:tcPr>
          <w:p w:rsidR="00424427" w:rsidRPr="00B03D86" w:rsidRDefault="00B03D86">
            <w:pPr>
              <w:pStyle w:val="Compact"/>
              <w:rPr>
                <w:lang w:val="ru-RU"/>
              </w:rPr>
            </w:pPr>
            <w:r>
              <w:t>NVIDIA</w:t>
            </w:r>
            <w:r w:rsidRPr="00B03D86">
              <w:rPr>
                <w:lang w:val="ru-RU"/>
              </w:rPr>
              <w:t xml:space="preserve"> с </w:t>
            </w:r>
            <w:r w:rsidRPr="00B03D86">
              <w:rPr>
                <w:b/>
                <w:bCs/>
                <w:lang w:val="ru-RU"/>
              </w:rPr>
              <w:t>не менее 16 ГБ</w:t>
            </w:r>
            <w:r w:rsidRPr="00B03D86">
              <w:rPr>
                <w:lang w:val="ru-RU"/>
              </w:rPr>
              <w:t xml:space="preserve"> видеопамяти (базовый ориентир </w:t>
            </w:r>
            <w:r>
              <w:t>v</w:t>
            </w:r>
            <w:r w:rsidRPr="00B03D86">
              <w:rPr>
                <w:lang w:val="ru-RU"/>
              </w:rPr>
              <w:t xml:space="preserve">1); </w:t>
            </w:r>
            <w:r w:rsidRPr="00B03D86">
              <w:rPr>
                <w:b/>
                <w:bCs/>
                <w:lang w:val="ru-RU"/>
              </w:rPr>
              <w:t>24 ГБ и выше</w:t>
            </w:r>
            <w:r w:rsidRPr="00B03D86">
              <w:rPr>
                <w:lang w:val="ru-RU"/>
              </w:rPr>
              <w:t xml:space="preserve"> — если планируются более тяжёлы</w:t>
            </w:r>
            <w:r w:rsidRPr="00B03D86">
              <w:rPr>
                <w:lang w:val="ru-RU"/>
              </w:rPr>
              <w:t>е модели или высокая параллельность запросов</w:t>
            </w:r>
          </w:p>
        </w:tc>
      </w:tr>
      <w:tr w:rsidR="00424427" w:rsidRPr="00B03D86" w:rsidTr="00B03D86">
        <w:tc>
          <w:tcPr>
            <w:tcW w:w="2093" w:type="dxa"/>
          </w:tcPr>
          <w:p w:rsidR="00424427" w:rsidRDefault="00B03D86">
            <w:pPr>
              <w:pStyle w:val="Compact"/>
            </w:pPr>
            <w:r>
              <w:t>RAM (</w:t>
            </w:r>
            <w:proofErr w:type="spellStart"/>
            <w:r>
              <w:t>системная</w:t>
            </w:r>
            <w:proofErr w:type="spellEnd"/>
            <w:r>
              <w:t>)</w:t>
            </w:r>
          </w:p>
        </w:tc>
        <w:tc>
          <w:tcPr>
            <w:tcW w:w="7513" w:type="dxa"/>
          </w:tcPr>
          <w:p w:rsidR="00424427" w:rsidRPr="00B03D86" w:rsidRDefault="00B03D86">
            <w:pPr>
              <w:pStyle w:val="Compact"/>
              <w:rPr>
                <w:lang w:val="ru-RU"/>
              </w:rPr>
            </w:pPr>
            <w:r w:rsidRPr="00B03D86">
              <w:rPr>
                <w:lang w:val="ru-RU"/>
              </w:rPr>
              <w:t xml:space="preserve">+16–32 ГБ к требованиям узла (зависит от </w:t>
            </w:r>
            <w:proofErr w:type="spellStart"/>
            <w:r w:rsidRPr="00B03D86">
              <w:rPr>
                <w:lang w:val="ru-RU"/>
              </w:rPr>
              <w:t>ПО-обвязки</w:t>
            </w:r>
            <w:proofErr w:type="spellEnd"/>
            <w:r w:rsidRPr="00B03D86">
              <w:rPr>
                <w:lang w:val="ru-RU"/>
              </w:rPr>
              <w:t xml:space="preserve"> </w:t>
            </w:r>
            <w:r>
              <w:t>LLM</w:t>
            </w:r>
            <w:r w:rsidRPr="00B03D86">
              <w:rPr>
                <w:lang w:val="ru-RU"/>
              </w:rPr>
              <w:t>)</w:t>
            </w:r>
          </w:p>
        </w:tc>
      </w:tr>
      <w:tr w:rsidR="00424427" w:rsidRPr="00B03D86" w:rsidTr="00B03D86">
        <w:tc>
          <w:tcPr>
            <w:tcW w:w="2093" w:type="dxa"/>
          </w:tcPr>
          <w:p w:rsidR="00424427" w:rsidRDefault="00B03D86">
            <w:pPr>
              <w:pStyle w:val="Compact"/>
            </w:pPr>
            <w:r>
              <w:t>Диск</w:t>
            </w:r>
          </w:p>
        </w:tc>
        <w:tc>
          <w:tcPr>
            <w:tcW w:w="7513" w:type="dxa"/>
          </w:tcPr>
          <w:p w:rsidR="00424427" w:rsidRPr="00B03D86" w:rsidRDefault="00B03D86">
            <w:pPr>
              <w:pStyle w:val="Compact"/>
              <w:rPr>
                <w:lang w:val="ru-RU"/>
              </w:rPr>
            </w:pPr>
            <w:r w:rsidRPr="00B03D86">
              <w:rPr>
                <w:lang w:val="ru-RU"/>
              </w:rPr>
              <w:t>+50–100 ГБ под образ модели и кэш</w:t>
            </w:r>
          </w:p>
        </w:tc>
      </w:tr>
    </w:tbl>
    <w:p w:rsidR="00424427" w:rsidRPr="00B03D86" w:rsidRDefault="00B03D86">
      <w:pPr>
        <w:pStyle w:val="a0"/>
        <w:rPr>
          <w:lang w:val="ru-RU"/>
        </w:rPr>
      </w:pPr>
      <w:r w:rsidRPr="00B03D86">
        <w:rPr>
          <w:lang w:val="ru-RU"/>
        </w:rPr>
        <w:t xml:space="preserve">Ориентир по отклику при генерации </w:t>
      </w:r>
      <w:r>
        <w:t>JSON</w:t>
      </w:r>
      <w:r w:rsidRPr="00B03D86">
        <w:rPr>
          <w:lang w:val="ru-RU"/>
        </w:rPr>
        <w:t xml:space="preserve">-правил </w:t>
      </w:r>
      <w:proofErr w:type="spellStart"/>
      <w:r w:rsidRPr="00B03D86">
        <w:rPr>
          <w:lang w:val="ru-RU"/>
        </w:rPr>
        <w:t>парсинга</w:t>
      </w:r>
      <w:proofErr w:type="spellEnd"/>
      <w:r w:rsidRPr="00B03D86">
        <w:rPr>
          <w:lang w:val="ru-RU"/>
        </w:rPr>
        <w:t xml:space="preserve"> на </w:t>
      </w:r>
      <w:r>
        <w:t>GPU</w:t>
      </w:r>
      <w:r w:rsidRPr="00B03D86">
        <w:rPr>
          <w:lang w:val="ru-RU"/>
        </w:rPr>
        <w:t xml:space="preserve">: </w:t>
      </w:r>
      <w:r w:rsidRPr="00B03D86">
        <w:rPr>
          <w:b/>
          <w:bCs/>
          <w:lang w:val="ru-RU"/>
        </w:rPr>
        <w:t>секунды–десятки секунд</w:t>
      </w:r>
      <w:r w:rsidRPr="00B03D86">
        <w:rPr>
          <w:lang w:val="ru-RU"/>
        </w:rPr>
        <w:t xml:space="preserve"> </w:t>
      </w:r>
      <w:r w:rsidRPr="00B03D86">
        <w:rPr>
          <w:lang w:val="ru-RU"/>
        </w:rPr>
        <w:t>(зависит от модели и нагрузки).</w:t>
      </w:r>
    </w:p>
    <w:p w:rsidR="00424427" w:rsidRDefault="00B03D86">
      <w:r>
        <w:pict>
          <v:rect id="_x0000_i1027" style="width:0;height:1.5pt" o:hralign="center" o:hrstd="t" o:hr="t"/>
        </w:pict>
      </w:r>
    </w:p>
    <w:p w:rsidR="00424427" w:rsidRDefault="00B03D86">
      <w:pPr>
        <w:pStyle w:val="2"/>
      </w:pPr>
      <w:bookmarkStart w:id="4" w:name="сеть"/>
      <w:bookmarkEnd w:id="2"/>
      <w:bookmarkEnd w:id="3"/>
      <w:r>
        <w:lastRenderedPageBreak/>
        <w:t>3. Сеть</w:t>
      </w:r>
    </w:p>
    <w:p w:rsidR="00424427" w:rsidRPr="00B03D86" w:rsidRDefault="00B03D86">
      <w:pPr>
        <w:pStyle w:val="Compact"/>
        <w:numPr>
          <w:ilvl w:val="0"/>
          <w:numId w:val="3"/>
        </w:numPr>
        <w:rPr>
          <w:lang w:val="ru-RU"/>
        </w:rPr>
      </w:pPr>
      <w:r w:rsidRPr="00B03D86">
        <w:rPr>
          <w:lang w:val="ru-RU"/>
        </w:rPr>
        <w:t xml:space="preserve">Доступ пользователей к веб-интерфейсу из корпоративной сети (или </w:t>
      </w:r>
      <w:r>
        <w:t>VPN</w:t>
      </w:r>
      <w:r w:rsidRPr="00B03D86">
        <w:rPr>
          <w:lang w:val="ru-RU"/>
        </w:rPr>
        <w:t>).</w:t>
      </w:r>
    </w:p>
    <w:p w:rsidR="00424427" w:rsidRPr="00B03D86" w:rsidRDefault="00B03D86">
      <w:pPr>
        <w:pStyle w:val="Compact"/>
        <w:numPr>
          <w:ilvl w:val="0"/>
          <w:numId w:val="3"/>
        </w:numPr>
        <w:rPr>
          <w:lang w:val="ru-RU"/>
        </w:rPr>
      </w:pPr>
      <w:r w:rsidRPr="00B03D86">
        <w:rPr>
          <w:lang w:val="ru-RU"/>
        </w:rPr>
        <w:t xml:space="preserve">Связность между сервером приложения и хостом </w:t>
      </w:r>
      <w:r>
        <w:t>LLM</w:t>
      </w:r>
      <w:r w:rsidRPr="00B03D86">
        <w:rPr>
          <w:lang w:val="ru-RU"/>
        </w:rPr>
        <w:t xml:space="preserve">: </w:t>
      </w:r>
      <w:r w:rsidRPr="00B03D86">
        <w:rPr>
          <w:b/>
          <w:bCs/>
          <w:lang w:val="ru-RU"/>
        </w:rPr>
        <w:t>внутренняя сеть</w:t>
      </w:r>
      <w:r w:rsidRPr="00B03D86">
        <w:rPr>
          <w:lang w:val="ru-RU"/>
        </w:rPr>
        <w:t>, низкая задержка (лучше тот же ЦОД/</w:t>
      </w:r>
      <w:r>
        <w:t>VLAN</w:t>
      </w:r>
      <w:r w:rsidRPr="00B03D86">
        <w:rPr>
          <w:lang w:val="ru-RU"/>
        </w:rPr>
        <w:t>).</w:t>
      </w:r>
    </w:p>
    <w:p w:rsidR="00424427" w:rsidRPr="00B03D86" w:rsidRDefault="00B03D86">
      <w:pPr>
        <w:pStyle w:val="Compact"/>
        <w:numPr>
          <w:ilvl w:val="0"/>
          <w:numId w:val="3"/>
        </w:numPr>
        <w:rPr>
          <w:lang w:val="ru-RU"/>
        </w:rPr>
      </w:pPr>
      <w:r w:rsidRPr="00B03D86">
        <w:rPr>
          <w:b/>
          <w:bCs/>
          <w:lang w:val="ru-RU"/>
        </w:rPr>
        <w:t>Исходящий интернет</w:t>
      </w:r>
      <w:r w:rsidRPr="00B03D86">
        <w:rPr>
          <w:lang w:val="ru-RU"/>
        </w:rPr>
        <w:t xml:space="preserve"> </w:t>
      </w:r>
      <w:r w:rsidRPr="00B03D86">
        <w:rPr>
          <w:lang w:val="ru-RU"/>
        </w:rPr>
        <w:t xml:space="preserve">для работы системы </w:t>
      </w:r>
      <w:r w:rsidRPr="00B03D86">
        <w:rPr>
          <w:b/>
          <w:bCs/>
          <w:lang w:val="ru-RU"/>
        </w:rPr>
        <w:t>не обязателен</w:t>
      </w:r>
      <w:r w:rsidRPr="00B03D86">
        <w:rPr>
          <w:lang w:val="ru-RU"/>
        </w:rPr>
        <w:t xml:space="preserve"> после установки моделей и обновлений по политике Заказчика.</w:t>
      </w:r>
    </w:p>
    <w:p w:rsidR="00424427" w:rsidRDefault="00B03D86">
      <w:r>
        <w:pict>
          <v:rect id="_x0000_i1028" style="width:0;height:1.5pt" o:hralign="center" o:hrstd="t" o:hr="t"/>
        </w:pict>
      </w:r>
    </w:p>
    <w:p w:rsidR="00424427" w:rsidRDefault="00B03D86">
      <w:pPr>
        <w:pStyle w:val="2"/>
      </w:pPr>
      <w:bookmarkStart w:id="5" w:name="Xd73d981819005fef5653009d99591a3025a0753"/>
      <w:bookmarkEnd w:id="4"/>
      <w:r>
        <w:t>4. Резервное копирование и отказоустойчивость</w:t>
      </w:r>
    </w:p>
    <w:p w:rsidR="00424427" w:rsidRPr="00B03D86" w:rsidRDefault="00B03D86">
      <w:pPr>
        <w:pStyle w:val="Compact"/>
        <w:numPr>
          <w:ilvl w:val="0"/>
          <w:numId w:val="4"/>
        </w:numPr>
        <w:rPr>
          <w:lang w:val="ru-RU"/>
        </w:rPr>
      </w:pPr>
      <w:r w:rsidRPr="00B03D86">
        <w:rPr>
          <w:lang w:val="ru-RU"/>
        </w:rPr>
        <w:t xml:space="preserve">Регулярный </w:t>
      </w:r>
      <w:proofErr w:type="spellStart"/>
      <w:r w:rsidRPr="00B03D86">
        <w:rPr>
          <w:lang w:val="ru-RU"/>
        </w:rPr>
        <w:t>бэкап</w:t>
      </w:r>
      <w:proofErr w:type="spellEnd"/>
      <w:r w:rsidRPr="00B03D86">
        <w:rPr>
          <w:lang w:val="ru-RU"/>
        </w:rPr>
        <w:t xml:space="preserve"> базы </w:t>
      </w:r>
      <w:r>
        <w:t>PostgreSQL</w:t>
      </w:r>
      <w:r w:rsidRPr="00B03D86">
        <w:rPr>
          <w:lang w:val="ru-RU"/>
        </w:rPr>
        <w:t xml:space="preserve"> — по регламенту Заказчика (снимки ВМ, </w:t>
      </w:r>
      <w:proofErr w:type="spellStart"/>
      <w:r>
        <w:rPr>
          <w:rStyle w:val="VerbatimChar"/>
        </w:rPr>
        <w:t>pg</w:t>
      </w:r>
      <w:proofErr w:type="spellEnd"/>
      <w:r w:rsidRPr="00B03D86">
        <w:rPr>
          <w:rStyle w:val="VerbatimChar"/>
          <w:lang w:val="ru-RU"/>
        </w:rPr>
        <w:t>_</w:t>
      </w:r>
      <w:r>
        <w:rPr>
          <w:rStyle w:val="VerbatimChar"/>
        </w:rPr>
        <w:t>dump</w:t>
      </w:r>
      <w:r w:rsidRPr="00B03D86">
        <w:rPr>
          <w:lang w:val="ru-RU"/>
        </w:rPr>
        <w:t>, и т.д.).</w:t>
      </w:r>
    </w:p>
    <w:p w:rsidR="00424427" w:rsidRPr="00B03D86" w:rsidRDefault="00B03D86">
      <w:pPr>
        <w:pStyle w:val="Compact"/>
        <w:numPr>
          <w:ilvl w:val="0"/>
          <w:numId w:val="4"/>
        </w:numPr>
        <w:rPr>
          <w:lang w:val="ru-RU"/>
        </w:rPr>
      </w:pPr>
      <w:r w:rsidRPr="00B03D86">
        <w:rPr>
          <w:lang w:val="ru-RU"/>
        </w:rPr>
        <w:t>Отказоустойчивость кластер</w:t>
      </w:r>
      <w:r w:rsidRPr="00B03D86">
        <w:rPr>
          <w:lang w:val="ru-RU"/>
        </w:rPr>
        <w:t xml:space="preserve">ом </w:t>
      </w:r>
      <w:r>
        <w:t>PostgreSQL</w:t>
      </w:r>
      <w:r w:rsidRPr="00B03D86">
        <w:rPr>
          <w:lang w:val="ru-RU"/>
        </w:rPr>
        <w:t xml:space="preserve"> и несколькими узлами приложения в </w:t>
      </w:r>
      <w:r>
        <w:rPr>
          <w:b/>
          <w:bCs/>
        </w:rPr>
        <w:t>v</w:t>
      </w:r>
      <w:r w:rsidRPr="00B03D86">
        <w:rPr>
          <w:b/>
          <w:bCs/>
          <w:lang w:val="ru-RU"/>
        </w:rPr>
        <w:t>1 не входит</w:t>
      </w:r>
      <w:r w:rsidRPr="00B03D86">
        <w:rPr>
          <w:lang w:val="ru-RU"/>
        </w:rPr>
        <w:t xml:space="preserve">, </w:t>
      </w:r>
      <w:r>
        <w:t>unless</w:t>
      </w:r>
      <w:r w:rsidRPr="00B03D86">
        <w:rPr>
          <w:lang w:val="ru-RU"/>
        </w:rPr>
        <w:t xml:space="preserve"> отдельно согласовано.</w:t>
      </w:r>
    </w:p>
    <w:p w:rsidR="00424427" w:rsidRDefault="00B03D86">
      <w:r>
        <w:pict>
          <v:rect id="_x0000_i1029" style="width:0;height:1.5pt" o:hralign="center" o:hrstd="t" o:hr="t"/>
        </w:pict>
      </w:r>
    </w:p>
    <w:p w:rsidR="00424427" w:rsidRPr="00B03D86" w:rsidRDefault="00B03D86">
      <w:pPr>
        <w:pStyle w:val="2"/>
        <w:rPr>
          <w:lang w:val="ru-RU"/>
        </w:rPr>
      </w:pPr>
      <w:bookmarkStart w:id="6" w:name="Xd1e918dcdbb3ef9e62c86c41f7cd429b1612410"/>
      <w:bookmarkEnd w:id="5"/>
      <w:r w:rsidRPr="00B03D86">
        <w:rPr>
          <w:lang w:val="ru-RU"/>
        </w:rPr>
        <w:t>5. Итоговая таблица «на быструю оценку закупки»</w:t>
      </w:r>
    </w:p>
    <w:tbl>
      <w:tblPr>
        <w:tblStyle w:val="Table"/>
        <w:tblW w:w="5149" w:type="pct"/>
        <w:tblLayout w:type="fixed"/>
        <w:tblLook w:val="0020" w:firstRow="1" w:lastRow="0" w:firstColumn="0" w:lastColumn="0" w:noHBand="0" w:noVBand="0"/>
      </w:tblPr>
      <w:tblGrid>
        <w:gridCol w:w="4666"/>
        <w:gridCol w:w="1248"/>
        <w:gridCol w:w="1110"/>
        <w:gridCol w:w="1448"/>
        <w:gridCol w:w="1728"/>
      </w:tblGrid>
      <w:tr w:rsidR="00424427" w:rsidTr="00B03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6" w:type="dxa"/>
          </w:tcPr>
          <w:p w:rsidR="00424427" w:rsidRDefault="00B03D86">
            <w:pPr>
              <w:pStyle w:val="Compact"/>
            </w:pPr>
            <w:proofErr w:type="spellStart"/>
            <w:r>
              <w:t>Роль</w:t>
            </w:r>
            <w:proofErr w:type="spellEnd"/>
          </w:p>
        </w:tc>
        <w:tc>
          <w:tcPr>
            <w:tcW w:w="1248" w:type="dxa"/>
          </w:tcPr>
          <w:p w:rsidR="00424427" w:rsidRDefault="00B03D86">
            <w:pPr>
              <w:pStyle w:val="Compact"/>
            </w:pPr>
            <w:r>
              <w:t>CPU</w:t>
            </w:r>
          </w:p>
        </w:tc>
        <w:tc>
          <w:tcPr>
            <w:tcW w:w="1110" w:type="dxa"/>
          </w:tcPr>
          <w:p w:rsidR="00424427" w:rsidRDefault="00B03D86">
            <w:pPr>
              <w:pStyle w:val="Compact"/>
            </w:pPr>
            <w:r>
              <w:t>RAM</w:t>
            </w:r>
          </w:p>
        </w:tc>
        <w:tc>
          <w:tcPr>
            <w:tcW w:w="1448" w:type="dxa"/>
          </w:tcPr>
          <w:p w:rsidR="00424427" w:rsidRDefault="00B03D86">
            <w:pPr>
              <w:pStyle w:val="Compact"/>
            </w:pPr>
            <w:r>
              <w:t>Диск</w:t>
            </w:r>
          </w:p>
        </w:tc>
        <w:tc>
          <w:tcPr>
            <w:tcW w:w="1728" w:type="dxa"/>
          </w:tcPr>
          <w:p w:rsidR="00424427" w:rsidRDefault="00B03D86">
            <w:pPr>
              <w:pStyle w:val="Compact"/>
            </w:pPr>
            <w:r>
              <w:t>GPU</w:t>
            </w:r>
          </w:p>
        </w:tc>
      </w:tr>
      <w:tr w:rsidR="00424427" w:rsidTr="00B03D86">
        <w:tc>
          <w:tcPr>
            <w:tcW w:w="4666" w:type="dxa"/>
          </w:tcPr>
          <w:p w:rsidR="00424427" w:rsidRDefault="00B03D86">
            <w:pPr>
              <w:pStyle w:val="Compact"/>
            </w:pPr>
            <w:r>
              <w:t>Приложение + БД</w:t>
            </w:r>
          </w:p>
        </w:tc>
        <w:tc>
          <w:tcPr>
            <w:tcW w:w="1248" w:type="dxa"/>
          </w:tcPr>
          <w:p w:rsidR="00424427" w:rsidRDefault="00B03D86">
            <w:pPr>
              <w:pStyle w:val="Compact"/>
            </w:pPr>
            <w:r>
              <w:t>8 ядер</w:t>
            </w:r>
          </w:p>
        </w:tc>
        <w:tc>
          <w:tcPr>
            <w:tcW w:w="1110" w:type="dxa"/>
          </w:tcPr>
          <w:p w:rsidR="00424427" w:rsidRDefault="00B03D86">
            <w:pPr>
              <w:pStyle w:val="Compact"/>
            </w:pPr>
            <w:r>
              <w:t>32 ГБ</w:t>
            </w:r>
          </w:p>
        </w:tc>
        <w:tc>
          <w:tcPr>
            <w:tcW w:w="1448" w:type="dxa"/>
          </w:tcPr>
          <w:p w:rsidR="00424427" w:rsidRDefault="00B03D86">
            <w:pPr>
              <w:pStyle w:val="Compact"/>
            </w:pPr>
            <w:r>
              <w:t>SSD 250 ГБ</w:t>
            </w:r>
          </w:p>
        </w:tc>
        <w:tc>
          <w:tcPr>
            <w:tcW w:w="1728" w:type="dxa"/>
          </w:tcPr>
          <w:p w:rsidR="00424427" w:rsidRDefault="00B03D86">
            <w:pPr>
              <w:pStyle w:val="Compact"/>
            </w:pPr>
            <w:r>
              <w:t>не обязательно</w:t>
            </w:r>
          </w:p>
        </w:tc>
      </w:tr>
      <w:tr w:rsidR="00424427" w:rsidTr="00B03D86">
        <w:tc>
          <w:tcPr>
            <w:tcW w:w="4666" w:type="dxa"/>
          </w:tcPr>
          <w:p w:rsidR="00424427" w:rsidRPr="00B03D86" w:rsidRDefault="00B03D86">
            <w:pPr>
              <w:pStyle w:val="Compact"/>
              <w:rPr>
                <w:lang w:val="ru-RU"/>
              </w:rPr>
            </w:pPr>
            <w:r>
              <w:t>LLM</w:t>
            </w:r>
            <w:r w:rsidRPr="00B03D86">
              <w:rPr>
                <w:lang w:val="ru-RU"/>
              </w:rPr>
              <w:t xml:space="preserve"> (рекомендуется отдельно или 2-й </w:t>
            </w:r>
            <w:r>
              <w:t>GPU</w:t>
            </w:r>
            <w:r w:rsidRPr="00B03D86">
              <w:rPr>
                <w:lang w:val="ru-RU"/>
              </w:rPr>
              <w:t>-сервер)</w:t>
            </w:r>
          </w:p>
        </w:tc>
        <w:tc>
          <w:tcPr>
            <w:tcW w:w="1248" w:type="dxa"/>
          </w:tcPr>
          <w:p w:rsidR="00424427" w:rsidRDefault="00B03D86">
            <w:pPr>
              <w:pStyle w:val="Compact"/>
            </w:pPr>
            <w:r>
              <w:t>4+ ядер</w:t>
            </w:r>
          </w:p>
        </w:tc>
        <w:tc>
          <w:tcPr>
            <w:tcW w:w="1110" w:type="dxa"/>
          </w:tcPr>
          <w:p w:rsidR="00424427" w:rsidRDefault="00B03D86">
            <w:pPr>
              <w:pStyle w:val="Compact"/>
            </w:pPr>
            <w:r>
              <w:t>32 ГБ</w:t>
            </w:r>
          </w:p>
        </w:tc>
        <w:tc>
          <w:tcPr>
            <w:tcW w:w="1448" w:type="dxa"/>
          </w:tcPr>
          <w:p w:rsidR="00424427" w:rsidRDefault="00B03D86">
            <w:pPr>
              <w:pStyle w:val="Compact"/>
            </w:pPr>
            <w:r>
              <w:t>SSD 100 ГБ</w:t>
            </w:r>
          </w:p>
        </w:tc>
        <w:tc>
          <w:tcPr>
            <w:tcW w:w="1728" w:type="dxa"/>
          </w:tcPr>
          <w:p w:rsidR="00424427" w:rsidRDefault="00B03D86">
            <w:pPr>
              <w:pStyle w:val="Compact"/>
            </w:pPr>
            <w:r>
              <w:rPr>
                <w:b/>
                <w:bCs/>
              </w:rPr>
              <w:t>16+ ГБ VRAM</w:t>
            </w:r>
          </w:p>
        </w:tc>
      </w:tr>
    </w:tbl>
    <w:p w:rsidR="00424427" w:rsidRPr="00B03D86" w:rsidRDefault="00B03D86">
      <w:pPr>
        <w:pStyle w:val="a0"/>
        <w:rPr>
          <w:lang w:val="ru-RU"/>
        </w:rPr>
      </w:pPr>
      <w:r w:rsidRPr="00B03D86">
        <w:rPr>
          <w:i/>
          <w:iCs/>
          <w:lang w:val="ru-RU"/>
        </w:rPr>
        <w:t xml:space="preserve">При объединении всего на одной физической машине суммировать </w:t>
      </w:r>
      <w:r>
        <w:rPr>
          <w:i/>
          <w:iCs/>
        </w:rPr>
        <w:t>RAM</w:t>
      </w:r>
      <w:r w:rsidRPr="00B03D86">
        <w:rPr>
          <w:i/>
          <w:iCs/>
          <w:lang w:val="ru-RU"/>
        </w:rPr>
        <w:t xml:space="preserve"> и диск, учесть совместимость драйверов </w:t>
      </w:r>
      <w:r>
        <w:rPr>
          <w:i/>
          <w:iCs/>
        </w:rPr>
        <w:t>GPU</w:t>
      </w:r>
      <w:r w:rsidRPr="00B03D86">
        <w:rPr>
          <w:i/>
          <w:iCs/>
          <w:lang w:val="ru-RU"/>
        </w:rPr>
        <w:t xml:space="preserve"> с ОС.</w:t>
      </w:r>
    </w:p>
    <w:p w:rsidR="00424427" w:rsidRDefault="00B03D86">
      <w:r>
        <w:pict>
          <v:rect id="_x0000_i1030" style="width:0;height:1.5pt" o:hralign="center" o:hrstd="t" o:hr="t"/>
        </w:pict>
      </w:r>
    </w:p>
    <w:p w:rsidR="00424427" w:rsidRDefault="00B03D86">
      <w:pPr>
        <w:pStyle w:val="FirstParagraph"/>
      </w:pPr>
      <w:r>
        <w:t>*Версия: 1. Дата: ___________</w:t>
      </w:r>
      <w:bookmarkStart w:id="7" w:name="_GoBack"/>
      <w:bookmarkEnd w:id="0"/>
      <w:bookmarkEnd w:id="6"/>
      <w:bookmarkEnd w:id="7"/>
    </w:p>
    <w:sectPr w:rsidR="0042442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376A5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AEFD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424427"/>
    <w:rsid w:val="00424427"/>
    <w:rsid w:val="00B0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0E4465-6546-40A8-9918-C274B375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324</Words>
  <Characters>1852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2026-04-06T10:49:00Z</dcterms:created>
  <dcterms:modified xsi:type="dcterms:W3CDTF">2026-04-06T10:54:00Z</dcterms:modified>
</cp:coreProperties>
</file>