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715fc74ca902b6470f1a2b65f2fecae16c8acb"/>
    <w:p>
      <w:pPr>
        <w:pStyle w:val="Heading1"/>
      </w:pPr>
      <w:r>
        <w:t xml:space="preserve">Касдев-гайд: интервью с менеджерами АТБ Банка (масс-сегмент)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Для кого:</w:t>
      </w:r>
      <w:r>
        <w:t xml:space="preserve"> </w:t>
      </w:r>
      <w:r>
        <w:t xml:space="preserve">внутреннее использование АТБ Банка и BankFuture PFP</w:t>
      </w:r>
      <w:r>
        <w:br/>
      </w:r>
      <w:r>
        <w:rPr>
          <w:b/>
          <w:bCs/>
        </w:rPr>
        <w:t xml:space="preserve">Длительность интервью:</w:t>
      </w:r>
      <w:r>
        <w:t xml:space="preserve"> </w:t>
      </w:r>
      <w:r>
        <w:t xml:space="preserve">45–60 минут</w:t>
      </w:r>
    </w:p>
    <w:p>
      <w:r>
        <w:pict>
          <v:rect style="width:0;height:1.5pt" o:hralign="center" o:hrstd="t" o:hr="t"/>
        </w:pict>
      </w:r>
    </w:p>
    <w:bookmarkStart w:id="10" w:name="зачем-этот-документ"/>
    <w:p>
      <w:pPr>
        <w:pStyle w:val="Heading2"/>
      </w:pPr>
      <w:r>
        <w:t xml:space="preserve">Зачем этот документ</w:t>
      </w:r>
    </w:p>
    <w:p>
      <w:pPr>
        <w:pStyle w:val="FirstParagraph"/>
      </w:pPr>
      <w:r>
        <w:t xml:space="preserve">Серия интервью нужна, чтобы понять,</w:t>
      </w:r>
      <w:r>
        <w:t xml:space="preserve"> </w:t>
      </w:r>
      <w:r>
        <w:rPr>
          <w:b/>
          <w:bCs/>
        </w:rPr>
        <w:t xml:space="preserve">как менеджеры масс-сегмента реально продают сложные комиссионные продукты</w:t>
      </w:r>
      <w:r>
        <w:t xml:space="preserve">, где у них ломается воронка и помогает ли им подход</w:t>
      </w:r>
      <w:r>
        <w:t xml:space="preserve"> </w:t>
      </w:r>
      <w:r>
        <w:rPr>
          <w:b/>
          <w:bCs/>
        </w:rPr>
        <w:t xml:space="preserve">«цель клиента -&gt; понятный артефакт на руки»</w:t>
      </w:r>
      <w:r>
        <w:t xml:space="preserve">, а не еще один инструмент ради отчета.</w:t>
      </w:r>
    </w:p>
    <w:p>
      <w:pPr>
        <w:pStyle w:val="BodyText"/>
      </w:pPr>
      <w:r>
        <w:rPr>
          <w:b/>
          <w:bCs/>
        </w:rPr>
        <w:t xml:space="preserve">Outcome для АТБ:</w:t>
      </w:r>
      <w:r>
        <w:t xml:space="preserve"> </w:t>
      </w:r>
      <w:r>
        <w:t xml:space="preserve">понять, где массовому фронту не хватает времени, аргументов, наглядности и post-meeting follow-up для продажи страхования, инвестиций и накопительных сценариев.</w:t>
      </w:r>
    </w:p>
    <w:p>
      <w:pPr>
        <w:pStyle w:val="BodyText"/>
      </w:pPr>
      <w:r>
        <w:rPr>
          <w:b/>
          <w:bCs/>
        </w:rPr>
        <w:t xml:space="preserve">Outcome для BankFuture:</w:t>
      </w:r>
      <w:r>
        <w:t xml:space="preserve"> </w:t>
      </w:r>
      <w:r>
        <w:t xml:space="preserve">увидеть, есть ли у масс-сегмента запрос на быстрый сценарий консультации и короткий PDF, который можно отдать клиенту после разговора.</w:t>
      </w:r>
    </w:p>
    <w:p>
      <w:pPr>
        <w:pStyle w:val="BodyText"/>
      </w:pPr>
      <w:r>
        <w:rPr>
          <w:b/>
          <w:bCs/>
        </w:rPr>
        <w:t xml:space="preserve">Связанные материалы (не читать респонденту на интервью):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ATB_SECURITY_IT_BRIEF.md</w:t>
        </w:r>
      </w:hyperlink>
      <w:r>
        <w:t xml:space="preserve"> </w:t>
      </w:r>
      <w:r>
        <w:t xml:space="preserve">— контур пилота, платформа целей, портфели и PDF-отчеты.</w:t>
      </w:r>
    </w:p>
    <w:p>
      <w:pPr>
        <w:pStyle w:val="Compact"/>
        <w:numPr>
          <w:ilvl w:val="0"/>
          <w:numId w:val="1001"/>
        </w:numPr>
      </w:pPr>
      <w:r>
        <w:t xml:space="preserve">White-label линия АТБ по страхованию жизни использует бренд</w:t>
      </w:r>
      <w:r>
        <w:t xml:space="preserve"> </w:t>
      </w:r>
      <w:r>
        <w:rPr>
          <w:b/>
          <w:bCs/>
        </w:rPr>
        <w:t xml:space="preserve">«СК Лучи»</w:t>
      </w:r>
      <w:r>
        <w:t xml:space="preserve"> </w:t>
      </w:r>
      <w:r>
        <w:t xml:space="preserve">в отчетах банка.</w:t>
      </w:r>
    </w:p>
    <w:p>
      <w:r>
        <w:pict>
          <v:rect style="width:0;height:1.5pt" o:hralign="center" o:hrstd="t" o:hr="t"/>
        </w:pict>
      </w:r>
    </w:p>
    <w:bookmarkEnd w:id="10"/>
    <w:bookmarkStart w:id="11" w:name="кого-интервьюируем"/>
    <w:p>
      <w:pPr>
        <w:pStyle w:val="Heading2"/>
      </w:pPr>
      <w:r>
        <w:t xml:space="preserve">Кого интервьюируем</w:t>
      </w:r>
    </w:p>
    <w:p>
      <w:pPr>
        <w:pStyle w:val="Compact"/>
        <w:numPr>
          <w:ilvl w:val="0"/>
          <w:numId w:val="1002"/>
        </w:numPr>
      </w:pPr>
      <w:r>
        <w:t xml:space="preserve">Менеджер отделения</w:t>
      </w:r>
    </w:p>
    <w:p>
      <w:pPr>
        <w:pStyle w:val="Compact"/>
        <w:numPr>
          <w:ilvl w:val="0"/>
          <w:numId w:val="1002"/>
        </w:numPr>
      </w:pPr>
      <w:r>
        <w:t xml:space="preserve">Универсальный менеджер</w:t>
      </w:r>
    </w:p>
    <w:p>
      <w:pPr>
        <w:pStyle w:val="Compact"/>
        <w:numPr>
          <w:ilvl w:val="0"/>
          <w:numId w:val="1002"/>
        </w:numPr>
      </w:pPr>
      <w:r>
        <w:t xml:space="preserve">Сотрудник фронта в массовом канале</w:t>
      </w:r>
    </w:p>
    <w:p>
      <w:pPr>
        <w:pStyle w:val="Compact"/>
        <w:numPr>
          <w:ilvl w:val="0"/>
          <w:numId w:val="1002"/>
        </w:numPr>
      </w:pPr>
      <w:r>
        <w:t xml:space="preserve">Руководитель точки, который понимает продажи сложных продуктов в массе</w:t>
      </w:r>
    </w:p>
    <w:p>
      <w:r>
        <w:pict>
          <v:rect style="width:0;height:1.5pt" o:hralign="center" o:hrstd="t" o:hr="t"/>
        </w:pict>
      </w:r>
    </w:p>
    <w:bookmarkEnd w:id="11"/>
    <w:bookmarkStart w:id="12" w:name="принципы-касдева"/>
    <w:p>
      <w:pPr>
        <w:pStyle w:val="Heading2"/>
      </w:pPr>
      <w:r>
        <w:t xml:space="preserve">Принципы касдева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Спрашивать про</w:t>
            </w:r>
            <w:r>
              <w:t xml:space="preserve"> </w:t>
            </w:r>
            <w:r>
              <w:rPr>
                <w:b/>
                <w:bCs/>
              </w:rPr>
              <w:t xml:space="preserve">последний реальный кейс</w:t>
            </w:r>
            <w:r>
              <w:t xml:space="preserve">, а не про фантазии</w:t>
            </w:r>
          </w:p>
        </w:tc>
        <w:tc>
          <w:tcPr/>
          <w:p>
            <w:pPr>
              <w:pStyle w:val="Compact"/>
            </w:pPr>
            <w:r>
              <w:t xml:space="preserve">Чтобы не получить вежливую ерунду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Сначала разбирать</w:t>
            </w:r>
            <w:r>
              <w:t xml:space="preserve"> </w:t>
            </w:r>
            <w:r>
              <w:rPr>
                <w:b/>
                <w:bCs/>
              </w:rPr>
              <w:t xml:space="preserve">работу, KPI и воронку</w:t>
            </w:r>
            <w:r>
              <w:t xml:space="preserve">, потом инструменты</w:t>
            </w:r>
          </w:p>
        </w:tc>
        <w:tc>
          <w:tcPr/>
          <w:p>
            <w:pPr>
              <w:pStyle w:val="Compact"/>
            </w:pPr>
            <w:r>
              <w:t xml:space="preserve">Чтобы не подсказать 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называть PFP / BankFuture до блока закрытия</w:t>
            </w:r>
          </w:p>
        </w:tc>
        <w:tc>
          <w:tcPr/>
          <w:p>
            <w:pPr>
              <w:pStyle w:val="Compact"/>
            </w:pPr>
            <w:r>
              <w:t xml:space="preserve">Чтобы не продавать в лоб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Фиксировать цифры и прямые цитаты</w:t>
            </w:r>
          </w:p>
        </w:tc>
        <w:tc>
          <w:tcPr/>
          <w:p>
            <w:pPr>
              <w:pStyle w:val="Compact"/>
            </w:pPr>
            <w:r>
              <w:t xml:space="preserve">Чтобы потом не гадать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Уточнять, что было</w:t>
            </w:r>
            <w:r>
              <w:t xml:space="preserve"> </w:t>
            </w:r>
            <w:r>
              <w:rPr>
                <w:b/>
                <w:bCs/>
              </w:rPr>
              <w:t xml:space="preserve">на следующий день</w:t>
            </w:r>
            <w:r>
              <w:t xml:space="preserve"> </w:t>
            </w:r>
            <w:r>
              <w:t xml:space="preserve">после отказа или</w:t>
            </w:r>
            <w:r>
              <w:t xml:space="preserve"> </w:t>
            </w:r>
            <w:r>
              <w:t xml:space="preserve">“подумаю”</w:t>
            </w:r>
          </w:p>
        </w:tc>
        <w:tc>
          <w:tcPr/>
          <w:p>
            <w:pPr>
              <w:pStyle w:val="Compact"/>
            </w:pPr>
            <w:r>
              <w:t xml:space="preserve">Это вскрывает реальную механику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структура-интервью"/>
    <w:p>
      <w:pPr>
        <w:pStyle w:val="Heading2"/>
      </w:pPr>
      <w:r>
        <w:t xml:space="preserve">Структура интервью</w:t>
      </w:r>
    </w:p>
    <w:p>
      <w:pPr>
        <w:pStyle w:val="Compact"/>
        <w:numPr>
          <w:ilvl w:val="0"/>
          <w:numId w:val="1003"/>
        </w:numPr>
      </w:pPr>
      <w:r>
        <w:t xml:space="preserve">Скрининг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Общие блоки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Специфика масс-сегмента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Закрытие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Фиксация выводов</w:t>
      </w:r>
    </w:p>
    <w:p>
      <w:r>
        <w:pict>
          <v:rect style="width:0;height:1.5pt" o:hralign="center" o:hrstd="t" o:hr="t"/>
        </w:pict>
      </w:r>
    </w:p>
    <w:bookmarkEnd w:id="13"/>
    <w:bookmarkStart w:id="14" w:name="блок-0-скрининг-5-мин"/>
    <w:p>
      <w:pPr>
        <w:pStyle w:val="Heading2"/>
      </w:pPr>
      <w:r>
        <w:t xml:space="preserve">Блок 0: Скрининг (5 мин)</w:t>
      </w:r>
    </w:p>
    <w:p>
      <w:pPr>
        <w:pStyle w:val="Compact"/>
        <w:numPr>
          <w:ilvl w:val="0"/>
          <w:numId w:val="1004"/>
        </w:numPr>
      </w:pPr>
      <w:r>
        <w:t xml:space="preserve">Ваша должность и стаж в банке / в текущей роли?</w:t>
      </w:r>
    </w:p>
    <w:p>
      <w:pPr>
        <w:pStyle w:val="Compact"/>
        <w:numPr>
          <w:ilvl w:val="0"/>
          <w:numId w:val="1004"/>
        </w:numPr>
      </w:pPr>
      <w:r>
        <w:t xml:space="preserve">Работаете в отделении, дистанционном канале или смешанно?</w:t>
      </w:r>
    </w:p>
    <w:p>
      <w:pPr>
        <w:pStyle w:val="Compact"/>
        <w:numPr>
          <w:ilvl w:val="0"/>
          <w:numId w:val="1004"/>
        </w:numPr>
      </w:pPr>
      <w:r>
        <w:t xml:space="preserve">Сколько продуктовых встреч в неделю в среднем?</w:t>
      </w:r>
    </w:p>
    <w:p>
      <w:pPr>
        <w:pStyle w:val="Compact"/>
        <w:numPr>
          <w:ilvl w:val="0"/>
          <w:numId w:val="1004"/>
        </w:numPr>
      </w:pPr>
      <w:r>
        <w:t xml:space="preserve">Какая доля из них не</w:t>
      </w:r>
      <w:r>
        <w:t xml:space="preserve"> </w:t>
      </w:r>
      <w:r>
        <w:t xml:space="preserve">“вклад/карта”</w:t>
      </w:r>
      <w:r>
        <w:t xml:space="preserve">, а страхование, инвестиции, накопления?</w:t>
      </w:r>
    </w:p>
    <w:p>
      <w:pPr>
        <w:pStyle w:val="Compact"/>
        <w:numPr>
          <w:ilvl w:val="0"/>
          <w:numId w:val="1004"/>
        </w:numPr>
      </w:pPr>
      <w:r>
        <w:t xml:space="preserve">Какие 3 продукта сейчас сильнее всего давят по плану?</w:t>
      </w:r>
    </w:p>
    <w:p>
      <w:pPr>
        <w:pStyle w:val="Compact"/>
        <w:numPr>
          <w:ilvl w:val="0"/>
          <w:numId w:val="1004"/>
        </w:numPr>
      </w:pPr>
      <w:r>
        <w:t xml:space="preserve">По каким KPI вас оценивают: комиссия, NBI, cross-sell, качество, другое?</w:t>
      </w:r>
    </w:p>
    <w:p>
      <w:r>
        <w:pict>
          <v:rect style="width:0;height:1.5pt" o:hralign="center" o:hrstd="t" o:hr="t"/>
        </w:pict>
      </w:r>
    </w:p>
    <w:bookmarkEnd w:id="14"/>
    <w:bookmarkStart w:id="15" w:name="блок-1-рабочий-день-и-приоритеты"/>
    <w:p>
      <w:pPr>
        <w:pStyle w:val="Heading2"/>
      </w:pPr>
      <w:r>
        <w:t xml:space="preserve">Блок 1: Рабочий день и приоритеты</w:t>
      </w:r>
    </w:p>
    <w:p>
      <w:pPr>
        <w:pStyle w:val="Compact"/>
        <w:numPr>
          <w:ilvl w:val="0"/>
          <w:numId w:val="1005"/>
        </w:numPr>
      </w:pPr>
      <w:r>
        <w:t xml:space="preserve">Опишите вчерашний или последний типичный рабочий день: сколько клиентов, сколько времени ушло на обслуживание, сколько на подготовку?</w:t>
      </w:r>
    </w:p>
    <w:p>
      <w:pPr>
        <w:pStyle w:val="Compact"/>
        <w:numPr>
          <w:ilvl w:val="0"/>
          <w:numId w:val="1005"/>
        </w:numPr>
      </w:pPr>
      <w:r>
        <w:t xml:space="preserve">Что в вашей работе отнимает больше всего времени, но почти не приносит комиссию?</w:t>
      </w:r>
    </w:p>
    <w:p>
      <w:pPr>
        <w:pStyle w:val="Compact"/>
        <w:numPr>
          <w:ilvl w:val="0"/>
          <w:numId w:val="1005"/>
        </w:numPr>
      </w:pPr>
      <w:r>
        <w:t xml:space="preserve">В какой момент вы понимаете: этому клиенту можно пробовать продавать сложный продукт, а этому не стоит?</w:t>
      </w:r>
    </w:p>
    <w:p>
      <w:pPr>
        <w:pStyle w:val="Compact"/>
        <w:numPr>
          <w:ilvl w:val="0"/>
          <w:numId w:val="1005"/>
        </w:numPr>
      </w:pPr>
      <w:r>
        <w:t xml:space="preserve">Что для вас хуже: потратить время на подготовку и не продать или вообще не углубляться и ограничиться базовым продуктом?</w:t>
      </w:r>
    </w:p>
    <w:p>
      <w:r>
        <w:pict>
          <v:rect style="width:0;height:1.5pt" o:hralign="center" o:hrstd="t" o:hr="t"/>
        </w:pict>
      </w:r>
    </w:p>
    <w:bookmarkEnd w:id="15"/>
    <w:bookmarkStart w:id="16" w:name="блок-2-портрет-клиента-и-запрос"/>
    <w:p>
      <w:pPr>
        <w:pStyle w:val="Heading2"/>
      </w:pPr>
      <w:r>
        <w:t xml:space="preserve">Блок 2: Портрет клиента и запрос</w:t>
      </w:r>
    </w:p>
    <w:p>
      <w:pPr>
        <w:pStyle w:val="Compact"/>
        <w:numPr>
          <w:ilvl w:val="0"/>
          <w:numId w:val="1006"/>
        </w:numPr>
      </w:pPr>
      <w:r>
        <w:t xml:space="preserve">Опишите типичного клиента, которому вы хотите продать более сложный продукт, но часто не получается.</w:t>
      </w:r>
    </w:p>
    <w:p>
      <w:pPr>
        <w:pStyle w:val="Compact"/>
        <w:numPr>
          <w:ilvl w:val="0"/>
          <w:numId w:val="1006"/>
        </w:numPr>
      </w:pPr>
      <w:r>
        <w:t xml:space="preserve">Что такой клиент обычно говорит своими словами?</w:t>
      </w:r>
    </w:p>
    <w:p>
      <w:pPr>
        <w:pStyle w:val="Compact"/>
        <w:numPr>
          <w:ilvl w:val="0"/>
          <w:numId w:val="1006"/>
        </w:numPr>
      </w:pPr>
      <w:r>
        <w:t xml:space="preserve">Последний клиент, который ушел</w:t>
      </w:r>
      <w:r>
        <w:t xml:space="preserve"> </w:t>
      </w:r>
      <w:r>
        <w:t xml:space="preserve">“подумать”</w:t>
      </w:r>
      <w:r>
        <w:t xml:space="preserve"> </w:t>
      </w:r>
      <w:r>
        <w:t xml:space="preserve">после нормального разговора: что было по шагам?</w:t>
      </w:r>
    </w:p>
    <w:p>
      <w:pPr>
        <w:pStyle w:val="Compact"/>
        <w:numPr>
          <w:ilvl w:val="0"/>
          <w:numId w:val="1006"/>
        </w:numPr>
      </w:pPr>
      <w:r>
        <w:t xml:space="preserve">Бывает ли, что клиент вроде подходит, но времени на нормальную консультацию просто нет? Пример.</w:t>
      </w:r>
    </w:p>
    <w:p>
      <w:r>
        <w:pict>
          <v:rect style="width:0;height:1.5pt" o:hralign="center" o:hrstd="t" o:hr="t"/>
        </w:pict>
      </w:r>
    </w:p>
    <w:bookmarkEnd w:id="16"/>
    <w:bookmarkStart w:id="20" w:name="Xfca25616b24c1ea77ed88a3f67a6823c0d95a09"/>
    <w:p>
      <w:pPr>
        <w:pStyle w:val="Heading2"/>
      </w:pPr>
      <w:r>
        <w:t xml:space="preserve">Блок 3: Продажа сложного комиссионного продукта</w:t>
      </w:r>
    </w:p>
    <w:bookmarkStart w:id="17" w:name="успешный-кейс"/>
    <w:p>
      <w:pPr>
        <w:pStyle w:val="Heading3"/>
      </w:pPr>
      <w:r>
        <w:t xml:space="preserve">Успешный кейс</w:t>
      </w:r>
    </w:p>
    <w:p>
      <w:pPr>
        <w:pStyle w:val="Compact"/>
        <w:numPr>
          <w:ilvl w:val="0"/>
          <w:numId w:val="1007"/>
        </w:numPr>
      </w:pPr>
      <w:r>
        <w:t xml:space="preserve">Вспомните последнюю успешную продажу страхования, инвестиций или накопительного продукта. С чего начался разговор?</w:t>
      </w:r>
    </w:p>
    <w:p>
      <w:pPr>
        <w:pStyle w:val="Compact"/>
        <w:numPr>
          <w:ilvl w:val="0"/>
          <w:numId w:val="1007"/>
        </w:numPr>
      </w:pPr>
      <w:r>
        <w:t xml:space="preserve">Что именно сработало: аргумент, цифра, пример, доверие к вам, готовый материал?</w:t>
      </w:r>
    </w:p>
    <w:p>
      <w:pPr>
        <w:pStyle w:val="Compact"/>
        <w:numPr>
          <w:ilvl w:val="0"/>
          <w:numId w:val="1007"/>
        </w:numPr>
      </w:pPr>
      <w:r>
        <w:t xml:space="preserve">Сколько было касаний до сделки?</w:t>
      </w:r>
    </w:p>
    <w:bookmarkEnd w:id="17"/>
    <w:bookmarkStart w:id="18" w:name="провальный-кейс"/>
    <w:p>
      <w:pPr>
        <w:pStyle w:val="Heading3"/>
      </w:pPr>
      <w:r>
        <w:t xml:space="preserve">Провальный кейс</w:t>
      </w:r>
    </w:p>
    <w:p>
      <w:pPr>
        <w:pStyle w:val="Compact"/>
        <w:numPr>
          <w:ilvl w:val="0"/>
          <w:numId w:val="1008"/>
        </w:numPr>
      </w:pPr>
      <w:r>
        <w:t xml:space="preserve">Вспомните последнюю провальную попытку продажи такого же класса продукта. Где сломалось?</w:t>
      </w:r>
    </w:p>
    <w:p>
      <w:pPr>
        <w:pStyle w:val="Compact"/>
        <w:numPr>
          <w:ilvl w:val="0"/>
          <w:numId w:val="1008"/>
        </w:numPr>
      </w:pPr>
      <w:r>
        <w:t xml:space="preserve">Что вы сделали на следующий день после</w:t>
      </w:r>
      <w:r>
        <w:t xml:space="preserve"> </w:t>
      </w:r>
      <w:r>
        <w:t xml:space="preserve">“я подумаю”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Что, по-вашему, могло бы реально повысить шанс довести такого клиента до заявки?</w:t>
      </w:r>
    </w:p>
    <w:bookmarkEnd w:id="18"/>
    <w:bookmarkStart w:id="19" w:name="объяснение-ценности"/>
    <w:p>
      <w:pPr>
        <w:pStyle w:val="Heading3"/>
      </w:pPr>
      <w:r>
        <w:t xml:space="preserve">Объяснение ценности</w:t>
      </w:r>
    </w:p>
    <w:p>
      <w:pPr>
        <w:pStyle w:val="Compact"/>
        <w:numPr>
          <w:ilvl w:val="0"/>
          <w:numId w:val="1009"/>
        </w:numPr>
      </w:pPr>
      <w:r>
        <w:t xml:space="preserve">Как вы объясняете клиенту, зачем ему такой продукт, если говорить не языком буклета, а по-человечески?</w:t>
      </w:r>
    </w:p>
    <w:p>
      <w:pPr>
        <w:pStyle w:val="Compact"/>
        <w:numPr>
          <w:ilvl w:val="0"/>
          <w:numId w:val="1009"/>
        </w:numPr>
      </w:pPr>
      <w:r>
        <w:t xml:space="preserve">Что клиент чаще всего не понимает: риск, сроки, ликвидность, выгоду, страховую часть?</w:t>
      </w:r>
    </w:p>
    <w:p>
      <w:pPr>
        <w:pStyle w:val="Compact"/>
        <w:numPr>
          <w:ilvl w:val="0"/>
          <w:numId w:val="1009"/>
        </w:numPr>
      </w:pPr>
      <w:r>
        <w:t xml:space="preserve">Как отвечаете на</w:t>
      </w:r>
      <w:r>
        <w:t xml:space="preserve"> </w:t>
      </w:r>
      <w:r>
        <w:t xml:space="preserve">“мне только вклад”</w:t>
      </w:r>
      <w:r>
        <w:t xml:space="preserve">,</w:t>
      </w:r>
      <w:r>
        <w:t xml:space="preserve"> </w:t>
      </w:r>
      <w:r>
        <w:t xml:space="preserve">“я не верю в страховку”</w:t>
      </w:r>
      <w:r>
        <w:t xml:space="preserve">,</w:t>
      </w:r>
      <w:r>
        <w:t xml:space="preserve"> </w:t>
      </w:r>
      <w:r>
        <w:t xml:space="preserve">“в другом банке лучше”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блок-4-инструменты-и-материалы-сегодня"/>
    <w:p>
      <w:pPr>
        <w:pStyle w:val="Heading2"/>
      </w:pPr>
      <w:r>
        <w:t xml:space="preserve">Блок 4: Инструменты и материалы сегодня</w:t>
      </w:r>
    </w:p>
    <w:p>
      <w:pPr>
        <w:pStyle w:val="Compact"/>
        <w:numPr>
          <w:ilvl w:val="0"/>
          <w:numId w:val="1010"/>
        </w:numPr>
      </w:pPr>
      <w:r>
        <w:t xml:space="preserve">Что вы открываете до встречи и во время разговора: АБС, презентации, Excel, сайт страховой, внутренний портал?</w:t>
      </w:r>
    </w:p>
    <w:p>
      <w:pPr>
        <w:pStyle w:val="Compact"/>
        <w:numPr>
          <w:ilvl w:val="0"/>
          <w:numId w:val="1010"/>
        </w:numPr>
      </w:pPr>
      <w:r>
        <w:t xml:space="preserve">Есть ли у вас документ или материал, который можно оставить клиенту после разговора?</w:t>
      </w:r>
    </w:p>
    <w:p>
      <w:pPr>
        <w:pStyle w:val="Compact"/>
        <w:numPr>
          <w:ilvl w:val="0"/>
          <w:numId w:val="1010"/>
        </w:numPr>
      </w:pPr>
      <w:r>
        <w:t xml:space="preserve">Если нет, то с чем клиент уходит домой?</w:t>
      </w:r>
    </w:p>
    <w:p>
      <w:pPr>
        <w:pStyle w:val="Compact"/>
        <w:numPr>
          <w:ilvl w:val="0"/>
          <w:numId w:val="1010"/>
        </w:numPr>
      </w:pPr>
      <w:r>
        <w:t xml:space="preserve">Где чаще всего ломается handoff: клиент ушел, обещал подумать и пропал?</w:t>
      </w:r>
    </w:p>
    <w:p>
      <w:pPr>
        <w:pStyle w:val="Compact"/>
        <w:numPr>
          <w:ilvl w:val="0"/>
          <w:numId w:val="1010"/>
        </w:numPr>
      </w:pPr>
      <w:r>
        <w:t xml:space="preserve">Сколько минут реально уходит на подготовку к одной более сложной продаже?</w:t>
      </w:r>
    </w:p>
    <w:p>
      <w:r>
        <w:pict>
          <v:rect style="width:0;height:1.5pt" o:hralign="center" o:hrstd="t" o:hr="t"/>
        </w:pict>
      </w:r>
    </w:p>
    <w:bookmarkEnd w:id="21"/>
    <w:bookmarkStart w:id="22" w:name="блок-5-регламент-обучение-ограничения"/>
    <w:p>
      <w:pPr>
        <w:pStyle w:val="Heading2"/>
      </w:pPr>
      <w:r>
        <w:t xml:space="preserve">Блок 5: Регламент, обучение, ограничения</w:t>
      </w:r>
    </w:p>
    <w:p>
      <w:pPr>
        <w:pStyle w:val="Compact"/>
        <w:numPr>
          <w:ilvl w:val="0"/>
          <w:numId w:val="1011"/>
        </w:numPr>
      </w:pPr>
      <w:r>
        <w:t xml:space="preserve">Что вам нельзя обещать или говорить клиенту?</w:t>
      </w:r>
    </w:p>
    <w:p>
      <w:pPr>
        <w:pStyle w:val="Compact"/>
        <w:numPr>
          <w:ilvl w:val="0"/>
          <w:numId w:val="1011"/>
        </w:numPr>
      </w:pPr>
      <w:r>
        <w:t xml:space="preserve">Какие материалы официально можно использовать, а какие нет?</w:t>
      </w:r>
    </w:p>
    <w:p>
      <w:pPr>
        <w:pStyle w:val="Compact"/>
        <w:numPr>
          <w:ilvl w:val="0"/>
          <w:numId w:val="1011"/>
        </w:numPr>
      </w:pPr>
      <w:r>
        <w:t xml:space="preserve">Как часто меняются правила и продуктовые вводные?</w:t>
      </w:r>
    </w:p>
    <w:p>
      <w:pPr>
        <w:pStyle w:val="Compact"/>
        <w:numPr>
          <w:ilvl w:val="0"/>
          <w:numId w:val="1011"/>
        </w:numPr>
      </w:pPr>
      <w:r>
        <w:t xml:space="preserve">Кто помогает, если кейс нестандартный?</w:t>
      </w:r>
    </w:p>
    <w:p>
      <w:r>
        <w:pict>
          <v:rect style="width:0;height:1.5pt" o:hralign="center" o:hrstd="t" o:hr="t"/>
        </w:pict>
      </w:r>
    </w:p>
    <w:bookmarkEnd w:id="22"/>
    <w:bookmarkStart w:id="29" w:name="блок-масс-сегмент-15-мин"/>
    <w:p>
      <w:pPr>
        <w:pStyle w:val="Heading2"/>
      </w:pPr>
      <w:r>
        <w:t xml:space="preserve">Блок</w:t>
      </w:r>
      <w:r>
        <w:t xml:space="preserve"> </w:t>
      </w:r>
      <w:r>
        <w:t xml:space="preserve">“Масс-сегмент”</w:t>
      </w:r>
      <w:r>
        <w:t xml:space="preserve"> </w:t>
      </w:r>
      <w:r>
        <w:t xml:space="preserve">(15 мин)</w:t>
      </w:r>
    </w:p>
    <w:bookmarkStart w:id="23" w:name="экономика-времени"/>
    <w:p>
      <w:pPr>
        <w:pStyle w:val="Heading3"/>
      </w:pPr>
      <w:r>
        <w:t xml:space="preserve">Экономика времени</w:t>
      </w:r>
    </w:p>
    <w:p>
      <w:pPr>
        <w:pStyle w:val="Compact"/>
        <w:numPr>
          <w:ilvl w:val="0"/>
          <w:numId w:val="1012"/>
        </w:numPr>
      </w:pPr>
      <w:r>
        <w:t xml:space="preserve">Сколько минут реально есть на разговор о сложном продукте, если клиент пришел не за этим?</w:t>
      </w:r>
    </w:p>
    <w:p>
      <w:pPr>
        <w:pStyle w:val="Compact"/>
        <w:numPr>
          <w:ilvl w:val="0"/>
          <w:numId w:val="1012"/>
        </w:numPr>
      </w:pPr>
      <w:r>
        <w:t xml:space="preserve">Есть ли возможность подготовиться заранее или все происходит</w:t>
      </w:r>
      <w:r>
        <w:t xml:space="preserve"> </w:t>
      </w:r>
      <w:r>
        <w:t xml:space="preserve">“на лету”</w:t>
      </w:r>
      <w:r>
        <w:t xml:space="preserve">?</w:t>
      </w:r>
    </w:p>
    <w:bookmarkEnd w:id="23"/>
    <w:bookmarkStart w:id="24" w:name="триггеры"/>
    <w:p>
      <w:pPr>
        <w:pStyle w:val="Heading3"/>
      </w:pPr>
      <w:r>
        <w:t xml:space="preserve">Триггеры</w:t>
      </w:r>
    </w:p>
    <w:p>
      <w:pPr>
        <w:pStyle w:val="Compact"/>
        <w:numPr>
          <w:ilvl w:val="0"/>
          <w:numId w:val="1013"/>
        </w:numPr>
      </w:pPr>
      <w:r>
        <w:t xml:space="preserve">По каким сигналам вы понимаете, что клиенту стоит предложить страхование или инвестиции?</w:t>
      </w:r>
    </w:p>
    <w:p>
      <w:pPr>
        <w:pStyle w:val="Compact"/>
        <w:numPr>
          <w:ilvl w:val="0"/>
          <w:numId w:val="1013"/>
        </w:numPr>
      </w:pPr>
      <w:r>
        <w:t xml:space="preserve">Есть ли системные подсказки next best offer? Они реально помогают или только мешают?</w:t>
      </w:r>
    </w:p>
    <w:bookmarkEnd w:id="24"/>
    <w:bookmarkStart w:id="25" w:name="скрипт-и-импровизация"/>
    <w:p>
      <w:pPr>
        <w:pStyle w:val="Heading3"/>
      </w:pPr>
      <w:r>
        <w:t xml:space="preserve">Скрипт и импровизация</w:t>
      </w:r>
    </w:p>
    <w:p>
      <w:pPr>
        <w:pStyle w:val="Compact"/>
        <w:numPr>
          <w:ilvl w:val="0"/>
          <w:numId w:val="1014"/>
        </w:numPr>
      </w:pPr>
      <w:r>
        <w:t xml:space="preserve">Насколько вы живете по скрипту, а насколько импровизируете?</w:t>
      </w:r>
    </w:p>
    <w:p>
      <w:pPr>
        <w:pStyle w:val="Compact"/>
        <w:numPr>
          <w:ilvl w:val="0"/>
          <w:numId w:val="1014"/>
        </w:numPr>
      </w:pPr>
      <w:r>
        <w:t xml:space="preserve">В какой момент скрипт мешает вам продавать сложный продукт нормально?</w:t>
      </w:r>
    </w:p>
    <w:bookmarkEnd w:id="25"/>
    <w:bookmarkStart w:id="26" w:name="конверсия"/>
    <w:p>
      <w:pPr>
        <w:pStyle w:val="Heading3"/>
      </w:pPr>
      <w:r>
        <w:t xml:space="preserve">Конверсия</w:t>
      </w:r>
    </w:p>
    <w:p>
      <w:pPr>
        <w:pStyle w:val="Compact"/>
        <w:numPr>
          <w:ilvl w:val="0"/>
          <w:numId w:val="1015"/>
        </w:numPr>
      </w:pPr>
      <w:r>
        <w:t xml:space="preserve">Если взять 10 подходящих клиентов, у скольких доходит до заявки и у скольких до оплаты?</w:t>
      </w:r>
    </w:p>
    <w:p>
      <w:pPr>
        <w:pStyle w:val="Compact"/>
        <w:numPr>
          <w:ilvl w:val="0"/>
          <w:numId w:val="1015"/>
        </w:numPr>
      </w:pPr>
      <w:r>
        <w:t xml:space="preserve">Где основной отвал: после первого разговора, после</w:t>
      </w:r>
      <w:r>
        <w:t xml:space="preserve"> </w:t>
      </w:r>
      <w:r>
        <w:t xml:space="preserve">“подумаю”</w:t>
      </w:r>
      <w:r>
        <w:t xml:space="preserve">, на оформлении?</w:t>
      </w:r>
    </w:p>
    <w:bookmarkEnd w:id="26"/>
    <w:bookmarkStart w:id="27" w:name="пост-встреча"/>
    <w:p>
      <w:pPr>
        <w:pStyle w:val="Heading3"/>
      </w:pPr>
      <w:r>
        <w:t xml:space="preserve">Пост-встреча</w:t>
      </w:r>
    </w:p>
    <w:p>
      <w:pPr>
        <w:pStyle w:val="Compact"/>
        <w:numPr>
          <w:ilvl w:val="0"/>
          <w:numId w:val="1016"/>
        </w:numPr>
      </w:pPr>
      <w:r>
        <w:t xml:space="preserve">Как вы возвращаете клиента после встречи: звонок, SMS, push, мессенджер?</w:t>
      </w:r>
    </w:p>
    <w:p>
      <w:pPr>
        <w:pStyle w:val="Compact"/>
        <w:numPr>
          <w:ilvl w:val="0"/>
          <w:numId w:val="1016"/>
        </w:numPr>
      </w:pPr>
      <w:r>
        <w:t xml:space="preserve">Что реально работает, а что мертвое?</w:t>
      </w:r>
    </w:p>
    <w:p>
      <w:pPr>
        <w:pStyle w:val="Compact"/>
        <w:numPr>
          <w:ilvl w:val="0"/>
          <w:numId w:val="1016"/>
        </w:numPr>
      </w:pPr>
      <w:r>
        <w:t xml:space="preserve">С кем клиент сравнивает предложение АТБ: другой банк, маркетплейс, вклад,</w:t>
      </w:r>
      <w:r>
        <w:t xml:space="preserve"> </w:t>
      </w:r>
      <w:r>
        <w:t xml:space="preserve">“оставлю деньги в кеше”</w:t>
      </w:r>
      <w:r>
        <w:t xml:space="preserve">?</w:t>
      </w:r>
    </w:p>
    <w:bookmarkEnd w:id="27"/>
    <w:bookmarkStart w:id="28" w:name="гипотеза-для-интервьюера-не-озвучивать"/>
    <w:p>
      <w:pPr>
        <w:pStyle w:val="Heading3"/>
      </w:pPr>
      <w:r>
        <w:t xml:space="preserve">Гипотеза для интервьюера (не озвучивать)</w:t>
      </w:r>
    </w:p>
    <w:p>
      <w:pPr>
        <w:pStyle w:val="FirstParagraph"/>
      </w:pPr>
      <w:r>
        <w:t xml:space="preserve">Массовому сегменту может не хватать</w:t>
      </w:r>
      <w:r>
        <w:t xml:space="preserve"> </w:t>
      </w:r>
      <w:r>
        <w:rPr>
          <w:b/>
          <w:bCs/>
        </w:rPr>
        <w:t xml:space="preserve">быстрого сценария разговора и короткого PDF</w:t>
      </w:r>
      <w:r>
        <w:t xml:space="preserve">, который можно оставить клиенту после встречи или отправить следом.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блок-закрытие-5-10-мин"/>
    <w:p>
      <w:pPr>
        <w:pStyle w:val="Heading2"/>
      </w:pPr>
      <w:r>
        <w:t xml:space="preserve">Блок</w:t>
      </w:r>
      <w:r>
        <w:t xml:space="preserve"> </w:t>
      </w:r>
      <w:r>
        <w:t xml:space="preserve">“Закрытие”</w:t>
      </w:r>
      <w:r>
        <w:t xml:space="preserve"> </w:t>
      </w:r>
      <w:r>
        <w:t xml:space="preserve">(5-10 мин)</w:t>
      </w:r>
    </w:p>
    <w:p>
      <w:pPr>
        <w:pStyle w:val="Compact"/>
        <w:numPr>
          <w:ilvl w:val="0"/>
          <w:numId w:val="1017"/>
        </w:numPr>
      </w:pPr>
      <w:r>
        <w:t xml:space="preserve">Если бы завтра появился инструмент, который экономит 30 минут подготовки и повышает доверие клиента, что он должен делать первым делом?</w:t>
      </w:r>
    </w:p>
    <w:p>
      <w:pPr>
        <w:pStyle w:val="Compact"/>
        <w:numPr>
          <w:ilvl w:val="0"/>
          <w:numId w:val="1017"/>
        </w:numPr>
      </w:pPr>
      <w:r>
        <w:t xml:space="preserve">Какие внутренние инструменты банк уже давал, но вы ими почти не пользуетесь? Почему?</w:t>
      </w:r>
    </w:p>
    <w:p>
      <w:pPr>
        <w:pStyle w:val="Compact"/>
        <w:numPr>
          <w:ilvl w:val="0"/>
          <w:numId w:val="1017"/>
        </w:numPr>
      </w:pPr>
      <w:r>
        <w:t xml:space="preserve">Кого из коллег вы считаете сильным в продаже сложных продуктов? За счет чего он сильнее остальных?</w:t>
      </w:r>
    </w:p>
    <w:p>
      <w:pPr>
        <w:pStyle w:val="Compact"/>
        <w:numPr>
          <w:ilvl w:val="0"/>
          <w:numId w:val="1017"/>
        </w:numPr>
      </w:pPr>
      <w:r>
        <w:t xml:space="preserve">Что бы вы не стали использовать вообще, даже если банк заставит?</w:t>
      </w:r>
    </w:p>
    <w:p>
      <w:pPr>
        <w:pStyle w:val="Compact"/>
        <w:numPr>
          <w:ilvl w:val="0"/>
          <w:numId w:val="1017"/>
        </w:numPr>
      </w:pPr>
      <w:r>
        <w:t xml:space="preserve">Если банк одобрит короткий пилот, готовы участвовать? Что должно быть обязательно: обучение, скрипт, регламент, поддержка?</w:t>
      </w:r>
    </w:p>
    <w:bookmarkStart w:id="30" w:name="для-интервьюера-bankfuture"/>
    <w:p>
      <w:pPr>
        <w:pStyle w:val="Heading3"/>
      </w:pPr>
      <w:r>
        <w:t xml:space="preserve">Для интервьюера BankFuture</w:t>
      </w:r>
    </w:p>
    <w:p>
      <w:pPr>
        <w:pStyle w:val="FirstParagraph"/>
      </w:pPr>
      <w:r>
        <w:t xml:space="preserve">Только после основной части и только по согласованию с куратором АТБ:</w:t>
      </w:r>
    </w:p>
    <w:p>
      <w:pPr>
        <w:pStyle w:val="Compact"/>
        <w:numPr>
          <w:ilvl w:val="0"/>
          <w:numId w:val="1018"/>
        </w:numPr>
      </w:pPr>
      <w:r>
        <w:t xml:space="preserve">показать анонимный пример PDF под брендом банка;</w:t>
      </w:r>
    </w:p>
    <w:p>
      <w:pPr>
        <w:pStyle w:val="Compact"/>
        <w:numPr>
          <w:ilvl w:val="0"/>
          <w:numId w:val="1018"/>
        </w:numPr>
      </w:pPr>
      <w:r>
        <w:t xml:space="preserve">спросить:</w:t>
      </w:r>
      <w:r>
        <w:t xml:space="preserve"> </w:t>
      </w:r>
      <w:r>
        <w:t xml:space="preserve">“Это помогло бы в вашем последнем кейсе или нет? Где именно бы сломалось?”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рекомендации-по-серии-интервью"/>
    <w:p>
      <w:pPr>
        <w:pStyle w:val="Heading2"/>
      </w:pPr>
      <w:r>
        <w:t xml:space="preserve">Рекомендации по серии интервью</w:t>
      </w:r>
    </w:p>
    <w:p>
      <w:pPr>
        <w:pStyle w:val="Compact"/>
        <w:numPr>
          <w:ilvl w:val="0"/>
          <w:numId w:val="1019"/>
        </w:numPr>
      </w:pPr>
      <w:r>
        <w:t xml:space="preserve">Минимум 8-10 интервью по масс-сегменту.</w:t>
      </w:r>
    </w:p>
    <w:p>
      <w:pPr>
        <w:pStyle w:val="Compact"/>
        <w:numPr>
          <w:ilvl w:val="0"/>
          <w:numId w:val="1019"/>
        </w:numPr>
      </w:pPr>
      <w:r>
        <w:t xml:space="preserve">Брать разные регионы, разные форматы отделений и разную загрузку.</w:t>
      </w:r>
    </w:p>
    <w:p>
      <w:pPr>
        <w:pStyle w:val="Compact"/>
        <w:numPr>
          <w:ilvl w:val="0"/>
          <w:numId w:val="1019"/>
        </w:numPr>
      </w:pPr>
      <w:r>
        <w:t xml:space="preserve">Первые интервью проводить без показа PDF.</w:t>
      </w:r>
    </w:p>
    <w:p>
      <w:pPr>
        <w:pStyle w:val="Compact"/>
        <w:numPr>
          <w:ilvl w:val="0"/>
          <w:numId w:val="1019"/>
        </w:numPr>
      </w:pPr>
      <w:r>
        <w:t xml:space="preserve">Показ blind-PDF подключать только после того, как понятна базовая боль.</w:t>
      </w:r>
    </w:p>
    <w:p>
      <w:r>
        <w:pict>
          <v:rect style="width:0;height:1.5pt" o:hralign="center" o:hrstd="t" o:hr="t"/>
        </w:pict>
      </w:r>
    </w:p>
    <w:bookmarkEnd w:id="32"/>
    <w:bookmarkStart w:id="33" w:name="appendix-шаблон-фиксации-после-интервью"/>
    <w:p>
      <w:pPr>
        <w:pStyle w:val="Heading2"/>
      </w:pPr>
      <w:r>
        <w:t xml:space="preserve">Appendix: шаблон фиксации после интервью</w:t>
      </w:r>
    </w:p>
    <w:p>
      <w:pPr>
        <w:pStyle w:val="SourceCode"/>
      </w:pPr>
      <w:r>
        <w:rPr>
          <w:rStyle w:val="VerbatimChar"/>
        </w:rPr>
        <w:t xml:space="preserve">ID интервью:</w:t>
      </w:r>
      <w:r>
        <w:br/>
      </w:r>
      <w:r>
        <w:rPr>
          <w:rStyle w:val="VerbatimChar"/>
        </w:rPr>
        <w:t xml:space="preserve">Дата:</w:t>
      </w:r>
      <w:r>
        <w:br/>
      </w:r>
      <w:r>
        <w:rPr>
          <w:rStyle w:val="VerbatimChar"/>
        </w:rPr>
        <w:t xml:space="preserve">Интервьюер:</w:t>
      </w:r>
      <w:r>
        <w:br/>
      </w:r>
      <w:r>
        <w:rPr>
          <w:rStyle w:val="VerbatimChar"/>
        </w:rPr>
        <w:t xml:space="preserve">Сегмент: масс</w:t>
      </w:r>
      <w:r>
        <w:br/>
      </w:r>
      <w:r>
        <w:rPr>
          <w:rStyle w:val="VerbatimChar"/>
        </w:rPr>
        <w:t xml:space="preserve">Роль / стаж:</w:t>
      </w:r>
      <w:r>
        <w:br/>
      </w:r>
      <w:r>
        <w:rPr>
          <w:rStyle w:val="VerbatimChar"/>
        </w:rPr>
        <w:t xml:space="preserve">Регион / формат:</w:t>
      </w:r>
      <w:r>
        <w:br/>
      </w:r>
      <w:r>
        <w:br/>
      </w:r>
      <w:r>
        <w:rPr>
          <w:rStyle w:val="VerbatimChar"/>
        </w:rPr>
        <w:t xml:space="preserve">Продуктовый фокус:</w:t>
      </w:r>
      <w:r>
        <w:br/>
      </w:r>
      <w:r>
        <w:rPr>
          <w:rStyle w:val="VerbatimChar"/>
        </w:rPr>
        <w:t xml:space="preserve">Сложных встреч в неделю:</w:t>
      </w:r>
      <w:r>
        <w:br/>
      </w:r>
      <w:r>
        <w:rPr>
          <w:rStyle w:val="VerbatimChar"/>
        </w:rPr>
        <w:t xml:space="preserve">Минут на подготовку:</w:t>
      </w:r>
      <w:r>
        <w:br/>
      </w:r>
      <w:r>
        <w:rPr>
          <w:rStyle w:val="VerbatimChar"/>
        </w:rPr>
        <w:t xml:space="preserve">Конверсия из 10 подходящих клиентов -&gt; заявка -&gt; оплата:</w:t>
      </w:r>
      <w:r>
        <w:br/>
      </w:r>
      <w:r>
        <w:br/>
      </w:r>
      <w:r>
        <w:rPr>
          <w:rStyle w:val="VerbatimChar"/>
        </w:rPr>
        <w:t xml:space="preserve">Главная боль (цитата):</w:t>
      </w:r>
      <w:r>
        <w:br/>
      </w:r>
      <w:r>
        <w:rPr>
          <w:rStyle w:val="VerbatimChar"/>
        </w:rPr>
        <w:t xml:space="preserve">Вторичная боль (цитата):</w:t>
      </w:r>
      <w:r>
        <w:br/>
      </w:r>
      <w:r>
        <w:rPr>
          <w:rStyle w:val="VerbatimChar"/>
        </w:rPr>
        <w:t xml:space="preserve">Текущий workaround:</w:t>
      </w:r>
      <w:r>
        <w:br/>
      </w:r>
      <w:r>
        <w:rPr>
          <w:rStyle w:val="VerbatimChar"/>
        </w:rPr>
        <w:t xml:space="preserve">Есть ли что оставить клиенту на руки:</w:t>
      </w:r>
      <w:r>
        <w:br/>
      </w:r>
      <w:r>
        <w:br/>
      </w:r>
      <w:r>
        <w:rPr>
          <w:rStyle w:val="VerbatimChar"/>
        </w:rPr>
        <w:t xml:space="preserve">Где ломается воронка:</w:t>
      </w:r>
      <w:r>
        <w:br/>
      </w:r>
      <w:r>
        <w:rPr>
          <w:rStyle w:val="VerbatimChar"/>
        </w:rPr>
        <w:t xml:space="preserve">Успешный кейс:</w:t>
      </w:r>
      <w:r>
        <w:br/>
      </w:r>
      <w:r>
        <w:rPr>
          <w:rStyle w:val="VerbatimChar"/>
        </w:rPr>
        <w:t xml:space="preserve">Провальный кейс:</w:t>
      </w:r>
      <w:r>
        <w:br/>
      </w:r>
      <w:r>
        <w:br/>
      </w:r>
      <w:r>
        <w:rPr>
          <w:rStyle w:val="VerbatimChar"/>
        </w:rPr>
        <w:t xml:space="preserve">Сигнал fit с целевым планированием + PDF:</w:t>
      </w:r>
      <w:r>
        <w:br/>
      </w:r>
      <w:r>
        <w:rPr>
          <w:rStyle w:val="VerbatimChar"/>
        </w:rPr>
        <w:t xml:space="preserve">Красные флаги:</w:t>
      </w:r>
      <w:r>
        <w:br/>
      </w:r>
      <w:r>
        <w:rPr>
          <w:rStyle w:val="VerbatimChar"/>
        </w:rPr>
        <w:t xml:space="preserve">Готовность к пилоту:</w:t>
      </w:r>
      <w:r>
        <w:br/>
      </w:r>
      <w:r>
        <w:rPr>
          <w:rStyle w:val="VerbatimChar"/>
        </w:rPr>
        <w:t xml:space="preserve">Комментарий интервьюера:</w:t>
      </w:r>
    </w:p>
    <w:p>
      <w:r>
        <w:pict>
          <v:rect style="width:0;height:1.5pt" o:hralign="center" o:hrstd="t" o:hr="t"/>
        </w:pict>
      </w:r>
    </w:p>
    <w:bookmarkEnd w:id="33"/>
    <w:bookmarkStart w:id="36" w:name="appendix-сигналы-fit-с-pfp"/>
    <w:p>
      <w:pPr>
        <w:pStyle w:val="Heading2"/>
      </w:pPr>
      <w:r>
        <w:t xml:space="preserve">Appendix: сигналы fit с PFP</w:t>
      </w:r>
    </w:p>
    <w:bookmarkStart w:id="34" w:name="сильные-сигналы"/>
    <w:p>
      <w:pPr>
        <w:pStyle w:val="Heading3"/>
      </w:pPr>
      <w:r>
        <w:t xml:space="preserve">Сильные сигналы</w:t>
      </w:r>
    </w:p>
    <w:p>
      <w:pPr>
        <w:pStyle w:val="Compact"/>
        <w:numPr>
          <w:ilvl w:val="0"/>
          <w:numId w:val="1020"/>
        </w:numPr>
      </w:pPr>
      <w:r>
        <w:t xml:space="preserve">Менеджер жалуется, что клиенту</w:t>
      </w:r>
      <w:r>
        <w:t xml:space="preserve"> </w:t>
      </w:r>
      <w:r>
        <w:rPr>
          <w:b/>
          <w:bCs/>
        </w:rPr>
        <w:t xml:space="preserve">нечего оставить на руки</w:t>
      </w:r>
      <w:r>
        <w:t xml:space="preserve"> </w:t>
      </w:r>
      <w:r>
        <w:t xml:space="preserve">после разговора.</w:t>
      </w:r>
    </w:p>
    <w:p>
      <w:pPr>
        <w:pStyle w:val="Compact"/>
        <w:numPr>
          <w:ilvl w:val="0"/>
          <w:numId w:val="1020"/>
        </w:numPr>
      </w:pPr>
      <w:r>
        <w:t xml:space="preserve">На подготовку уходит слишком много времени даже для короткой встречи.</w:t>
      </w:r>
    </w:p>
    <w:p>
      <w:pPr>
        <w:pStyle w:val="Compact"/>
        <w:numPr>
          <w:ilvl w:val="0"/>
          <w:numId w:val="1020"/>
        </w:numPr>
      </w:pPr>
      <w:r>
        <w:t xml:space="preserve">Клиент не понимает, как продукт связан с его жизненной целью.</w:t>
      </w:r>
    </w:p>
    <w:p>
      <w:pPr>
        <w:pStyle w:val="Compact"/>
        <w:numPr>
          <w:ilvl w:val="0"/>
          <w:numId w:val="1020"/>
        </w:numPr>
      </w:pPr>
      <w:r>
        <w:t xml:space="preserve">Менеджер вынужден собирать аргументацию вручную из нескольких систем и материалов.</w:t>
      </w:r>
    </w:p>
    <w:bookmarkEnd w:id="34"/>
    <w:bookmarkStart w:id="35" w:name="слабый-fit"/>
    <w:p>
      <w:pPr>
        <w:pStyle w:val="Heading3"/>
      </w:pPr>
      <w:r>
        <w:t xml:space="preserve">Слабый fit</w:t>
      </w:r>
    </w:p>
    <w:p>
      <w:pPr>
        <w:pStyle w:val="Compact"/>
        <w:numPr>
          <w:ilvl w:val="0"/>
          <w:numId w:val="1021"/>
        </w:numPr>
      </w:pPr>
      <w:r>
        <w:t xml:space="preserve">Главная проблема не в консультации, а просто в отсутствии потока лидов.</w:t>
      </w:r>
    </w:p>
    <w:p>
      <w:pPr>
        <w:pStyle w:val="Compact"/>
        <w:numPr>
          <w:ilvl w:val="0"/>
          <w:numId w:val="1021"/>
        </w:numPr>
      </w:pPr>
      <w:r>
        <w:t xml:space="preserve">На разговор есть меньше 10 минут и нет шанса вернуть клиента в отдельную консультацию.</w:t>
      </w:r>
    </w:p>
    <w:p>
      <w:pPr>
        <w:pStyle w:val="Compact"/>
        <w:numPr>
          <w:ilvl w:val="0"/>
          <w:numId w:val="1021"/>
        </w:numPr>
      </w:pPr>
      <w:r>
        <w:t xml:space="preserve">Регламент запрещает любые дополнительные материалы без долгого согласования.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что-не-входит-в-этот-гайд"/>
    <w:p>
      <w:pPr>
        <w:pStyle w:val="Heading2"/>
      </w:pPr>
      <w:r>
        <w:t xml:space="preserve">Что не входит в этот гайд</w:t>
      </w:r>
    </w:p>
    <w:p>
      <w:pPr>
        <w:pStyle w:val="Compact"/>
        <w:numPr>
          <w:ilvl w:val="0"/>
          <w:numId w:val="1022"/>
        </w:numPr>
      </w:pPr>
      <w:r>
        <w:t xml:space="preserve">Коммерческие условия</w:t>
      </w:r>
    </w:p>
    <w:p>
      <w:pPr>
        <w:pStyle w:val="Compact"/>
        <w:numPr>
          <w:ilvl w:val="0"/>
          <w:numId w:val="1022"/>
        </w:numPr>
      </w:pPr>
      <w:r>
        <w:t xml:space="preserve">Технические детали интеграции</w:t>
      </w:r>
    </w:p>
    <w:p>
      <w:pPr>
        <w:pStyle w:val="Compact"/>
        <w:numPr>
          <w:ilvl w:val="0"/>
          <w:numId w:val="1022"/>
        </w:numPr>
      </w:pPr>
      <w:r>
        <w:t xml:space="preserve">Презентация PFP как продукта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ATB_SECURITY_IT_BRIEF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ATB_SECURITY_IT_BRIEF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2026-05-26T06:38:54Z</dcterms:created>
  <dcterms:modified xsi:type="dcterms:W3CDTF">2026-05-26T06:38:54Z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