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Labo9:</w:t>
      </w:r>
      <w:r>
        <w:t xml:space="preserve"> </w:t>
      </w:r>
      <w:r>
        <w:t xml:space="preserve">Tableau</w:t>
      </w:r>
      <w:r>
        <w:t xml:space="preserve"> </w:t>
      </w:r>
      <w:r>
        <w:t xml:space="preserve">croisé</w:t>
      </w:r>
      <w:r>
        <w:t xml:space="preserve"> </w:t>
      </w:r>
      <w:r>
        <w:t xml:space="preserve">-</w:t>
      </w:r>
      <w:r>
        <w:t xml:space="preserve"> </w:t>
      </w:r>
      <w:r>
        <w:t xml:space="preserve">chi-carré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March</w:t>
      </w:r>
      <w:r>
        <w:t xml:space="preserve"> </w:t>
      </w:r>
      <w:r>
        <w:t xml:space="preserve">2023</w:t>
      </w:r>
    </w:p>
    <w:bookmarkStart w:id="20" w:name="questions"/>
    <w:p>
      <w:pPr>
        <w:pStyle w:val="Heading1"/>
      </w:pPr>
      <w:r>
        <w:t xml:space="preserve">Questions</w:t>
      </w:r>
    </w:p>
    <w:p>
      <w:pPr>
        <w:pStyle w:val="FirstParagraph"/>
      </w:pPr>
      <w:r>
        <w:t xml:space="preserve">A partir de la base de données</w:t>
      </w:r>
      <w:r>
        <w:t xml:space="preserve"> </w:t>
      </w:r>
      <w:r>
        <w:rPr>
          <w:bCs/>
          <w:b/>
        </w:rPr>
        <w:t xml:space="preserve">cis_short_5percent_2015.csv</w:t>
      </w:r>
      <w:r>
        <w:t xml:space="preserve">, répondez aux questions suivantes:</w:t>
      </w:r>
    </w:p>
    <w:p>
      <w:pPr>
        <w:numPr>
          <w:ilvl w:val="0"/>
          <w:numId w:val="1001"/>
        </w:numPr>
      </w:pPr>
      <w:r>
        <w:t xml:space="preserve">Créer une nouvelle variable</w:t>
      </w:r>
      <w:r>
        <w:t xml:space="preserve"> </w:t>
      </w:r>
      <w:r>
        <w:rPr>
          <w:bCs/>
          <w:b/>
        </w:rPr>
        <w:t xml:space="preserve">quintile_revenu</w:t>
      </w:r>
      <w:r>
        <w:t xml:space="preserve"> </w:t>
      </w:r>
      <w:r>
        <w:t xml:space="preserve">qui divise la distribution de revenu en 5 parties égales. Renommer les catégories de</w:t>
      </w:r>
      <w:r>
        <w:t xml:space="preserve"> </w:t>
      </w:r>
      <w:r>
        <w:t xml:space="preserve">“</w:t>
      </w:r>
      <w:r>
        <w:t xml:space="preserve">Tres pauvre</w:t>
      </w:r>
      <w:r>
        <w:t xml:space="preserve">”</w:t>
      </w:r>
      <w:r>
        <w:t xml:space="preserve"> </w:t>
      </w:r>
      <w:r>
        <w:t xml:space="preserve">à</w:t>
      </w:r>
      <w:r>
        <w:t xml:space="preserve"> </w:t>
      </w:r>
      <w:r>
        <w:t xml:space="preserve">“</w:t>
      </w:r>
      <w:r>
        <w:t xml:space="preserve">Tres riche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Quelle est la nature de cette variable?</w:t>
      </w:r>
    </w:p>
    <w:p>
      <w:pPr>
        <w:numPr>
          <w:ilvl w:val="0"/>
          <w:numId w:val="1001"/>
        </w:numPr>
      </w:pPr>
      <w:r>
        <w:t xml:space="preserve">Existe-t-il une association entre la region de résidence et le quintile de revenu?</w:t>
      </w:r>
    </w:p>
    <w:p>
      <w:pPr>
        <w:numPr>
          <w:ilvl w:val="0"/>
          <w:numId w:val="1001"/>
        </w:numPr>
      </w:pPr>
      <w:r>
        <w:t xml:space="preserve">Présenter un graphique pour montrer cette association.</w:t>
      </w:r>
    </w:p>
    <w:p>
      <w:pPr>
        <w:numPr>
          <w:ilvl w:val="0"/>
          <w:numId w:val="1001"/>
        </w:numPr>
      </w:pPr>
      <w:r>
        <w:t xml:space="preserve">Que constatez-vous aux questions 3 et 4 quand vient le temps de l’interprétation? Interprétez les résultats?</w:t>
      </w:r>
    </w:p>
    <w:p>
      <w:pPr>
        <w:numPr>
          <w:ilvl w:val="0"/>
          <w:numId w:val="1001"/>
        </w:numPr>
      </w:pPr>
      <w:r>
        <w:t xml:space="preserve">Quel est le degré de liberté de ce tableau?</w:t>
      </w:r>
    </w:p>
    <w:p>
      <w:pPr>
        <w:numPr>
          <w:ilvl w:val="0"/>
          <w:numId w:val="1001"/>
        </w:numPr>
      </w:pPr>
      <w:r>
        <w:t xml:space="preserve">Quelle est la valeur du chi-carré?</w:t>
      </w:r>
    </w:p>
    <w:p>
      <w:pPr>
        <w:numPr>
          <w:ilvl w:val="0"/>
          <w:numId w:val="1001"/>
        </w:numPr>
      </w:pPr>
      <w:r>
        <w:t xml:space="preserve">Est-ce que cette relation est significative au seuil 5%? Qu’en-est-il au seuil de signification de 10%?</w:t>
      </w:r>
    </w:p>
    <w:p>
      <w:pPr>
        <w:numPr>
          <w:ilvl w:val="0"/>
          <w:numId w:val="1001"/>
        </w:numPr>
      </w:pPr>
      <w:r>
        <w:t xml:space="preserve">Reprendre les étapes 1 à 8 cette fois-ci avec la variable</w:t>
      </w:r>
      <w:r>
        <w:t xml:space="preserve"> </w:t>
      </w:r>
      <w:r>
        <w:rPr>
          <w:bCs/>
          <w:b/>
        </w:rPr>
        <w:t xml:space="preserve">tercile_revenu</w:t>
      </w:r>
      <w:r>
        <w:t xml:space="preserve">. Cette variable divise la distribution en 3 parties égales. Cette fois-ci également, garder les chiffres 1, 2 et 3 pour les catégories de la nouvelle variable. Finalement, prenez soin d’exclure les individus qui ont un revenu plus faible que 0, et ceux qui ont revenu de plus de 250000.</w:t>
      </w:r>
    </w:p>
    <w:p>
      <w:pPr>
        <w:numPr>
          <w:ilvl w:val="0"/>
          <w:numId w:val="1001"/>
        </w:numPr>
      </w:pPr>
      <w:r>
        <w:t xml:space="preserve">Que constatez-vous globalement en refaisant cet exercice. Quels sont les leçons apprises? les erreurs commises?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Labo9: Tableau croisé - chi-carré</dc:title>
  <dc:creator>Visseho Adjiwanou, PhD.</dc:creator>
  <cp:keywords/>
  <dcterms:created xsi:type="dcterms:W3CDTF">2023-03-13T19:57:48Z</dcterms:created>
  <dcterms:modified xsi:type="dcterms:W3CDTF">2023-03-13T19:57:48Z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March 2023</vt:lpwstr>
  </property>
  <property fmtid="{D5CDD505-2E9C-101B-9397-08002B2CF9AE}" pid="3" name="output">
    <vt:lpwstr/>
  </property>
</Properties>
</file>