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33F59" w:rsidRDefault="008A59A9">
      <w:pPr>
        <w:shd w:val="clear" w:color="auto" w:fill="0D1F3C"/>
      </w:pPr>
      <w:bookmarkStart w:id="0" w:name="_GoBack"/>
      <w:bookmarkEnd w:id="0"/>
      <w:r>
        <w:rPr>
          <w:b/>
          <w:bCs/>
          <w:color w:val="94A3B8"/>
          <w:sz w:val="20"/>
          <w:szCs w:val="20"/>
        </w:rPr>
        <w:t xml:space="preserve">  07 June 2026  |  ML-5  |  Gradient Descent Types, OLS, Scaling Pipeline, Practical</w:t>
      </w:r>
    </w:p>
    <w:p w:rsidR="00B33F59" w:rsidRDefault="008A59A9">
      <w:pPr>
        <w:shd w:val="clear" w:color="auto" w:fill="0D1F3C"/>
        <w:jc w:val="center"/>
      </w:pPr>
      <w:r>
        <w:rPr>
          <w:b/>
          <w:bCs/>
          <w:color w:val="FFFFFF"/>
          <w:sz w:val="52"/>
          <w:szCs w:val="52"/>
        </w:rPr>
        <w:t>Gradient Descent — Part 2</w:t>
      </w:r>
    </w:p>
    <w:p w:rsidR="00B33F59" w:rsidRDefault="008A59A9">
      <w:pPr>
        <w:shd w:val="clear" w:color="auto" w:fill="0D1F3C"/>
        <w:jc w:val="center"/>
      </w:pPr>
      <w:r>
        <w:rPr>
          <w:i/>
          <w:iCs/>
          <w:color w:val="93C5FD"/>
          <w:sz w:val="20"/>
          <w:szCs w:val="20"/>
        </w:rPr>
        <w:t>Types of GD  |  OLS Closed-Form Derivation  |  Scaling Pipeline (fit/transform)  |  Boston Housing Practical  |  Senior Engineer Notes</w:t>
      </w:r>
    </w:p>
    <w:p w:rsidR="00B33F59" w:rsidRDefault="008A59A9">
      <w:pPr>
        <w:shd w:val="clear" w:color="auto" w:fill="0D1F3C"/>
      </w:pPr>
      <w:r>
        <w:rPr>
          <w:color w:val="FFFFFF"/>
          <w:sz w:val="24"/>
          <w:szCs w:val="2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B33F59">
        <w:tblPrEx>
          <w:tblCellMar>
            <w:top w:w="0" w:type="dxa"/>
            <w:bottom w:w="0" w:type="dxa"/>
          </w:tblCellMar>
        </w:tblPrEx>
        <w:tc>
          <w:tcPr>
            <w:tcW w:w="1872" w:type="dxa"/>
            <w:tcBorders>
              <w:top w:val="none" w:sz="0" w:space="0" w:color="FFFFFF"/>
              <w:left w:val="none" w:sz="0" w:space="0" w:color="FFFFFF"/>
              <w:bottom w:val="none" w:sz="0" w:space="0" w:color="FFFFFF"/>
              <w:right w:val="none" w:sz="0" w:space="0" w:color="FFFFFF"/>
            </w:tcBorders>
            <w:shd w:val="clear" w:color="auto" w:fill="DBEAFE"/>
            <w:tcMar>
              <w:top w:w="120" w:type="dxa"/>
              <w:left w:w="60" w:type="dxa"/>
              <w:bottom w:w="120" w:type="dxa"/>
              <w:right w:w="60" w:type="dxa"/>
            </w:tcMar>
          </w:tcPr>
          <w:p w:rsidR="00B33F59" w:rsidRDefault="008A59A9">
            <w:pPr>
              <w:jc w:val="center"/>
            </w:pPr>
            <w:r>
              <w:rPr>
                <w:b/>
                <w:bCs/>
                <w:color w:val="1A3560"/>
                <w:sz w:val="18"/>
                <w:szCs w:val="18"/>
              </w:rPr>
              <w:t>Algorithm Steps</w:t>
            </w:r>
          </w:p>
        </w:tc>
        <w:tc>
          <w:tcPr>
            <w:tcW w:w="1872" w:type="dxa"/>
            <w:tcBorders>
              <w:top w:val="none" w:sz="0" w:space="0" w:color="FFFFFF"/>
              <w:left w:val="none" w:sz="0" w:space="0" w:color="FFFFFF"/>
              <w:bottom w:val="none" w:sz="0" w:space="0" w:color="FFFFFF"/>
              <w:right w:val="none" w:sz="0" w:space="0" w:color="FFFFFF"/>
            </w:tcBorders>
            <w:shd w:val="clear" w:color="auto" w:fill="CCFBF1"/>
            <w:tcMar>
              <w:top w:w="120" w:type="dxa"/>
              <w:left w:w="60" w:type="dxa"/>
              <w:bottom w:w="120" w:type="dxa"/>
              <w:right w:w="60" w:type="dxa"/>
            </w:tcMar>
          </w:tcPr>
          <w:p w:rsidR="00B33F59" w:rsidRDefault="008A59A9">
            <w:pPr>
              <w:jc w:val="center"/>
            </w:pPr>
            <w:r>
              <w:rPr>
                <w:b/>
                <w:bCs/>
                <w:color w:val="1A3560"/>
                <w:sz w:val="18"/>
                <w:szCs w:val="18"/>
              </w:rPr>
              <w:t>Batch/SGD/Mini-Batch</w:t>
            </w:r>
          </w:p>
        </w:tc>
        <w:tc>
          <w:tcPr>
            <w:tcW w:w="1872" w:type="dxa"/>
            <w:tcBorders>
              <w:top w:val="none" w:sz="0" w:space="0" w:color="FFFFFF"/>
              <w:left w:val="none" w:sz="0" w:space="0" w:color="FFFFFF"/>
              <w:bottom w:val="none" w:sz="0" w:space="0" w:color="FFFFFF"/>
              <w:right w:val="none" w:sz="0" w:space="0" w:color="FFFFFF"/>
            </w:tcBorders>
            <w:shd w:val="clear" w:color="auto" w:fill="EDE9FE"/>
            <w:tcMar>
              <w:top w:w="120" w:type="dxa"/>
              <w:left w:w="60" w:type="dxa"/>
              <w:bottom w:w="120" w:type="dxa"/>
              <w:right w:w="60" w:type="dxa"/>
            </w:tcMar>
          </w:tcPr>
          <w:p w:rsidR="00B33F59" w:rsidRDefault="008A59A9">
            <w:pPr>
              <w:jc w:val="center"/>
            </w:pPr>
            <w:r>
              <w:rPr>
                <w:b/>
                <w:bCs/>
                <w:color w:val="1A3560"/>
                <w:sz w:val="18"/>
                <w:szCs w:val="18"/>
              </w:rPr>
              <w:t>OLS Derivation</w:t>
            </w:r>
          </w:p>
        </w:tc>
        <w:tc>
          <w:tcPr>
            <w:tcW w:w="1872" w:type="dxa"/>
            <w:tcBorders>
              <w:top w:val="none" w:sz="0" w:space="0" w:color="FFFFFF"/>
              <w:left w:val="none" w:sz="0" w:space="0" w:color="FFFFFF"/>
              <w:bottom w:val="none" w:sz="0" w:space="0" w:color="FFFFFF"/>
              <w:right w:val="none" w:sz="0" w:space="0" w:color="FFFFFF"/>
            </w:tcBorders>
            <w:shd w:val="clear" w:color="auto" w:fill="FFEDD5"/>
            <w:tcMar>
              <w:top w:w="120" w:type="dxa"/>
              <w:left w:w="60" w:type="dxa"/>
              <w:bottom w:w="120" w:type="dxa"/>
              <w:right w:w="60" w:type="dxa"/>
            </w:tcMar>
          </w:tcPr>
          <w:p w:rsidR="00B33F59" w:rsidRDefault="008A59A9">
            <w:pPr>
              <w:jc w:val="center"/>
            </w:pPr>
            <w:r>
              <w:rPr>
                <w:b/>
                <w:bCs/>
                <w:color w:val="1A3560"/>
                <w:sz w:val="18"/>
                <w:szCs w:val="18"/>
              </w:rPr>
              <w:t>fit vs transform</w:t>
            </w:r>
          </w:p>
        </w:tc>
        <w:tc>
          <w:tcPr>
            <w:tcW w:w="1872" w:type="dxa"/>
            <w:tcBorders>
              <w:top w:val="none" w:sz="0" w:space="0" w:color="FFFFFF"/>
              <w:left w:val="none" w:sz="0" w:space="0" w:color="FFFFFF"/>
              <w:bottom w:val="none" w:sz="0" w:space="0" w:color="FFFFFF"/>
              <w:right w:val="none" w:sz="0" w:space="0" w:color="FFFFFF"/>
            </w:tcBorders>
            <w:shd w:val="clear" w:color="auto" w:fill="DCFCE7"/>
            <w:tcMar>
              <w:top w:w="120" w:type="dxa"/>
              <w:left w:w="60" w:type="dxa"/>
              <w:bottom w:w="120" w:type="dxa"/>
              <w:right w:w="60" w:type="dxa"/>
            </w:tcMar>
          </w:tcPr>
          <w:p w:rsidR="00B33F59" w:rsidRDefault="008A59A9">
            <w:pPr>
              <w:jc w:val="center"/>
            </w:pPr>
            <w:r>
              <w:rPr>
                <w:b/>
                <w:bCs/>
                <w:color w:val="1A3560"/>
                <w:sz w:val="18"/>
                <w:szCs w:val="18"/>
              </w:rPr>
              <w:t>sklearn Practical</w:t>
            </w:r>
          </w:p>
        </w:tc>
      </w:tr>
    </w:tbl>
    <w:p w:rsidR="00B33F59" w:rsidRDefault="008A59A9">
      <w:pPr>
        <w:spacing w:before="100"/>
      </w:pPr>
      <w:r>
        <w:t xml:space="preserve"> </w:t>
      </w:r>
    </w:p>
    <w:p w:rsidR="00B33F59" w:rsidRDefault="008A59A9">
      <w:pPr>
        <w:pStyle w:val="Heading1"/>
        <w:shd w:val="clear" w:color="auto" w:fill="0D1F3C"/>
        <w:ind w:left="160"/>
      </w:pPr>
      <w:r>
        <w:t>1. Linear Regression Using Gradient Descent — The Algorithm</w:t>
      </w:r>
    </w:p>
    <w:p w:rsidR="00B33F59" w:rsidRDefault="008A59A9">
      <w:pPr>
        <w:spacing w:before="40"/>
      </w:pPr>
      <w:r>
        <w:t xml:space="preserve"> </w:t>
      </w:r>
    </w:p>
    <w:p w:rsidR="00B33F59" w:rsidRDefault="008A59A9">
      <w:pPr>
        <w:spacing w:before="55" w:after="55"/>
      </w:pPr>
      <w:r>
        <w:t>Goal: understand the pattern in data using a linear equation. Data gives us X (features) and Y (target). The number of features determines the shape of the linear equation.</w:t>
      </w:r>
    </w:p>
    <w:p w:rsidR="00B33F59" w:rsidRDefault="008A59A9">
      <w:pPr>
        <w:spacing w:before="60"/>
      </w:pPr>
      <w:r>
        <w:t xml:space="preserve"> </w:t>
      </w:r>
    </w:p>
    <w:p w:rsidR="00B33F59" w:rsidRDefault="008A59A9">
      <w:pPr>
        <w:pStyle w:val="Heading2"/>
        <w:shd w:val="clear" w:color="auto" w:fill="2563EB"/>
        <w:ind w:left="120"/>
      </w:pPr>
      <w:r>
        <w:t>1.1  Setting Up the Problem</w:t>
      </w:r>
    </w:p>
    <w:p w:rsidR="00B33F59" w:rsidRDefault="008A59A9">
      <w:pPr>
        <w:spacing w:before="40"/>
      </w:pPr>
      <w:r>
        <w:t xml:space="preserve"> </w:t>
      </w:r>
    </w:p>
    <w:p w:rsidR="00B33F59" w:rsidRDefault="008A59A9">
      <w:pPr>
        <w:spacing w:before="55" w:after="55"/>
      </w:pPr>
      <w:r>
        <w:t>Given features x1, x2, x3 and target Y, we add a constant column x0 = 1 to allow the model to learn an intercept:</w:t>
      </w:r>
    </w:p>
    <w:p w:rsidR="00B33F59" w:rsidRDefault="008A59A9">
      <w:pPr>
        <w:spacing w:before="5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Feature Matrix X</w:t>
            </w:r>
          </w:p>
        </w:tc>
        <w:tc>
          <w:tcPr>
            <w:tcW w:w="468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Parameter Vector β</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DBEAFE"/>
            <w:tcMar>
              <w:top w:w="120" w:type="dxa"/>
              <w:left w:w="160" w:type="dxa"/>
              <w:bottom w:w="120" w:type="dxa"/>
              <w:right w:w="160" w:type="dxa"/>
            </w:tcMar>
          </w:tcPr>
          <w:p w:rsidR="00B33F59" w:rsidRDefault="008A59A9">
            <w:r>
              <w:rPr>
                <w:rFonts w:ascii="Courier New" w:eastAsia="Courier New" w:hAnsi="Courier New" w:cs="Courier New"/>
                <w:b/>
                <w:bCs/>
                <w:color w:val="0D1F3C"/>
                <w:sz w:val="21"/>
                <w:szCs w:val="21"/>
              </w:rPr>
              <w:t>[x0  x1  x2  x3]</w:t>
            </w:r>
          </w:p>
          <w:p w:rsidR="00B33F59" w:rsidRDefault="008A59A9">
            <w:pPr>
              <w:spacing w:before="30"/>
            </w:pPr>
            <w:r>
              <w:rPr>
                <w:sz w:val="20"/>
                <w:szCs w:val="20"/>
              </w:rPr>
              <w:t>where x0 = 1 (constant column, always 1)</w:t>
            </w:r>
          </w:p>
        </w:tc>
        <w:tc>
          <w:tcPr>
            <w:tcW w:w="4680" w:type="dxa"/>
            <w:tcBorders>
              <w:top w:val="single" w:sz="1" w:space="0" w:color="D1D5DB"/>
              <w:left w:val="single" w:sz="1" w:space="0" w:color="D1D5DB"/>
              <w:bottom w:val="single" w:sz="1" w:space="0" w:color="D1D5DB"/>
              <w:right w:val="single" w:sz="1" w:space="0" w:color="D1D5DB"/>
            </w:tcBorders>
            <w:shd w:val="clear" w:color="auto" w:fill="CCFBF1"/>
            <w:tcMar>
              <w:top w:w="120" w:type="dxa"/>
              <w:left w:w="160" w:type="dxa"/>
              <w:bottom w:w="120" w:type="dxa"/>
              <w:right w:w="160" w:type="dxa"/>
            </w:tcMar>
          </w:tcPr>
          <w:p w:rsidR="00B33F59" w:rsidRDefault="008A59A9">
            <w:r>
              <w:rPr>
                <w:rFonts w:ascii="Courier New" w:eastAsia="Courier New" w:hAnsi="Courier New" w:cs="Courier New"/>
                <w:b/>
                <w:bCs/>
                <w:color w:val="0F766E"/>
                <w:sz w:val="21"/>
                <w:szCs w:val="21"/>
              </w:rPr>
              <w:t>β = [m0, m1, m2, m3]</w:t>
            </w:r>
          </w:p>
          <w:p w:rsidR="00B33F59" w:rsidRDefault="008A59A9">
            <w:pPr>
              <w:spacing w:before="30"/>
            </w:pPr>
            <w:r>
              <w:rPr>
                <w:sz w:val="20"/>
                <w:szCs w:val="20"/>
              </w:rPr>
              <w:t>where m0 = c (the intercept). β is the full parameter vector we learn.</w:t>
            </w:r>
          </w:p>
        </w:tc>
      </w:tr>
    </w:tbl>
    <w:p w:rsidR="00B33F59" w:rsidRDefault="008A59A9">
      <w:pPr>
        <w:spacing w:before="80"/>
      </w:pPr>
      <w:r>
        <w:t xml:space="preserve"> </w:t>
      </w:r>
    </w:p>
    <w:p w:rsidR="00B33F59" w:rsidRDefault="008A59A9">
      <w:pPr>
        <w:pStyle w:val="Heading2"/>
        <w:shd w:val="clear" w:color="auto" w:fill="0F766E"/>
        <w:ind w:left="120"/>
      </w:pPr>
      <w:r>
        <w:t>1.2  The 5-Step Gradient Descent Algorithm</w:t>
      </w:r>
    </w:p>
    <w:p w:rsidR="00B33F59" w:rsidRDefault="008A59A9">
      <w:pPr>
        <w:spacing w:before="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460"/>
      </w:tblGrid>
      <w:tr w:rsidR="00B33F59">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shd w:val="clear" w:color="auto" w:fill="0D1F3C"/>
            <w:tcMar>
              <w:top w:w="100" w:type="dxa"/>
              <w:left w:w="80" w:type="dxa"/>
              <w:bottom w:w="100" w:type="dxa"/>
              <w:right w:w="80" w:type="dxa"/>
            </w:tcMar>
          </w:tcPr>
          <w:p w:rsidR="00B33F59" w:rsidRDefault="008A59A9">
            <w:pPr>
              <w:jc w:val="center"/>
            </w:pPr>
            <w:r>
              <w:rPr>
                <w:b/>
                <w:bCs/>
                <w:color w:val="FFFFFF"/>
                <w:sz w:val="26"/>
                <w:szCs w:val="26"/>
              </w:rPr>
              <w:t>1</w:t>
            </w:r>
          </w:p>
        </w:tc>
        <w:tc>
          <w:tcPr>
            <w:tcW w:w="8460" w:type="dxa"/>
            <w:tcBorders>
              <w:top w:val="none" w:sz="0" w:space="0" w:color="FFFFFF"/>
              <w:left w:val="none" w:sz="0" w:space="0" w:color="FFFFFF"/>
              <w:bottom w:val="none" w:sz="0" w:space="0" w:color="FFFFFF"/>
              <w:right w:val="none" w:sz="0" w:space="0" w:color="FFFFFF"/>
            </w:tcBorders>
            <w:shd w:val="clear" w:color="auto" w:fill="DBEAFE"/>
            <w:tcMar>
              <w:top w:w="100" w:type="dxa"/>
              <w:left w:w="200" w:type="dxa"/>
              <w:bottom w:w="100" w:type="dxa"/>
              <w:right w:w="200" w:type="dxa"/>
            </w:tcMar>
          </w:tcPr>
          <w:p w:rsidR="00B33F59" w:rsidRDefault="008A59A9">
            <w:r>
              <w:rPr>
                <w:b/>
                <w:bCs/>
                <w:color w:val="0D1F3C"/>
              </w:rPr>
              <w:t>Initialize β</w:t>
            </w:r>
          </w:p>
          <w:p w:rsidR="00B33F59" w:rsidRDefault="008A59A9">
            <w:pPr>
              <w:spacing w:before="30"/>
            </w:pPr>
            <w:r>
              <w:rPr>
                <w:sz w:val="20"/>
                <w:szCs w:val="20"/>
              </w:rPr>
              <w:t>All weights → 0, OR initialize randomly. Starting point before any learning happens.</w:t>
            </w:r>
          </w:p>
        </w:tc>
      </w:tr>
    </w:tbl>
    <w:p w:rsidR="00B33F59" w:rsidRDefault="008A59A9">
      <w:pPr>
        <w:spacing w:before="15"/>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460"/>
      </w:tblGrid>
      <w:tr w:rsidR="00B33F59">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shd w:val="clear" w:color="auto" w:fill="0F766E"/>
            <w:tcMar>
              <w:top w:w="100" w:type="dxa"/>
              <w:left w:w="80" w:type="dxa"/>
              <w:bottom w:w="100" w:type="dxa"/>
              <w:right w:w="80" w:type="dxa"/>
            </w:tcMar>
          </w:tcPr>
          <w:p w:rsidR="00B33F59" w:rsidRDefault="008A59A9">
            <w:pPr>
              <w:jc w:val="center"/>
            </w:pPr>
            <w:r>
              <w:rPr>
                <w:b/>
                <w:bCs/>
                <w:color w:val="FFFFFF"/>
                <w:sz w:val="26"/>
                <w:szCs w:val="26"/>
              </w:rPr>
              <w:t>2</w:t>
            </w:r>
          </w:p>
        </w:tc>
        <w:tc>
          <w:tcPr>
            <w:tcW w:w="8460" w:type="dxa"/>
            <w:tcBorders>
              <w:top w:val="none" w:sz="0" w:space="0" w:color="FFFFFF"/>
              <w:left w:val="none" w:sz="0" w:space="0" w:color="FFFFFF"/>
              <w:bottom w:val="none" w:sz="0" w:space="0" w:color="FFFFFF"/>
              <w:right w:val="none" w:sz="0" w:space="0" w:color="FFFFFF"/>
            </w:tcBorders>
            <w:shd w:val="clear" w:color="auto" w:fill="CCFBF1"/>
            <w:tcMar>
              <w:top w:w="100" w:type="dxa"/>
              <w:left w:w="200" w:type="dxa"/>
              <w:bottom w:w="100" w:type="dxa"/>
              <w:right w:w="200" w:type="dxa"/>
            </w:tcMar>
          </w:tcPr>
          <w:p w:rsidR="00B33F59" w:rsidRDefault="008A59A9">
            <w:r>
              <w:rPr>
                <w:b/>
                <w:bCs/>
                <w:color w:val="0F766E"/>
              </w:rPr>
              <w:t>Compute y_pred = X · β</w:t>
            </w:r>
          </w:p>
          <w:p w:rsidR="00B33F59" w:rsidRDefault="008A59A9">
            <w:pPr>
              <w:spacing w:before="30"/>
            </w:pPr>
            <w:r>
              <w:rPr>
                <w:sz w:val="20"/>
                <w:szCs w:val="20"/>
              </w:rPr>
              <w:t>Matrix multiply features by current parameters to get predictions.</w:t>
            </w:r>
          </w:p>
        </w:tc>
      </w:tr>
    </w:tbl>
    <w:p w:rsidR="00B33F59" w:rsidRDefault="008A59A9">
      <w:pPr>
        <w:spacing w:before="15"/>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460"/>
      </w:tblGrid>
      <w:tr w:rsidR="00B33F59">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shd w:val="clear" w:color="auto" w:fill="15803D"/>
            <w:tcMar>
              <w:top w:w="100" w:type="dxa"/>
              <w:left w:w="80" w:type="dxa"/>
              <w:bottom w:w="100" w:type="dxa"/>
              <w:right w:w="80" w:type="dxa"/>
            </w:tcMar>
          </w:tcPr>
          <w:p w:rsidR="00B33F59" w:rsidRDefault="008A59A9">
            <w:pPr>
              <w:jc w:val="center"/>
            </w:pPr>
            <w:r>
              <w:rPr>
                <w:b/>
                <w:bCs/>
                <w:color w:val="FFFFFF"/>
                <w:sz w:val="26"/>
                <w:szCs w:val="26"/>
              </w:rPr>
              <w:t>3</w:t>
            </w:r>
          </w:p>
        </w:tc>
        <w:tc>
          <w:tcPr>
            <w:tcW w:w="8460" w:type="dxa"/>
            <w:tcBorders>
              <w:top w:val="none" w:sz="0" w:space="0" w:color="FFFFFF"/>
              <w:left w:val="none" w:sz="0" w:space="0" w:color="FFFFFF"/>
              <w:bottom w:val="none" w:sz="0" w:space="0" w:color="FFFFFF"/>
              <w:right w:val="none" w:sz="0" w:space="0" w:color="FFFFFF"/>
            </w:tcBorders>
            <w:shd w:val="clear" w:color="auto" w:fill="DCFCE7"/>
            <w:tcMar>
              <w:top w:w="100" w:type="dxa"/>
              <w:left w:w="200" w:type="dxa"/>
              <w:bottom w:w="100" w:type="dxa"/>
              <w:right w:w="200" w:type="dxa"/>
            </w:tcMar>
          </w:tcPr>
          <w:p w:rsidR="00B33F59" w:rsidRDefault="008A59A9">
            <w:r>
              <w:rPr>
                <w:b/>
                <w:bCs/>
                <w:color w:val="15803D"/>
              </w:rPr>
              <w:t>Compute error = (y − y_pred)</w:t>
            </w:r>
          </w:p>
          <w:p w:rsidR="00B33F59" w:rsidRDefault="008A59A9">
            <w:pPr>
              <w:spacing w:before="30"/>
            </w:pPr>
            <w:r>
              <w:rPr>
                <w:sz w:val="20"/>
                <w:szCs w:val="20"/>
              </w:rPr>
              <w:t>How far off are our predictions from the actual targets?</w:t>
            </w:r>
          </w:p>
        </w:tc>
      </w:tr>
    </w:tbl>
    <w:p w:rsidR="00B33F59" w:rsidRDefault="008A59A9">
      <w:pPr>
        <w:spacing w:before="15"/>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460"/>
      </w:tblGrid>
      <w:tr w:rsidR="00B33F59">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shd w:val="clear" w:color="auto" w:fill="C2410C"/>
            <w:tcMar>
              <w:top w:w="100" w:type="dxa"/>
              <w:left w:w="80" w:type="dxa"/>
              <w:bottom w:w="100" w:type="dxa"/>
              <w:right w:w="80" w:type="dxa"/>
            </w:tcMar>
          </w:tcPr>
          <w:p w:rsidR="00B33F59" w:rsidRDefault="008A59A9">
            <w:pPr>
              <w:jc w:val="center"/>
            </w:pPr>
            <w:r>
              <w:rPr>
                <w:b/>
                <w:bCs/>
                <w:color w:val="FFFFFF"/>
                <w:sz w:val="26"/>
                <w:szCs w:val="26"/>
              </w:rPr>
              <w:t>4</w:t>
            </w:r>
          </w:p>
        </w:tc>
        <w:tc>
          <w:tcPr>
            <w:tcW w:w="8460" w:type="dxa"/>
            <w:tcBorders>
              <w:top w:val="none" w:sz="0" w:space="0" w:color="FFFFFF"/>
              <w:left w:val="none" w:sz="0" w:space="0" w:color="FFFFFF"/>
              <w:bottom w:val="none" w:sz="0" w:space="0" w:color="FFFFFF"/>
              <w:right w:val="none" w:sz="0" w:space="0" w:color="FFFFFF"/>
            </w:tcBorders>
            <w:shd w:val="clear" w:color="auto" w:fill="FFEDD5"/>
            <w:tcMar>
              <w:top w:w="100" w:type="dxa"/>
              <w:left w:w="200" w:type="dxa"/>
              <w:bottom w:w="100" w:type="dxa"/>
              <w:right w:w="200" w:type="dxa"/>
            </w:tcMar>
          </w:tcPr>
          <w:p w:rsidR="00B33F59" w:rsidRDefault="008A59A9">
            <w:r>
              <w:rPr>
                <w:b/>
                <w:bCs/>
                <w:color w:val="C2410C"/>
              </w:rPr>
              <w:t>Calculate gradient</w:t>
            </w:r>
          </w:p>
          <w:p w:rsidR="00B33F59" w:rsidRDefault="008A59A9">
            <w:pPr>
              <w:spacing w:before="30"/>
            </w:pPr>
            <w:r>
              <w:rPr>
                <w:sz w:val="20"/>
                <w:szCs w:val="20"/>
              </w:rPr>
              <w:t>Direction + rate of change. gradient = Xᵀ(y_pred − y) / n — derived from differentiating the loss function ∂L/∂β.</w:t>
            </w:r>
          </w:p>
        </w:tc>
      </w:tr>
    </w:tbl>
    <w:p w:rsidR="00B33F59" w:rsidRDefault="008A59A9">
      <w:pPr>
        <w:spacing w:before="15"/>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460"/>
      </w:tblGrid>
      <w:tr w:rsidR="00B33F59">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shd w:val="clear" w:color="auto" w:fill="6D28D9"/>
            <w:tcMar>
              <w:top w:w="100" w:type="dxa"/>
              <w:left w:w="80" w:type="dxa"/>
              <w:bottom w:w="100" w:type="dxa"/>
              <w:right w:w="80" w:type="dxa"/>
            </w:tcMar>
          </w:tcPr>
          <w:p w:rsidR="00B33F59" w:rsidRDefault="008A59A9">
            <w:pPr>
              <w:jc w:val="center"/>
            </w:pPr>
            <w:r>
              <w:rPr>
                <w:b/>
                <w:bCs/>
                <w:color w:val="FFFFFF"/>
                <w:sz w:val="26"/>
                <w:szCs w:val="26"/>
              </w:rPr>
              <w:lastRenderedPageBreak/>
              <w:t>5</w:t>
            </w:r>
          </w:p>
        </w:tc>
        <w:tc>
          <w:tcPr>
            <w:tcW w:w="8460" w:type="dxa"/>
            <w:tcBorders>
              <w:top w:val="none" w:sz="0" w:space="0" w:color="FFFFFF"/>
              <w:left w:val="none" w:sz="0" w:space="0" w:color="FFFFFF"/>
              <w:bottom w:val="none" w:sz="0" w:space="0" w:color="FFFFFF"/>
              <w:right w:val="none" w:sz="0" w:space="0" w:color="FFFFFF"/>
            </w:tcBorders>
            <w:shd w:val="clear" w:color="auto" w:fill="EDE9FE"/>
            <w:tcMar>
              <w:top w:w="100" w:type="dxa"/>
              <w:left w:w="200" w:type="dxa"/>
              <w:bottom w:w="100" w:type="dxa"/>
              <w:right w:w="200" w:type="dxa"/>
            </w:tcMar>
          </w:tcPr>
          <w:p w:rsidR="00B33F59" w:rsidRDefault="008A59A9">
            <w:r>
              <w:rPr>
                <w:b/>
                <w:bCs/>
                <w:color w:val="6D28D9"/>
              </w:rPr>
              <w:t>Update weights</w:t>
            </w:r>
          </w:p>
          <w:p w:rsidR="00B33F59" w:rsidRDefault="008A59A9">
            <w:pPr>
              <w:spacing w:before="30"/>
            </w:pPr>
            <w:r>
              <w:rPr>
                <w:sz w:val="20"/>
                <w:szCs w:val="20"/>
              </w:rPr>
              <w:t>β_new = β_old − gradient × learning_rate. Step downhill on the loss surface.</w:t>
            </w:r>
          </w:p>
        </w:tc>
      </w:tr>
    </w:tbl>
    <w:p w:rsidR="00B33F59" w:rsidRDefault="008A59A9">
      <w:pPr>
        <w:spacing w:before="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3F59">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BEAFE"/>
            <w:tcMar>
              <w:top w:w="120" w:type="dxa"/>
              <w:left w:w="200" w:type="dxa"/>
              <w:bottom w:w="120" w:type="dxa"/>
              <w:right w:w="200" w:type="dxa"/>
            </w:tcMar>
          </w:tcPr>
          <w:p w:rsidR="00B33F59" w:rsidRDefault="008A59A9">
            <w:pPr>
              <w:spacing w:before="40" w:after="40"/>
            </w:pPr>
            <w:r>
              <w:rPr>
                <w:b/>
                <w:bCs/>
                <w:color w:val="0D1F3C"/>
              </w:rPr>
              <w:t xml:space="preserve">🔄  Important — Steps 2 to 5 are in a LOOP:  </w:t>
            </w:r>
            <w:r>
              <w:t>Steps 2-5 repeat for many iterations (e.g. 1000). Only step 1 (initialization) happens once. Each loop iteration nudges β closer to the optimal values that minimize the loss.</w:t>
            </w:r>
          </w:p>
        </w:tc>
      </w:tr>
    </w:tbl>
    <w:p w:rsidR="00B33F59" w:rsidRDefault="008A59A9">
      <w:pPr>
        <w:spacing w:before="100"/>
      </w:pPr>
      <w:r>
        <w:t xml:space="preserve"> </w:t>
      </w:r>
    </w:p>
    <w:p w:rsidR="00B33F59" w:rsidRDefault="008A59A9">
      <w:pPr>
        <w:pStyle w:val="Heading1"/>
        <w:shd w:val="clear" w:color="auto" w:fill="0D1F3C"/>
        <w:ind w:left="160"/>
      </w:pPr>
      <w:r>
        <w:t>2. Types of Gradient Descent — Optimization Algorithms</w:t>
      </w:r>
    </w:p>
    <w:p w:rsidR="00B33F59" w:rsidRDefault="008A59A9">
      <w:pPr>
        <w:spacing w:before="40"/>
      </w:pPr>
      <w:r>
        <w:t xml:space="preserve"> </w:t>
      </w:r>
    </w:p>
    <w:p w:rsidR="00B33F59" w:rsidRDefault="008A59A9">
      <w:pPr>
        <w:spacing w:before="55" w:after="55"/>
      </w:pPr>
      <w:r>
        <w:t>There are 3 variants of Gradient Descent, differing in HOW MUCH data is used to compute each gradient update. This is one of the most important practical decisions in training ML models.</w:t>
      </w:r>
    </w:p>
    <w:p w:rsidR="00B33F59" w:rsidRDefault="008A59A9">
      <w:pPr>
        <w:spacing w:before="60"/>
      </w:pPr>
      <w:r>
        <w:t xml:space="preserve"> </w:t>
      </w:r>
    </w:p>
    <w:p w:rsidR="00B33F59" w:rsidRDefault="008A59A9">
      <w:pPr>
        <w:pStyle w:val="Heading2"/>
        <w:shd w:val="clear" w:color="auto" w:fill="2563EB"/>
        <w:ind w:left="120"/>
      </w:pPr>
      <w:r>
        <w:t>2.1  Batch Gradient Descent (Default / Vanilla)</w:t>
      </w:r>
    </w:p>
    <w:p w:rsidR="00B33F59" w:rsidRDefault="008A59A9">
      <w:pPr>
        <w:spacing w:before="40"/>
      </w:pPr>
      <w:r>
        <w:t xml:space="preserve"> </w:t>
      </w:r>
    </w:p>
    <w:p w:rsidR="00B33F59" w:rsidRDefault="008A59A9">
      <w:pPr>
        <w:spacing w:before="55" w:after="55"/>
      </w:pPr>
      <w:r>
        <w:t>Uses ALL training data to calculate the gradient, then makes ONE single update to weights.</w:t>
      </w:r>
    </w:p>
    <w:p w:rsidR="00B33F59" w:rsidRDefault="008A59A9">
      <w:pPr>
        <w:spacing w:before="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160"/>
      </w:tblGrid>
      <w:tr w:rsidR="00B33F59">
        <w:tblPrEx>
          <w:tblCellMar>
            <w:top w:w="0" w:type="dxa"/>
            <w:bottom w:w="0" w:type="dxa"/>
          </w:tblCellMar>
        </w:tblPrEx>
        <w:tc>
          <w:tcPr>
            <w:tcW w:w="4200" w:type="dxa"/>
            <w:tcBorders>
              <w:top w:val="single" w:sz="1" w:space="0" w:color="D1D5DB"/>
              <w:left w:val="single" w:sz="1" w:space="0" w:color="D1D5DB"/>
              <w:bottom w:val="single" w:sz="1" w:space="0" w:color="D1D5DB"/>
              <w:right w:val="single" w:sz="1" w:space="0" w:color="D1D5DB"/>
            </w:tcBorders>
            <w:shd w:val="clear" w:color="auto" w:fill="0D1F3C"/>
            <w:tcMar>
              <w:top w:w="160" w:type="dxa"/>
              <w:left w:w="200" w:type="dxa"/>
              <w:bottom w:w="160" w:type="dxa"/>
              <w:right w:w="200" w:type="dxa"/>
            </w:tcMar>
          </w:tcPr>
          <w:p w:rsidR="00B33F59" w:rsidRDefault="008A59A9">
            <w:pPr>
              <w:jc w:val="center"/>
            </w:pPr>
            <w:r>
              <w:rPr>
                <w:rFonts w:ascii="Courier New" w:eastAsia="Courier New" w:hAnsi="Courier New" w:cs="Courier New"/>
                <w:b/>
                <w:bCs/>
                <w:color w:val="FFFFFF"/>
              </w:rPr>
              <w:t>gradient = Xᵀ @ (y_pred − y) / n</w:t>
            </w:r>
          </w:p>
        </w:tc>
        <w:tc>
          <w:tcPr>
            <w:tcW w:w="5160" w:type="dxa"/>
            <w:tcBorders>
              <w:top w:val="single" w:sz="1" w:space="0" w:color="D1D5DB"/>
              <w:left w:val="single" w:sz="1" w:space="0" w:color="D1D5DB"/>
              <w:bottom w:val="single" w:sz="1" w:space="0" w:color="D1D5DB"/>
              <w:right w:val="single" w:sz="1" w:space="0" w:color="D1D5DB"/>
            </w:tcBorders>
            <w:shd w:val="clear" w:color="auto" w:fill="DBEAFE"/>
            <w:tcMar>
              <w:top w:w="160" w:type="dxa"/>
              <w:left w:w="200" w:type="dxa"/>
              <w:bottom w:w="160" w:type="dxa"/>
              <w:right w:w="200" w:type="dxa"/>
            </w:tcMar>
          </w:tcPr>
          <w:p w:rsidR="00B33F59" w:rsidRDefault="008A59A9">
            <w:r>
              <w:rPr>
                <w:sz w:val="21"/>
                <w:szCs w:val="21"/>
              </w:rPr>
              <w:t>X = ALL m training rows. Method looks at the entire dataset to calculate gradient before making a single update to weights.</w:t>
            </w:r>
          </w:p>
        </w:tc>
      </w:tr>
    </w:tbl>
    <w:p w:rsidR="00B33F59" w:rsidRDefault="008A59A9">
      <w:pPr>
        <w:spacing w:before="5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Property</w:t>
            </w:r>
          </w:p>
        </w:tc>
        <w:tc>
          <w:tcPr>
            <w:tcW w:w="468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Batch GD</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Data used per update</w:t>
            </w:r>
          </w:p>
        </w:tc>
        <w:tc>
          <w:tcPr>
            <w:tcW w:w="468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ALL rows (entire dataset)</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b/>
                <w:bCs/>
                <w:sz w:val="20"/>
                <w:szCs w:val="20"/>
              </w:rPr>
              <w:t>Updates per epoch</w:t>
            </w:r>
          </w:p>
        </w:tc>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1 single update</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Learning pattern</w:t>
            </w:r>
          </w:p>
        </w:tc>
        <w:tc>
          <w:tcPr>
            <w:tcW w:w="468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Smooth, stable — moves directly toward the minimum</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b/>
                <w:bCs/>
                <w:sz w:val="20"/>
                <w:szCs w:val="20"/>
              </w:rPr>
              <w:t>Memory usage</w:t>
            </w:r>
          </w:p>
        </w:tc>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High — must hold entire dataset in memory</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Speed (per epoch)</w:t>
            </w:r>
          </w:p>
        </w:tc>
        <w:tc>
          <w:tcPr>
            <w:tcW w:w="468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Slow — must process everything before updating</w:t>
            </w:r>
          </w:p>
        </w:tc>
      </w:tr>
    </w:tbl>
    <w:p w:rsidR="00B33F59" w:rsidRDefault="008A59A9">
      <w:pPr>
        <w:spacing w:before="80"/>
      </w:pPr>
      <w:r>
        <w:t xml:space="preserve"> </w:t>
      </w:r>
    </w:p>
    <w:p w:rsidR="00B33F59" w:rsidRDefault="008A59A9">
      <w:pPr>
        <w:pStyle w:val="Heading2"/>
        <w:shd w:val="clear" w:color="auto" w:fill="0F766E"/>
        <w:ind w:left="120"/>
      </w:pPr>
      <w:r>
        <w:t>2.2  Stochastic Gradient Descent (SGD)</w:t>
      </w:r>
    </w:p>
    <w:p w:rsidR="00B33F59" w:rsidRDefault="008A59A9">
      <w:pPr>
        <w:spacing w:before="40"/>
      </w:pPr>
      <w:r>
        <w:t xml:space="preserve"> </w:t>
      </w:r>
    </w:p>
    <w:p w:rsidR="00B33F59" w:rsidRDefault="008A59A9">
      <w:pPr>
        <w:spacing w:before="55" w:after="55"/>
      </w:pPr>
      <w:r>
        <w:t>Uses exactly ONE random data point at a time to update the weights. The opposite extreme of Batch GD.</w:t>
      </w:r>
    </w:p>
    <w:p w:rsidR="00B33F59" w:rsidRDefault="008A59A9">
      <w:pPr>
        <w:spacing w:before="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3F59">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B2E"/>
            <w:tcMar>
              <w:top w:w="140" w:type="dxa"/>
              <w:left w:w="220" w:type="dxa"/>
              <w:bottom w:w="140" w:type="dxa"/>
              <w:right w:w="220" w:type="dxa"/>
            </w:tcMar>
          </w:tcPr>
          <w:p w:rsidR="00B33F59" w:rsidRDefault="008A59A9">
            <w:pPr>
              <w:spacing w:before="18" w:after="18"/>
            </w:pPr>
            <w:r>
              <w:rPr>
                <w:rFonts w:ascii="Courier New" w:eastAsia="Courier New" w:hAnsi="Courier New" w:cs="Courier New"/>
                <w:color w:val="E2E8F0"/>
                <w:sz w:val="18"/>
                <w:szCs w:val="18"/>
              </w:rPr>
              <w:t>for i in range(0, n):</w:t>
            </w:r>
          </w:p>
          <w:p w:rsidR="00B33F59" w:rsidRDefault="008A59A9">
            <w:pPr>
              <w:spacing w:before="18" w:after="18"/>
            </w:pPr>
            <w:r>
              <w:rPr>
                <w:rFonts w:ascii="Courier New" w:eastAsia="Courier New" w:hAnsi="Courier New" w:cs="Courier New"/>
                <w:color w:val="E2E8F0"/>
                <w:sz w:val="18"/>
                <w:szCs w:val="18"/>
              </w:rPr>
              <w:t xml:space="preserve">    xi = X[i]              # ONE random row from training data</w:t>
            </w:r>
          </w:p>
          <w:p w:rsidR="00B33F59" w:rsidRDefault="008A59A9">
            <w:pPr>
              <w:spacing w:before="18" w:after="18"/>
            </w:pPr>
            <w:r>
              <w:rPr>
                <w:rFonts w:ascii="Courier New" w:eastAsia="Courier New" w:hAnsi="Courier New" w:cs="Courier New"/>
                <w:color w:val="E2E8F0"/>
                <w:sz w:val="18"/>
                <w:szCs w:val="18"/>
              </w:rPr>
              <w:t xml:space="preserve">    y_pred = xi . beta     # prediction for this single row</w:t>
            </w:r>
          </w:p>
          <w:p w:rsidR="00B33F59" w:rsidRDefault="008A59A9">
            <w:pPr>
              <w:spacing w:before="18" w:after="18"/>
            </w:pPr>
            <w:r>
              <w:rPr>
                <w:rFonts w:ascii="Courier New" w:eastAsia="Courier New" w:hAnsi="Courier New" w:cs="Courier New"/>
                <w:color w:val="E2E8F0"/>
                <w:sz w:val="18"/>
                <w:szCs w:val="18"/>
              </w:rPr>
              <w:t xml:space="preserve">    error = y[i] - y_pred  # error for this single row</w:t>
            </w:r>
          </w:p>
          <w:p w:rsidR="00B33F59" w:rsidRDefault="008A59A9">
            <w:pPr>
              <w:spacing w:before="18" w:after="18"/>
            </w:pPr>
            <w:r>
              <w:rPr>
                <w:rFonts w:ascii="Courier New" w:eastAsia="Courier New" w:hAnsi="Courier New" w:cs="Courier New"/>
                <w:color w:val="E2E8F0"/>
                <w:sz w:val="18"/>
                <w:szCs w:val="18"/>
              </w:rPr>
              <w:t xml:space="preserve">    gradient = (y_pred - y[i])  # gradient from ONE point</w:t>
            </w:r>
          </w:p>
          <w:p w:rsidR="00B33F59" w:rsidRDefault="008A59A9">
            <w:pPr>
              <w:spacing w:before="18" w:after="18"/>
            </w:pPr>
            <w:r>
              <w:rPr>
                <w:rFonts w:ascii="Courier New" w:eastAsia="Courier New" w:hAnsi="Courier New" w:cs="Courier New"/>
                <w:color w:val="E2E8F0"/>
                <w:sz w:val="18"/>
                <w:szCs w:val="18"/>
              </w:rPr>
              <w:t xml:space="preserve">    beta = beta - learning_rate * gradient   # update weights NOW</w:t>
            </w:r>
          </w:p>
          <w:p w:rsidR="00B33F59" w:rsidRDefault="008A59A9">
            <w:pPr>
              <w:spacing w:before="18" w:after="18"/>
            </w:pPr>
            <w:r>
              <w:rPr>
                <w:rFonts w:ascii="Courier New" w:eastAsia="Courier New" w:hAnsi="Courier New" w:cs="Courier New"/>
                <w:color w:val="E2E8F0"/>
                <w:sz w:val="18"/>
                <w:szCs w:val="18"/>
              </w:rPr>
              <w:t xml:space="preserve">    # repeat for next row immediately — weight updates after EVERY row</w:t>
            </w:r>
          </w:p>
        </w:tc>
      </w:tr>
    </w:tbl>
    <w:p w:rsidR="00B33F59" w:rsidRDefault="008A59A9">
      <w:pPr>
        <w:spacing w:before="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Property</w:t>
            </w:r>
          </w:p>
        </w:tc>
        <w:tc>
          <w:tcPr>
            <w:tcW w:w="468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Stochastic GD (SGD)</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Data used per update</w:t>
            </w:r>
          </w:p>
        </w:tc>
        <w:tc>
          <w:tcPr>
            <w:tcW w:w="468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Exactly 1 row (random)</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b/>
                <w:bCs/>
                <w:sz w:val="20"/>
                <w:szCs w:val="20"/>
              </w:rPr>
              <w:t>Updates per epoch</w:t>
            </w:r>
          </w:p>
        </w:tc>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n updates (one per training row)</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Memory usage</w:t>
            </w:r>
          </w:p>
        </w:tc>
        <w:tc>
          <w:tcPr>
            <w:tcW w:w="468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Very low — only needs 1 row at a time</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b/>
                <w:bCs/>
                <w:sz w:val="20"/>
                <w:szCs w:val="20"/>
              </w:rPr>
              <w:t>Speed</w:t>
            </w:r>
          </w:p>
        </w:tc>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Very fast per update, but noisy path</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Learning pattern</w:t>
            </w:r>
          </w:p>
        </w:tc>
        <w:tc>
          <w:tcPr>
            <w:tcW w:w="468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Zig-zag, noisy — bounces around but eventually converges</w:t>
            </w:r>
          </w:p>
        </w:tc>
      </w:tr>
    </w:tbl>
    <w:p w:rsidR="00B33F59" w:rsidRDefault="008A59A9">
      <w:pPr>
        <w:spacing w:before="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3F59">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CCFBF1"/>
            <w:tcMar>
              <w:top w:w="120" w:type="dxa"/>
              <w:left w:w="200" w:type="dxa"/>
              <w:bottom w:w="120" w:type="dxa"/>
              <w:right w:w="200" w:type="dxa"/>
            </w:tcMar>
          </w:tcPr>
          <w:p w:rsidR="00B33F59" w:rsidRDefault="008A59A9">
            <w:pPr>
              <w:spacing w:before="40" w:after="40"/>
            </w:pPr>
            <w:r>
              <w:rPr>
                <w:b/>
                <w:bCs/>
                <w:color w:val="0F766E"/>
              </w:rPr>
              <w:t xml:space="preserve">⚡  Key Advantages of SGD:  </w:t>
            </w:r>
            <w:r>
              <w:t>Uses less memory (no need to load the full dataset). Reaches a global solution. Very fast — especially valuable for massive datasets where Batch GD would be too slow per update.</w:t>
            </w:r>
          </w:p>
        </w:tc>
      </w:tr>
    </w:tbl>
    <w:p w:rsidR="00B33F59" w:rsidRDefault="008A59A9">
      <w:pPr>
        <w:spacing w:before="80"/>
      </w:pPr>
      <w:r>
        <w:t xml:space="preserve"> </w:t>
      </w:r>
    </w:p>
    <w:p w:rsidR="00B33F59" w:rsidRDefault="008A59A9">
      <w:pPr>
        <w:pStyle w:val="Heading2"/>
        <w:shd w:val="clear" w:color="auto" w:fill="6D28D9"/>
        <w:ind w:left="120"/>
      </w:pPr>
      <w:r>
        <w:t>2.3  Mini-Batch Gradient Descent (Deep Learning Standard)</w:t>
      </w:r>
    </w:p>
    <w:p w:rsidR="00B33F59" w:rsidRDefault="008A59A9">
      <w:pPr>
        <w:spacing w:before="40"/>
      </w:pPr>
      <w:r>
        <w:t xml:space="preserve"> </w:t>
      </w:r>
    </w:p>
    <w:p w:rsidR="00B33F59" w:rsidRDefault="008A59A9">
      <w:pPr>
        <w:spacing w:before="55" w:after="55"/>
      </w:pPr>
      <w:r>
        <w:t>The middle ground — uses a small BATCH of data points (not all, not just 1) per update. This is the standard approach in Deep Learning.</w:t>
      </w:r>
    </w:p>
    <w:p w:rsidR="00B33F59" w:rsidRDefault="008A59A9">
      <w:pPr>
        <w:spacing w:before="40"/>
      </w:pPr>
      <w:r>
        <w:t xml:space="preserve"> </w:t>
      </w:r>
    </w:p>
    <w:p w:rsidR="00B33F59" w:rsidRDefault="008A59A9">
      <w:pPr>
        <w:spacing w:before="55" w:after="55"/>
      </w:pPr>
      <w:r>
        <w:t>Common batch sizes: 16, 32, 64, 128 (powers of 2, GPU-friendly)</w:t>
      </w:r>
    </w:p>
    <w:p w:rsidR="00B33F59" w:rsidRDefault="008A59A9">
      <w:pPr>
        <w:spacing w:before="5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3F59">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B2E"/>
            <w:tcMar>
              <w:top w:w="140" w:type="dxa"/>
              <w:left w:w="220" w:type="dxa"/>
              <w:bottom w:w="140" w:type="dxa"/>
              <w:right w:w="220" w:type="dxa"/>
            </w:tcMar>
          </w:tcPr>
          <w:p w:rsidR="00B33F59" w:rsidRDefault="008A59A9">
            <w:pPr>
              <w:spacing w:before="18" w:after="18"/>
            </w:pPr>
            <w:r>
              <w:rPr>
                <w:rFonts w:ascii="Courier New" w:eastAsia="Courier New" w:hAnsi="Courier New" w:cs="Courier New"/>
                <w:color w:val="E2E8F0"/>
                <w:sz w:val="18"/>
                <w:szCs w:val="18"/>
              </w:rPr>
              <w:t>batch_size = 16</w:t>
            </w:r>
          </w:p>
          <w:p w:rsidR="00B33F59" w:rsidRDefault="008A59A9">
            <w:pPr>
              <w:spacing w:before="18" w:after="18"/>
            </w:pPr>
            <w:r>
              <w:rPr>
                <w:rFonts w:ascii="Courier New" w:eastAsia="Courier New" w:hAnsi="Courier New" w:cs="Courier New"/>
                <w:color w:val="E2E8F0"/>
                <w:sz w:val="18"/>
                <w:szCs w:val="18"/>
              </w:rPr>
              <w:t>for i in range(0, len(X), batch_size):</w:t>
            </w:r>
          </w:p>
          <w:p w:rsidR="00B33F59" w:rsidRDefault="008A59A9">
            <w:pPr>
              <w:spacing w:before="18" w:after="18"/>
            </w:pPr>
            <w:r>
              <w:rPr>
                <w:rFonts w:ascii="Courier New" w:eastAsia="Courier New" w:hAnsi="Courier New" w:cs="Courier New"/>
                <w:color w:val="E2E8F0"/>
                <w:sz w:val="18"/>
                <w:szCs w:val="18"/>
              </w:rPr>
              <w:t xml:space="preserve">    X_batch = X[i : i+batch_size]   # 16 data points in this batch</w:t>
            </w:r>
          </w:p>
          <w:p w:rsidR="00B33F59" w:rsidRDefault="008A59A9">
            <w:pPr>
              <w:spacing w:before="18" w:after="18"/>
            </w:pPr>
            <w:r>
              <w:rPr>
                <w:rFonts w:ascii="Courier New" w:eastAsia="Courier New" w:hAnsi="Courier New" w:cs="Courier New"/>
                <w:color w:val="E2E8F0"/>
                <w:sz w:val="18"/>
                <w:szCs w:val="18"/>
              </w:rPr>
              <w:t xml:space="preserve">    y_pred = X_batch @ beta          # predictions for the batch</w:t>
            </w:r>
          </w:p>
          <w:p w:rsidR="00B33F59" w:rsidRDefault="008A59A9">
            <w:pPr>
              <w:spacing w:before="18" w:after="18"/>
            </w:pPr>
            <w:r>
              <w:rPr>
                <w:rFonts w:ascii="Courier New" w:eastAsia="Courier New" w:hAnsi="Courier New" w:cs="Courier New"/>
                <w:color w:val="E2E8F0"/>
                <w:sz w:val="18"/>
                <w:szCs w:val="18"/>
              </w:rPr>
              <w:t xml:space="preserve">    gradient = compute_gradient(X_batch, y_pred, y_batch)</w:t>
            </w:r>
          </w:p>
          <w:p w:rsidR="00B33F59" w:rsidRDefault="008A59A9">
            <w:pPr>
              <w:spacing w:before="18" w:after="18"/>
            </w:pPr>
            <w:r>
              <w:rPr>
                <w:rFonts w:ascii="Courier New" w:eastAsia="Courier New" w:hAnsi="Courier New" w:cs="Courier New"/>
                <w:color w:val="E2E8F0"/>
                <w:sz w:val="18"/>
                <w:szCs w:val="18"/>
              </w:rPr>
              <w:t xml:space="preserve">    beta = beta - learning_rate * gradient   # ONE update per batch</w:t>
            </w:r>
          </w:p>
          <w:p w:rsidR="00B33F59" w:rsidRDefault="008A59A9">
            <w:pPr>
              <w:spacing w:before="18" w:after="18"/>
            </w:pPr>
            <w:r>
              <w:rPr>
                <w:rFonts w:ascii="Courier New" w:eastAsia="Courier New" w:hAnsi="Courier New" w:cs="Courier New"/>
                <w:color w:val="E2E8F0"/>
                <w:sz w:val="18"/>
                <w:szCs w:val="18"/>
              </w:rPr>
              <w:t xml:space="preserve">    # 160 rows / 16 batch_size = 10 iterations per epoch</w:t>
            </w:r>
          </w:p>
        </w:tc>
      </w:tr>
    </w:tbl>
    <w:p w:rsidR="00B33F59" w:rsidRDefault="008A59A9">
      <w:pPr>
        <w:spacing w:before="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B33F59">
        <w:tblPrEx>
          <w:tblCellMar>
            <w:top w:w="0" w:type="dxa"/>
            <w:bottom w:w="0" w:type="dxa"/>
          </w:tblCellMar>
        </w:tblPrEx>
        <w:tc>
          <w:tcPr>
            <w:tcW w:w="312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Aspect</w:t>
            </w:r>
          </w:p>
        </w:tc>
        <w:tc>
          <w:tcPr>
            <w:tcW w:w="312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Mini-Batch GD</w:t>
            </w:r>
          </w:p>
        </w:tc>
        <w:tc>
          <w:tcPr>
            <w:tcW w:w="312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Example Numbers</w:t>
            </w:r>
          </w:p>
        </w:tc>
      </w:tr>
      <w:tr w:rsidR="00B33F59">
        <w:tblPrEx>
          <w:tblCellMar>
            <w:top w:w="0" w:type="dxa"/>
            <w:bottom w:w="0" w:type="dxa"/>
          </w:tblCellMar>
        </w:tblPrEx>
        <w:tc>
          <w:tcPr>
            <w:tcW w:w="312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Data used per update</w:t>
            </w:r>
          </w:p>
        </w:tc>
        <w:tc>
          <w:tcPr>
            <w:tcW w:w="312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A batch (e.g. 16, 32, 64, 128 rows)</w:t>
            </w:r>
          </w:p>
        </w:tc>
        <w:tc>
          <w:tcPr>
            <w:tcW w:w="312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160 rows ÷ 16 batch = 10 iterations</w:t>
            </w:r>
          </w:p>
        </w:tc>
      </w:tr>
      <w:tr w:rsidR="00B33F59">
        <w:tblPrEx>
          <w:tblCellMar>
            <w:top w:w="0" w:type="dxa"/>
            <w:bottom w:w="0" w:type="dxa"/>
          </w:tblCellMar>
        </w:tblPrEx>
        <w:tc>
          <w:tcPr>
            <w:tcW w:w="312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b/>
                <w:bCs/>
                <w:sz w:val="20"/>
                <w:szCs w:val="20"/>
              </w:rPr>
              <w:t>Memory usage</w:t>
            </w:r>
          </w:p>
        </w:tc>
        <w:tc>
          <w:tcPr>
            <w:tcW w:w="312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Moderate — only batch loaded at a time</w:t>
            </w:r>
          </w:p>
        </w:tc>
        <w:tc>
          <w:tcPr>
            <w:tcW w:w="312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Much less than full 100,000-row dataset</w:t>
            </w:r>
          </w:p>
        </w:tc>
      </w:tr>
      <w:tr w:rsidR="00B33F59">
        <w:tblPrEx>
          <w:tblCellMar>
            <w:top w:w="0" w:type="dxa"/>
            <w:bottom w:w="0" w:type="dxa"/>
          </w:tblCellMar>
        </w:tblPrEx>
        <w:tc>
          <w:tcPr>
            <w:tcW w:w="312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Speed</w:t>
            </w:r>
          </w:p>
        </w:tc>
        <w:tc>
          <w:tcPr>
            <w:tcW w:w="312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Balanced — faster than Batch, more stable than SGD</w:t>
            </w:r>
          </w:p>
        </w:tc>
        <w:tc>
          <w:tcPr>
            <w:tcW w:w="312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Perfect middle ground</w:t>
            </w:r>
          </w:p>
        </w:tc>
      </w:tr>
      <w:tr w:rsidR="00B33F59">
        <w:tblPrEx>
          <w:tblCellMar>
            <w:top w:w="0" w:type="dxa"/>
            <w:bottom w:w="0" w:type="dxa"/>
          </w:tblCellMar>
        </w:tblPrEx>
        <w:tc>
          <w:tcPr>
            <w:tcW w:w="312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b/>
                <w:bCs/>
                <w:sz w:val="20"/>
                <w:szCs w:val="20"/>
              </w:rPr>
              <w:t>Used in</w:t>
            </w:r>
          </w:p>
        </w:tc>
        <w:tc>
          <w:tcPr>
            <w:tcW w:w="312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Deep Learning — virtually all neural network training</w:t>
            </w:r>
          </w:p>
        </w:tc>
        <w:tc>
          <w:tcPr>
            <w:tcW w:w="312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Image batches, NLP batches, etc.</w:t>
            </w:r>
          </w:p>
        </w:tc>
      </w:tr>
    </w:tbl>
    <w:p w:rsidR="00B33F59" w:rsidRDefault="008A59A9">
      <w:pPr>
        <w:spacing w:before="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3F59">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EDD5"/>
            <w:tcMar>
              <w:top w:w="120" w:type="dxa"/>
              <w:left w:w="200" w:type="dxa"/>
              <w:bottom w:w="120" w:type="dxa"/>
              <w:right w:w="200" w:type="dxa"/>
            </w:tcMar>
          </w:tcPr>
          <w:p w:rsidR="00B33F59" w:rsidRDefault="008A59A9">
            <w:pPr>
              <w:spacing w:before="40" w:after="40"/>
            </w:pPr>
            <w:r>
              <w:rPr>
                <w:b/>
                <w:bCs/>
                <w:color w:val="C2410C"/>
              </w:rPr>
              <w:t xml:space="preserve">🖼️  Why Batching Matters for Images (Deep Learning):  </w:t>
            </w:r>
            <w:r>
              <w:t>X = all data → 100,000 images. Each image: 540×540×3 dimensions = 874,800 values per image ≈ 0.83 MB (or 854.5 KB at int8). Loading ALL 100,000 images at once = ~83 GB — impossible to fit in memory! Mini-batches (e.g. 32 images at a time) solve this.</w:t>
            </w:r>
          </w:p>
        </w:tc>
      </w:tr>
    </w:tbl>
    <w:p w:rsidR="00B33F59" w:rsidRDefault="008A59A9">
      <w:pPr>
        <w:spacing w:before="80"/>
      </w:pPr>
      <w:r>
        <w:t xml:space="preserve"> </w:t>
      </w:r>
    </w:p>
    <w:p w:rsidR="00B33F59" w:rsidRDefault="008A59A9">
      <w:pPr>
        <w:pStyle w:val="Heading2"/>
        <w:shd w:val="clear" w:color="auto" w:fill="15803D"/>
        <w:ind w:left="120"/>
      </w:pPr>
      <w:r>
        <w:t>2.4  Epochs vs Iterations</w:t>
      </w:r>
    </w:p>
    <w:p w:rsidR="00B33F59" w:rsidRDefault="008A59A9">
      <w:pPr>
        <w:spacing w:before="40"/>
      </w:pPr>
      <w:r>
        <w:t xml:space="preserve"> </w:t>
      </w:r>
    </w:p>
    <w:p w:rsidR="00B33F59" w:rsidRDefault="008A59A9">
      <w:pPr>
        <w:spacing w:before="55" w:after="55"/>
      </w:pPr>
      <w:r>
        <w:t>An EPOCH = one complete pass through the entire training dataset. An ITERATION = one single weight update (one batch processed).</w:t>
      </w:r>
    </w:p>
    <w:p w:rsidR="00B33F59" w:rsidRDefault="008A59A9">
      <w:pPr>
        <w:spacing w:before="5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B33F59">
        <w:tblPrEx>
          <w:tblCellMar>
            <w:top w:w="0" w:type="dxa"/>
            <w:bottom w:w="0" w:type="dxa"/>
          </w:tblCellMar>
        </w:tblPrEx>
        <w:tc>
          <w:tcPr>
            <w:tcW w:w="234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Dataset Size</w:t>
            </w:r>
          </w:p>
        </w:tc>
        <w:tc>
          <w:tcPr>
            <w:tcW w:w="234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Batch Size</w:t>
            </w:r>
          </w:p>
        </w:tc>
        <w:tc>
          <w:tcPr>
            <w:tcW w:w="234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Iterations per Epoch</w:t>
            </w:r>
          </w:p>
        </w:tc>
        <w:tc>
          <w:tcPr>
            <w:tcW w:w="234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Total (11 epochs)</w:t>
            </w:r>
          </w:p>
        </w:tc>
      </w:tr>
      <w:tr w:rsidR="00B33F59">
        <w:tblPrEx>
          <w:tblCellMar>
            <w:top w:w="0" w:type="dxa"/>
            <w:bottom w:w="0" w:type="dxa"/>
          </w:tblCellMar>
        </w:tblPrEx>
        <w:tc>
          <w:tcPr>
            <w:tcW w:w="234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160 rows</w:t>
            </w:r>
          </w:p>
        </w:tc>
        <w:tc>
          <w:tcPr>
            <w:tcW w:w="234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16</w:t>
            </w:r>
          </w:p>
        </w:tc>
        <w:tc>
          <w:tcPr>
            <w:tcW w:w="234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10 iterations</w:t>
            </w:r>
          </w:p>
        </w:tc>
        <w:tc>
          <w:tcPr>
            <w:tcW w:w="2340" w:type="dxa"/>
            <w:tcBorders>
              <w:top w:val="single" w:sz="1" w:space="0" w:color="D1D5DB"/>
              <w:left w:val="single" w:sz="1" w:space="0" w:color="D1D5DB"/>
              <w:bottom w:val="single" w:sz="1" w:space="0" w:color="D1D5DB"/>
              <w:right w:val="single" w:sz="1" w:space="0" w:color="D1D5DB"/>
            </w:tcBorders>
            <w:shd w:val="clear" w:color="auto" w:fill="DCFCE7"/>
            <w:tcMar>
              <w:top w:w="80" w:type="dxa"/>
              <w:left w:w="120" w:type="dxa"/>
              <w:bottom w:w="80" w:type="dxa"/>
              <w:right w:w="120" w:type="dxa"/>
            </w:tcMar>
          </w:tcPr>
          <w:p w:rsidR="00B33F59" w:rsidRDefault="008A59A9">
            <w:r>
              <w:rPr>
                <w:sz w:val="20"/>
                <w:szCs w:val="20"/>
              </w:rPr>
              <w:t>11 × 10 = 110 iterations</w:t>
            </w:r>
          </w:p>
        </w:tc>
      </w:tr>
      <w:tr w:rsidR="00B33F59">
        <w:tblPrEx>
          <w:tblCellMar>
            <w:top w:w="0" w:type="dxa"/>
            <w:bottom w:w="0" w:type="dxa"/>
          </w:tblCellMar>
        </w:tblPrEx>
        <w:tc>
          <w:tcPr>
            <w:tcW w:w="2340" w:type="dxa"/>
            <w:tcBorders>
              <w:top w:val="single" w:sz="1" w:space="0" w:color="D1D5DB"/>
              <w:left w:val="single" w:sz="1" w:space="0" w:color="D1D5DB"/>
              <w:bottom w:val="single" w:sz="1" w:space="0" w:color="D1D5DB"/>
              <w:right w:val="single" w:sz="1" w:space="0" w:color="D1D5DB"/>
            </w:tcBorders>
            <w:shd w:val="clear" w:color="auto" w:fill="CCFBF1"/>
            <w:tcMar>
              <w:top w:w="80" w:type="dxa"/>
              <w:left w:w="120" w:type="dxa"/>
              <w:bottom w:w="80" w:type="dxa"/>
              <w:right w:w="120" w:type="dxa"/>
            </w:tcMar>
          </w:tcPr>
          <w:p w:rsidR="00B33F59" w:rsidRDefault="008A59A9">
            <w:r>
              <w:rPr>
                <w:b/>
                <w:bCs/>
                <w:sz w:val="20"/>
                <w:szCs w:val="20"/>
              </w:rPr>
              <w:t>100,000 rows</w:t>
            </w:r>
          </w:p>
        </w:tc>
        <w:tc>
          <w:tcPr>
            <w:tcW w:w="234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SGD (batch=1)</w:t>
            </w:r>
          </w:p>
        </w:tc>
        <w:tc>
          <w:tcPr>
            <w:tcW w:w="234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100,000 iterations</w:t>
            </w:r>
          </w:p>
        </w:tc>
        <w:tc>
          <w:tcPr>
            <w:tcW w:w="2340" w:type="dxa"/>
            <w:tcBorders>
              <w:top w:val="single" w:sz="1" w:space="0" w:color="D1D5DB"/>
              <w:left w:val="single" w:sz="1" w:space="0" w:color="D1D5DB"/>
              <w:bottom w:val="single" w:sz="1" w:space="0" w:color="D1D5DB"/>
              <w:right w:val="single" w:sz="1" w:space="0" w:color="D1D5DB"/>
            </w:tcBorders>
            <w:shd w:val="clear" w:color="auto" w:fill="FFEDD5"/>
            <w:tcMar>
              <w:top w:w="80" w:type="dxa"/>
              <w:left w:w="120" w:type="dxa"/>
              <w:bottom w:w="80" w:type="dxa"/>
              <w:right w:w="120" w:type="dxa"/>
            </w:tcMar>
          </w:tcPr>
          <w:p w:rsidR="00B33F59" w:rsidRDefault="008A59A9">
            <w:r>
              <w:rPr>
                <w:sz w:val="20"/>
                <w:szCs w:val="20"/>
              </w:rPr>
              <w:t>11 × 100,000 = 1,100,000 iterations</w:t>
            </w:r>
          </w:p>
        </w:tc>
      </w:tr>
    </w:tbl>
    <w:p w:rsidR="00B33F59" w:rsidRDefault="008A59A9">
      <w:pPr>
        <w:spacing w:before="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3F59">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CFCE7"/>
            <w:tcMar>
              <w:top w:w="120" w:type="dxa"/>
              <w:left w:w="200" w:type="dxa"/>
              <w:bottom w:w="120" w:type="dxa"/>
              <w:right w:w="200" w:type="dxa"/>
            </w:tcMar>
          </w:tcPr>
          <w:p w:rsidR="00B33F59" w:rsidRDefault="008A59A9">
            <w:pPr>
              <w:spacing w:before="40" w:after="40"/>
            </w:pPr>
            <w:r>
              <w:rPr>
                <w:b/>
                <w:bCs/>
                <w:color w:val="15803D"/>
              </w:rPr>
              <w:t xml:space="preserve">📐  Formula:  </w:t>
            </w:r>
            <w:r>
              <w:t>Iterations per epoch = (total rows) / (batch size). Total iterations = epochs × iterations_per_epoch. Batch=1 → Stochastic GD. Batch=all → Batch GD. Batch=2,16,32...→ Mini-Batch GD.</w:t>
            </w:r>
          </w:p>
        </w:tc>
      </w:tr>
    </w:tbl>
    <w:p w:rsidR="00B33F59" w:rsidRDefault="008A59A9">
      <w:pPr>
        <w:spacing w:before="100"/>
      </w:pPr>
      <w:r>
        <w:t xml:space="preserve"> </w:t>
      </w:r>
    </w:p>
    <w:p w:rsidR="00B33F59" w:rsidRDefault="008A59A9">
      <w:r>
        <w:br w:type="page"/>
      </w:r>
    </w:p>
    <w:p w:rsidR="00B33F59" w:rsidRDefault="008A59A9">
      <w:pPr>
        <w:pStyle w:val="Heading1"/>
        <w:shd w:val="clear" w:color="auto" w:fill="0D1F3C"/>
        <w:ind w:left="160"/>
      </w:pPr>
      <w:r>
        <w:t>3. Visualizing the Three Gradient Descent Paths</w:t>
      </w:r>
    </w:p>
    <w:p w:rsidR="00B33F59" w:rsidRDefault="008A59A9">
      <w:pPr>
        <w:spacing w:before="40"/>
      </w:pPr>
      <w:r>
        <w:t xml:space="preserve"> </w:t>
      </w:r>
    </w:p>
    <w:p w:rsidR="00B33F59" w:rsidRDefault="008A59A9">
      <w:pPr>
        <w:spacing w:before="55" w:after="55"/>
      </w:pPr>
      <w:r>
        <w:t>On a contour plot of the loss surface (top of hill = high loss, bottom/center = minimum loss), each method traces a different path to the minimum:</w:t>
      </w:r>
    </w:p>
    <w:p w:rsidR="00B33F59" w:rsidRDefault="008A59A9">
      <w:pPr>
        <w:spacing w:before="60"/>
      </w:pPr>
      <w:r>
        <w:t xml:space="preserve"> </w:t>
      </w:r>
    </w:p>
    <w:p w:rsidR="00B33F59" w:rsidRDefault="008A59A9">
      <w:pPr>
        <w:pStyle w:val="Heading3"/>
        <w:pBdr>
          <w:left w:val="single" w:sz="18" w:space="8" w:color="2563EB"/>
        </w:pBdr>
        <w:ind w:left="140"/>
      </w:pPr>
      <w:r>
        <w:t>Batch GD — Smooth, Stable Path</w:t>
      </w:r>
    </w:p>
    <w:p w:rsidR="00B33F59" w:rsidRDefault="008A59A9">
      <w:pPr>
        <w:spacing w:before="55" w:after="55"/>
      </w:pPr>
      <w:r>
        <w:t>X uses ALL data → smooth, stable learning. The path moves directly and smoothly from the starting point toward the bottom of the bowl, like a ball rolling down a hill in a straight, controlled trajectory.</w:t>
      </w:r>
    </w:p>
    <w:p w:rsidR="00B33F59" w:rsidRDefault="008A59A9">
      <w:pPr>
        <w:spacing w:before="40"/>
      </w:pPr>
      <w:r>
        <w:t xml:space="preserve"> </w:t>
      </w:r>
    </w:p>
    <w:p w:rsidR="00B33F59" w:rsidRDefault="008A59A9">
      <w:pPr>
        <w:pStyle w:val="Heading3"/>
        <w:pBdr>
          <w:left w:val="single" w:sz="18" w:space="8" w:color="2563EB"/>
        </w:pBdr>
        <w:ind w:left="140"/>
      </w:pPr>
      <w:r>
        <w:t>SGD — Zig-Zag, Noisy Path</w:t>
      </w:r>
    </w:p>
    <w:p w:rsidR="00B33F59" w:rsidRDefault="008A59A9">
      <w:pPr>
        <w:spacing w:before="55" w:after="55"/>
      </w:pPr>
      <w:r>
        <w:t>for i in X: weight updates after EVERY single row. Uses less memory, finds a global solution, very fast — but the path zig-zags chaotically as it bounces from point to point before eventually settling near the minimum.</w:t>
      </w:r>
    </w:p>
    <w:p w:rsidR="00B33F59" w:rsidRDefault="008A59A9">
      <w:pPr>
        <w:spacing w:before="40"/>
      </w:pPr>
      <w:r>
        <w:t xml:space="preserve"> </w:t>
      </w:r>
    </w:p>
    <w:p w:rsidR="00B33F59" w:rsidRDefault="008A59A9">
      <w:pPr>
        <w:pStyle w:val="Heading3"/>
        <w:pBdr>
          <w:left w:val="single" w:sz="18" w:space="8" w:color="2563EB"/>
        </w:pBdr>
        <w:ind w:left="140"/>
      </w:pPr>
      <w:r>
        <w:t>Mini-Batch SGD — Perfect Middle Ground</w:t>
      </w:r>
    </w:p>
    <w:p w:rsidR="00B33F59" w:rsidRDefault="008A59A9">
      <w:pPr>
        <w:spacing w:before="55" w:after="55"/>
      </w:pPr>
      <w:r>
        <w:t>Combines BOTH SGD and Batch GD. The path has some zig-zag (less noisy than pure SGD) but moves with more direction (more stable than pure SGD), reaching the minimum efficiently.</w:t>
      </w:r>
    </w:p>
    <w:p w:rsidR="00B33F59" w:rsidRDefault="008A59A9">
      <w:pPr>
        <w:spacing w:before="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B33F59">
        <w:tblPrEx>
          <w:tblCellMar>
            <w:top w:w="0" w:type="dxa"/>
            <w:bottom w:w="0" w:type="dxa"/>
          </w:tblCellMar>
        </w:tblPrEx>
        <w:tc>
          <w:tcPr>
            <w:tcW w:w="312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Method</w:t>
            </w:r>
          </w:p>
        </w:tc>
        <w:tc>
          <w:tcPr>
            <w:tcW w:w="312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Path Shape</w:t>
            </w:r>
          </w:p>
        </w:tc>
        <w:tc>
          <w:tcPr>
            <w:tcW w:w="312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Best Use Case</w:t>
            </w:r>
          </w:p>
        </w:tc>
      </w:tr>
      <w:tr w:rsidR="00B33F59">
        <w:tblPrEx>
          <w:tblCellMar>
            <w:top w:w="0" w:type="dxa"/>
            <w:bottom w:w="0" w:type="dxa"/>
          </w:tblCellMar>
        </w:tblPrEx>
        <w:tc>
          <w:tcPr>
            <w:tcW w:w="312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Batch GD</w:t>
            </w:r>
          </w:p>
        </w:tc>
        <w:tc>
          <w:tcPr>
            <w:tcW w:w="312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Smooth, direct curve to minimum</w:t>
            </w:r>
          </w:p>
        </w:tc>
        <w:tc>
          <w:tcPr>
            <w:tcW w:w="312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Small-medium datasets that fit in memory</w:t>
            </w:r>
          </w:p>
        </w:tc>
      </w:tr>
      <w:tr w:rsidR="00B33F59">
        <w:tblPrEx>
          <w:tblCellMar>
            <w:top w:w="0" w:type="dxa"/>
            <w:bottom w:w="0" w:type="dxa"/>
          </w:tblCellMar>
        </w:tblPrEx>
        <w:tc>
          <w:tcPr>
            <w:tcW w:w="312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b/>
                <w:bCs/>
                <w:sz w:val="20"/>
                <w:szCs w:val="20"/>
              </w:rPr>
              <w:t>SGD</w:t>
            </w:r>
          </w:p>
        </w:tc>
        <w:tc>
          <w:tcPr>
            <w:tcW w:w="312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Chaotic zig-zag, eventually converges</w:t>
            </w:r>
          </w:p>
        </w:tc>
        <w:tc>
          <w:tcPr>
            <w:tcW w:w="312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Huge datasets; online/streaming learning</w:t>
            </w:r>
          </w:p>
        </w:tc>
      </w:tr>
      <w:tr w:rsidR="00B33F59">
        <w:tblPrEx>
          <w:tblCellMar>
            <w:top w:w="0" w:type="dxa"/>
            <w:bottom w:w="0" w:type="dxa"/>
          </w:tblCellMar>
        </w:tblPrEx>
        <w:tc>
          <w:tcPr>
            <w:tcW w:w="312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Mini-Batch</w:t>
            </w:r>
          </w:p>
        </w:tc>
        <w:tc>
          <w:tcPr>
            <w:tcW w:w="312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Moderate zig-zag, balanced path</w:t>
            </w:r>
          </w:p>
        </w:tc>
        <w:tc>
          <w:tcPr>
            <w:tcW w:w="312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Deep Learning — the universal standard</w:t>
            </w:r>
          </w:p>
        </w:tc>
      </w:tr>
    </w:tbl>
    <w:p w:rsidR="00B33F59" w:rsidRDefault="008A59A9">
      <w:pPr>
        <w:spacing w:before="100"/>
      </w:pPr>
      <w:r>
        <w:t xml:space="preserve"> </w:t>
      </w:r>
    </w:p>
    <w:p w:rsidR="00B33F59" w:rsidRDefault="008A59A9">
      <w:pPr>
        <w:pStyle w:val="Heading1"/>
        <w:shd w:val="clear" w:color="auto" w:fill="0D1F3C"/>
        <w:ind w:left="160"/>
      </w:pPr>
      <w:r>
        <w:t>4. Training Time, Convergence &amp; Early Stopping</w:t>
      </w:r>
    </w:p>
    <w:p w:rsidR="00B33F59" w:rsidRDefault="008A59A9">
      <w:pPr>
        <w:spacing w:before="40"/>
      </w:pPr>
      <w:r>
        <w:t xml:space="preserve"> </w:t>
      </w:r>
    </w:p>
    <w:p w:rsidR="00B33F59" w:rsidRDefault="008A59A9">
      <w:pPr>
        <w:spacing w:before="55" w:after="55"/>
      </w:pPr>
      <w:r>
        <w:t>A real example from the notes: 100,000 rows × 100 features, training with SGD.</w:t>
      </w:r>
    </w:p>
    <w:p w:rsidR="00B33F59" w:rsidRDefault="008A59A9">
      <w:pPr>
        <w:spacing w:before="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Epoch</w:t>
            </w:r>
          </w:p>
        </w:tc>
        <w:tc>
          <w:tcPr>
            <w:tcW w:w="468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Time Taken (per epoch)</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Epoch 1</w:t>
            </w:r>
          </w:p>
        </w:tc>
        <w:tc>
          <w:tcPr>
            <w:tcW w:w="468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700 (units of time/compute)</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b/>
                <w:bCs/>
                <w:sz w:val="20"/>
                <w:szCs w:val="20"/>
              </w:rPr>
              <w:t>Epoch 2</w:t>
            </w:r>
          </w:p>
        </w:tc>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600</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Epoch 5</w:t>
            </w:r>
          </w:p>
        </w:tc>
        <w:tc>
          <w:tcPr>
            <w:tcW w:w="468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100</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b/>
                <w:bCs/>
                <w:sz w:val="20"/>
                <w:szCs w:val="20"/>
              </w:rPr>
              <w:t>Epoch 10</w:t>
            </w:r>
          </w:p>
        </w:tc>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50</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Epoch 20</w:t>
            </w:r>
          </w:p>
        </w:tc>
        <w:tc>
          <w:tcPr>
            <w:tcW w:w="468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10</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b/>
                <w:bCs/>
                <w:sz w:val="20"/>
                <w:szCs w:val="20"/>
              </w:rPr>
              <w:t>Epoch 25</w:t>
            </w:r>
          </w:p>
        </w:tc>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5</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Epoch 26 (1 hour mark)</w:t>
            </w:r>
          </w:p>
        </w:tc>
        <w:tc>
          <w:tcPr>
            <w:tcW w:w="468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7</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b/>
                <w:bCs/>
                <w:sz w:val="20"/>
                <w:szCs w:val="20"/>
              </w:rPr>
              <w:t>Epoch 27</w:t>
            </w:r>
          </w:p>
        </w:tc>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5</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Epoch 28</w:t>
            </w:r>
          </w:p>
        </w:tc>
        <w:tc>
          <w:tcPr>
            <w:tcW w:w="468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6</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b/>
                <w:bCs/>
                <w:sz w:val="20"/>
                <w:szCs w:val="20"/>
              </w:rPr>
              <w:t>...</w:t>
            </w:r>
          </w:p>
        </w:tc>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Epoch 100</w:t>
            </w:r>
          </w:p>
        </w:tc>
        <w:tc>
          <w:tcPr>
            <w:tcW w:w="468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plateaued</w:t>
            </w:r>
          </w:p>
        </w:tc>
      </w:tr>
    </w:tbl>
    <w:p w:rsidR="00B33F59" w:rsidRDefault="008A59A9">
      <w:pPr>
        <w:spacing w:before="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3F59">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BEAFE"/>
            <w:tcMar>
              <w:top w:w="120" w:type="dxa"/>
              <w:left w:w="200" w:type="dxa"/>
              <w:bottom w:w="120" w:type="dxa"/>
              <w:right w:w="200" w:type="dxa"/>
            </w:tcMar>
          </w:tcPr>
          <w:p w:rsidR="00B33F59" w:rsidRDefault="008A59A9">
            <w:pPr>
              <w:spacing w:before="40" w:after="40"/>
            </w:pPr>
            <w:r>
              <w:rPr>
                <w:b/>
                <w:bCs/>
                <w:color w:val="0D1F3C"/>
              </w:rPr>
              <w:t xml:space="preserve">⏱️  Observation:  </w:t>
            </w:r>
            <w:r>
              <w:t>Training time per epoch DECREASES rapidly at first (700→600→100→50→10) then plateaus around 5-7 — the model has mostly converged. Continuing past this point (epoch 26 to 100) gives diminishing returns.</w:t>
            </w:r>
          </w:p>
        </w:tc>
      </w:tr>
    </w:tbl>
    <w:p w:rsidR="00B33F59" w:rsidRDefault="008A59A9">
      <w:pPr>
        <w:spacing w:before="80"/>
      </w:pPr>
      <w:r>
        <w:t xml:space="preserve"> </w:t>
      </w:r>
    </w:p>
    <w:p w:rsidR="00B33F59" w:rsidRDefault="008A59A9">
      <w:pPr>
        <w:pStyle w:val="Heading2"/>
        <w:shd w:val="clear" w:color="auto" w:fill="C2410C"/>
        <w:ind w:left="120"/>
      </w:pPr>
      <w:r>
        <w:t>4.1  Early Stopping</w:t>
      </w:r>
    </w:p>
    <w:p w:rsidR="00B33F59" w:rsidRDefault="008A59A9">
      <w:pPr>
        <w:spacing w:before="40"/>
      </w:pPr>
      <w:r>
        <w:t xml:space="preserve"> </w:t>
      </w:r>
    </w:p>
    <w:p w:rsidR="00B33F59" w:rsidRDefault="008A59A9">
      <w:pPr>
        <w:spacing w:before="55" w:after="55"/>
      </w:pPr>
      <w:r>
        <w:t>Early Stopping = a technique to STOP training once the model stops improving meaningfully, instead of running all planned epochs.</w:t>
      </w:r>
    </w:p>
    <w:p w:rsidR="00B33F59" w:rsidRDefault="008A59A9">
      <w:pPr>
        <w:spacing w:before="40"/>
      </w:pPr>
      <w:r>
        <w:t xml:space="preserve"> </w:t>
      </w:r>
    </w:p>
    <w:p w:rsidR="00B33F59" w:rsidRDefault="008A59A9">
      <w:pPr>
        <w:pStyle w:val="ListParagraph"/>
        <w:numPr>
          <w:ilvl w:val="0"/>
          <w:numId w:val="2"/>
        </w:numPr>
        <w:spacing w:before="45" w:after="45"/>
      </w:pPr>
      <w:r>
        <w:t>Saves compute time and cost — no point training epoch 27-100 if epoch 26 already converged</w:t>
      </w:r>
    </w:p>
    <w:p w:rsidR="00B33F59" w:rsidRDefault="008A59A9">
      <w:pPr>
        <w:pStyle w:val="ListParagraph"/>
        <w:numPr>
          <w:ilvl w:val="0"/>
          <w:numId w:val="2"/>
        </w:numPr>
        <w:spacing w:before="45" w:after="45"/>
      </w:pPr>
      <w:r>
        <w:t>Prevents overfitting — training too long can hurt generalization</w:t>
      </w:r>
    </w:p>
    <w:p w:rsidR="00B33F59" w:rsidRDefault="008A59A9">
      <w:pPr>
        <w:pStyle w:val="ListParagraph"/>
        <w:numPr>
          <w:ilvl w:val="0"/>
          <w:numId w:val="2"/>
        </w:numPr>
        <w:spacing w:before="45" w:after="45"/>
      </w:pPr>
      <w:r>
        <w:t>Typically monitored using Cross-Validation (CV) performance, not just training loss</w:t>
      </w:r>
    </w:p>
    <w:p w:rsidR="00B33F59" w:rsidRDefault="008A59A9">
      <w:pPr>
        <w:spacing w:before="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3F59">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EDD5"/>
            <w:tcMar>
              <w:top w:w="120" w:type="dxa"/>
              <w:left w:w="200" w:type="dxa"/>
              <w:bottom w:w="120" w:type="dxa"/>
              <w:right w:w="200" w:type="dxa"/>
            </w:tcMar>
          </w:tcPr>
          <w:p w:rsidR="00B33F59" w:rsidRDefault="008A59A9">
            <w:pPr>
              <w:spacing w:before="40" w:after="40"/>
            </w:pPr>
            <w:r>
              <w:rPr>
                <w:b/>
                <w:bCs/>
                <w:color w:val="C2410C"/>
              </w:rPr>
              <w:t xml:space="preserve">🛑  CV (Cross-Validation) connects here:  </w:t>
            </w:r>
            <w:r>
              <w:t>CV is used to decide WHEN to stop — by checking performance on validation data during training, not just watching the training loss decrease. If validation performance stops improving (or worsens), training stops — even if more epochs were planned.</w:t>
            </w:r>
          </w:p>
        </w:tc>
      </w:tr>
    </w:tbl>
    <w:p w:rsidR="00B33F59" w:rsidRDefault="008A59A9">
      <w:pPr>
        <w:spacing w:before="100"/>
      </w:pPr>
      <w:r>
        <w:t xml:space="preserve"> </w:t>
      </w:r>
    </w:p>
    <w:p w:rsidR="00B33F59" w:rsidRDefault="008A59A9">
      <w:r>
        <w:br w:type="page"/>
      </w:r>
    </w:p>
    <w:p w:rsidR="00B33F59" w:rsidRDefault="008A59A9">
      <w:pPr>
        <w:pStyle w:val="Heading1"/>
        <w:shd w:val="clear" w:color="auto" w:fill="0D1F3C"/>
        <w:ind w:left="160"/>
      </w:pPr>
      <w:r>
        <w:t>5. Linear Regression: Gradient Descent vs OLS</w:t>
      </w:r>
    </w:p>
    <w:p w:rsidR="00B33F59" w:rsidRDefault="008A59A9">
      <w:pPr>
        <w:spacing w:before="40"/>
      </w:pPr>
      <w:r>
        <w:t xml:space="preserve"> </w:t>
      </w:r>
    </w:p>
    <w:p w:rsidR="00B33F59" w:rsidRDefault="008A59A9">
      <w:pPr>
        <w:spacing w:before="55" w:after="55"/>
      </w:pPr>
      <w:r>
        <w:t>Linear Regression can be solved by TWO fundamentally different approaches. Today's class formalizes the comparison and derives OLS mathematically.</w:t>
      </w:r>
    </w:p>
    <w:p w:rsidR="00B33F59" w:rsidRDefault="008A59A9">
      <w:pPr>
        <w:spacing w:before="60"/>
      </w:pPr>
      <w:r>
        <w:t xml:space="preserve"> </w:t>
      </w:r>
    </w:p>
    <w:p w:rsidR="00B33F59" w:rsidRDefault="008A59A9">
      <w:pPr>
        <w:pStyle w:val="Heading2"/>
        <w:shd w:val="clear" w:color="auto" w:fill="2563EB"/>
        <w:ind w:left="120"/>
      </w:pPr>
      <w:r>
        <w:t>5.1  Side-by-Side Comparison</w:t>
      </w:r>
    </w:p>
    <w:p w:rsidR="00B33F59" w:rsidRDefault="008A59A9">
      <w:pPr>
        <w:spacing w:before="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Gradient Descent</w:t>
            </w:r>
          </w:p>
        </w:tc>
        <w:tc>
          <w:tcPr>
            <w:tcW w:w="468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OLS (Ordinary Least Squares)</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DBEAFE"/>
            <w:tcMar>
              <w:top w:w="120" w:type="dxa"/>
              <w:left w:w="160" w:type="dxa"/>
              <w:bottom w:w="120" w:type="dxa"/>
              <w:right w:w="160" w:type="dxa"/>
            </w:tcMar>
          </w:tcPr>
          <w:p w:rsidR="00B33F59" w:rsidRDefault="008A59A9">
            <w:r>
              <w:rPr>
                <w:sz w:val="20"/>
                <w:szCs w:val="20"/>
              </w:rPr>
              <w:t>Parameter update in iterations</w:t>
            </w:r>
          </w:p>
          <w:p w:rsidR="00B33F59" w:rsidRDefault="008A59A9">
            <w:pPr>
              <w:spacing w:before="30"/>
            </w:pPr>
            <w:r>
              <w:rPr>
                <w:sz w:val="20"/>
                <w:szCs w:val="20"/>
              </w:rPr>
              <w:t>Good for: medium-large datasets</w:t>
            </w:r>
          </w:p>
          <w:p w:rsidR="00B33F59" w:rsidRDefault="008A59A9">
            <w:pPr>
              <w:spacing w:before="30"/>
            </w:pPr>
            <w:r>
              <w:rPr>
                <w:color w:val="B91C1C"/>
                <w:sz w:val="20"/>
                <w:szCs w:val="20"/>
              </w:rPr>
              <w:t>Disadvantage: computation (many iterations needed)</w:t>
            </w:r>
          </w:p>
        </w:tc>
        <w:tc>
          <w:tcPr>
            <w:tcW w:w="4680" w:type="dxa"/>
            <w:tcBorders>
              <w:top w:val="single" w:sz="1" w:space="0" w:color="D1D5DB"/>
              <w:left w:val="single" w:sz="1" w:space="0" w:color="D1D5DB"/>
              <w:bottom w:val="single" w:sz="1" w:space="0" w:color="D1D5DB"/>
              <w:right w:val="single" w:sz="1" w:space="0" w:color="D1D5DB"/>
            </w:tcBorders>
            <w:shd w:val="clear" w:color="auto" w:fill="CCFBF1"/>
            <w:tcMar>
              <w:top w:w="120" w:type="dxa"/>
              <w:left w:w="160" w:type="dxa"/>
              <w:bottom w:w="120" w:type="dxa"/>
              <w:right w:w="160" w:type="dxa"/>
            </w:tcMar>
          </w:tcPr>
          <w:p w:rsidR="00B33F59" w:rsidRDefault="008A59A9">
            <w:r>
              <w:rPr>
                <w:sz w:val="20"/>
                <w:szCs w:val="20"/>
              </w:rPr>
              <w:t>Finds the optimal parameters in a SINGLE pass</w:t>
            </w:r>
          </w:p>
          <w:p w:rsidR="00B33F59" w:rsidRDefault="008A59A9">
            <w:pPr>
              <w:spacing w:before="30"/>
            </w:pPr>
            <w:r>
              <w:rPr>
                <w:sz w:val="20"/>
                <w:szCs w:val="20"/>
              </w:rPr>
              <w:t>Good for: small-medium datasets</w:t>
            </w:r>
          </w:p>
          <w:p w:rsidR="00B33F59" w:rsidRDefault="008A59A9">
            <w:pPr>
              <w:spacing w:before="30"/>
            </w:pPr>
            <w:r>
              <w:rPr>
                <w:color w:val="B91C1C"/>
                <w:sz w:val="20"/>
                <w:szCs w:val="20"/>
              </w:rPr>
              <w:t>Disadvantage: expensive for large datasets / many features (matrix inversion is costly)</w:t>
            </w:r>
          </w:p>
        </w:tc>
      </w:tr>
    </w:tbl>
    <w:p w:rsidR="00B33F59" w:rsidRDefault="008A59A9">
      <w:pPr>
        <w:spacing w:before="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Loss Function</w:t>
            </w:r>
          </w:p>
        </w:tc>
        <w:tc>
          <w:tcPr>
            <w:tcW w:w="468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Formula</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Gradient Descent — Modified MSE</w:t>
            </w:r>
          </w:p>
        </w:tc>
        <w:tc>
          <w:tcPr>
            <w:tcW w:w="468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J(β) = (1/2n) Σ(yi − ŷi)²  — the 1/2n factor makes the derivative cleaner</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b/>
                <w:bCs/>
                <w:sz w:val="20"/>
                <w:szCs w:val="20"/>
              </w:rPr>
              <w:t>OLS — Sum of Squared Errors</w:t>
            </w:r>
          </w:p>
        </w:tc>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J(β) = Σ(yi − ŷi)²  — no averaging, just total sum of squared errors</w:t>
            </w:r>
          </w:p>
        </w:tc>
      </w:tr>
    </w:tbl>
    <w:p w:rsidR="00B33F59" w:rsidRDefault="008A59A9">
      <w:pPr>
        <w:spacing w:before="100"/>
      </w:pPr>
      <w:r>
        <w:t xml:space="preserve"> </w:t>
      </w:r>
    </w:p>
    <w:p w:rsidR="00B33F59" w:rsidRDefault="008A59A9">
      <w:pPr>
        <w:pStyle w:val="Heading1"/>
        <w:shd w:val="clear" w:color="auto" w:fill="0D1F3C"/>
        <w:ind w:left="160"/>
      </w:pPr>
      <w:r>
        <w:t>6. OLS Derivation — Closed-Form Solution</w:t>
      </w:r>
    </w:p>
    <w:p w:rsidR="00B33F59" w:rsidRDefault="008A59A9">
      <w:pPr>
        <w:spacing w:before="40"/>
      </w:pPr>
      <w:r>
        <w:t xml:space="preserve"> </w:t>
      </w:r>
    </w:p>
    <w:p w:rsidR="00B33F59" w:rsidRDefault="008A59A9">
      <w:pPr>
        <w:spacing w:before="55" w:after="55"/>
      </w:pPr>
      <w:r>
        <w:t>Unlike Gradient Descent's iterative approach, OLS finds the EXACT optimal β using one matrix equation — derived entirely with calculus, by setting the derivative of the loss to zero.</w:t>
      </w:r>
    </w:p>
    <w:p w:rsidR="00B33F59" w:rsidRDefault="008A59A9">
      <w:pPr>
        <w:spacing w:before="60"/>
      </w:pPr>
      <w:r>
        <w:t xml:space="preserve"> </w:t>
      </w:r>
    </w:p>
    <w:p w:rsidR="00B33F59" w:rsidRDefault="008A59A9">
      <w:pPr>
        <w:pStyle w:val="Heading2"/>
        <w:shd w:val="clear" w:color="auto" w:fill="2563EB"/>
        <w:ind w:left="120"/>
      </w:pPr>
      <w:r>
        <w:t>6.1  Setting Up the Loss Function</w:t>
      </w:r>
    </w:p>
    <w:p w:rsidR="00B33F59" w:rsidRDefault="008A59A9">
      <w:pPr>
        <w:spacing w:before="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3000"/>
        <w:gridCol w:w="2760"/>
      </w:tblGrid>
      <w:tr w:rsidR="00B33F59">
        <w:tblPrEx>
          <w:tblCellMar>
            <w:top w:w="0" w:type="dxa"/>
            <w:bottom w:w="0" w:type="dxa"/>
          </w:tblCellMar>
        </w:tblPrEx>
        <w:tc>
          <w:tcPr>
            <w:tcW w:w="3600" w:type="dxa"/>
            <w:tcBorders>
              <w:top w:val="single" w:sz="1" w:space="0" w:color="D1D5DB"/>
              <w:left w:val="single" w:sz="1" w:space="0" w:color="D1D5DB"/>
              <w:bottom w:val="single" w:sz="1" w:space="0" w:color="D1D5DB"/>
              <w:right w:val="single" w:sz="1" w:space="0" w:color="D1D5DB"/>
            </w:tcBorders>
            <w:shd w:val="clear" w:color="auto" w:fill="1A3560"/>
            <w:tcMar>
              <w:top w:w="100" w:type="dxa"/>
              <w:left w:w="160" w:type="dxa"/>
              <w:bottom w:w="100" w:type="dxa"/>
              <w:right w:w="160" w:type="dxa"/>
            </w:tcMar>
          </w:tcPr>
          <w:p w:rsidR="00B33F59" w:rsidRDefault="008A59A9">
            <w:pPr>
              <w:jc w:val="center"/>
            </w:pPr>
            <w:r>
              <w:rPr>
                <w:rFonts w:ascii="Courier New" w:eastAsia="Courier New" w:hAnsi="Courier New" w:cs="Courier New"/>
                <w:b/>
                <w:bCs/>
                <w:color w:val="FFFFFF"/>
                <w:sz w:val="20"/>
                <w:szCs w:val="20"/>
              </w:rPr>
              <w:t>J(β) = (y − ŷ)²</w:t>
            </w:r>
          </w:p>
        </w:tc>
        <w:tc>
          <w:tcPr>
            <w:tcW w:w="3000" w:type="dxa"/>
            <w:tcBorders>
              <w:top w:val="single" w:sz="1" w:space="0" w:color="D1D5DB"/>
              <w:left w:val="single" w:sz="1" w:space="0" w:color="D1D5DB"/>
              <w:bottom w:val="single" w:sz="1" w:space="0" w:color="D1D5DB"/>
              <w:right w:val="single" w:sz="1" w:space="0" w:color="D1D5DB"/>
            </w:tcBorders>
            <w:shd w:val="clear" w:color="auto" w:fill="EDE9FE"/>
            <w:tcMar>
              <w:top w:w="100" w:type="dxa"/>
              <w:left w:w="160" w:type="dxa"/>
              <w:bottom w:w="100" w:type="dxa"/>
              <w:right w:w="160" w:type="dxa"/>
            </w:tcMar>
          </w:tcPr>
          <w:p w:rsidR="00B33F59" w:rsidRDefault="008A59A9">
            <w:pPr>
              <w:jc w:val="center"/>
            </w:pPr>
            <w:r>
              <w:rPr>
                <w:rFonts w:ascii="Courier New" w:eastAsia="Courier New" w:hAnsi="Courier New" w:cs="Courier New"/>
                <w:b/>
                <w:bCs/>
                <w:color w:val="1A3560"/>
                <w:sz w:val="20"/>
                <w:szCs w:val="20"/>
              </w:rPr>
              <w:t>= (y − Xβ)²</w:t>
            </w:r>
          </w:p>
        </w:tc>
        <w:tc>
          <w:tcPr>
            <w:tcW w:w="2760" w:type="dxa"/>
            <w:tcBorders>
              <w:top w:val="single" w:sz="1" w:space="0" w:color="D1D5DB"/>
              <w:left w:val="single" w:sz="1" w:space="0" w:color="D1D5DB"/>
              <w:bottom w:val="single" w:sz="1" w:space="0" w:color="D1D5DB"/>
              <w:right w:val="single" w:sz="1" w:space="0" w:color="D1D5DB"/>
            </w:tcBorders>
            <w:shd w:val="clear" w:color="auto" w:fill="FFFFFF"/>
            <w:tcMar>
              <w:top w:w="100" w:type="dxa"/>
              <w:left w:w="160" w:type="dxa"/>
              <w:bottom w:w="100" w:type="dxa"/>
              <w:right w:w="160" w:type="dxa"/>
            </w:tcMar>
          </w:tcPr>
          <w:p w:rsidR="00B33F59" w:rsidRDefault="008A59A9">
            <w:r>
              <w:rPr>
                <w:i/>
                <w:iCs/>
                <w:color w:val="6B7280"/>
                <w:sz w:val="19"/>
                <w:szCs w:val="19"/>
              </w:rPr>
              <w:t>ŷ = Xβ (prediction in matrix form)</w:t>
            </w:r>
          </w:p>
        </w:tc>
      </w:tr>
    </w:tbl>
    <w:p w:rsidR="00B33F59" w:rsidRDefault="008A59A9">
      <w:pPr>
        <w:spacing w:before="2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3000"/>
        <w:gridCol w:w="2760"/>
      </w:tblGrid>
      <w:tr w:rsidR="00B33F59">
        <w:tblPrEx>
          <w:tblCellMar>
            <w:top w:w="0" w:type="dxa"/>
            <w:bottom w:w="0" w:type="dxa"/>
          </w:tblCellMar>
        </w:tblPrEx>
        <w:tc>
          <w:tcPr>
            <w:tcW w:w="3600" w:type="dxa"/>
            <w:tcBorders>
              <w:top w:val="single" w:sz="1" w:space="0" w:color="D1D5DB"/>
              <w:left w:val="single" w:sz="1" w:space="0" w:color="D1D5DB"/>
              <w:bottom w:val="single" w:sz="1" w:space="0" w:color="D1D5DB"/>
              <w:right w:val="single" w:sz="1" w:space="0" w:color="D1D5DB"/>
            </w:tcBorders>
            <w:shd w:val="clear" w:color="auto" w:fill="1A3560"/>
            <w:tcMar>
              <w:top w:w="100" w:type="dxa"/>
              <w:left w:w="160" w:type="dxa"/>
              <w:bottom w:w="100" w:type="dxa"/>
              <w:right w:w="160" w:type="dxa"/>
            </w:tcMar>
          </w:tcPr>
          <w:p w:rsidR="00B33F59" w:rsidRDefault="008A59A9">
            <w:pPr>
              <w:jc w:val="center"/>
            </w:pPr>
            <w:r>
              <w:rPr>
                <w:rFonts w:ascii="Courier New" w:eastAsia="Courier New" w:hAnsi="Courier New" w:cs="Courier New"/>
                <w:b/>
                <w:bCs/>
                <w:color w:val="FFFFFF"/>
                <w:sz w:val="20"/>
                <w:szCs w:val="20"/>
              </w:rPr>
              <w:t>= (y − Xβ)ᵀ(y − Xβ)</w:t>
            </w:r>
          </w:p>
        </w:tc>
        <w:tc>
          <w:tcPr>
            <w:tcW w:w="3000" w:type="dxa"/>
            <w:tcBorders>
              <w:top w:val="single" w:sz="1" w:space="0" w:color="D1D5DB"/>
              <w:left w:val="single" w:sz="1" w:space="0" w:color="D1D5DB"/>
              <w:bottom w:val="single" w:sz="1" w:space="0" w:color="D1D5DB"/>
              <w:right w:val="single" w:sz="1" w:space="0" w:color="D1D5DB"/>
            </w:tcBorders>
            <w:shd w:val="clear" w:color="auto" w:fill="EDE9FE"/>
            <w:tcMar>
              <w:top w:w="100" w:type="dxa"/>
              <w:left w:w="160" w:type="dxa"/>
              <w:bottom w:w="100" w:type="dxa"/>
              <w:right w:w="160" w:type="dxa"/>
            </w:tcMar>
          </w:tcPr>
          <w:p w:rsidR="00B33F59" w:rsidRDefault="008A59A9">
            <w:pPr>
              <w:jc w:val="center"/>
            </w:pPr>
            <w:r>
              <w:rPr>
                <w:rFonts w:ascii="Courier New" w:eastAsia="Courier New" w:hAnsi="Courier New" w:cs="Courier New"/>
                <w:b/>
                <w:bCs/>
                <w:color w:val="1A3560"/>
                <w:sz w:val="20"/>
                <w:szCs w:val="20"/>
              </w:rPr>
              <w:t>Vector squared = dot with itself transposed</w:t>
            </w:r>
          </w:p>
        </w:tc>
        <w:tc>
          <w:tcPr>
            <w:tcW w:w="2760" w:type="dxa"/>
            <w:tcBorders>
              <w:top w:val="single" w:sz="1" w:space="0" w:color="D1D5DB"/>
              <w:left w:val="single" w:sz="1" w:space="0" w:color="D1D5DB"/>
              <w:bottom w:val="single" w:sz="1" w:space="0" w:color="D1D5DB"/>
              <w:right w:val="single" w:sz="1" w:space="0" w:color="D1D5DB"/>
            </w:tcBorders>
            <w:shd w:val="clear" w:color="auto" w:fill="FFFFFF"/>
            <w:tcMar>
              <w:top w:w="100" w:type="dxa"/>
              <w:left w:w="160" w:type="dxa"/>
              <w:bottom w:w="100" w:type="dxa"/>
              <w:right w:w="160" w:type="dxa"/>
            </w:tcMar>
          </w:tcPr>
          <w:p w:rsidR="00B33F59" w:rsidRDefault="008A59A9">
            <w:r>
              <w:rPr>
                <w:i/>
                <w:iCs/>
                <w:color w:val="6B7280"/>
                <w:sz w:val="19"/>
                <w:szCs w:val="19"/>
              </w:rPr>
              <w:t>Matrix notation for squared error</w:t>
            </w:r>
          </w:p>
        </w:tc>
      </w:tr>
    </w:tbl>
    <w:p w:rsidR="00B33F59" w:rsidRDefault="008A59A9">
      <w:pPr>
        <w:spacing w:before="60"/>
      </w:pPr>
      <w:r>
        <w:t xml:space="preserve"> </w:t>
      </w:r>
    </w:p>
    <w:p w:rsidR="00B33F59" w:rsidRDefault="008A59A9">
      <w:pPr>
        <w:pStyle w:val="Heading2"/>
        <w:shd w:val="clear" w:color="auto" w:fill="0F766E"/>
        <w:ind w:left="120"/>
      </w:pPr>
      <w:r>
        <w:t>6.2  Expanding the Expression</w:t>
      </w:r>
    </w:p>
    <w:p w:rsidR="00B33F59" w:rsidRDefault="008A59A9">
      <w:pPr>
        <w:spacing w:before="40"/>
      </w:pPr>
      <w:r>
        <w:t xml:space="preserve"> </w:t>
      </w:r>
    </w:p>
    <w:p w:rsidR="00B33F59" w:rsidRDefault="008A59A9">
      <w:pPr>
        <w:spacing w:before="55" w:after="55"/>
      </w:pPr>
      <w:r>
        <w:t>Expanding (y − Xβ)ᵀ(y − Xβ) using transpose distribution rules:</w:t>
      </w:r>
    </w:p>
    <w:p w:rsidR="00B33F59" w:rsidRDefault="008A59A9">
      <w:pPr>
        <w:spacing w:before="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3000"/>
        <w:gridCol w:w="2760"/>
      </w:tblGrid>
      <w:tr w:rsidR="00B33F59">
        <w:tblPrEx>
          <w:tblCellMar>
            <w:top w:w="0" w:type="dxa"/>
            <w:bottom w:w="0" w:type="dxa"/>
          </w:tblCellMar>
        </w:tblPrEx>
        <w:tc>
          <w:tcPr>
            <w:tcW w:w="3600" w:type="dxa"/>
            <w:tcBorders>
              <w:top w:val="single" w:sz="1" w:space="0" w:color="D1D5DB"/>
              <w:left w:val="single" w:sz="1" w:space="0" w:color="D1D5DB"/>
              <w:bottom w:val="single" w:sz="1" w:space="0" w:color="D1D5DB"/>
              <w:right w:val="single" w:sz="1" w:space="0" w:color="D1D5DB"/>
            </w:tcBorders>
            <w:shd w:val="clear" w:color="auto" w:fill="1A3560"/>
            <w:tcMar>
              <w:top w:w="100" w:type="dxa"/>
              <w:left w:w="160" w:type="dxa"/>
              <w:bottom w:w="100" w:type="dxa"/>
              <w:right w:w="160" w:type="dxa"/>
            </w:tcMar>
          </w:tcPr>
          <w:p w:rsidR="00B33F59" w:rsidRDefault="008A59A9">
            <w:pPr>
              <w:jc w:val="center"/>
            </w:pPr>
            <w:r>
              <w:rPr>
                <w:rFonts w:ascii="Courier New" w:eastAsia="Courier New" w:hAnsi="Courier New" w:cs="Courier New"/>
                <w:b/>
                <w:bCs/>
                <w:color w:val="FFFFFF"/>
                <w:sz w:val="20"/>
                <w:szCs w:val="20"/>
              </w:rPr>
              <w:t>= yᵀy − 2βᵀXᵀy + βᵀXᵀXβ</w:t>
            </w:r>
          </w:p>
        </w:tc>
        <w:tc>
          <w:tcPr>
            <w:tcW w:w="3000" w:type="dxa"/>
            <w:tcBorders>
              <w:top w:val="single" w:sz="1" w:space="0" w:color="D1D5DB"/>
              <w:left w:val="single" w:sz="1" w:space="0" w:color="D1D5DB"/>
              <w:bottom w:val="single" w:sz="1" w:space="0" w:color="D1D5DB"/>
              <w:right w:val="single" w:sz="1" w:space="0" w:color="D1D5DB"/>
            </w:tcBorders>
            <w:shd w:val="clear" w:color="auto" w:fill="EDE9FE"/>
            <w:tcMar>
              <w:top w:w="100" w:type="dxa"/>
              <w:left w:w="160" w:type="dxa"/>
              <w:bottom w:w="100" w:type="dxa"/>
              <w:right w:w="160" w:type="dxa"/>
            </w:tcMar>
          </w:tcPr>
          <w:p w:rsidR="00B33F59" w:rsidRDefault="008A59A9">
            <w:pPr>
              <w:jc w:val="center"/>
            </w:pPr>
            <w:r>
              <w:rPr>
                <w:rFonts w:ascii="Courier New" w:eastAsia="Courier New" w:hAnsi="Courier New" w:cs="Courier New"/>
                <w:b/>
                <w:bCs/>
                <w:color w:val="1A3560"/>
                <w:sz w:val="20"/>
                <w:szCs w:val="20"/>
              </w:rPr>
              <w:t>Fully expanded form</w:t>
            </w:r>
          </w:p>
        </w:tc>
        <w:tc>
          <w:tcPr>
            <w:tcW w:w="2760" w:type="dxa"/>
            <w:tcBorders>
              <w:top w:val="single" w:sz="1" w:space="0" w:color="D1D5DB"/>
              <w:left w:val="single" w:sz="1" w:space="0" w:color="D1D5DB"/>
              <w:bottom w:val="single" w:sz="1" w:space="0" w:color="D1D5DB"/>
              <w:right w:val="single" w:sz="1" w:space="0" w:color="D1D5DB"/>
            </w:tcBorders>
            <w:shd w:val="clear" w:color="auto" w:fill="FFFFFF"/>
            <w:tcMar>
              <w:top w:w="100" w:type="dxa"/>
              <w:left w:w="160" w:type="dxa"/>
              <w:bottom w:w="100" w:type="dxa"/>
              <w:right w:w="160" w:type="dxa"/>
            </w:tcMar>
          </w:tcPr>
          <w:p w:rsidR="00B33F59" w:rsidRDefault="008A59A9">
            <w:r>
              <w:rPr>
                <w:i/>
                <w:iCs/>
                <w:color w:val="6B7280"/>
                <w:sz w:val="19"/>
                <w:szCs w:val="19"/>
              </w:rPr>
              <w:t>Middle terms combine: −yᵀXβ − βᵀXᵀy = −2βᵀXᵀy</w:t>
            </w:r>
          </w:p>
        </w:tc>
      </w:tr>
    </w:tbl>
    <w:p w:rsidR="00B33F59" w:rsidRDefault="008A59A9">
      <w:pPr>
        <w:spacing w:before="80"/>
      </w:pPr>
      <w:r>
        <w:t xml:space="preserve"> </w:t>
      </w:r>
    </w:p>
    <w:p w:rsidR="00B33F59" w:rsidRDefault="008A59A9">
      <w:pPr>
        <w:pStyle w:val="Heading2"/>
        <w:shd w:val="clear" w:color="auto" w:fill="6D28D9"/>
        <w:ind w:left="120"/>
      </w:pPr>
      <w:r>
        <w:t>6.3  Differentiating Term by Term</w:t>
      </w:r>
    </w:p>
    <w:p w:rsidR="00B33F59" w:rsidRDefault="008A59A9">
      <w:pPr>
        <w:spacing w:before="40"/>
      </w:pPr>
      <w:r>
        <w:t xml:space="preserve"> </w:t>
      </w:r>
    </w:p>
    <w:p w:rsidR="00B33F59" w:rsidRDefault="008A59A9">
      <w:pPr>
        <w:spacing w:before="55" w:after="55"/>
      </w:pPr>
      <w:r>
        <w:t>Take ∂J/∂β — differentiate each of the three terms with respect to β:</w:t>
      </w:r>
    </w:p>
    <w:p w:rsidR="00B33F59" w:rsidRDefault="008A59A9">
      <w:pPr>
        <w:spacing w:before="5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3000"/>
        <w:gridCol w:w="2760"/>
      </w:tblGrid>
      <w:tr w:rsidR="00B33F59">
        <w:tblPrEx>
          <w:tblCellMar>
            <w:top w:w="0" w:type="dxa"/>
            <w:bottom w:w="0" w:type="dxa"/>
          </w:tblCellMar>
        </w:tblPrEx>
        <w:tc>
          <w:tcPr>
            <w:tcW w:w="3600" w:type="dxa"/>
            <w:tcBorders>
              <w:top w:val="single" w:sz="1" w:space="0" w:color="D1D5DB"/>
              <w:left w:val="single" w:sz="1" w:space="0" w:color="D1D5DB"/>
              <w:bottom w:val="single" w:sz="1" w:space="0" w:color="D1D5DB"/>
              <w:right w:val="single" w:sz="1" w:space="0" w:color="D1D5DB"/>
            </w:tcBorders>
            <w:shd w:val="clear" w:color="auto" w:fill="1A3560"/>
            <w:tcMar>
              <w:top w:w="100" w:type="dxa"/>
              <w:left w:w="160" w:type="dxa"/>
              <w:bottom w:w="100" w:type="dxa"/>
              <w:right w:w="160" w:type="dxa"/>
            </w:tcMar>
          </w:tcPr>
          <w:p w:rsidR="00B33F59" w:rsidRDefault="008A59A9">
            <w:pPr>
              <w:jc w:val="center"/>
            </w:pPr>
            <w:r>
              <w:rPr>
                <w:rFonts w:ascii="Courier New" w:eastAsia="Courier New" w:hAnsi="Courier New" w:cs="Courier New"/>
                <w:b/>
                <w:bCs/>
                <w:color w:val="FFFFFF"/>
                <w:sz w:val="20"/>
                <w:szCs w:val="20"/>
              </w:rPr>
              <w:t>∂/∂β (yᵀy)</w:t>
            </w:r>
          </w:p>
        </w:tc>
        <w:tc>
          <w:tcPr>
            <w:tcW w:w="3000" w:type="dxa"/>
            <w:tcBorders>
              <w:top w:val="single" w:sz="1" w:space="0" w:color="D1D5DB"/>
              <w:left w:val="single" w:sz="1" w:space="0" w:color="D1D5DB"/>
              <w:bottom w:val="single" w:sz="1" w:space="0" w:color="D1D5DB"/>
              <w:right w:val="single" w:sz="1" w:space="0" w:color="D1D5DB"/>
            </w:tcBorders>
            <w:shd w:val="clear" w:color="auto" w:fill="EDE9FE"/>
            <w:tcMar>
              <w:top w:w="100" w:type="dxa"/>
              <w:left w:w="160" w:type="dxa"/>
              <w:bottom w:w="100" w:type="dxa"/>
              <w:right w:w="160" w:type="dxa"/>
            </w:tcMar>
          </w:tcPr>
          <w:p w:rsidR="00B33F59" w:rsidRDefault="008A59A9">
            <w:pPr>
              <w:jc w:val="center"/>
            </w:pPr>
            <w:r>
              <w:rPr>
                <w:rFonts w:ascii="Courier New" w:eastAsia="Courier New" w:hAnsi="Courier New" w:cs="Courier New"/>
                <w:b/>
                <w:bCs/>
                <w:color w:val="1A3560"/>
                <w:sz w:val="20"/>
                <w:szCs w:val="20"/>
              </w:rPr>
              <w:t>= 0</w:t>
            </w:r>
          </w:p>
        </w:tc>
        <w:tc>
          <w:tcPr>
            <w:tcW w:w="2760" w:type="dxa"/>
            <w:tcBorders>
              <w:top w:val="single" w:sz="1" w:space="0" w:color="D1D5DB"/>
              <w:left w:val="single" w:sz="1" w:space="0" w:color="D1D5DB"/>
              <w:bottom w:val="single" w:sz="1" w:space="0" w:color="D1D5DB"/>
              <w:right w:val="single" w:sz="1" w:space="0" w:color="D1D5DB"/>
            </w:tcBorders>
            <w:shd w:val="clear" w:color="auto" w:fill="FFFFFF"/>
            <w:tcMar>
              <w:top w:w="100" w:type="dxa"/>
              <w:left w:w="160" w:type="dxa"/>
              <w:bottom w:w="100" w:type="dxa"/>
              <w:right w:w="160" w:type="dxa"/>
            </w:tcMar>
          </w:tcPr>
          <w:p w:rsidR="00B33F59" w:rsidRDefault="008A59A9">
            <w:r>
              <w:rPr>
                <w:i/>
                <w:iCs/>
                <w:color w:val="6B7280"/>
                <w:sz w:val="19"/>
                <w:szCs w:val="19"/>
              </w:rPr>
              <w:t>Constant w.r.t. β — no β term present</w:t>
            </w:r>
          </w:p>
        </w:tc>
      </w:tr>
    </w:tbl>
    <w:p w:rsidR="00B33F59" w:rsidRDefault="008A59A9">
      <w:pPr>
        <w:spacing w:before="15"/>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3000"/>
        <w:gridCol w:w="2760"/>
      </w:tblGrid>
      <w:tr w:rsidR="00B33F59">
        <w:tblPrEx>
          <w:tblCellMar>
            <w:top w:w="0" w:type="dxa"/>
            <w:bottom w:w="0" w:type="dxa"/>
          </w:tblCellMar>
        </w:tblPrEx>
        <w:tc>
          <w:tcPr>
            <w:tcW w:w="3600" w:type="dxa"/>
            <w:tcBorders>
              <w:top w:val="single" w:sz="1" w:space="0" w:color="D1D5DB"/>
              <w:left w:val="single" w:sz="1" w:space="0" w:color="D1D5DB"/>
              <w:bottom w:val="single" w:sz="1" w:space="0" w:color="D1D5DB"/>
              <w:right w:val="single" w:sz="1" w:space="0" w:color="D1D5DB"/>
            </w:tcBorders>
            <w:shd w:val="clear" w:color="auto" w:fill="1A3560"/>
            <w:tcMar>
              <w:top w:w="100" w:type="dxa"/>
              <w:left w:w="160" w:type="dxa"/>
              <w:bottom w:w="100" w:type="dxa"/>
              <w:right w:w="160" w:type="dxa"/>
            </w:tcMar>
          </w:tcPr>
          <w:p w:rsidR="00B33F59" w:rsidRDefault="008A59A9">
            <w:pPr>
              <w:jc w:val="center"/>
            </w:pPr>
            <w:r>
              <w:rPr>
                <w:rFonts w:ascii="Courier New" w:eastAsia="Courier New" w:hAnsi="Courier New" w:cs="Courier New"/>
                <w:b/>
                <w:bCs/>
                <w:color w:val="FFFFFF"/>
                <w:sz w:val="20"/>
                <w:szCs w:val="20"/>
              </w:rPr>
              <w:t>∂/∂β (−2βᵀXᵀy)</w:t>
            </w:r>
          </w:p>
        </w:tc>
        <w:tc>
          <w:tcPr>
            <w:tcW w:w="3000" w:type="dxa"/>
            <w:tcBorders>
              <w:top w:val="single" w:sz="1" w:space="0" w:color="D1D5DB"/>
              <w:left w:val="single" w:sz="1" w:space="0" w:color="D1D5DB"/>
              <w:bottom w:val="single" w:sz="1" w:space="0" w:color="D1D5DB"/>
              <w:right w:val="single" w:sz="1" w:space="0" w:color="D1D5DB"/>
            </w:tcBorders>
            <w:shd w:val="clear" w:color="auto" w:fill="EDE9FE"/>
            <w:tcMar>
              <w:top w:w="100" w:type="dxa"/>
              <w:left w:w="160" w:type="dxa"/>
              <w:bottom w:w="100" w:type="dxa"/>
              <w:right w:w="160" w:type="dxa"/>
            </w:tcMar>
          </w:tcPr>
          <w:p w:rsidR="00B33F59" w:rsidRDefault="008A59A9">
            <w:pPr>
              <w:jc w:val="center"/>
            </w:pPr>
            <w:r>
              <w:rPr>
                <w:rFonts w:ascii="Courier New" w:eastAsia="Courier New" w:hAnsi="Courier New" w:cs="Courier New"/>
                <w:b/>
                <w:bCs/>
                <w:color w:val="1A3560"/>
                <w:sz w:val="20"/>
                <w:szCs w:val="20"/>
              </w:rPr>
              <w:t>= −2XᵀY</w:t>
            </w:r>
          </w:p>
        </w:tc>
        <w:tc>
          <w:tcPr>
            <w:tcW w:w="2760" w:type="dxa"/>
            <w:tcBorders>
              <w:top w:val="single" w:sz="1" w:space="0" w:color="D1D5DB"/>
              <w:left w:val="single" w:sz="1" w:space="0" w:color="D1D5DB"/>
              <w:bottom w:val="single" w:sz="1" w:space="0" w:color="D1D5DB"/>
              <w:right w:val="single" w:sz="1" w:space="0" w:color="D1D5DB"/>
            </w:tcBorders>
            <w:shd w:val="clear" w:color="auto" w:fill="FFFFFF"/>
            <w:tcMar>
              <w:top w:w="100" w:type="dxa"/>
              <w:left w:w="160" w:type="dxa"/>
              <w:bottom w:w="100" w:type="dxa"/>
              <w:right w:w="160" w:type="dxa"/>
            </w:tcMar>
          </w:tcPr>
          <w:p w:rsidR="00B33F59" w:rsidRDefault="008A59A9">
            <w:r>
              <w:rPr>
                <w:i/>
                <w:iCs/>
                <w:color w:val="6B7280"/>
                <w:sz w:val="19"/>
                <w:szCs w:val="19"/>
              </w:rPr>
              <w:t>Linear term rule: ∂(aᵀx)/∂x = a</w:t>
            </w:r>
          </w:p>
        </w:tc>
      </w:tr>
    </w:tbl>
    <w:p w:rsidR="00B33F59" w:rsidRDefault="008A59A9">
      <w:pPr>
        <w:spacing w:before="15"/>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3000"/>
        <w:gridCol w:w="2760"/>
      </w:tblGrid>
      <w:tr w:rsidR="00B33F59">
        <w:tblPrEx>
          <w:tblCellMar>
            <w:top w:w="0" w:type="dxa"/>
            <w:bottom w:w="0" w:type="dxa"/>
          </w:tblCellMar>
        </w:tblPrEx>
        <w:tc>
          <w:tcPr>
            <w:tcW w:w="3600" w:type="dxa"/>
            <w:tcBorders>
              <w:top w:val="single" w:sz="1" w:space="0" w:color="D1D5DB"/>
              <w:left w:val="single" w:sz="1" w:space="0" w:color="D1D5DB"/>
              <w:bottom w:val="single" w:sz="1" w:space="0" w:color="D1D5DB"/>
              <w:right w:val="single" w:sz="1" w:space="0" w:color="D1D5DB"/>
            </w:tcBorders>
            <w:shd w:val="clear" w:color="auto" w:fill="1A3560"/>
            <w:tcMar>
              <w:top w:w="100" w:type="dxa"/>
              <w:left w:w="160" w:type="dxa"/>
              <w:bottom w:w="100" w:type="dxa"/>
              <w:right w:w="160" w:type="dxa"/>
            </w:tcMar>
          </w:tcPr>
          <w:p w:rsidR="00B33F59" w:rsidRDefault="008A59A9">
            <w:pPr>
              <w:jc w:val="center"/>
            </w:pPr>
            <w:r>
              <w:rPr>
                <w:rFonts w:ascii="Courier New" w:eastAsia="Courier New" w:hAnsi="Courier New" w:cs="Courier New"/>
                <w:b/>
                <w:bCs/>
                <w:color w:val="FFFFFF"/>
                <w:sz w:val="20"/>
                <w:szCs w:val="20"/>
              </w:rPr>
              <w:t>∂/∂β (βᵀXᵀXβ)</w:t>
            </w:r>
          </w:p>
        </w:tc>
        <w:tc>
          <w:tcPr>
            <w:tcW w:w="3000" w:type="dxa"/>
            <w:tcBorders>
              <w:top w:val="single" w:sz="1" w:space="0" w:color="D1D5DB"/>
              <w:left w:val="single" w:sz="1" w:space="0" w:color="D1D5DB"/>
              <w:bottom w:val="single" w:sz="1" w:space="0" w:color="D1D5DB"/>
              <w:right w:val="single" w:sz="1" w:space="0" w:color="D1D5DB"/>
            </w:tcBorders>
            <w:shd w:val="clear" w:color="auto" w:fill="EDE9FE"/>
            <w:tcMar>
              <w:top w:w="100" w:type="dxa"/>
              <w:left w:w="160" w:type="dxa"/>
              <w:bottom w:w="100" w:type="dxa"/>
              <w:right w:w="160" w:type="dxa"/>
            </w:tcMar>
          </w:tcPr>
          <w:p w:rsidR="00B33F59" w:rsidRDefault="008A59A9">
            <w:pPr>
              <w:jc w:val="center"/>
            </w:pPr>
            <w:r>
              <w:rPr>
                <w:rFonts w:ascii="Courier New" w:eastAsia="Courier New" w:hAnsi="Courier New" w:cs="Courier New"/>
                <w:b/>
                <w:bCs/>
                <w:color w:val="1A3560"/>
                <w:sz w:val="20"/>
                <w:szCs w:val="20"/>
              </w:rPr>
              <w:t>= 2XᵀXβ</w:t>
            </w:r>
          </w:p>
        </w:tc>
        <w:tc>
          <w:tcPr>
            <w:tcW w:w="2760" w:type="dxa"/>
            <w:tcBorders>
              <w:top w:val="single" w:sz="1" w:space="0" w:color="D1D5DB"/>
              <w:left w:val="single" w:sz="1" w:space="0" w:color="D1D5DB"/>
              <w:bottom w:val="single" w:sz="1" w:space="0" w:color="D1D5DB"/>
              <w:right w:val="single" w:sz="1" w:space="0" w:color="D1D5DB"/>
            </w:tcBorders>
            <w:shd w:val="clear" w:color="auto" w:fill="FFFFFF"/>
            <w:tcMar>
              <w:top w:w="100" w:type="dxa"/>
              <w:left w:w="160" w:type="dxa"/>
              <w:bottom w:w="100" w:type="dxa"/>
              <w:right w:w="160" w:type="dxa"/>
            </w:tcMar>
          </w:tcPr>
          <w:p w:rsidR="00B33F59" w:rsidRDefault="008A59A9">
            <w:r>
              <w:rPr>
                <w:i/>
                <w:iCs/>
                <w:color w:val="6B7280"/>
                <w:sz w:val="19"/>
                <w:szCs w:val="19"/>
              </w:rPr>
              <w:t>Quadratic term rule: ∂(xᵀAx)/∂x = 2Ax (A=XᵀX symmetric)</w:t>
            </w:r>
          </w:p>
        </w:tc>
      </w:tr>
    </w:tbl>
    <w:p w:rsidR="00B33F59" w:rsidRDefault="008A59A9">
      <w:pPr>
        <w:spacing w:before="60"/>
      </w:pPr>
      <w:r>
        <w:t xml:space="preserve"> </w:t>
      </w:r>
    </w:p>
    <w:p w:rsidR="00B33F59" w:rsidRDefault="008A59A9">
      <w:pPr>
        <w:spacing w:before="55" w:after="55"/>
      </w:pPr>
      <w:r>
        <w:t>Combining all three derivative terms:</w:t>
      </w:r>
    </w:p>
    <w:p w:rsidR="00B33F59" w:rsidRDefault="008A59A9">
      <w:pPr>
        <w:spacing w:before="3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3000"/>
        <w:gridCol w:w="2760"/>
      </w:tblGrid>
      <w:tr w:rsidR="00B33F59">
        <w:tblPrEx>
          <w:tblCellMar>
            <w:top w:w="0" w:type="dxa"/>
            <w:bottom w:w="0" w:type="dxa"/>
          </w:tblCellMar>
        </w:tblPrEx>
        <w:tc>
          <w:tcPr>
            <w:tcW w:w="3600" w:type="dxa"/>
            <w:tcBorders>
              <w:top w:val="single" w:sz="1" w:space="0" w:color="D1D5DB"/>
              <w:left w:val="single" w:sz="1" w:space="0" w:color="D1D5DB"/>
              <w:bottom w:val="single" w:sz="1" w:space="0" w:color="D1D5DB"/>
              <w:right w:val="single" w:sz="1" w:space="0" w:color="D1D5DB"/>
            </w:tcBorders>
            <w:shd w:val="clear" w:color="auto" w:fill="1A3560"/>
            <w:tcMar>
              <w:top w:w="100" w:type="dxa"/>
              <w:left w:w="160" w:type="dxa"/>
              <w:bottom w:w="100" w:type="dxa"/>
              <w:right w:w="160" w:type="dxa"/>
            </w:tcMar>
          </w:tcPr>
          <w:p w:rsidR="00B33F59" w:rsidRDefault="008A59A9">
            <w:pPr>
              <w:jc w:val="center"/>
            </w:pPr>
            <w:r>
              <w:rPr>
                <w:rFonts w:ascii="Courier New" w:eastAsia="Courier New" w:hAnsi="Courier New" w:cs="Courier New"/>
                <w:b/>
                <w:bCs/>
                <w:color w:val="FFFFFF"/>
                <w:sz w:val="20"/>
                <w:szCs w:val="20"/>
              </w:rPr>
              <w:t>∂J/∂β = 0 − 2XᵀY + 2XᵀXβ</w:t>
            </w:r>
          </w:p>
        </w:tc>
        <w:tc>
          <w:tcPr>
            <w:tcW w:w="3000" w:type="dxa"/>
            <w:tcBorders>
              <w:top w:val="single" w:sz="1" w:space="0" w:color="D1D5DB"/>
              <w:left w:val="single" w:sz="1" w:space="0" w:color="D1D5DB"/>
              <w:bottom w:val="single" w:sz="1" w:space="0" w:color="D1D5DB"/>
              <w:right w:val="single" w:sz="1" w:space="0" w:color="D1D5DB"/>
            </w:tcBorders>
            <w:shd w:val="clear" w:color="auto" w:fill="EDE9FE"/>
            <w:tcMar>
              <w:top w:w="100" w:type="dxa"/>
              <w:left w:w="160" w:type="dxa"/>
              <w:bottom w:w="100" w:type="dxa"/>
              <w:right w:w="160" w:type="dxa"/>
            </w:tcMar>
          </w:tcPr>
          <w:p w:rsidR="00B33F59" w:rsidRDefault="008A59A9">
            <w:pPr>
              <w:jc w:val="center"/>
            </w:pPr>
            <w:r>
              <w:rPr>
                <w:rFonts w:ascii="Courier New" w:eastAsia="Courier New" w:hAnsi="Courier New" w:cs="Courier New"/>
                <w:b/>
                <w:bCs/>
                <w:color w:val="1A3560"/>
                <w:sz w:val="20"/>
                <w:szCs w:val="20"/>
              </w:rPr>
              <w:t>Combined gradient expression</w:t>
            </w:r>
          </w:p>
        </w:tc>
        <w:tc>
          <w:tcPr>
            <w:tcW w:w="2760" w:type="dxa"/>
            <w:tcBorders>
              <w:top w:val="single" w:sz="1" w:space="0" w:color="D1D5DB"/>
              <w:left w:val="single" w:sz="1" w:space="0" w:color="D1D5DB"/>
              <w:bottom w:val="single" w:sz="1" w:space="0" w:color="D1D5DB"/>
              <w:right w:val="single" w:sz="1" w:space="0" w:color="D1D5DB"/>
            </w:tcBorders>
            <w:shd w:val="clear" w:color="auto" w:fill="FFFFFF"/>
            <w:tcMar>
              <w:top w:w="100" w:type="dxa"/>
              <w:left w:w="160" w:type="dxa"/>
              <w:bottom w:w="100" w:type="dxa"/>
              <w:right w:w="160" w:type="dxa"/>
            </w:tcMar>
          </w:tcPr>
          <w:p w:rsidR="00B33F59" w:rsidRDefault="008A59A9">
            <w:r>
              <w:rPr>
                <w:i/>
                <w:iCs/>
                <w:color w:val="6B7280"/>
                <w:sz w:val="19"/>
                <w:szCs w:val="19"/>
              </w:rPr>
              <w:t>Sum of the three differentiated terms</w:t>
            </w:r>
          </w:p>
        </w:tc>
      </w:tr>
    </w:tbl>
    <w:p w:rsidR="00B33F59" w:rsidRDefault="008A59A9">
      <w:pPr>
        <w:spacing w:before="80"/>
      </w:pPr>
      <w:r>
        <w:t xml:space="preserve"> </w:t>
      </w:r>
    </w:p>
    <w:p w:rsidR="00B33F59" w:rsidRDefault="008A59A9">
      <w:pPr>
        <w:pStyle w:val="Heading2"/>
        <w:shd w:val="clear" w:color="auto" w:fill="C2410C"/>
        <w:ind w:left="120"/>
      </w:pPr>
      <w:r>
        <w:t>6.4  Setting the Derivative to Zero — Solving for β</w:t>
      </w:r>
    </w:p>
    <w:p w:rsidR="00B33F59" w:rsidRDefault="008A59A9">
      <w:pPr>
        <w:spacing w:before="40"/>
      </w:pPr>
      <w:r>
        <w:t xml:space="preserve"> </w:t>
      </w:r>
    </w:p>
    <w:p w:rsidR="00B33F59" w:rsidRDefault="008A59A9">
      <w:pPr>
        <w:spacing w:before="55" w:after="55"/>
      </w:pPr>
      <w:r>
        <w:t>At the minimum of any smooth function, the derivative equals zero. Setting ∂J/∂β = 0:</w:t>
      </w:r>
    </w:p>
    <w:p w:rsidR="00B33F59" w:rsidRDefault="008A59A9">
      <w:pPr>
        <w:spacing w:before="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3000"/>
        <w:gridCol w:w="2760"/>
      </w:tblGrid>
      <w:tr w:rsidR="00B33F59">
        <w:tblPrEx>
          <w:tblCellMar>
            <w:top w:w="0" w:type="dxa"/>
            <w:bottom w:w="0" w:type="dxa"/>
          </w:tblCellMar>
        </w:tblPrEx>
        <w:tc>
          <w:tcPr>
            <w:tcW w:w="3600" w:type="dxa"/>
            <w:tcBorders>
              <w:top w:val="single" w:sz="1" w:space="0" w:color="D1D5DB"/>
              <w:left w:val="single" w:sz="1" w:space="0" w:color="D1D5DB"/>
              <w:bottom w:val="single" w:sz="1" w:space="0" w:color="D1D5DB"/>
              <w:right w:val="single" w:sz="1" w:space="0" w:color="D1D5DB"/>
            </w:tcBorders>
            <w:shd w:val="clear" w:color="auto" w:fill="1A3560"/>
            <w:tcMar>
              <w:top w:w="100" w:type="dxa"/>
              <w:left w:w="160" w:type="dxa"/>
              <w:bottom w:w="100" w:type="dxa"/>
              <w:right w:w="160" w:type="dxa"/>
            </w:tcMar>
          </w:tcPr>
          <w:p w:rsidR="00B33F59" w:rsidRDefault="008A59A9">
            <w:pPr>
              <w:jc w:val="center"/>
            </w:pPr>
            <w:r>
              <w:rPr>
                <w:rFonts w:ascii="Courier New" w:eastAsia="Courier New" w:hAnsi="Courier New" w:cs="Courier New"/>
                <w:b/>
                <w:bCs/>
                <w:color w:val="FFFFFF"/>
                <w:sz w:val="20"/>
                <w:szCs w:val="20"/>
              </w:rPr>
              <w:t>−2XᵀY + 2XᵀXβ = 0</w:t>
            </w:r>
          </w:p>
        </w:tc>
        <w:tc>
          <w:tcPr>
            <w:tcW w:w="3000" w:type="dxa"/>
            <w:tcBorders>
              <w:top w:val="single" w:sz="1" w:space="0" w:color="D1D5DB"/>
              <w:left w:val="single" w:sz="1" w:space="0" w:color="D1D5DB"/>
              <w:bottom w:val="single" w:sz="1" w:space="0" w:color="D1D5DB"/>
              <w:right w:val="single" w:sz="1" w:space="0" w:color="D1D5DB"/>
            </w:tcBorders>
            <w:shd w:val="clear" w:color="auto" w:fill="EDE9FE"/>
            <w:tcMar>
              <w:top w:w="100" w:type="dxa"/>
              <w:left w:w="160" w:type="dxa"/>
              <w:bottom w:w="100" w:type="dxa"/>
              <w:right w:w="160" w:type="dxa"/>
            </w:tcMar>
          </w:tcPr>
          <w:p w:rsidR="00B33F59" w:rsidRDefault="008A59A9">
            <w:pPr>
              <w:jc w:val="center"/>
            </w:pPr>
            <w:r>
              <w:rPr>
                <w:rFonts w:ascii="Courier New" w:eastAsia="Courier New" w:hAnsi="Courier New" w:cs="Courier New"/>
                <w:b/>
                <w:bCs/>
                <w:color w:val="1A3560"/>
                <w:sz w:val="20"/>
                <w:szCs w:val="20"/>
              </w:rPr>
              <w:t>Set derivative = 0</w:t>
            </w:r>
          </w:p>
        </w:tc>
        <w:tc>
          <w:tcPr>
            <w:tcW w:w="2760" w:type="dxa"/>
            <w:tcBorders>
              <w:top w:val="single" w:sz="1" w:space="0" w:color="D1D5DB"/>
              <w:left w:val="single" w:sz="1" w:space="0" w:color="D1D5DB"/>
              <w:bottom w:val="single" w:sz="1" w:space="0" w:color="D1D5DB"/>
              <w:right w:val="single" w:sz="1" w:space="0" w:color="D1D5DB"/>
            </w:tcBorders>
            <w:shd w:val="clear" w:color="auto" w:fill="FFFFFF"/>
            <w:tcMar>
              <w:top w:w="100" w:type="dxa"/>
              <w:left w:w="160" w:type="dxa"/>
              <w:bottom w:w="100" w:type="dxa"/>
              <w:right w:w="160" w:type="dxa"/>
            </w:tcMar>
          </w:tcPr>
          <w:p w:rsidR="00B33F59" w:rsidRDefault="008A59A9">
            <w:r>
              <w:rPr>
                <w:i/>
                <w:iCs/>
                <w:color w:val="6B7280"/>
                <w:sz w:val="19"/>
                <w:szCs w:val="19"/>
              </w:rPr>
              <w:t>The minimum condition</w:t>
            </w:r>
          </w:p>
        </w:tc>
      </w:tr>
    </w:tbl>
    <w:p w:rsidR="00B33F59" w:rsidRDefault="008A59A9">
      <w:pPr>
        <w:spacing w:before="15"/>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3000"/>
        <w:gridCol w:w="2760"/>
      </w:tblGrid>
      <w:tr w:rsidR="00B33F59">
        <w:tblPrEx>
          <w:tblCellMar>
            <w:top w:w="0" w:type="dxa"/>
            <w:bottom w:w="0" w:type="dxa"/>
          </w:tblCellMar>
        </w:tblPrEx>
        <w:tc>
          <w:tcPr>
            <w:tcW w:w="3600" w:type="dxa"/>
            <w:tcBorders>
              <w:top w:val="single" w:sz="1" w:space="0" w:color="D1D5DB"/>
              <w:left w:val="single" w:sz="1" w:space="0" w:color="D1D5DB"/>
              <w:bottom w:val="single" w:sz="1" w:space="0" w:color="D1D5DB"/>
              <w:right w:val="single" w:sz="1" w:space="0" w:color="D1D5DB"/>
            </w:tcBorders>
            <w:shd w:val="clear" w:color="auto" w:fill="1A3560"/>
            <w:tcMar>
              <w:top w:w="100" w:type="dxa"/>
              <w:left w:w="160" w:type="dxa"/>
              <w:bottom w:w="100" w:type="dxa"/>
              <w:right w:w="160" w:type="dxa"/>
            </w:tcMar>
          </w:tcPr>
          <w:p w:rsidR="00B33F59" w:rsidRDefault="008A59A9">
            <w:pPr>
              <w:jc w:val="center"/>
            </w:pPr>
            <w:r>
              <w:rPr>
                <w:rFonts w:ascii="Courier New" w:eastAsia="Courier New" w:hAnsi="Courier New" w:cs="Courier New"/>
                <w:b/>
                <w:bCs/>
                <w:color w:val="FFFFFF"/>
                <w:sz w:val="20"/>
                <w:szCs w:val="20"/>
              </w:rPr>
              <w:t>2XᵀXβ = 2XᵀY</w:t>
            </w:r>
          </w:p>
        </w:tc>
        <w:tc>
          <w:tcPr>
            <w:tcW w:w="3000" w:type="dxa"/>
            <w:tcBorders>
              <w:top w:val="single" w:sz="1" w:space="0" w:color="D1D5DB"/>
              <w:left w:val="single" w:sz="1" w:space="0" w:color="D1D5DB"/>
              <w:bottom w:val="single" w:sz="1" w:space="0" w:color="D1D5DB"/>
              <w:right w:val="single" w:sz="1" w:space="0" w:color="D1D5DB"/>
            </w:tcBorders>
            <w:shd w:val="clear" w:color="auto" w:fill="EDE9FE"/>
            <w:tcMar>
              <w:top w:w="100" w:type="dxa"/>
              <w:left w:w="160" w:type="dxa"/>
              <w:bottom w:w="100" w:type="dxa"/>
              <w:right w:w="160" w:type="dxa"/>
            </w:tcMar>
          </w:tcPr>
          <w:p w:rsidR="00B33F59" w:rsidRDefault="008A59A9">
            <w:pPr>
              <w:jc w:val="center"/>
            </w:pPr>
            <w:r>
              <w:rPr>
                <w:rFonts w:ascii="Courier New" w:eastAsia="Courier New" w:hAnsi="Courier New" w:cs="Courier New"/>
                <w:b/>
                <w:bCs/>
                <w:color w:val="1A3560"/>
                <w:sz w:val="20"/>
                <w:szCs w:val="20"/>
              </w:rPr>
              <w:t>Move term to other side</w:t>
            </w:r>
          </w:p>
        </w:tc>
        <w:tc>
          <w:tcPr>
            <w:tcW w:w="2760" w:type="dxa"/>
            <w:tcBorders>
              <w:top w:val="single" w:sz="1" w:space="0" w:color="D1D5DB"/>
              <w:left w:val="single" w:sz="1" w:space="0" w:color="D1D5DB"/>
              <w:bottom w:val="single" w:sz="1" w:space="0" w:color="D1D5DB"/>
              <w:right w:val="single" w:sz="1" w:space="0" w:color="D1D5DB"/>
            </w:tcBorders>
            <w:shd w:val="clear" w:color="auto" w:fill="FFFFFF"/>
            <w:tcMar>
              <w:top w:w="100" w:type="dxa"/>
              <w:left w:w="160" w:type="dxa"/>
              <w:bottom w:w="100" w:type="dxa"/>
              <w:right w:w="160" w:type="dxa"/>
            </w:tcMar>
          </w:tcPr>
          <w:p w:rsidR="00B33F59" w:rsidRDefault="008A59A9">
            <w:r>
              <w:rPr>
                <w:i/>
                <w:iCs/>
                <w:color w:val="6B7280"/>
                <w:sz w:val="19"/>
                <w:szCs w:val="19"/>
              </w:rPr>
              <w:t>Cancel the 2's</w:t>
            </w:r>
          </w:p>
        </w:tc>
      </w:tr>
    </w:tbl>
    <w:p w:rsidR="00B33F59" w:rsidRDefault="008A59A9">
      <w:pPr>
        <w:spacing w:before="15"/>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3000"/>
        <w:gridCol w:w="2760"/>
      </w:tblGrid>
      <w:tr w:rsidR="00B33F59">
        <w:tblPrEx>
          <w:tblCellMar>
            <w:top w:w="0" w:type="dxa"/>
            <w:bottom w:w="0" w:type="dxa"/>
          </w:tblCellMar>
        </w:tblPrEx>
        <w:tc>
          <w:tcPr>
            <w:tcW w:w="3600" w:type="dxa"/>
            <w:tcBorders>
              <w:top w:val="single" w:sz="1" w:space="0" w:color="D1D5DB"/>
              <w:left w:val="single" w:sz="1" w:space="0" w:color="D1D5DB"/>
              <w:bottom w:val="single" w:sz="1" w:space="0" w:color="D1D5DB"/>
              <w:right w:val="single" w:sz="1" w:space="0" w:color="D1D5DB"/>
            </w:tcBorders>
            <w:shd w:val="clear" w:color="auto" w:fill="1A3560"/>
            <w:tcMar>
              <w:top w:w="100" w:type="dxa"/>
              <w:left w:w="160" w:type="dxa"/>
              <w:bottom w:w="100" w:type="dxa"/>
              <w:right w:w="160" w:type="dxa"/>
            </w:tcMar>
          </w:tcPr>
          <w:p w:rsidR="00B33F59" w:rsidRDefault="008A59A9">
            <w:pPr>
              <w:jc w:val="center"/>
            </w:pPr>
            <w:r>
              <w:rPr>
                <w:rFonts w:ascii="Courier New" w:eastAsia="Courier New" w:hAnsi="Courier New" w:cs="Courier New"/>
                <w:b/>
                <w:bCs/>
                <w:color w:val="FFFFFF"/>
                <w:sz w:val="20"/>
                <w:szCs w:val="20"/>
              </w:rPr>
              <w:t>XᵀXβ = XᵀY</w:t>
            </w:r>
          </w:p>
        </w:tc>
        <w:tc>
          <w:tcPr>
            <w:tcW w:w="3000" w:type="dxa"/>
            <w:tcBorders>
              <w:top w:val="single" w:sz="1" w:space="0" w:color="D1D5DB"/>
              <w:left w:val="single" w:sz="1" w:space="0" w:color="D1D5DB"/>
              <w:bottom w:val="single" w:sz="1" w:space="0" w:color="D1D5DB"/>
              <w:right w:val="single" w:sz="1" w:space="0" w:color="D1D5DB"/>
            </w:tcBorders>
            <w:shd w:val="clear" w:color="auto" w:fill="EDE9FE"/>
            <w:tcMar>
              <w:top w:w="100" w:type="dxa"/>
              <w:left w:w="160" w:type="dxa"/>
              <w:bottom w:w="100" w:type="dxa"/>
              <w:right w:w="160" w:type="dxa"/>
            </w:tcMar>
          </w:tcPr>
          <w:p w:rsidR="00B33F59" w:rsidRDefault="008A59A9">
            <w:pPr>
              <w:jc w:val="center"/>
            </w:pPr>
            <w:r>
              <w:rPr>
                <w:rFonts w:ascii="Courier New" w:eastAsia="Courier New" w:hAnsi="Courier New" w:cs="Courier New"/>
                <w:b/>
                <w:bCs/>
                <w:color w:val="1A3560"/>
                <w:sz w:val="20"/>
                <w:szCs w:val="20"/>
              </w:rPr>
              <w:t>Simplified</w:t>
            </w:r>
          </w:p>
        </w:tc>
        <w:tc>
          <w:tcPr>
            <w:tcW w:w="2760" w:type="dxa"/>
            <w:tcBorders>
              <w:top w:val="single" w:sz="1" w:space="0" w:color="D1D5DB"/>
              <w:left w:val="single" w:sz="1" w:space="0" w:color="D1D5DB"/>
              <w:bottom w:val="single" w:sz="1" w:space="0" w:color="D1D5DB"/>
              <w:right w:val="single" w:sz="1" w:space="0" w:color="D1D5DB"/>
            </w:tcBorders>
            <w:shd w:val="clear" w:color="auto" w:fill="FFFFFF"/>
            <w:tcMar>
              <w:top w:w="100" w:type="dxa"/>
              <w:left w:w="160" w:type="dxa"/>
              <w:bottom w:w="100" w:type="dxa"/>
              <w:right w:w="160" w:type="dxa"/>
            </w:tcMar>
          </w:tcPr>
          <w:p w:rsidR="00B33F59" w:rsidRDefault="008A59A9">
            <w:r>
              <w:rPr>
                <w:i/>
                <w:iCs/>
                <w:color w:val="6B7280"/>
                <w:sz w:val="19"/>
                <w:szCs w:val="19"/>
              </w:rPr>
              <w:t>Divide both sides by 2</w:t>
            </w:r>
          </w:p>
        </w:tc>
      </w:tr>
    </w:tbl>
    <w:p w:rsidR="00B33F59" w:rsidRDefault="008A59A9">
      <w:pPr>
        <w:spacing w:before="60"/>
      </w:pPr>
      <w:r>
        <w:t xml:space="preserve"> </w:t>
      </w:r>
    </w:p>
    <w:p w:rsidR="00B33F59" w:rsidRDefault="008A59A9">
      <w:pPr>
        <w:spacing w:before="55" w:after="55"/>
      </w:pPr>
      <w:r>
        <w:t>Solving for β by isolating it (multiplying both sides by the inverse of XᵀX):</w:t>
      </w:r>
    </w:p>
    <w:p w:rsidR="00B33F59" w:rsidRDefault="008A59A9">
      <w:pPr>
        <w:spacing w:before="3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160"/>
      </w:tblGrid>
      <w:tr w:rsidR="00B33F59">
        <w:tblPrEx>
          <w:tblCellMar>
            <w:top w:w="0" w:type="dxa"/>
            <w:bottom w:w="0" w:type="dxa"/>
          </w:tblCellMar>
        </w:tblPrEx>
        <w:tc>
          <w:tcPr>
            <w:tcW w:w="4200" w:type="dxa"/>
            <w:tcBorders>
              <w:top w:val="single" w:sz="1" w:space="0" w:color="D1D5DB"/>
              <w:left w:val="single" w:sz="1" w:space="0" w:color="D1D5DB"/>
              <w:bottom w:val="single" w:sz="1" w:space="0" w:color="D1D5DB"/>
              <w:right w:val="single" w:sz="1" w:space="0" w:color="D1D5DB"/>
            </w:tcBorders>
            <w:shd w:val="clear" w:color="auto" w:fill="0D1F3C"/>
            <w:tcMar>
              <w:top w:w="160" w:type="dxa"/>
              <w:left w:w="200" w:type="dxa"/>
              <w:bottom w:w="160" w:type="dxa"/>
              <w:right w:w="200" w:type="dxa"/>
            </w:tcMar>
          </w:tcPr>
          <w:p w:rsidR="00B33F59" w:rsidRDefault="008A59A9">
            <w:pPr>
              <w:jc w:val="center"/>
            </w:pPr>
            <w:r>
              <w:rPr>
                <w:rFonts w:ascii="Courier New" w:eastAsia="Courier New" w:hAnsi="Courier New" w:cs="Courier New"/>
                <w:b/>
                <w:bCs/>
                <w:color w:val="FFFFFF"/>
              </w:rPr>
              <w:t>β = (XᵀX)⁻¹ XᵀY</w:t>
            </w:r>
          </w:p>
        </w:tc>
        <w:tc>
          <w:tcPr>
            <w:tcW w:w="5160" w:type="dxa"/>
            <w:tcBorders>
              <w:top w:val="single" w:sz="1" w:space="0" w:color="D1D5DB"/>
              <w:left w:val="single" w:sz="1" w:space="0" w:color="D1D5DB"/>
              <w:bottom w:val="single" w:sz="1" w:space="0" w:color="D1D5DB"/>
              <w:right w:val="single" w:sz="1" w:space="0" w:color="D1D5DB"/>
            </w:tcBorders>
            <w:shd w:val="clear" w:color="auto" w:fill="DBEAFE"/>
            <w:tcMar>
              <w:top w:w="160" w:type="dxa"/>
              <w:left w:w="200" w:type="dxa"/>
              <w:bottom w:w="160" w:type="dxa"/>
              <w:right w:w="200" w:type="dxa"/>
            </w:tcMar>
          </w:tcPr>
          <w:p w:rsidR="00B33F59" w:rsidRDefault="008A59A9">
            <w:r>
              <w:rPr>
                <w:sz w:val="21"/>
                <w:szCs w:val="21"/>
              </w:rPr>
              <w:t>THIS IS THE OLS CLOSED-FORM SOLUTION. Given any X (features) and Y (target), this single matrix equation directly computes the EXACT optimal β — no iteration needed!</w:t>
            </w:r>
          </w:p>
        </w:tc>
      </w:tr>
    </w:tbl>
    <w:p w:rsidR="00B33F59" w:rsidRDefault="008A59A9">
      <w:pPr>
        <w:spacing w:before="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3F59">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CFCE7"/>
            <w:tcMar>
              <w:top w:w="120" w:type="dxa"/>
              <w:left w:w="200" w:type="dxa"/>
              <w:bottom w:w="120" w:type="dxa"/>
              <w:right w:w="200" w:type="dxa"/>
            </w:tcMar>
          </w:tcPr>
          <w:p w:rsidR="00B33F59" w:rsidRDefault="008A59A9">
            <w:pPr>
              <w:spacing w:before="40" w:after="40"/>
            </w:pPr>
            <w:r>
              <w:rPr>
                <w:b/>
                <w:bCs/>
                <w:color w:val="15803D"/>
              </w:rPr>
              <w:t xml:space="preserve">🏆  The OLS Closed-Form Solution:  </w:t>
            </w:r>
            <w:r>
              <w:t>β = (XᵀX)⁻¹XᵀY. This formula computes the BEST possible β in one shot using matrix inversion and multiplication. No learning rate, no iterations, no convergence monitoring needed — it is mathematically exact.</w:t>
            </w:r>
          </w:p>
        </w:tc>
      </w:tr>
    </w:tbl>
    <w:p w:rsidR="00B33F59" w:rsidRDefault="008A59A9">
      <w:pPr>
        <w:spacing w:before="80"/>
      </w:pPr>
      <w:r>
        <w:t xml:space="preserve"> </w:t>
      </w:r>
    </w:p>
    <w:p w:rsidR="00B33F59" w:rsidRDefault="008A59A9">
      <w:pPr>
        <w:pStyle w:val="Heading2"/>
        <w:shd w:val="clear" w:color="auto" w:fill="2563EB"/>
        <w:ind w:left="120"/>
      </w:pPr>
      <w:r>
        <w:t>6.5  Comparing the Two Update Formulas</w:t>
      </w:r>
    </w:p>
    <w:p w:rsidR="00B33F59" w:rsidRDefault="008A59A9">
      <w:pPr>
        <w:spacing w:before="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Method</w:t>
            </w:r>
          </w:p>
        </w:tc>
        <w:tc>
          <w:tcPr>
            <w:tcW w:w="468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Final Formula</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Gradient Descent</w:t>
            </w:r>
          </w:p>
        </w:tc>
        <w:tc>
          <w:tcPr>
            <w:tcW w:w="468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β_new = β_old − α · [Xᵀ(Xβ − y) / n]   →  repeated MULTIPLE times (iteration)</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b/>
                <w:bCs/>
                <w:sz w:val="20"/>
                <w:szCs w:val="20"/>
              </w:rPr>
              <w:t>OLS (Closed-Form)</w:t>
            </w:r>
          </w:p>
        </w:tc>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β_new = (XᵀX)⁻¹ XᵀY   →  computed ONCE, exact answer</w:t>
            </w:r>
          </w:p>
        </w:tc>
      </w:tr>
    </w:tbl>
    <w:p w:rsidR="00B33F59" w:rsidRDefault="008A59A9">
      <w:pPr>
        <w:spacing w:before="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3F59">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DE9FE"/>
            <w:tcMar>
              <w:top w:w="120" w:type="dxa"/>
              <w:left w:w="200" w:type="dxa"/>
              <w:bottom w:w="120" w:type="dxa"/>
              <w:right w:w="200" w:type="dxa"/>
            </w:tcMar>
          </w:tcPr>
          <w:p w:rsidR="00B33F59" w:rsidRDefault="008A59A9">
            <w:pPr>
              <w:spacing w:before="40" w:after="40"/>
            </w:pPr>
            <w:r>
              <w:rPr>
                <w:b/>
                <w:bCs/>
                <w:color w:val="6D28D9"/>
              </w:rPr>
              <w:t xml:space="preserve">⚖️  When Each Wins:  </w:t>
            </w:r>
            <w:r>
              <w:t>OLS wins for small-medium datasets with few features — exact and instant. Gradient Descent wins for large datasets or many features — OLS's matrix inversion (XᵀX)⁻¹ becomes computationally very expensive (and sometimes numerically unstable) as feature count grows.</w:t>
            </w:r>
          </w:p>
        </w:tc>
      </w:tr>
    </w:tbl>
    <w:p w:rsidR="00B33F59" w:rsidRDefault="008A59A9">
      <w:pPr>
        <w:spacing w:before="100"/>
      </w:pPr>
      <w:r>
        <w:t xml:space="preserve"> </w:t>
      </w:r>
    </w:p>
    <w:p w:rsidR="00B33F59" w:rsidRDefault="008A59A9">
      <w:r>
        <w:br w:type="page"/>
      </w:r>
    </w:p>
    <w:p w:rsidR="00B33F59" w:rsidRDefault="008A59A9">
      <w:pPr>
        <w:pStyle w:val="Heading1"/>
        <w:shd w:val="clear" w:color="auto" w:fill="0D1F3C"/>
        <w:ind w:left="160"/>
      </w:pPr>
      <w:r>
        <w:t>7. The ML Pipeline — Data Split, Scaling, Encoding</w:t>
      </w:r>
    </w:p>
    <w:p w:rsidR="00B33F59" w:rsidRDefault="008A59A9">
      <w:pPr>
        <w:spacing w:before="40"/>
      </w:pPr>
      <w:r>
        <w:t xml:space="preserve"> </w:t>
      </w:r>
    </w:p>
    <w:p w:rsidR="00B33F59" w:rsidRDefault="008A59A9">
      <w:pPr>
        <w:spacing w:before="55" w:after="55"/>
      </w:pPr>
      <w:r>
        <w:t>Before any algorithm runs, data must go through a structured pipeline: Data Split → Scaling → Encoding → Feature Engineering → Algorithm → Model.</w:t>
      </w:r>
    </w:p>
    <w:p w:rsidR="00B33F59" w:rsidRDefault="008A59A9">
      <w:pPr>
        <w:spacing w:before="60"/>
      </w:pPr>
      <w:r>
        <w:t xml:space="preserve"> </w:t>
      </w:r>
    </w:p>
    <w:p w:rsidR="00B33F59" w:rsidRDefault="008A59A9">
      <w:pPr>
        <w:pStyle w:val="Heading2"/>
        <w:shd w:val="clear" w:color="auto" w:fill="2563EB"/>
        <w:ind w:left="120"/>
      </w:pPr>
      <w:r>
        <w:t>7.1  The High-Level Flow</w:t>
      </w:r>
    </w:p>
    <w:p w:rsidR="00B33F59" w:rsidRDefault="008A59A9">
      <w:pPr>
        <w:spacing w:before="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3F59">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3F4F6"/>
            <w:tcMar>
              <w:top w:w="120" w:type="dxa"/>
              <w:left w:w="200" w:type="dxa"/>
              <w:bottom w:w="120" w:type="dxa"/>
              <w:right w:w="200" w:type="dxa"/>
            </w:tcMar>
          </w:tcPr>
          <w:p w:rsidR="00B33F59" w:rsidRDefault="008A59A9">
            <w:pPr>
              <w:jc w:val="center"/>
            </w:pPr>
            <w:r>
              <w:rPr>
                <w:b/>
                <w:bCs/>
                <w:color w:val="1A3560"/>
                <w:sz w:val="24"/>
                <w:szCs w:val="24"/>
              </w:rPr>
              <w:t>ML</w:t>
            </w:r>
          </w:p>
          <w:p w:rsidR="00B33F59" w:rsidRDefault="008A59A9">
            <w:pPr>
              <w:jc w:val="center"/>
            </w:pPr>
            <w:r>
              <w:rPr>
                <w:color w:val="2563EB"/>
              </w:rPr>
              <w:t>↙           ↓           ↘</w:t>
            </w:r>
          </w:p>
          <w:p w:rsidR="00B33F59" w:rsidRDefault="008A59A9">
            <w:pPr>
              <w:jc w:val="center"/>
            </w:pPr>
            <w:r>
              <w:rPr>
                <w:sz w:val="21"/>
                <w:szCs w:val="21"/>
              </w:rPr>
              <w:t>Data Split     Scaling     Encoding</w:t>
            </w:r>
          </w:p>
          <w:p w:rsidR="00B33F59" w:rsidRDefault="008A59A9">
            <w:pPr>
              <w:jc w:val="center"/>
            </w:pPr>
            <w:r>
              <w:rPr>
                <w:color w:val="0F766E"/>
              </w:rPr>
              <w:t>↓</w:t>
            </w:r>
          </w:p>
          <w:p w:rsidR="00B33F59" w:rsidRDefault="008A59A9">
            <w:pPr>
              <w:jc w:val="center"/>
            </w:pPr>
            <w:r>
              <w:rPr>
                <w:b/>
                <w:bCs/>
                <w:color w:val="0F766E"/>
                <w:sz w:val="21"/>
                <w:szCs w:val="21"/>
              </w:rPr>
              <w:t>Feature Engineering (FE)</w:t>
            </w:r>
          </w:p>
          <w:p w:rsidR="00B33F59" w:rsidRDefault="008A59A9">
            <w:pPr>
              <w:jc w:val="center"/>
            </w:pPr>
            <w:r>
              <w:rPr>
                <w:color w:val="15803D"/>
              </w:rPr>
              <w:t>↓</w:t>
            </w:r>
          </w:p>
          <w:p w:rsidR="00B33F59" w:rsidRDefault="008A59A9">
            <w:pPr>
              <w:jc w:val="center"/>
            </w:pPr>
            <w:r>
              <w:rPr>
                <w:b/>
                <w:bCs/>
                <w:color w:val="15803D"/>
                <w:sz w:val="21"/>
                <w:szCs w:val="21"/>
              </w:rPr>
              <w:t>Algorithm</w:t>
            </w:r>
          </w:p>
          <w:p w:rsidR="00B33F59" w:rsidRDefault="008A59A9">
            <w:pPr>
              <w:spacing w:after="20"/>
              <w:jc w:val="center"/>
            </w:pPr>
            <w:r>
              <w:rPr>
                <w:color w:val="6D28D9"/>
              </w:rPr>
              <w:t>↓</w:t>
            </w:r>
          </w:p>
          <w:p w:rsidR="00B33F59" w:rsidRDefault="008A59A9">
            <w:pPr>
              <w:jc w:val="center"/>
            </w:pPr>
            <w:r>
              <w:rPr>
                <w:b/>
                <w:bCs/>
                <w:color w:val="6D28D9"/>
                <w:sz w:val="24"/>
                <w:szCs w:val="24"/>
              </w:rPr>
              <w:t>Model</w:t>
            </w:r>
          </w:p>
        </w:tc>
      </w:tr>
    </w:tbl>
    <w:p w:rsidR="00B33F59" w:rsidRDefault="008A59A9">
      <w:pPr>
        <w:spacing w:before="80"/>
      </w:pPr>
      <w:r>
        <w:t xml:space="preserve"> </w:t>
      </w:r>
    </w:p>
    <w:p w:rsidR="00B33F59" w:rsidRDefault="008A59A9">
      <w:pPr>
        <w:pStyle w:val="Heading2"/>
        <w:shd w:val="clear" w:color="auto" w:fill="0F766E"/>
        <w:ind w:left="120"/>
      </w:pPr>
      <w:r>
        <w:t>7.2  Splitting BEFORE Scaling — The Critical Order</w:t>
      </w:r>
    </w:p>
    <w:p w:rsidR="00B33F59" w:rsidRDefault="008A59A9">
      <w:pPr>
        <w:spacing w:before="40"/>
      </w:pPr>
      <w:r>
        <w:t xml:space="preserve"> </w:t>
      </w:r>
    </w:p>
    <w:p w:rsidR="00B33F59" w:rsidRDefault="008A59A9">
      <w:pPr>
        <w:spacing w:before="55" w:after="55"/>
      </w:pPr>
      <w:r>
        <w:t>Data → Train → Test. Within Train, you may further split into Train and Test (a validation-style split). The KEY RULE: scaling parameters (min, max, mean, std) must be learned ONLY from training data.</w:t>
      </w:r>
    </w:p>
    <w:p w:rsidR="00B33F59" w:rsidRDefault="008A59A9">
      <w:pPr>
        <w:spacing w:before="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Step</w:t>
            </w:r>
          </w:p>
        </w:tc>
        <w:tc>
          <w:tcPr>
            <w:tcW w:w="468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Column Types</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Scaling → applied to Numerical columns</w:t>
            </w:r>
          </w:p>
        </w:tc>
        <w:tc>
          <w:tcPr>
            <w:tcW w:w="468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[column1, column2, ...]</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b/>
                <w:bCs/>
                <w:sz w:val="20"/>
                <w:szCs w:val="20"/>
              </w:rPr>
              <w:t>Encoding → applied to Categorical columns</w:t>
            </w:r>
          </w:p>
        </w:tc>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[column3, ...]</w:t>
            </w:r>
          </w:p>
        </w:tc>
      </w:tr>
    </w:tbl>
    <w:p w:rsidR="00B33F59" w:rsidRDefault="008A59A9">
      <w:pPr>
        <w:spacing w:before="80"/>
      </w:pPr>
      <w:r>
        <w:t xml:space="preserve"> </w:t>
      </w:r>
    </w:p>
    <w:p w:rsidR="00B33F59" w:rsidRDefault="008A59A9">
      <w:pPr>
        <w:pStyle w:val="Heading2"/>
        <w:shd w:val="clear" w:color="auto" w:fill="6D28D9"/>
        <w:ind w:left="120"/>
      </w:pPr>
      <w:r>
        <w:t>7.3  The fit_transform vs transform Distinction</w:t>
      </w:r>
    </w:p>
    <w:p w:rsidR="00B33F59" w:rsidRDefault="008A59A9">
      <w:pPr>
        <w:spacing w:before="40"/>
      </w:pPr>
      <w:r>
        <w:t xml:space="preserve"> </w:t>
      </w:r>
    </w:p>
    <w:p w:rsidR="00B33F59" w:rsidRDefault="008A59A9">
      <w:pPr>
        <w:spacing w:before="55" w:after="55"/>
      </w:pPr>
      <w:r>
        <w:t>This is one of the MOST IMPORTANT concepts in practical ML — and a very common source of bugs (data leakage).</w:t>
      </w:r>
    </w:p>
    <w:p w:rsidR="00B33F59" w:rsidRDefault="008A59A9">
      <w:pPr>
        <w:spacing w:before="60"/>
      </w:pPr>
      <w:r>
        <w:t xml:space="preserve"> </w:t>
      </w:r>
    </w:p>
    <w:p w:rsidR="00B33F59" w:rsidRDefault="008A59A9">
      <w:pPr>
        <w:spacing w:before="55" w:after="55"/>
      </w:pPr>
      <w:r>
        <w:t>Min-Max Scaling Example — Step by Step:</w:t>
      </w:r>
    </w:p>
    <w:p w:rsidR="00B33F59" w:rsidRDefault="008A59A9">
      <w:pPr>
        <w:spacing w:before="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160"/>
      </w:tblGrid>
      <w:tr w:rsidR="00B33F59">
        <w:tblPrEx>
          <w:tblCellMar>
            <w:top w:w="0" w:type="dxa"/>
            <w:bottom w:w="0" w:type="dxa"/>
          </w:tblCellMar>
        </w:tblPrEx>
        <w:tc>
          <w:tcPr>
            <w:tcW w:w="4200" w:type="dxa"/>
            <w:tcBorders>
              <w:top w:val="single" w:sz="1" w:space="0" w:color="D1D5DB"/>
              <w:left w:val="single" w:sz="1" w:space="0" w:color="D1D5DB"/>
              <w:bottom w:val="single" w:sz="1" w:space="0" w:color="D1D5DB"/>
              <w:right w:val="single" w:sz="1" w:space="0" w:color="D1D5DB"/>
            </w:tcBorders>
            <w:shd w:val="clear" w:color="auto" w:fill="0D1F3C"/>
            <w:tcMar>
              <w:top w:w="160" w:type="dxa"/>
              <w:left w:w="200" w:type="dxa"/>
              <w:bottom w:w="160" w:type="dxa"/>
              <w:right w:w="200" w:type="dxa"/>
            </w:tcMar>
          </w:tcPr>
          <w:p w:rsidR="00B33F59" w:rsidRDefault="008A59A9">
            <w:pPr>
              <w:jc w:val="center"/>
            </w:pPr>
            <w:r>
              <w:rPr>
                <w:rFonts w:ascii="Courier New" w:eastAsia="Courier New" w:hAnsi="Courier New" w:cs="Courier New"/>
                <w:b/>
                <w:bCs/>
                <w:color w:val="FFFFFF"/>
              </w:rPr>
              <w:t>scaling(data) = (x − min(data)) / (max(data) − min(data))</w:t>
            </w:r>
          </w:p>
        </w:tc>
        <w:tc>
          <w:tcPr>
            <w:tcW w:w="5160" w:type="dxa"/>
            <w:tcBorders>
              <w:top w:val="single" w:sz="1" w:space="0" w:color="D1D5DB"/>
              <w:left w:val="single" w:sz="1" w:space="0" w:color="D1D5DB"/>
              <w:bottom w:val="single" w:sz="1" w:space="0" w:color="D1D5DB"/>
              <w:right w:val="single" w:sz="1" w:space="0" w:color="D1D5DB"/>
            </w:tcBorders>
            <w:shd w:val="clear" w:color="auto" w:fill="DBEAFE"/>
            <w:tcMar>
              <w:top w:w="160" w:type="dxa"/>
              <w:left w:w="200" w:type="dxa"/>
              <w:bottom w:w="160" w:type="dxa"/>
              <w:right w:w="200" w:type="dxa"/>
            </w:tcMar>
          </w:tcPr>
          <w:p w:rsidR="00B33F59" w:rsidRDefault="008A59A9">
            <w:r>
              <w:rPr>
                <w:sz w:val="21"/>
                <w:szCs w:val="21"/>
              </w:rPr>
              <w:t>min(data) and max(data) are calculated from the data. row(i) → transformation applies this formula to every row.</w:t>
            </w:r>
          </w:p>
        </w:tc>
      </w:tr>
    </w:tbl>
    <w:p w:rsidR="00B33F59" w:rsidRDefault="008A59A9">
      <w:pPr>
        <w:spacing w:before="60"/>
      </w:pPr>
      <w:r>
        <w:t xml:space="preserve"> </w:t>
      </w:r>
    </w:p>
    <w:p w:rsidR="00B33F59" w:rsidRDefault="008A59A9">
      <w:pPr>
        <w:pStyle w:val="Heading3"/>
        <w:pBdr>
          <w:left w:val="single" w:sz="18" w:space="8" w:color="2563EB"/>
        </w:pBdr>
        <w:ind w:left="140"/>
      </w:pPr>
      <w:r>
        <w:t>Scenario: Train data has min=100, max=999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Action</w:t>
            </w:r>
          </w:p>
        </w:tc>
        <w:tc>
          <w:tcPr>
            <w:tcW w:w="468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Result</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scaled_train = scale(train)</w:t>
            </w:r>
          </w:p>
        </w:tc>
        <w:tc>
          <w:tcPr>
            <w:tcW w:w="468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Uses min=100, max=999 (learned FROM train data)</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b/>
                <w:bCs/>
                <w:sz w:val="20"/>
                <w:szCs w:val="20"/>
              </w:rPr>
              <w:t>model trained on scaled_train</w:t>
            </w:r>
          </w:p>
        </w:tc>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Model now expects inputs scaled using train's min/max</w:t>
            </w:r>
          </w:p>
        </w:tc>
      </w:tr>
    </w:tbl>
    <w:p w:rsidR="00B33F59" w:rsidRDefault="008A59A9">
      <w:pPr>
        <w:spacing w:before="60"/>
      </w:pPr>
      <w:r>
        <w:t xml:space="preserve"> </w:t>
      </w:r>
    </w:p>
    <w:p w:rsidR="00B33F59" w:rsidRDefault="008A59A9">
      <w:pPr>
        <w:pStyle w:val="Heading3"/>
        <w:pBdr>
          <w:left w:val="single" w:sz="18" w:space="8" w:color="2563EB"/>
        </w:pBdr>
        <w:ind w:left="140"/>
      </w:pPr>
      <w:r>
        <w:t>⚠️ Now Test Data Arrives — min=99, max=1400 (DIFFERENT range!)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 WRONG — Re-fit on test</w:t>
            </w:r>
          </w:p>
        </w:tc>
        <w:tc>
          <w:tcPr>
            <w:tcW w:w="468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 CORRECT — Reuse train's min/max</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FEE2E2"/>
            <w:tcMar>
              <w:top w:w="120" w:type="dxa"/>
              <w:left w:w="160" w:type="dxa"/>
              <w:bottom w:w="120" w:type="dxa"/>
              <w:right w:w="160" w:type="dxa"/>
            </w:tcMar>
          </w:tcPr>
          <w:p w:rsidR="00B33F59" w:rsidRDefault="008A59A9">
            <w:r>
              <w:rPr>
                <w:sz w:val="20"/>
                <w:szCs w:val="20"/>
              </w:rPr>
              <w:t>scale(test) using test's own min=99, max=1400</w:t>
            </w:r>
          </w:p>
          <w:p w:rsidR="00B33F59" w:rsidRDefault="008A59A9">
            <w:pPr>
              <w:spacing w:before="30"/>
            </w:pPr>
            <w:r>
              <w:rPr>
                <w:rFonts w:ascii="Courier New" w:eastAsia="Courier New" w:hAnsi="Courier New" w:cs="Courier New"/>
                <w:color w:val="B91C1C"/>
                <w:sz w:val="19"/>
                <w:szCs w:val="19"/>
              </w:rPr>
              <w:t>Train ← scaling → Test ← scaling (separately) → Model</w:t>
            </w:r>
          </w:p>
          <w:p w:rsidR="00B33F59" w:rsidRDefault="008A59A9">
            <w:pPr>
              <w:spacing w:before="30"/>
            </w:pPr>
            <w:r>
              <w:rPr>
                <w:color w:val="B91C1C"/>
                <w:sz w:val="19"/>
                <w:szCs w:val="19"/>
              </w:rPr>
              <w:t>PROBLEM: Train and test now use DIFFERENT scales! The model learned patterns on one scale but sees inputs on another — predictions become meaningless.</w:t>
            </w:r>
          </w:p>
        </w:tc>
        <w:tc>
          <w:tcPr>
            <w:tcW w:w="4680" w:type="dxa"/>
            <w:tcBorders>
              <w:top w:val="single" w:sz="1" w:space="0" w:color="D1D5DB"/>
              <w:left w:val="single" w:sz="1" w:space="0" w:color="D1D5DB"/>
              <w:bottom w:val="single" w:sz="1" w:space="0" w:color="D1D5DB"/>
              <w:right w:val="single" w:sz="1" w:space="0" w:color="D1D5DB"/>
            </w:tcBorders>
            <w:shd w:val="clear" w:color="auto" w:fill="DCFCE7"/>
            <w:tcMar>
              <w:top w:w="120" w:type="dxa"/>
              <w:left w:w="160" w:type="dxa"/>
              <w:bottom w:w="120" w:type="dxa"/>
              <w:right w:w="160" w:type="dxa"/>
            </w:tcMar>
          </w:tcPr>
          <w:p w:rsidR="00B33F59" w:rsidRDefault="008A59A9">
            <w:r>
              <w:rPr>
                <w:sz w:val="20"/>
                <w:szCs w:val="20"/>
              </w:rPr>
              <w:t>scale(test) using TRAIN's min=100, max=999</w:t>
            </w:r>
          </w:p>
          <w:p w:rsidR="00B33F59" w:rsidRDefault="008A59A9">
            <w:pPr>
              <w:spacing w:before="30"/>
            </w:pPr>
            <w:r>
              <w:rPr>
                <w:rFonts w:ascii="Courier New" w:eastAsia="Courier New" w:hAnsi="Courier New" w:cs="Courier New"/>
                <w:color w:val="15803D"/>
                <w:sz w:val="19"/>
                <w:szCs w:val="19"/>
              </w:rPr>
              <w:t>Data → Train → scaled(train) → trained_scaled → Model</w:t>
            </w:r>
          </w:p>
          <w:p w:rsidR="00B33F59" w:rsidRDefault="008A59A9">
            <w:pPr>
              <w:spacing w:before="30"/>
            </w:pPr>
            <w:r>
              <w:rPr>
                <w:rFonts w:ascii="Courier New" w:eastAsia="Courier New" w:hAnsi="Courier New" w:cs="Courier New"/>
                <w:color w:val="15803D"/>
                <w:sz w:val="19"/>
                <w:szCs w:val="19"/>
              </w:rPr>
              <w:t>Data → Test → scaled(test, using train params) → test_scaled → Model</w:t>
            </w:r>
          </w:p>
          <w:p w:rsidR="00B33F59" w:rsidRDefault="008A59A9">
            <w:pPr>
              <w:spacing w:before="30"/>
            </w:pPr>
            <w:r>
              <w:rPr>
                <w:color w:val="15803D"/>
                <w:sz w:val="19"/>
                <w:szCs w:val="19"/>
              </w:rPr>
              <w:t>CORRECT: Same scale used everywhere. Model sees consistent input distribution.</w:t>
            </w:r>
          </w:p>
        </w:tc>
      </w:tr>
    </w:tbl>
    <w:p w:rsidR="00B33F59" w:rsidRDefault="008A59A9">
      <w:pPr>
        <w:spacing w:before="80"/>
      </w:pPr>
      <w:r>
        <w:t xml:space="preserve"> </w:t>
      </w:r>
    </w:p>
    <w:p w:rsidR="00B33F59" w:rsidRDefault="008A59A9">
      <w:pPr>
        <w:pStyle w:val="Heading2"/>
        <w:shd w:val="clear" w:color="auto" w:fill="15803D"/>
        <w:ind w:left="120"/>
      </w:pPr>
      <w:r>
        <w:t>7.4  fit_transform() and transform() — The sklearn Pattern</w:t>
      </w:r>
    </w:p>
    <w:p w:rsidR="00B33F59" w:rsidRDefault="008A59A9">
      <w:pPr>
        <w:spacing w:before="40"/>
      </w:pPr>
      <w:r>
        <w:t xml:space="preserve"> </w:t>
      </w:r>
    </w:p>
    <w:p w:rsidR="00B33F59" w:rsidRDefault="008A59A9">
      <w:pPr>
        <w:spacing w:before="55" w:after="55"/>
      </w:pPr>
      <w:r>
        <w:t>This exact pattern is how scikit-learn enforces the correct rule automatically:</w:t>
      </w:r>
    </w:p>
    <w:p w:rsidR="00B33F59" w:rsidRDefault="008A59A9">
      <w:pPr>
        <w:spacing w:before="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3F59">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B2E"/>
            <w:tcMar>
              <w:top w:w="140" w:type="dxa"/>
              <w:left w:w="220" w:type="dxa"/>
              <w:bottom w:w="140" w:type="dxa"/>
              <w:right w:w="220" w:type="dxa"/>
            </w:tcMar>
          </w:tcPr>
          <w:p w:rsidR="00B33F59" w:rsidRDefault="008A59A9">
            <w:pPr>
              <w:spacing w:before="18" w:after="18"/>
            </w:pPr>
            <w:r>
              <w:rPr>
                <w:rFonts w:ascii="Courier New" w:eastAsia="Courier New" w:hAnsi="Courier New" w:cs="Courier New"/>
                <w:color w:val="E2E8F0"/>
                <w:sz w:val="18"/>
                <w:szCs w:val="18"/>
              </w:rPr>
              <w:t>a = Scaler()   # create a scaler object (e.g. MinMaxScaler, StandardScaler)</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 On TRAINING data:</w:t>
            </w:r>
          </w:p>
          <w:p w:rsidR="00B33F59" w:rsidRDefault="008A59A9">
            <w:pPr>
              <w:spacing w:before="18" w:after="18"/>
            </w:pPr>
            <w:r>
              <w:rPr>
                <w:rFonts w:ascii="Courier New" w:eastAsia="Courier New" w:hAnsi="Courier New" w:cs="Courier New"/>
                <w:color w:val="E2E8F0"/>
                <w:sz w:val="18"/>
                <w:szCs w:val="18"/>
              </w:rPr>
              <w:t>train_scaled = a.fit_transform(train)</w:t>
            </w:r>
          </w:p>
          <w:p w:rsidR="00B33F59" w:rsidRDefault="008A59A9">
            <w:pPr>
              <w:spacing w:before="18" w:after="18"/>
            </w:pPr>
            <w:r>
              <w:rPr>
                <w:rFonts w:ascii="Courier New" w:eastAsia="Courier New" w:hAnsi="Courier New" w:cs="Courier New"/>
                <w:color w:val="E2E8F0"/>
                <w:sz w:val="18"/>
                <w:szCs w:val="18"/>
              </w:rPr>
              <w:t>#                  ↑         ↑</w:t>
            </w:r>
          </w:p>
          <w:p w:rsidR="00B33F59" w:rsidRDefault="008A59A9">
            <w:pPr>
              <w:spacing w:before="18" w:after="18"/>
            </w:pPr>
            <w:r>
              <w:rPr>
                <w:rFonts w:ascii="Courier New" w:eastAsia="Courier New" w:hAnsi="Courier New" w:cs="Courier New"/>
                <w:color w:val="E2E8F0"/>
                <w:sz w:val="18"/>
                <w:szCs w:val="18"/>
              </w:rPr>
              <w:t>#               LEARN    TRANSFORM</w:t>
            </w:r>
          </w:p>
          <w:p w:rsidR="00B33F59" w:rsidRDefault="008A59A9">
            <w:pPr>
              <w:spacing w:before="18" w:after="18"/>
            </w:pPr>
            <w:r>
              <w:rPr>
                <w:rFonts w:ascii="Courier New" w:eastAsia="Courier New" w:hAnsi="Courier New" w:cs="Courier New"/>
                <w:color w:val="E2E8F0"/>
                <w:sz w:val="18"/>
                <w:szCs w:val="18"/>
              </w:rPr>
              <w:t>#  fit_transform does TWO things:</w:t>
            </w:r>
          </w:p>
          <w:p w:rsidR="00B33F59" w:rsidRDefault="008A59A9">
            <w:pPr>
              <w:spacing w:before="18" w:after="18"/>
            </w:pPr>
            <w:r>
              <w:rPr>
                <w:rFonts w:ascii="Courier New" w:eastAsia="Courier New" w:hAnsi="Courier New" w:cs="Courier New"/>
                <w:color w:val="E2E8F0"/>
                <w:sz w:val="18"/>
                <w:szCs w:val="18"/>
              </w:rPr>
              <w:t>#   1. fit  → LEARNS min, max (or mean, std) FROM the train data</w:t>
            </w:r>
          </w:p>
          <w:p w:rsidR="00B33F59" w:rsidRDefault="008A59A9">
            <w:pPr>
              <w:spacing w:before="18" w:after="18"/>
            </w:pPr>
            <w:r>
              <w:rPr>
                <w:rFonts w:ascii="Courier New" w:eastAsia="Courier New" w:hAnsi="Courier New" w:cs="Courier New"/>
                <w:color w:val="E2E8F0"/>
                <w:sz w:val="18"/>
                <w:szCs w:val="18"/>
              </w:rPr>
              <w:t>#   2. transform → APPLIES the scaling formula using those learned values</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 On TEST data:</w:t>
            </w:r>
          </w:p>
          <w:p w:rsidR="00B33F59" w:rsidRDefault="008A59A9">
            <w:pPr>
              <w:spacing w:before="18" w:after="18"/>
            </w:pPr>
            <w:r>
              <w:rPr>
                <w:rFonts w:ascii="Courier New" w:eastAsia="Courier New" w:hAnsi="Courier New" w:cs="Courier New"/>
                <w:color w:val="E2E8F0"/>
                <w:sz w:val="18"/>
                <w:szCs w:val="18"/>
              </w:rPr>
              <w:t>test_scaled = a.transform(test)</w:t>
            </w:r>
          </w:p>
          <w:p w:rsidR="00B33F59" w:rsidRDefault="008A59A9">
            <w:pPr>
              <w:spacing w:before="18" w:after="18"/>
            </w:pPr>
            <w:r>
              <w:rPr>
                <w:rFonts w:ascii="Courier New" w:eastAsia="Courier New" w:hAnsi="Courier New" w:cs="Courier New"/>
                <w:color w:val="E2E8F0"/>
                <w:sz w:val="18"/>
                <w:szCs w:val="18"/>
              </w:rPr>
              <w:t>#                  ↑</w:t>
            </w:r>
          </w:p>
          <w:p w:rsidR="00B33F59" w:rsidRDefault="008A59A9">
            <w:pPr>
              <w:spacing w:before="18" w:after="18"/>
            </w:pPr>
            <w:r>
              <w:rPr>
                <w:rFonts w:ascii="Courier New" w:eastAsia="Courier New" w:hAnsi="Courier New" w:cs="Courier New"/>
                <w:color w:val="E2E8F0"/>
                <w:sz w:val="18"/>
                <w:szCs w:val="18"/>
              </w:rPr>
              <w:t>#              TRANSFORM ONLY — reuses min/max LEARNED from train!</w:t>
            </w:r>
          </w:p>
          <w:p w:rsidR="00B33F59" w:rsidRDefault="008A59A9">
            <w:pPr>
              <w:spacing w:before="18" w:after="18"/>
            </w:pPr>
            <w:r>
              <w:rPr>
                <w:rFonts w:ascii="Courier New" w:eastAsia="Courier New" w:hAnsi="Courier New" w:cs="Courier New"/>
                <w:color w:val="E2E8F0"/>
                <w:sz w:val="18"/>
                <w:szCs w:val="18"/>
              </w:rPr>
              <w:t>#  transform does NOT re-learn — it applies train's min/max to test data</w:t>
            </w:r>
          </w:p>
          <w:p w:rsidR="00B33F59" w:rsidRDefault="008A59A9">
            <w:pPr>
              <w:spacing w:before="18" w:after="18"/>
            </w:pPr>
            <w:r>
              <w:rPr>
                <w:rFonts w:ascii="Courier New" w:eastAsia="Courier New" w:hAnsi="Courier New" w:cs="Courier New"/>
                <w:color w:val="E2E8F0"/>
                <w:sz w:val="18"/>
                <w:szCs w:val="18"/>
              </w:rPr>
              <w:t>#  This guarantees train and test are on the SAME scale.</w:t>
            </w:r>
          </w:p>
        </w:tc>
      </w:tr>
    </w:tbl>
    <w:p w:rsidR="00B33F59" w:rsidRDefault="008A59A9">
      <w:pPr>
        <w:spacing w:before="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3F59">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EE2E2"/>
            <w:tcMar>
              <w:top w:w="120" w:type="dxa"/>
              <w:left w:w="200" w:type="dxa"/>
              <w:bottom w:w="120" w:type="dxa"/>
              <w:right w:w="200" w:type="dxa"/>
            </w:tcMar>
          </w:tcPr>
          <w:p w:rsidR="00B33F59" w:rsidRDefault="008A59A9">
            <w:pPr>
              <w:spacing w:before="40" w:after="40"/>
            </w:pPr>
            <w:r>
              <w:rPr>
                <w:b/>
                <w:bCs/>
                <w:color w:val="B91C1C"/>
              </w:rPr>
              <w:t xml:space="preserve">🔑  THE GOLDEN RULE:  </w:t>
            </w:r>
            <w:r>
              <w:t>fit_transform() on TRAIN data (learns + applies). transform() ONLY on TEST data (applies what was already learned — never re-learns). Never call fit() or fit_transform() on test data — this causes DATA LEAKAGE.</w:t>
            </w:r>
          </w:p>
        </w:tc>
      </w:tr>
    </w:tbl>
    <w:p w:rsidR="00B33F59" w:rsidRDefault="008A59A9">
      <w:pPr>
        <w:spacing w:before="100"/>
      </w:pPr>
      <w:r>
        <w:t xml:space="preserve"> </w:t>
      </w:r>
    </w:p>
    <w:p w:rsidR="00B33F59" w:rsidRDefault="008A59A9">
      <w:r>
        <w:br w:type="page"/>
      </w:r>
    </w:p>
    <w:p w:rsidR="00B33F59" w:rsidRDefault="008A59A9">
      <w:pPr>
        <w:pStyle w:val="Heading1"/>
        <w:shd w:val="clear" w:color="auto" w:fill="0D1F3C"/>
        <w:ind w:left="160"/>
      </w:pPr>
      <w:r>
        <w:t>8. Applying Scalers and Encoders to Mixed Column Types</w:t>
      </w:r>
    </w:p>
    <w:p w:rsidR="00B33F59" w:rsidRDefault="008A59A9">
      <w:pPr>
        <w:spacing w:before="40"/>
      </w:pPr>
      <w:r>
        <w:t xml:space="preserve"> </w:t>
      </w:r>
    </w:p>
    <w:p w:rsidR="00B33F59" w:rsidRDefault="008A59A9">
      <w:pPr>
        <w:spacing w:before="55" w:after="55"/>
      </w:pPr>
      <w:r>
        <w:t>Real datasets have BOTH numerical and categorical columns. Each type needs its own transformer object, and the fit/transform rule applies to each separately.</w:t>
      </w:r>
    </w:p>
    <w:p w:rsidR="00B33F59" w:rsidRDefault="008A59A9">
      <w:pPr>
        <w:spacing w:before="60"/>
      </w:pPr>
      <w:r>
        <w:t xml:space="preserve"> </w:t>
      </w:r>
    </w:p>
    <w:p w:rsidR="00B33F59" w:rsidRDefault="008A59A9">
      <w:pPr>
        <w:pStyle w:val="Heading2"/>
        <w:shd w:val="clear" w:color="auto" w:fill="2563EB"/>
        <w:ind w:left="120"/>
      </w:pPr>
      <w:r>
        <w:t>8.1  Separate Transformers for Numerical vs Categorical</w:t>
      </w:r>
    </w:p>
    <w:p w:rsidR="00B33F59" w:rsidRDefault="008A59A9">
      <w:pPr>
        <w:spacing w:before="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3F59">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B2E"/>
            <w:tcMar>
              <w:top w:w="140" w:type="dxa"/>
              <w:left w:w="220" w:type="dxa"/>
              <w:bottom w:w="140" w:type="dxa"/>
              <w:right w:w="220" w:type="dxa"/>
            </w:tcMar>
          </w:tcPr>
          <w:p w:rsidR="00B33F59" w:rsidRDefault="008A59A9">
            <w:pPr>
              <w:spacing w:before="18" w:after="18"/>
            </w:pPr>
            <w:r>
              <w:rPr>
                <w:rFonts w:ascii="Courier New" w:eastAsia="Courier New" w:hAnsi="Courier New" w:cs="Courier New"/>
                <w:color w:val="E2E8F0"/>
                <w:sz w:val="18"/>
                <w:szCs w:val="18"/>
              </w:rPr>
              <w:t>s = Scaling()   # for numerical columns</w:t>
            </w:r>
          </w:p>
          <w:p w:rsidR="00B33F59" w:rsidRDefault="008A59A9">
            <w:pPr>
              <w:spacing w:before="18" w:after="18"/>
            </w:pPr>
            <w:r>
              <w:rPr>
                <w:rFonts w:ascii="Courier New" w:eastAsia="Courier New" w:hAnsi="Courier New" w:cs="Courier New"/>
                <w:color w:val="E2E8F0"/>
                <w:sz w:val="18"/>
                <w:szCs w:val="18"/>
              </w:rPr>
              <w:t>o = OHE()       # for categorical columns</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 Numerical columns — Scaling</w:t>
            </w:r>
          </w:p>
          <w:p w:rsidR="00B33F59" w:rsidRDefault="008A59A9">
            <w:pPr>
              <w:spacing w:before="18" w:after="18"/>
            </w:pPr>
            <w:r>
              <w:rPr>
                <w:rFonts w:ascii="Courier New" w:eastAsia="Courier New" w:hAnsi="Courier New" w:cs="Courier New"/>
                <w:color w:val="E2E8F0"/>
                <w:sz w:val="18"/>
                <w:szCs w:val="18"/>
              </w:rPr>
              <w:t>train_num_scaled = s.fit_transform(train[numerical])   # learn + apply on train</w:t>
            </w:r>
          </w:p>
          <w:p w:rsidR="00B33F59" w:rsidRDefault="008A59A9">
            <w:pPr>
              <w:spacing w:before="18" w:after="18"/>
            </w:pPr>
            <w:r>
              <w:rPr>
                <w:rFonts w:ascii="Courier New" w:eastAsia="Courier New" w:hAnsi="Courier New" w:cs="Courier New"/>
                <w:color w:val="E2E8F0"/>
                <w:sz w:val="18"/>
                <w:szCs w:val="18"/>
              </w:rPr>
              <w:t>test_num_scaled  = s.transform(test[numerical])        # apply learned scale to test</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 Categorical columns — One-Hot Encoding</w:t>
            </w:r>
          </w:p>
          <w:p w:rsidR="00B33F59" w:rsidRDefault="008A59A9">
            <w:pPr>
              <w:spacing w:before="18" w:after="18"/>
            </w:pPr>
            <w:r>
              <w:rPr>
                <w:rFonts w:ascii="Courier New" w:eastAsia="Courier New" w:hAnsi="Courier New" w:cs="Courier New"/>
                <w:color w:val="E2E8F0"/>
                <w:sz w:val="18"/>
                <w:szCs w:val="18"/>
              </w:rPr>
              <w:t>train_cat_scaled = o.fit_transform(train[cat])   # learn + apply on train</w:t>
            </w:r>
          </w:p>
          <w:p w:rsidR="00B33F59" w:rsidRDefault="008A59A9">
            <w:pPr>
              <w:spacing w:before="18" w:after="18"/>
            </w:pPr>
            <w:r>
              <w:rPr>
                <w:rFonts w:ascii="Courier New" w:eastAsia="Courier New" w:hAnsi="Courier New" w:cs="Courier New"/>
                <w:color w:val="E2E8F0"/>
                <w:sz w:val="18"/>
                <w:szCs w:val="18"/>
              </w:rPr>
              <w:t>test_cat_scaled  = o.transform(test[cat])        # apply learned encoding to test</w:t>
            </w:r>
          </w:p>
        </w:tc>
      </w:tr>
    </w:tbl>
    <w:p w:rsidR="00B33F59" w:rsidRDefault="008A59A9">
      <w:pPr>
        <w:spacing w:before="80"/>
      </w:pPr>
      <w:r>
        <w:t xml:space="preserve"> </w:t>
      </w:r>
    </w:p>
    <w:p w:rsidR="00B33F59" w:rsidRDefault="008A59A9">
      <w:pPr>
        <w:pStyle w:val="Heading2"/>
        <w:shd w:val="clear" w:color="auto" w:fill="0F766E"/>
        <w:ind w:left="120"/>
      </w:pPr>
      <w:r>
        <w:t>8.2  Different Treatments for Different Feature Groups</w:t>
      </w:r>
    </w:p>
    <w:p w:rsidR="00B33F59" w:rsidRDefault="008A59A9">
      <w:pPr>
        <w:spacing w:before="40"/>
      </w:pPr>
      <w:r>
        <w:t xml:space="preserve"> </w:t>
      </w:r>
    </w:p>
    <w:p w:rsidR="00B33F59" w:rsidRDefault="008A59A9">
      <w:pPr>
        <w:spacing w:before="55" w:after="55"/>
      </w:pPr>
      <w:r>
        <w:t>With many features (x1...x14), different columns may need DIFFERENT transformations based on their type and distribution:</w:t>
      </w:r>
    </w:p>
    <w:p w:rsidR="00B33F59" w:rsidRDefault="008A59A9">
      <w:pPr>
        <w:spacing w:before="5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Feature Group</w:t>
            </w:r>
          </w:p>
        </w:tc>
        <w:tc>
          <w:tcPr>
            <w:tcW w:w="468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Transformation Applied</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x1, x2</w:t>
            </w:r>
          </w:p>
        </w:tc>
        <w:tc>
          <w:tcPr>
            <w:tcW w:w="468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Min-Max Scaling → produces 2 transformed columns</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b/>
                <w:bCs/>
                <w:sz w:val="20"/>
                <w:szCs w:val="20"/>
              </w:rPr>
              <w:t>x3, x4</w:t>
            </w:r>
          </w:p>
        </w:tc>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Standardization (StandardScaler) → produces 2 transformed columns</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x5, x6</w:t>
            </w:r>
          </w:p>
        </w:tc>
        <w:tc>
          <w:tcPr>
            <w:tcW w:w="468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One-Hot Encoding (OHE) → produces 2+ transformed columns</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b/>
                <w:bCs/>
                <w:sz w:val="20"/>
                <w:szCs w:val="20"/>
              </w:rPr>
              <w:t>x7, x8</w:t>
            </w:r>
          </w:p>
        </w:tc>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Target Encoding → produces 2 transformed columns</w:t>
            </w:r>
          </w:p>
        </w:tc>
      </w:tr>
    </w:tbl>
    <w:p w:rsidR="00B33F59" w:rsidRDefault="008A59A9">
      <w:pPr>
        <w:spacing w:before="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3F59">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CCFBF1"/>
            <w:tcMar>
              <w:top w:w="120" w:type="dxa"/>
              <w:left w:w="200" w:type="dxa"/>
              <w:bottom w:w="120" w:type="dxa"/>
              <w:right w:w="200" w:type="dxa"/>
            </w:tcMar>
          </w:tcPr>
          <w:p w:rsidR="00B33F59" w:rsidRDefault="008A59A9">
            <w:pPr>
              <w:spacing w:before="40" w:after="40"/>
            </w:pPr>
            <w:r>
              <w:rPr>
                <w:b/>
                <w:bCs/>
                <w:color w:val="0F766E"/>
              </w:rPr>
              <w:t xml:space="preserve">🧩  Why different scalers/encoders for different columns?  </w:t>
            </w:r>
            <w:r>
              <w:t>Different features have different distributions and types. Skewed numerical data may need StandardScaler, bounded data may use Min-Max. Low-cardinality categoricals use OHE, high-cardinality ones use Target Encoding. ColumnTransformer (sklearn) handles applying different transformers to different column subsets in ONE unified object.</w:t>
            </w:r>
          </w:p>
        </w:tc>
      </w:tr>
    </w:tbl>
    <w:p w:rsidR="00B33F59" w:rsidRDefault="008A59A9">
      <w:pPr>
        <w:spacing w:before="80"/>
      </w:pPr>
      <w:r>
        <w:t xml:space="preserve"> </w:t>
      </w:r>
    </w:p>
    <w:p w:rsidR="00B33F59" w:rsidRDefault="008A59A9">
      <w:pPr>
        <w:pStyle w:val="Heading2"/>
        <w:shd w:val="clear" w:color="auto" w:fill="6D28D9"/>
        <w:ind w:left="120"/>
      </w:pPr>
      <w:r>
        <w:t>8.3  ColumnTransformer Concept (combining transformers)</w:t>
      </w:r>
    </w:p>
    <w:p w:rsidR="00B33F59" w:rsidRDefault="008A59A9">
      <w:pPr>
        <w:spacing w:before="40"/>
      </w:pPr>
      <w:r>
        <w:t xml:space="preserve"> </w:t>
      </w:r>
    </w:p>
    <w:p w:rsidR="00B33F59" w:rsidRDefault="008A59A9">
      <w:pPr>
        <w:spacing w:before="55" w:after="55"/>
      </w:pPr>
      <w:r>
        <w:t>From the notes — a column transformer structure applies different pipelines to different columns and combines results:</w:t>
      </w:r>
    </w:p>
    <w:p w:rsidR="00B33F59" w:rsidRDefault="008A59A9">
      <w:pPr>
        <w:spacing w:before="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3F59">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B2E"/>
            <w:tcMar>
              <w:top w:w="140" w:type="dxa"/>
              <w:left w:w="220" w:type="dxa"/>
              <w:bottom w:w="140" w:type="dxa"/>
              <w:right w:w="220" w:type="dxa"/>
            </w:tcMar>
          </w:tcPr>
          <w:p w:rsidR="00B33F59" w:rsidRDefault="008A59A9">
            <w:pPr>
              <w:spacing w:before="18" w:after="18"/>
            </w:pPr>
            <w:r>
              <w:rPr>
                <w:rFonts w:ascii="Courier New" w:eastAsia="Courier New" w:hAnsi="Courier New" w:cs="Courier New"/>
                <w:color w:val="E2E8F0"/>
                <w:sz w:val="18"/>
                <w:szCs w:val="18"/>
              </w:rPr>
              <w:t>column_transformer([</w:t>
            </w:r>
          </w:p>
          <w:p w:rsidR="00B33F59" w:rsidRDefault="008A59A9">
            <w:pPr>
              <w:spacing w:before="18" w:after="18"/>
            </w:pPr>
            <w:r>
              <w:rPr>
                <w:rFonts w:ascii="Courier New" w:eastAsia="Courier New" w:hAnsi="Courier New" w:cs="Courier New"/>
                <w:color w:val="E2E8F0"/>
                <w:sz w:val="18"/>
                <w:szCs w:val="18"/>
              </w:rPr>
              <w:t xml:space="preserve">    ('numeric_pipeline_1', scaler_1, ['col1', 'col2']),</w:t>
            </w:r>
          </w:p>
          <w:p w:rsidR="00B33F59" w:rsidRDefault="008A59A9">
            <w:pPr>
              <w:spacing w:before="18" w:after="18"/>
            </w:pPr>
            <w:r>
              <w:rPr>
                <w:rFonts w:ascii="Courier New" w:eastAsia="Courier New" w:hAnsi="Courier New" w:cs="Courier New"/>
                <w:color w:val="E2E8F0"/>
                <w:sz w:val="18"/>
                <w:szCs w:val="18"/>
              </w:rPr>
              <w:t xml:space="preserve">    ('numeric_pipeline_2', scaler_2, ['col3', 'col4']),</w:t>
            </w:r>
          </w:p>
          <w:p w:rsidR="00B33F59" w:rsidRDefault="008A59A9">
            <w:pPr>
              <w:spacing w:before="18" w:after="18"/>
            </w:pPr>
            <w:r>
              <w:rPr>
                <w:rFonts w:ascii="Courier New" w:eastAsia="Courier New" w:hAnsi="Courier New" w:cs="Courier New"/>
                <w:color w:val="E2E8F0"/>
                <w:sz w:val="18"/>
                <w:szCs w:val="18"/>
              </w:rPr>
              <w:t>])</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 fit  → learns parameters for each sub-transformer from train data</w:t>
            </w:r>
          </w:p>
          <w:p w:rsidR="00B33F59" w:rsidRDefault="008A59A9">
            <w:pPr>
              <w:spacing w:before="18" w:after="18"/>
            </w:pPr>
            <w:r>
              <w:rPr>
                <w:rFonts w:ascii="Courier New" w:eastAsia="Courier New" w:hAnsi="Courier New" w:cs="Courier New"/>
                <w:color w:val="E2E8F0"/>
                <w:sz w:val="18"/>
                <w:szCs w:val="18"/>
              </w:rPr>
              <w:t># transform → applies each sub-transformer to its assigned columns</w:t>
            </w:r>
          </w:p>
        </w:tc>
      </w:tr>
    </w:tbl>
    <w:p w:rsidR="00B33F59" w:rsidRDefault="008A59A9">
      <w:pPr>
        <w:spacing w:before="100"/>
      </w:pPr>
      <w:r>
        <w:t xml:space="preserve"> </w:t>
      </w:r>
    </w:p>
    <w:p w:rsidR="00B33F59" w:rsidRDefault="008A59A9">
      <w:pPr>
        <w:pStyle w:val="Heading1"/>
        <w:shd w:val="clear" w:color="auto" w:fill="0D1F3C"/>
        <w:ind w:left="160"/>
      </w:pPr>
      <w:r>
        <w:t>9. Practical Implementation — Boston Housing Dataset</w:t>
      </w:r>
    </w:p>
    <w:p w:rsidR="00B33F59" w:rsidRDefault="008A59A9">
      <w:pPr>
        <w:spacing w:before="40"/>
      </w:pPr>
      <w:r>
        <w:t xml:space="preserve"> </w:t>
      </w:r>
    </w:p>
    <w:p w:rsidR="00B33F59" w:rsidRDefault="008A59A9">
      <w:pPr>
        <w:spacing w:before="55" w:after="55"/>
      </w:pPr>
      <w:r>
        <w:t>Complete end-to-end practical applying everything learned: EDA → preprocessing pipeline → SGD &amp; OLS training → evaluation. Dataset: Kaggle Boston Housing competition.</w:t>
      </w:r>
    </w:p>
    <w:p w:rsidR="00B33F59" w:rsidRDefault="008A59A9">
      <w:pPr>
        <w:spacing w:before="60"/>
      </w:pPr>
      <w:r>
        <w:t xml:space="preserve"> </w:t>
      </w:r>
    </w:p>
    <w:p w:rsidR="00B33F59" w:rsidRDefault="008A59A9">
      <w:pPr>
        <w:pStyle w:val="Heading2"/>
        <w:shd w:val="clear" w:color="auto" w:fill="2563EB"/>
        <w:ind w:left="120"/>
      </w:pPr>
      <w:r>
        <w:t>9.1  Part 1 — Exploratory Data Analysis</w:t>
      </w:r>
    </w:p>
    <w:p w:rsidR="00B33F59" w:rsidRDefault="008A59A9">
      <w:pPr>
        <w:spacing w:before="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3F59">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B2E"/>
            <w:tcMar>
              <w:top w:w="140" w:type="dxa"/>
              <w:left w:w="220" w:type="dxa"/>
              <w:bottom w:w="140" w:type="dxa"/>
              <w:right w:w="220" w:type="dxa"/>
            </w:tcMar>
          </w:tcPr>
          <w:p w:rsidR="00B33F59" w:rsidRDefault="008A59A9">
            <w:pPr>
              <w:spacing w:before="18" w:after="18"/>
            </w:pPr>
            <w:r>
              <w:rPr>
                <w:rFonts w:ascii="Courier New" w:eastAsia="Courier New" w:hAnsi="Courier New" w:cs="Courier New"/>
                <w:color w:val="E2E8F0"/>
                <w:sz w:val="18"/>
                <w:szCs w:val="18"/>
              </w:rPr>
              <w:t>import pandas as pd</w:t>
            </w:r>
          </w:p>
          <w:p w:rsidR="00B33F59" w:rsidRDefault="008A59A9">
            <w:pPr>
              <w:spacing w:before="18" w:after="18"/>
            </w:pPr>
            <w:r>
              <w:rPr>
                <w:rFonts w:ascii="Courier New" w:eastAsia="Courier New" w:hAnsi="Courier New" w:cs="Courier New"/>
                <w:color w:val="E2E8F0"/>
                <w:sz w:val="18"/>
                <w:szCs w:val="18"/>
              </w:rPr>
              <w:t>import matplotlib.pyplot as plt</w:t>
            </w:r>
          </w:p>
          <w:p w:rsidR="00B33F59" w:rsidRDefault="008A59A9">
            <w:pPr>
              <w:spacing w:before="18" w:after="18"/>
            </w:pPr>
            <w:r>
              <w:rPr>
                <w:rFonts w:ascii="Courier New" w:eastAsia="Courier New" w:hAnsi="Courier New" w:cs="Courier New"/>
                <w:color w:val="E2E8F0"/>
                <w:sz w:val="18"/>
                <w:szCs w:val="18"/>
              </w:rPr>
              <w:t>import seaborn as sns</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train_df = pd.read_csv('boston-housing/train.csv')</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FEATURE_COLUMNS = [</w:t>
            </w:r>
          </w:p>
          <w:p w:rsidR="00B33F59" w:rsidRDefault="008A59A9">
            <w:pPr>
              <w:spacing w:before="18" w:after="18"/>
            </w:pPr>
            <w:r>
              <w:rPr>
                <w:rFonts w:ascii="Courier New" w:eastAsia="Courier New" w:hAnsi="Courier New" w:cs="Courier New"/>
                <w:color w:val="E2E8F0"/>
                <w:sz w:val="18"/>
                <w:szCs w:val="18"/>
              </w:rPr>
              <w:t xml:space="preserve">    'crim', 'zn', 'indus', 'chas', 'nox', 'rm', 'age',</w:t>
            </w:r>
          </w:p>
          <w:p w:rsidR="00B33F59" w:rsidRDefault="008A59A9">
            <w:pPr>
              <w:spacing w:before="18" w:after="18"/>
            </w:pPr>
            <w:r>
              <w:rPr>
                <w:rFonts w:ascii="Courier New" w:eastAsia="Courier New" w:hAnsi="Courier New" w:cs="Courier New"/>
                <w:color w:val="E2E8F0"/>
                <w:sz w:val="18"/>
                <w:szCs w:val="18"/>
              </w:rPr>
              <w:t xml:space="preserve">    'dis', 'rad', 'tax', 'ptratio', 'black', 'lstat'</w:t>
            </w:r>
          </w:p>
          <w:p w:rsidR="00B33F59" w:rsidRDefault="008A59A9">
            <w:pPr>
              <w:spacing w:before="18" w:after="18"/>
            </w:pPr>
            <w:r>
              <w:rPr>
                <w:rFonts w:ascii="Courier New" w:eastAsia="Courier New" w:hAnsi="Courier New" w:cs="Courier New"/>
                <w:color w:val="E2E8F0"/>
                <w:sz w:val="18"/>
                <w:szCs w:val="18"/>
              </w:rPr>
              <w:t>]</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def basic_summary(df):</w:t>
            </w:r>
          </w:p>
          <w:p w:rsidR="00B33F59" w:rsidRDefault="008A59A9">
            <w:pPr>
              <w:spacing w:before="18" w:after="18"/>
            </w:pPr>
            <w:r>
              <w:rPr>
                <w:rFonts w:ascii="Courier New" w:eastAsia="Courier New" w:hAnsi="Courier New" w:cs="Courier New"/>
                <w:color w:val="E2E8F0"/>
                <w:sz w:val="18"/>
                <w:szCs w:val="18"/>
              </w:rPr>
              <w:t xml:space="preserve">    print(f'Missing values : {df.isnull().sum()}')</w:t>
            </w:r>
          </w:p>
          <w:p w:rsidR="00B33F59" w:rsidRDefault="008A59A9">
            <w:pPr>
              <w:spacing w:before="18" w:after="18"/>
            </w:pPr>
            <w:r>
              <w:rPr>
                <w:rFonts w:ascii="Courier New" w:eastAsia="Courier New" w:hAnsi="Courier New" w:cs="Courier New"/>
                <w:color w:val="E2E8F0"/>
                <w:sz w:val="18"/>
                <w:szCs w:val="18"/>
              </w:rPr>
              <w:t xml:space="preserve">    print(f'Data DTypes : {df.dtypes}')</w:t>
            </w:r>
          </w:p>
          <w:p w:rsidR="00B33F59" w:rsidRDefault="008A59A9">
            <w:pPr>
              <w:spacing w:before="18" w:after="18"/>
            </w:pPr>
            <w:r>
              <w:rPr>
                <w:rFonts w:ascii="Courier New" w:eastAsia="Courier New" w:hAnsi="Courier New" w:cs="Courier New"/>
                <w:color w:val="E2E8F0"/>
                <w:sz w:val="18"/>
                <w:szCs w:val="18"/>
              </w:rPr>
              <w:t xml:space="preserve">    print(f'Dataframe stats : {df.describe().T}')</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basic_summary(train_df)</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 Target distribution</w:t>
            </w:r>
          </w:p>
          <w:p w:rsidR="00B33F59" w:rsidRDefault="008A59A9">
            <w:pPr>
              <w:spacing w:before="18" w:after="18"/>
            </w:pPr>
            <w:r>
              <w:rPr>
                <w:rFonts w:ascii="Courier New" w:eastAsia="Courier New" w:hAnsi="Courier New" w:cs="Courier New"/>
                <w:color w:val="E2E8F0"/>
                <w:sz w:val="18"/>
                <w:szCs w:val="18"/>
              </w:rPr>
              <w:t>sns.histplot(train_df['medv'], kde=True, bins=30)</w:t>
            </w:r>
          </w:p>
          <w:p w:rsidR="00B33F59" w:rsidRDefault="008A59A9">
            <w:pPr>
              <w:spacing w:before="18" w:after="18"/>
            </w:pPr>
            <w:r>
              <w:rPr>
                <w:rFonts w:ascii="Courier New" w:eastAsia="Courier New" w:hAnsi="Courier New" w:cs="Courier New"/>
                <w:color w:val="E2E8F0"/>
                <w:sz w:val="18"/>
                <w:szCs w:val="18"/>
              </w:rPr>
              <w:t>plt.title('Distribution of Target (medv)')   # medv = median home value</w:t>
            </w:r>
          </w:p>
          <w:p w:rsidR="00B33F59" w:rsidRDefault="008A59A9">
            <w:pPr>
              <w:spacing w:before="18" w:after="18"/>
            </w:pPr>
            <w:r>
              <w:rPr>
                <w:rFonts w:ascii="Courier New" w:eastAsia="Courier New" w:hAnsi="Courier New" w:cs="Courier New"/>
                <w:color w:val="E2E8F0"/>
                <w:sz w:val="18"/>
                <w:szCs w:val="18"/>
              </w:rPr>
              <w:t>plt.show()</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 Correlation heatmap — find which features relate to target</w:t>
            </w:r>
          </w:p>
          <w:p w:rsidR="00B33F59" w:rsidRDefault="008A59A9">
            <w:pPr>
              <w:spacing w:before="18" w:after="18"/>
            </w:pPr>
            <w:r>
              <w:rPr>
                <w:rFonts w:ascii="Courier New" w:eastAsia="Courier New" w:hAnsi="Courier New" w:cs="Courier New"/>
                <w:color w:val="E2E8F0"/>
                <w:sz w:val="18"/>
                <w:szCs w:val="18"/>
              </w:rPr>
              <w:t>corr = train_df.drop(columns=['ID']).corr()</w:t>
            </w:r>
          </w:p>
          <w:p w:rsidR="00B33F59" w:rsidRDefault="008A59A9">
            <w:pPr>
              <w:spacing w:before="18" w:after="18"/>
            </w:pPr>
            <w:r>
              <w:rPr>
                <w:rFonts w:ascii="Courier New" w:eastAsia="Courier New" w:hAnsi="Courier New" w:cs="Courier New"/>
                <w:color w:val="E2E8F0"/>
                <w:sz w:val="18"/>
                <w:szCs w:val="18"/>
              </w:rPr>
              <w:t>sns.heatmap(corr, annot=True, cmap='coolwarm', center=0)</w:t>
            </w:r>
          </w:p>
          <w:p w:rsidR="00B33F59" w:rsidRDefault="008A59A9">
            <w:pPr>
              <w:spacing w:before="18" w:after="18"/>
            </w:pPr>
            <w:r>
              <w:rPr>
                <w:rFonts w:ascii="Courier New" w:eastAsia="Courier New" w:hAnsi="Courier New" w:cs="Courier New"/>
                <w:color w:val="E2E8F0"/>
                <w:sz w:val="18"/>
                <w:szCs w:val="18"/>
              </w:rPr>
              <w:t>plt.show()</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 Distribution of all features</w:t>
            </w:r>
          </w:p>
          <w:p w:rsidR="00B33F59" w:rsidRDefault="008A59A9">
            <w:pPr>
              <w:spacing w:before="18" w:after="18"/>
            </w:pPr>
            <w:r>
              <w:rPr>
                <w:rFonts w:ascii="Courier New" w:eastAsia="Courier New" w:hAnsi="Courier New" w:cs="Courier New"/>
                <w:color w:val="E2E8F0"/>
                <w:sz w:val="18"/>
                <w:szCs w:val="18"/>
              </w:rPr>
              <w:t>train_df.drop(columns=['ID']).hist(figsize=(15,12), bins=30)</w:t>
            </w:r>
          </w:p>
          <w:p w:rsidR="00B33F59" w:rsidRDefault="008A59A9">
            <w:pPr>
              <w:spacing w:before="18" w:after="18"/>
            </w:pPr>
            <w:r>
              <w:rPr>
                <w:rFonts w:ascii="Courier New" w:eastAsia="Courier New" w:hAnsi="Courier New" w:cs="Courier New"/>
                <w:color w:val="E2E8F0"/>
                <w:sz w:val="18"/>
                <w:szCs w:val="18"/>
              </w:rPr>
              <w:t>plt.show()</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 Boxplots — check for outliers in numeric columns</w:t>
            </w:r>
          </w:p>
          <w:p w:rsidR="00B33F59" w:rsidRDefault="008A59A9">
            <w:pPr>
              <w:spacing w:before="18" w:after="18"/>
            </w:pPr>
            <w:r>
              <w:rPr>
                <w:rFonts w:ascii="Courier New" w:eastAsia="Courier New" w:hAnsi="Courier New" w:cs="Courier New"/>
                <w:color w:val="E2E8F0"/>
                <w:sz w:val="18"/>
                <w:szCs w:val="18"/>
              </w:rPr>
              <w:t>numeric_cols = train_df.drop(columns=['ID','chas','medv']).columns</w:t>
            </w:r>
          </w:p>
          <w:p w:rsidR="00B33F59" w:rsidRDefault="008A59A9">
            <w:pPr>
              <w:spacing w:before="18" w:after="18"/>
            </w:pPr>
            <w:r>
              <w:rPr>
                <w:rFonts w:ascii="Courier New" w:eastAsia="Courier New" w:hAnsi="Courier New" w:cs="Courier New"/>
                <w:color w:val="E2E8F0"/>
                <w:sz w:val="18"/>
                <w:szCs w:val="18"/>
              </w:rPr>
              <w:t>for i, col in enumerate(numeric_cols, 1):</w:t>
            </w:r>
          </w:p>
          <w:p w:rsidR="00B33F59" w:rsidRDefault="008A59A9">
            <w:pPr>
              <w:spacing w:before="18" w:after="18"/>
            </w:pPr>
            <w:r>
              <w:rPr>
                <w:rFonts w:ascii="Courier New" w:eastAsia="Courier New" w:hAnsi="Courier New" w:cs="Courier New"/>
                <w:color w:val="E2E8F0"/>
                <w:sz w:val="18"/>
                <w:szCs w:val="18"/>
              </w:rPr>
              <w:t xml:space="preserve">    plt.subplot(4, 3, i)</w:t>
            </w:r>
          </w:p>
          <w:p w:rsidR="00B33F59" w:rsidRDefault="008A59A9">
            <w:pPr>
              <w:spacing w:before="18" w:after="18"/>
            </w:pPr>
            <w:r>
              <w:rPr>
                <w:rFonts w:ascii="Courier New" w:eastAsia="Courier New" w:hAnsi="Courier New" w:cs="Courier New"/>
                <w:color w:val="E2E8F0"/>
                <w:sz w:val="18"/>
                <w:szCs w:val="18"/>
              </w:rPr>
              <w:t xml:space="preserve">    sns.boxplot(x=train_df[col])</w:t>
            </w:r>
          </w:p>
          <w:p w:rsidR="00B33F59" w:rsidRDefault="008A59A9">
            <w:pPr>
              <w:spacing w:before="18" w:after="18"/>
            </w:pPr>
            <w:r>
              <w:rPr>
                <w:rFonts w:ascii="Courier New" w:eastAsia="Courier New" w:hAnsi="Courier New" w:cs="Courier New"/>
                <w:color w:val="E2E8F0"/>
                <w:sz w:val="18"/>
                <w:szCs w:val="18"/>
              </w:rPr>
              <w:t>plt.show()</w:t>
            </w:r>
          </w:p>
        </w:tc>
      </w:tr>
    </w:tbl>
    <w:p w:rsidR="00B33F59" w:rsidRDefault="008A59A9">
      <w:pPr>
        <w:spacing w:before="80"/>
      </w:pPr>
      <w:r>
        <w:t xml:space="preserve"> </w:t>
      </w:r>
    </w:p>
    <w:p w:rsidR="00B33F59" w:rsidRDefault="008A59A9">
      <w:pPr>
        <w:pStyle w:val="Heading2"/>
        <w:shd w:val="clear" w:color="auto" w:fill="0F766E"/>
        <w:ind w:left="120"/>
      </w:pPr>
      <w:r>
        <w:t>9.2  Part 2 — Preprocessing Pipeline (Split → Scale → Encode)</w:t>
      </w:r>
    </w:p>
    <w:p w:rsidR="00B33F59" w:rsidRDefault="008A59A9">
      <w:pPr>
        <w:spacing w:before="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3F59">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B2E"/>
            <w:tcMar>
              <w:top w:w="140" w:type="dxa"/>
              <w:left w:w="220" w:type="dxa"/>
              <w:bottom w:w="140" w:type="dxa"/>
              <w:right w:w="220" w:type="dxa"/>
            </w:tcMar>
          </w:tcPr>
          <w:p w:rsidR="00B33F59" w:rsidRDefault="008A59A9">
            <w:pPr>
              <w:spacing w:before="18" w:after="18"/>
            </w:pPr>
            <w:r>
              <w:rPr>
                <w:rFonts w:ascii="Courier New" w:eastAsia="Courier New" w:hAnsi="Courier New" w:cs="Courier New"/>
                <w:color w:val="E2E8F0"/>
                <w:sz w:val="18"/>
                <w:szCs w:val="18"/>
              </w:rPr>
              <w:t>from sklearn.model_selection import train_test_split</w:t>
            </w:r>
          </w:p>
          <w:p w:rsidR="00B33F59" w:rsidRDefault="008A59A9">
            <w:pPr>
              <w:spacing w:before="18" w:after="18"/>
            </w:pPr>
            <w:r>
              <w:rPr>
                <w:rFonts w:ascii="Courier New" w:eastAsia="Courier New" w:hAnsi="Courier New" w:cs="Courier New"/>
                <w:color w:val="E2E8F0"/>
                <w:sz w:val="18"/>
                <w:szCs w:val="18"/>
              </w:rPr>
              <w:t>from sklearn.linear_model import LinearRegression, SGDRegressor</w:t>
            </w:r>
          </w:p>
          <w:p w:rsidR="00B33F59" w:rsidRDefault="008A59A9">
            <w:pPr>
              <w:spacing w:before="18" w:after="18"/>
            </w:pPr>
            <w:r>
              <w:rPr>
                <w:rFonts w:ascii="Courier New" w:eastAsia="Courier New" w:hAnsi="Courier New" w:cs="Courier New"/>
                <w:color w:val="E2E8F0"/>
                <w:sz w:val="18"/>
                <w:szCs w:val="18"/>
              </w:rPr>
              <w:t>from sklearn.preprocessing import StandardScaler, OneHotEncoder</w:t>
            </w:r>
          </w:p>
          <w:p w:rsidR="00B33F59" w:rsidRDefault="008A59A9">
            <w:pPr>
              <w:spacing w:before="18" w:after="18"/>
            </w:pPr>
            <w:r>
              <w:rPr>
                <w:rFonts w:ascii="Courier New" w:eastAsia="Courier New" w:hAnsi="Courier New" w:cs="Courier New"/>
                <w:color w:val="E2E8F0"/>
                <w:sz w:val="18"/>
                <w:szCs w:val="18"/>
              </w:rPr>
              <w:t>from sklearn.compose import ColumnTransformer</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X_train_full = train_df.drop(columns=['ID', 'medv'])</w:t>
            </w:r>
          </w:p>
          <w:p w:rsidR="00B33F59" w:rsidRDefault="008A59A9">
            <w:pPr>
              <w:spacing w:before="18" w:after="18"/>
            </w:pPr>
            <w:r>
              <w:rPr>
                <w:rFonts w:ascii="Courier New" w:eastAsia="Courier New" w:hAnsi="Courier New" w:cs="Courier New"/>
                <w:color w:val="E2E8F0"/>
                <w:sz w:val="18"/>
                <w:szCs w:val="18"/>
              </w:rPr>
              <w:t>y_train_full = train_df['medv']</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 STEP 1: Split BEFORE scaling (critical order!)</w:t>
            </w:r>
          </w:p>
          <w:p w:rsidR="00B33F59" w:rsidRDefault="008A59A9">
            <w:pPr>
              <w:spacing w:before="18" w:after="18"/>
            </w:pPr>
            <w:r>
              <w:rPr>
                <w:rFonts w:ascii="Courier New" w:eastAsia="Courier New" w:hAnsi="Courier New" w:cs="Courier New"/>
                <w:color w:val="E2E8F0"/>
                <w:sz w:val="18"/>
                <w:szCs w:val="18"/>
              </w:rPr>
              <w:t>X_train_split, X_test_split, y_train_split, y_test_split = train_test_split(</w:t>
            </w:r>
          </w:p>
          <w:p w:rsidR="00B33F59" w:rsidRDefault="008A59A9">
            <w:pPr>
              <w:spacing w:before="18" w:after="18"/>
            </w:pPr>
            <w:r>
              <w:rPr>
                <w:rFonts w:ascii="Courier New" w:eastAsia="Courier New" w:hAnsi="Courier New" w:cs="Courier New"/>
                <w:color w:val="E2E8F0"/>
                <w:sz w:val="18"/>
                <w:szCs w:val="18"/>
              </w:rPr>
              <w:t xml:space="preserve">    X_train_full, y_train_full, test_size=0.3, random_state=20)</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 STEP 2: Define column groups</w:t>
            </w:r>
          </w:p>
          <w:p w:rsidR="00B33F59" w:rsidRDefault="008A59A9">
            <w:pPr>
              <w:spacing w:before="18" w:after="18"/>
            </w:pPr>
            <w:r>
              <w:rPr>
                <w:rFonts w:ascii="Courier New" w:eastAsia="Courier New" w:hAnsi="Courier New" w:cs="Courier New"/>
                <w:color w:val="E2E8F0"/>
                <w:sz w:val="18"/>
                <w:szCs w:val="18"/>
              </w:rPr>
              <w:t>numeric_features     = ['crim','zn','indus','nox','rm','age','dis','tax','ptratio','black','lstat']</w:t>
            </w:r>
          </w:p>
          <w:p w:rsidR="00B33F59" w:rsidRDefault="008A59A9">
            <w:pPr>
              <w:spacing w:before="18" w:after="18"/>
            </w:pPr>
            <w:r>
              <w:rPr>
                <w:rFonts w:ascii="Courier New" w:eastAsia="Courier New" w:hAnsi="Courier New" w:cs="Courier New"/>
                <w:color w:val="E2E8F0"/>
                <w:sz w:val="18"/>
                <w:szCs w:val="18"/>
              </w:rPr>
              <w:t>categorical_features = ['chas', 'rad']</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 STEP 3: Create transformer objects (NOT fitted yet)</w:t>
            </w:r>
          </w:p>
          <w:p w:rsidR="00B33F59" w:rsidRDefault="008A59A9">
            <w:pPr>
              <w:spacing w:before="18" w:after="18"/>
            </w:pPr>
            <w:r>
              <w:rPr>
                <w:rFonts w:ascii="Courier New" w:eastAsia="Courier New" w:hAnsi="Courier New" w:cs="Courier New"/>
                <w:color w:val="E2E8F0"/>
                <w:sz w:val="18"/>
                <w:szCs w:val="18"/>
              </w:rPr>
              <w:t>numeric_transformer     = StandardScaler()</w:t>
            </w:r>
          </w:p>
          <w:p w:rsidR="00B33F59" w:rsidRDefault="008A59A9">
            <w:pPr>
              <w:spacing w:before="18" w:after="18"/>
            </w:pPr>
            <w:r>
              <w:rPr>
                <w:rFonts w:ascii="Courier New" w:eastAsia="Courier New" w:hAnsi="Courier New" w:cs="Courier New"/>
                <w:color w:val="E2E8F0"/>
                <w:sz w:val="18"/>
                <w:szCs w:val="18"/>
              </w:rPr>
              <w:t>categorical_transformer = OneHotEncoder(handle_unknown='ignore', drop='first')</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 STEP 4: Combine into ONE ColumnTransformer</w:t>
            </w:r>
          </w:p>
          <w:p w:rsidR="00B33F59" w:rsidRDefault="008A59A9">
            <w:pPr>
              <w:spacing w:before="18" w:after="18"/>
            </w:pPr>
            <w:r>
              <w:rPr>
                <w:rFonts w:ascii="Courier New" w:eastAsia="Courier New" w:hAnsi="Courier New" w:cs="Courier New"/>
                <w:color w:val="E2E8F0"/>
                <w:sz w:val="18"/>
                <w:szCs w:val="18"/>
              </w:rPr>
              <w:t>preprocessor = ColumnTransformer(</w:t>
            </w:r>
          </w:p>
          <w:p w:rsidR="00B33F59" w:rsidRDefault="008A59A9">
            <w:pPr>
              <w:spacing w:before="18" w:after="18"/>
            </w:pPr>
            <w:r>
              <w:rPr>
                <w:rFonts w:ascii="Courier New" w:eastAsia="Courier New" w:hAnsi="Courier New" w:cs="Courier New"/>
                <w:color w:val="E2E8F0"/>
                <w:sz w:val="18"/>
                <w:szCs w:val="18"/>
              </w:rPr>
              <w:t xml:space="preserve">    transformers=[</w:t>
            </w:r>
          </w:p>
          <w:p w:rsidR="00B33F59" w:rsidRDefault="008A59A9">
            <w:pPr>
              <w:spacing w:before="18" w:after="18"/>
            </w:pPr>
            <w:r>
              <w:rPr>
                <w:rFonts w:ascii="Courier New" w:eastAsia="Courier New" w:hAnsi="Courier New" w:cs="Courier New"/>
                <w:color w:val="E2E8F0"/>
                <w:sz w:val="18"/>
                <w:szCs w:val="18"/>
              </w:rPr>
              <w:t xml:space="preserve">        ('num', numeric_transformer, numeric_features),</w:t>
            </w:r>
          </w:p>
          <w:p w:rsidR="00B33F59" w:rsidRDefault="008A59A9">
            <w:pPr>
              <w:spacing w:before="18" w:after="18"/>
            </w:pPr>
            <w:r>
              <w:rPr>
                <w:rFonts w:ascii="Courier New" w:eastAsia="Courier New" w:hAnsi="Courier New" w:cs="Courier New"/>
                <w:color w:val="E2E8F0"/>
                <w:sz w:val="18"/>
                <w:szCs w:val="18"/>
              </w:rPr>
              <w:t xml:space="preserve">        ('cat', categorical_transformer, categorical_features),</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 xml:space="preserve">    remainder='passthrough'</w:t>
            </w:r>
          </w:p>
          <w:p w:rsidR="00B33F59" w:rsidRDefault="008A59A9">
            <w:pPr>
              <w:spacing w:before="18" w:after="18"/>
            </w:pPr>
            <w:r>
              <w:rPr>
                <w:rFonts w:ascii="Courier New" w:eastAsia="Courier New" w:hAnsi="Courier New" w:cs="Courier New"/>
                <w:color w:val="E2E8F0"/>
                <w:sz w:val="18"/>
                <w:szCs w:val="18"/>
              </w:rPr>
              <w:t>)</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 STEP 5: fit_transform on TRAIN, transform ONLY on TEST</w:t>
            </w:r>
          </w:p>
          <w:p w:rsidR="00B33F59" w:rsidRDefault="008A59A9">
            <w:pPr>
              <w:spacing w:before="18" w:after="18"/>
            </w:pPr>
            <w:r>
              <w:rPr>
                <w:rFonts w:ascii="Courier New" w:eastAsia="Courier New" w:hAnsi="Courier New" w:cs="Courier New"/>
                <w:color w:val="E2E8F0"/>
                <w:sz w:val="18"/>
                <w:szCs w:val="18"/>
              </w:rPr>
              <w:t>X_train_processed = preprocessor.fit_transform(X_train_split)   # LEARN + apply</w:t>
            </w:r>
          </w:p>
          <w:p w:rsidR="00B33F59" w:rsidRDefault="008A59A9">
            <w:pPr>
              <w:spacing w:before="18" w:after="18"/>
            </w:pPr>
            <w:r>
              <w:rPr>
                <w:rFonts w:ascii="Courier New" w:eastAsia="Courier New" w:hAnsi="Courier New" w:cs="Courier New"/>
                <w:color w:val="E2E8F0"/>
                <w:sz w:val="18"/>
                <w:szCs w:val="18"/>
              </w:rPr>
              <w:t>X_test_processed  = preprocessor.transform(X_test_split)        # apply ONLY</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print(f'X_train_processed shape: {X_train_processed.shape}')</w:t>
            </w:r>
          </w:p>
          <w:p w:rsidR="00B33F59" w:rsidRDefault="008A59A9">
            <w:pPr>
              <w:spacing w:before="18" w:after="18"/>
            </w:pPr>
            <w:r>
              <w:rPr>
                <w:rFonts w:ascii="Courier New" w:eastAsia="Courier New" w:hAnsi="Courier New" w:cs="Courier New"/>
                <w:color w:val="E2E8F0"/>
                <w:sz w:val="18"/>
                <w:szCs w:val="18"/>
              </w:rPr>
              <w:t>print(f'X_test_processed shape: {X_test_processed.shape}')</w:t>
            </w:r>
          </w:p>
        </w:tc>
      </w:tr>
    </w:tbl>
    <w:p w:rsidR="00B33F59" w:rsidRDefault="008A59A9">
      <w:pPr>
        <w:spacing w:before="80"/>
      </w:pPr>
      <w:r>
        <w:t xml:space="preserve"> </w:t>
      </w:r>
    </w:p>
    <w:p w:rsidR="00B33F59" w:rsidRDefault="008A59A9">
      <w:pPr>
        <w:pStyle w:val="Heading2"/>
        <w:shd w:val="clear" w:color="auto" w:fill="6D28D9"/>
        <w:ind w:left="120"/>
      </w:pPr>
      <w:r>
        <w:t>9.3  Part 3 — Training: SGD vs OLS</w:t>
      </w:r>
    </w:p>
    <w:p w:rsidR="00B33F59" w:rsidRDefault="008A59A9">
      <w:pPr>
        <w:spacing w:before="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3F59">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B2E"/>
            <w:tcMar>
              <w:top w:w="140" w:type="dxa"/>
              <w:left w:w="220" w:type="dxa"/>
              <w:bottom w:w="140" w:type="dxa"/>
              <w:right w:w="220" w:type="dxa"/>
            </w:tcMar>
          </w:tcPr>
          <w:p w:rsidR="00B33F59" w:rsidRDefault="008A59A9">
            <w:pPr>
              <w:spacing w:before="18" w:after="18"/>
            </w:pPr>
            <w:r>
              <w:rPr>
                <w:rFonts w:ascii="Courier New" w:eastAsia="Courier New" w:hAnsi="Courier New" w:cs="Courier New"/>
                <w:color w:val="E2E8F0"/>
                <w:sz w:val="18"/>
                <w:szCs w:val="18"/>
              </w:rPr>
              <w:t># ── Train using SGDRegressor (Gradient Descent approach) ──────────</w:t>
            </w:r>
          </w:p>
          <w:p w:rsidR="00B33F59" w:rsidRDefault="008A59A9">
            <w:pPr>
              <w:spacing w:before="18" w:after="18"/>
            </w:pPr>
            <w:r>
              <w:rPr>
                <w:rFonts w:ascii="Courier New" w:eastAsia="Courier New" w:hAnsi="Courier New" w:cs="Courier New"/>
                <w:color w:val="E2E8F0"/>
                <w:sz w:val="18"/>
                <w:szCs w:val="18"/>
              </w:rPr>
              <w:t>sgd_reg = SGDRegressor(</w:t>
            </w:r>
          </w:p>
          <w:p w:rsidR="00B33F59" w:rsidRDefault="008A59A9">
            <w:pPr>
              <w:spacing w:before="18" w:after="18"/>
            </w:pPr>
            <w:r>
              <w:rPr>
                <w:rFonts w:ascii="Courier New" w:eastAsia="Courier New" w:hAnsi="Courier New" w:cs="Courier New"/>
                <w:color w:val="E2E8F0"/>
                <w:sz w:val="18"/>
                <w:szCs w:val="18"/>
              </w:rPr>
              <w:t xml:space="preserve">    max_iter=1000,</w:t>
            </w:r>
          </w:p>
          <w:p w:rsidR="00B33F59" w:rsidRDefault="008A59A9">
            <w:pPr>
              <w:spacing w:before="18" w:after="18"/>
            </w:pPr>
            <w:r>
              <w:rPr>
                <w:rFonts w:ascii="Courier New" w:eastAsia="Courier New" w:hAnsi="Courier New" w:cs="Courier New"/>
                <w:color w:val="E2E8F0"/>
                <w:sz w:val="18"/>
                <w:szCs w:val="18"/>
              </w:rPr>
              <w:t xml:space="preserve">    eta0=0.01,       # learning rate (alpha)</w:t>
            </w:r>
          </w:p>
          <w:p w:rsidR="00B33F59" w:rsidRDefault="008A59A9">
            <w:pPr>
              <w:spacing w:before="18" w:after="18"/>
            </w:pPr>
            <w:r>
              <w:rPr>
                <w:rFonts w:ascii="Courier New" w:eastAsia="Courier New" w:hAnsi="Courier New" w:cs="Courier New"/>
                <w:color w:val="E2E8F0"/>
                <w:sz w:val="18"/>
                <w:szCs w:val="18"/>
              </w:rPr>
              <w:t xml:space="preserve">    random_state=5</w:t>
            </w:r>
          </w:p>
          <w:p w:rsidR="00B33F59" w:rsidRDefault="008A59A9">
            <w:pPr>
              <w:spacing w:before="18" w:after="18"/>
            </w:pPr>
            <w:r>
              <w:rPr>
                <w:rFonts w:ascii="Courier New" w:eastAsia="Courier New" w:hAnsi="Courier New" w:cs="Courier New"/>
                <w:color w:val="E2E8F0"/>
                <w:sz w:val="18"/>
                <w:szCs w:val="18"/>
              </w:rPr>
              <w:t>)</w:t>
            </w:r>
          </w:p>
          <w:p w:rsidR="00B33F59" w:rsidRDefault="008A59A9">
            <w:pPr>
              <w:spacing w:before="18" w:after="18"/>
            </w:pPr>
            <w:r>
              <w:rPr>
                <w:rFonts w:ascii="Courier New" w:eastAsia="Courier New" w:hAnsi="Courier New" w:cs="Courier New"/>
                <w:color w:val="E2E8F0"/>
                <w:sz w:val="18"/>
                <w:szCs w:val="18"/>
              </w:rPr>
              <w:t>sgd_reg.fit(X_train_processed, y_train_split)</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print('Learned coefficients:', sgd_reg.coef_)      # m1, m2, m3...</w:t>
            </w:r>
          </w:p>
          <w:p w:rsidR="00B33F59" w:rsidRDefault="008A59A9">
            <w:pPr>
              <w:spacing w:before="18" w:after="18"/>
            </w:pPr>
            <w:r>
              <w:rPr>
                <w:rFonts w:ascii="Courier New" w:eastAsia="Courier New" w:hAnsi="Courier New" w:cs="Courier New"/>
                <w:color w:val="E2E8F0"/>
                <w:sz w:val="18"/>
                <w:szCs w:val="18"/>
              </w:rPr>
              <w:t>print('Learned intercept:', sgd_reg.intercept_)    # m0 / c</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 ── Train using LinearRegression (OLS approach) ───────────────────</w:t>
            </w:r>
          </w:p>
          <w:p w:rsidR="00B33F59" w:rsidRDefault="008A59A9">
            <w:pPr>
              <w:spacing w:before="18" w:after="18"/>
            </w:pPr>
            <w:r>
              <w:rPr>
                <w:rFonts w:ascii="Courier New" w:eastAsia="Courier New" w:hAnsi="Courier New" w:cs="Courier New"/>
                <w:color w:val="E2E8F0"/>
                <w:sz w:val="18"/>
                <w:szCs w:val="18"/>
              </w:rPr>
              <w:t>linear_reg_ols = LinearRegression()  # uses (XᵀX)⁻¹XᵀY internally</w:t>
            </w:r>
          </w:p>
          <w:p w:rsidR="00B33F59" w:rsidRDefault="008A59A9">
            <w:pPr>
              <w:spacing w:before="18" w:after="18"/>
            </w:pPr>
            <w:r>
              <w:rPr>
                <w:rFonts w:ascii="Courier New" w:eastAsia="Courier New" w:hAnsi="Courier New" w:cs="Courier New"/>
                <w:color w:val="E2E8F0"/>
                <w:sz w:val="18"/>
                <w:szCs w:val="18"/>
              </w:rPr>
              <w:t>linear_reg_ols.fit(X_train_processed, y_train_split)</w:t>
            </w:r>
          </w:p>
        </w:tc>
      </w:tr>
    </w:tbl>
    <w:p w:rsidR="00B33F59" w:rsidRDefault="008A59A9">
      <w:pPr>
        <w:spacing w:before="80"/>
      </w:pPr>
      <w:r>
        <w:t xml:space="preserve"> </w:t>
      </w:r>
    </w:p>
    <w:p w:rsidR="00B33F59" w:rsidRDefault="008A59A9">
      <w:pPr>
        <w:pStyle w:val="Heading2"/>
        <w:shd w:val="clear" w:color="auto" w:fill="C2410C"/>
        <w:ind w:left="120"/>
      </w:pPr>
      <w:r>
        <w:t>9.4  Evaluation — MSE on Train vs Test</w:t>
      </w:r>
    </w:p>
    <w:p w:rsidR="00B33F59" w:rsidRDefault="008A59A9">
      <w:pPr>
        <w:spacing w:before="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3F59">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B2E"/>
            <w:tcMar>
              <w:top w:w="140" w:type="dxa"/>
              <w:left w:w="220" w:type="dxa"/>
              <w:bottom w:w="140" w:type="dxa"/>
              <w:right w:w="220" w:type="dxa"/>
            </w:tcMar>
          </w:tcPr>
          <w:p w:rsidR="00B33F59" w:rsidRDefault="008A59A9">
            <w:pPr>
              <w:spacing w:before="18" w:after="18"/>
            </w:pPr>
            <w:r>
              <w:rPr>
                <w:rFonts w:ascii="Courier New" w:eastAsia="Courier New" w:hAnsi="Courier New" w:cs="Courier New"/>
                <w:color w:val="E2E8F0"/>
                <w:sz w:val="18"/>
                <w:szCs w:val="18"/>
              </w:rPr>
              <w:t>from sklearn.metrics import mean_squared_error</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y_test_pred  = sgd_reg.predict(X_test_processed)</w:t>
            </w:r>
          </w:p>
          <w:p w:rsidR="00B33F59" w:rsidRDefault="008A59A9">
            <w:pPr>
              <w:spacing w:before="18" w:after="18"/>
            </w:pPr>
            <w:r>
              <w:rPr>
                <w:rFonts w:ascii="Courier New" w:eastAsia="Courier New" w:hAnsi="Courier New" w:cs="Courier New"/>
                <w:color w:val="E2E8F0"/>
                <w:sz w:val="18"/>
                <w:szCs w:val="18"/>
              </w:rPr>
              <w:t>y_train_pred = sgd_reg.predict(X_train_processed)</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mse_train = mean_squared_error(y_train_split, y_train_pred)</w:t>
            </w:r>
          </w:p>
          <w:p w:rsidR="00B33F59" w:rsidRDefault="008A59A9">
            <w:pPr>
              <w:spacing w:before="18" w:after="18"/>
            </w:pPr>
            <w:r>
              <w:rPr>
                <w:rFonts w:ascii="Courier New" w:eastAsia="Courier New" w:hAnsi="Courier New" w:cs="Courier New"/>
                <w:color w:val="E2E8F0"/>
                <w:sz w:val="18"/>
                <w:szCs w:val="18"/>
              </w:rPr>
              <w:t>mse_test  = mean_squared_error(y_test_split, y_test_pred)</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print(f'MSE (TRAIN) (SGD): {mse_train}')</w:t>
            </w:r>
          </w:p>
          <w:p w:rsidR="00B33F59" w:rsidRDefault="008A59A9">
            <w:pPr>
              <w:spacing w:before="18" w:after="18"/>
            </w:pPr>
            <w:r>
              <w:rPr>
                <w:rFonts w:ascii="Courier New" w:eastAsia="Courier New" w:hAnsi="Courier New" w:cs="Courier New"/>
                <w:color w:val="E2E8F0"/>
                <w:sz w:val="18"/>
                <w:szCs w:val="18"/>
              </w:rPr>
              <w:t>print(f'MSE (TEST)  (SGD): {mse_test}')</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 Visualize Actual vs Predicted trend</w:t>
            </w:r>
          </w:p>
          <w:p w:rsidR="00B33F59" w:rsidRDefault="008A59A9">
            <w:pPr>
              <w:spacing w:before="18" w:after="18"/>
            </w:pPr>
            <w:r>
              <w:rPr>
                <w:rFonts w:ascii="Courier New" w:eastAsia="Courier New" w:hAnsi="Courier New" w:cs="Courier New"/>
                <w:color w:val="E2E8F0"/>
                <w:sz w:val="18"/>
                <w:szCs w:val="18"/>
              </w:rPr>
              <w:t>def plot_actual_vs_predicted_lines(y_actual, y_predicted):</w:t>
            </w:r>
          </w:p>
          <w:p w:rsidR="00B33F59" w:rsidRDefault="008A59A9">
            <w:pPr>
              <w:spacing w:before="18" w:after="18"/>
            </w:pPr>
            <w:r>
              <w:rPr>
                <w:rFonts w:ascii="Courier New" w:eastAsia="Courier New" w:hAnsi="Courier New" w:cs="Courier New"/>
                <w:color w:val="E2E8F0"/>
                <w:sz w:val="18"/>
                <w:szCs w:val="18"/>
              </w:rPr>
              <w:t xml:space="preserve">    plt.figure(figsize=(14, 7))</w:t>
            </w:r>
          </w:p>
          <w:p w:rsidR="00B33F59" w:rsidRDefault="008A59A9">
            <w:pPr>
              <w:spacing w:before="18" w:after="18"/>
            </w:pPr>
            <w:r>
              <w:rPr>
                <w:rFonts w:ascii="Courier New" w:eastAsia="Courier New" w:hAnsi="Courier New" w:cs="Courier New"/>
                <w:color w:val="E2E8F0"/>
                <w:sz w:val="18"/>
                <w:szCs w:val="18"/>
              </w:rPr>
              <w:t xml:space="preserve">    if isinstance(y_actual, pd.Series):</w:t>
            </w:r>
          </w:p>
          <w:p w:rsidR="00B33F59" w:rsidRDefault="008A59A9">
            <w:pPr>
              <w:spacing w:before="18" w:after="18"/>
            </w:pPr>
            <w:r>
              <w:rPr>
                <w:rFonts w:ascii="Courier New" w:eastAsia="Courier New" w:hAnsi="Courier New" w:cs="Courier New"/>
                <w:color w:val="E2E8F0"/>
                <w:sz w:val="18"/>
                <w:szCs w:val="18"/>
              </w:rPr>
              <w:t xml:space="preserve">        y_actual = y_actual.values</w:t>
            </w:r>
          </w:p>
          <w:p w:rsidR="00B33F59" w:rsidRDefault="008A59A9">
            <w:pPr>
              <w:spacing w:before="18" w:after="18"/>
            </w:pPr>
            <w:r>
              <w:rPr>
                <w:rFonts w:ascii="Courier New" w:eastAsia="Courier New" w:hAnsi="Courier New" w:cs="Courier New"/>
                <w:color w:val="E2E8F0"/>
                <w:sz w:val="18"/>
                <w:szCs w:val="18"/>
              </w:rPr>
              <w:t xml:space="preserve">    plt.plot(y_actual, label='Actual Values', color='#1f77b4', linewidth=2)</w:t>
            </w:r>
          </w:p>
          <w:p w:rsidR="00B33F59" w:rsidRDefault="008A59A9">
            <w:pPr>
              <w:spacing w:before="18" w:after="18"/>
            </w:pPr>
            <w:r>
              <w:rPr>
                <w:rFonts w:ascii="Courier New" w:eastAsia="Courier New" w:hAnsi="Courier New" w:cs="Courier New"/>
                <w:color w:val="E2E8F0"/>
                <w:sz w:val="18"/>
                <w:szCs w:val="18"/>
              </w:rPr>
              <w:t xml:space="preserve">    plt.plot(y_predicted, label='Predicted Values', color='#ff7f0e',</w:t>
            </w:r>
          </w:p>
          <w:p w:rsidR="00B33F59" w:rsidRDefault="008A59A9">
            <w:pPr>
              <w:spacing w:before="18" w:after="18"/>
            </w:pPr>
            <w:r>
              <w:rPr>
                <w:rFonts w:ascii="Courier New" w:eastAsia="Courier New" w:hAnsi="Courier New" w:cs="Courier New"/>
                <w:color w:val="E2E8F0"/>
                <w:sz w:val="18"/>
                <w:szCs w:val="18"/>
              </w:rPr>
              <w:t xml:space="preserve">             linewidth=2, linestyle='--')</w:t>
            </w:r>
          </w:p>
          <w:p w:rsidR="00B33F59" w:rsidRDefault="008A59A9">
            <w:pPr>
              <w:spacing w:before="18" w:after="18"/>
            </w:pPr>
            <w:r>
              <w:rPr>
                <w:rFonts w:ascii="Courier New" w:eastAsia="Courier New" w:hAnsi="Courier New" w:cs="Courier New"/>
                <w:color w:val="E2E8F0"/>
                <w:sz w:val="18"/>
                <w:szCs w:val="18"/>
              </w:rPr>
              <w:t xml:space="preserve">    plt.title('Actual vs. Predicted Values Over Index')</w:t>
            </w:r>
          </w:p>
          <w:p w:rsidR="00B33F59" w:rsidRDefault="008A59A9">
            <w:pPr>
              <w:spacing w:before="18" w:after="18"/>
            </w:pPr>
            <w:r>
              <w:rPr>
                <w:rFonts w:ascii="Courier New" w:eastAsia="Courier New" w:hAnsi="Courier New" w:cs="Courier New"/>
                <w:color w:val="E2E8F0"/>
                <w:sz w:val="18"/>
                <w:szCs w:val="18"/>
              </w:rPr>
              <w:t xml:space="preserve">    plt.xlabel('Data Index'); plt.ylabel('Median Home Value')</w:t>
            </w:r>
          </w:p>
          <w:p w:rsidR="00B33F59" w:rsidRDefault="008A59A9">
            <w:pPr>
              <w:spacing w:before="18" w:after="18"/>
            </w:pPr>
            <w:r>
              <w:rPr>
                <w:rFonts w:ascii="Courier New" w:eastAsia="Courier New" w:hAnsi="Courier New" w:cs="Courier New"/>
                <w:color w:val="E2E8F0"/>
                <w:sz w:val="18"/>
                <w:szCs w:val="18"/>
              </w:rPr>
              <w:t xml:space="preserve">    plt.legend(); plt.grid(True, linestyle=':', alpha=0.6)</w:t>
            </w:r>
          </w:p>
          <w:p w:rsidR="00B33F59" w:rsidRDefault="008A59A9">
            <w:pPr>
              <w:spacing w:before="18" w:after="18"/>
            </w:pPr>
            <w:r>
              <w:rPr>
                <w:rFonts w:ascii="Courier New" w:eastAsia="Courier New" w:hAnsi="Courier New" w:cs="Courier New"/>
                <w:color w:val="E2E8F0"/>
                <w:sz w:val="18"/>
                <w:szCs w:val="18"/>
              </w:rPr>
              <w:t xml:space="preserve">    plt.show()</w:t>
            </w:r>
          </w:p>
          <w:p w:rsidR="00B33F59" w:rsidRDefault="008A59A9">
            <w:pPr>
              <w:spacing w:before="18" w:after="18"/>
            </w:pPr>
            <w:r>
              <w:rPr>
                <w:rFonts w:ascii="Courier New" w:eastAsia="Courier New" w:hAnsi="Courier New" w:cs="Courier New"/>
                <w:color w:val="E2E8F0"/>
                <w:sz w:val="18"/>
                <w:szCs w:val="18"/>
              </w:rPr>
              <w:t xml:space="preserve"> </w:t>
            </w:r>
          </w:p>
          <w:p w:rsidR="00B33F59" w:rsidRDefault="008A59A9">
            <w:pPr>
              <w:spacing w:before="18" w:after="18"/>
            </w:pPr>
            <w:r>
              <w:rPr>
                <w:rFonts w:ascii="Courier New" w:eastAsia="Courier New" w:hAnsi="Courier New" w:cs="Courier New"/>
                <w:color w:val="E2E8F0"/>
                <w:sz w:val="18"/>
                <w:szCs w:val="18"/>
              </w:rPr>
              <w:t>plot_actual_vs_predicted_lines(y_test_split, y_test_pred)</w:t>
            </w:r>
          </w:p>
        </w:tc>
      </w:tr>
    </w:tbl>
    <w:p w:rsidR="00B33F59" w:rsidRDefault="008A59A9">
      <w:pPr>
        <w:spacing w:before="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3F59">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CFCE7"/>
            <w:tcMar>
              <w:top w:w="120" w:type="dxa"/>
              <w:left w:w="200" w:type="dxa"/>
              <w:bottom w:w="120" w:type="dxa"/>
              <w:right w:w="200" w:type="dxa"/>
            </w:tcMar>
          </w:tcPr>
          <w:p w:rsidR="00B33F59" w:rsidRDefault="008A59A9">
            <w:pPr>
              <w:spacing w:before="40" w:after="40"/>
            </w:pPr>
            <w:r>
              <w:rPr>
                <w:b/>
                <w:bCs/>
                <w:color w:val="15803D"/>
              </w:rPr>
              <w:t xml:space="preserve">✅  Workflow Recap — X, Y → method → 4 outputs:  </w:t>
            </w:r>
            <w:r>
              <w:t>X, y → train_test_split() → X_train, X_test, y_train, y_test. Then: categorical columns A,B,C → train → OHE → encoded columns → feeds into model. This whole flow (EDA → split → scale/encode → train → evaluate) is the complete practical ML pipeline.</w:t>
            </w:r>
          </w:p>
        </w:tc>
      </w:tr>
    </w:tbl>
    <w:p w:rsidR="00B33F59" w:rsidRDefault="008A59A9">
      <w:pPr>
        <w:spacing w:before="100"/>
      </w:pPr>
      <w:r>
        <w:t xml:space="preserve"> </w:t>
      </w:r>
    </w:p>
    <w:p w:rsidR="00B33F59" w:rsidRDefault="008A59A9">
      <w:pPr>
        <w:pStyle w:val="Heading1"/>
        <w:shd w:val="clear" w:color="auto" w:fill="0D1F3C"/>
        <w:ind w:left="160"/>
      </w:pPr>
      <w:r>
        <w:t>10. Quick Reference — ML-5 Complete Summary</w:t>
      </w:r>
    </w:p>
    <w:p w:rsidR="00B33F59" w:rsidRDefault="008A59A9">
      <w:pPr>
        <w:spacing w:before="40"/>
      </w:pPr>
      <w:r>
        <w:t xml:space="preserve"> </w:t>
      </w:r>
    </w:p>
    <w:p w:rsidR="00B33F59" w:rsidRDefault="008A59A9">
      <w:pPr>
        <w:pStyle w:val="Heading2"/>
        <w:shd w:val="clear" w:color="auto" w:fill="2563EB"/>
        <w:ind w:left="120"/>
      </w:pPr>
      <w:r>
        <w:t>10.1  Types of Gradient Descent</w:t>
      </w:r>
    </w:p>
    <w:p w:rsidR="00B33F59" w:rsidRDefault="008A59A9">
      <w:pPr>
        <w:spacing w:before="3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B33F59">
        <w:tblPrEx>
          <w:tblCellMar>
            <w:top w:w="0" w:type="dxa"/>
            <w:bottom w:w="0" w:type="dxa"/>
          </w:tblCellMar>
        </w:tblPrEx>
        <w:tc>
          <w:tcPr>
            <w:tcW w:w="312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Type</w:t>
            </w:r>
          </w:p>
        </w:tc>
        <w:tc>
          <w:tcPr>
            <w:tcW w:w="312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Data per Update</w:t>
            </w:r>
          </w:p>
        </w:tc>
        <w:tc>
          <w:tcPr>
            <w:tcW w:w="312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Best For</w:t>
            </w:r>
          </w:p>
        </w:tc>
      </w:tr>
      <w:tr w:rsidR="00B33F59">
        <w:tblPrEx>
          <w:tblCellMar>
            <w:top w:w="0" w:type="dxa"/>
            <w:bottom w:w="0" w:type="dxa"/>
          </w:tblCellMar>
        </w:tblPrEx>
        <w:tc>
          <w:tcPr>
            <w:tcW w:w="312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Batch GD</w:t>
            </w:r>
          </w:p>
        </w:tc>
        <w:tc>
          <w:tcPr>
            <w:tcW w:w="312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All training data</w:t>
            </w:r>
          </w:p>
        </w:tc>
        <w:tc>
          <w:tcPr>
            <w:tcW w:w="312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Small-medium datasets; smooth convergence</w:t>
            </w:r>
          </w:p>
        </w:tc>
      </w:tr>
      <w:tr w:rsidR="00B33F59">
        <w:tblPrEx>
          <w:tblCellMar>
            <w:top w:w="0" w:type="dxa"/>
            <w:bottom w:w="0" w:type="dxa"/>
          </w:tblCellMar>
        </w:tblPrEx>
        <w:tc>
          <w:tcPr>
            <w:tcW w:w="312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b/>
                <w:bCs/>
                <w:sz w:val="20"/>
                <w:szCs w:val="20"/>
              </w:rPr>
              <w:t>Stochastic GD (SGD)</w:t>
            </w:r>
          </w:p>
        </w:tc>
        <w:tc>
          <w:tcPr>
            <w:tcW w:w="312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1 random row</w:t>
            </w:r>
          </w:p>
        </w:tc>
        <w:tc>
          <w:tcPr>
            <w:tcW w:w="312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Huge datasets; fast but noisy</w:t>
            </w:r>
          </w:p>
        </w:tc>
      </w:tr>
      <w:tr w:rsidR="00B33F59">
        <w:tblPrEx>
          <w:tblCellMar>
            <w:top w:w="0" w:type="dxa"/>
            <w:bottom w:w="0" w:type="dxa"/>
          </w:tblCellMar>
        </w:tblPrEx>
        <w:tc>
          <w:tcPr>
            <w:tcW w:w="312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Mini-Batch GD</w:t>
            </w:r>
          </w:p>
        </w:tc>
        <w:tc>
          <w:tcPr>
            <w:tcW w:w="312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Small batch (16/32/64/128)</w:t>
            </w:r>
          </w:p>
        </w:tc>
        <w:tc>
          <w:tcPr>
            <w:tcW w:w="312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Deep Learning; the universal standard</w:t>
            </w:r>
          </w:p>
        </w:tc>
      </w:tr>
    </w:tbl>
    <w:p w:rsidR="00B33F59" w:rsidRDefault="008A59A9">
      <w:pPr>
        <w:spacing w:before="60"/>
      </w:pPr>
      <w:r>
        <w:t xml:space="preserve"> </w:t>
      </w:r>
    </w:p>
    <w:p w:rsidR="00B33F59" w:rsidRDefault="008A59A9">
      <w:pPr>
        <w:pStyle w:val="Heading2"/>
        <w:shd w:val="clear" w:color="auto" w:fill="0F766E"/>
        <w:ind w:left="120"/>
      </w:pPr>
      <w:r>
        <w:t>10.2  OLS vs Gradient Descent</w:t>
      </w:r>
    </w:p>
    <w:p w:rsidR="00B33F59" w:rsidRDefault="008A59A9">
      <w:pPr>
        <w:spacing w:before="3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OLS</w:t>
            </w:r>
          </w:p>
        </w:tc>
        <w:tc>
          <w:tcPr>
            <w:tcW w:w="468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Gradient Descent</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β = (XᵀX)⁻¹XᵀY — exact, single computation</w:t>
            </w:r>
          </w:p>
        </w:tc>
        <w:tc>
          <w:tcPr>
            <w:tcW w:w="468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β_new = β_old − α·gradient — iterative, repeated</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b/>
                <w:bCs/>
                <w:sz w:val="20"/>
                <w:szCs w:val="20"/>
              </w:rPr>
              <w:t>Best for small-medium data, few features</w:t>
            </w:r>
          </w:p>
        </w:tc>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Best for large data or many features</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Expensive: matrix inversion cost grows fast</w:t>
            </w:r>
          </w:p>
        </w:tc>
        <w:tc>
          <w:tcPr>
            <w:tcW w:w="468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Expensive: many iterations needed, but scales better</w:t>
            </w:r>
          </w:p>
        </w:tc>
      </w:tr>
    </w:tbl>
    <w:p w:rsidR="00B33F59" w:rsidRDefault="008A59A9">
      <w:pPr>
        <w:spacing w:before="60"/>
      </w:pPr>
      <w:r>
        <w:t xml:space="preserve"> </w:t>
      </w:r>
    </w:p>
    <w:p w:rsidR="00B33F59" w:rsidRDefault="008A59A9">
      <w:pPr>
        <w:pStyle w:val="Heading2"/>
        <w:shd w:val="clear" w:color="auto" w:fill="6D28D9"/>
        <w:ind w:left="120"/>
      </w:pPr>
      <w:r>
        <w:t>10.3  The fit/transform Golden Rule</w:t>
      </w:r>
    </w:p>
    <w:p w:rsidR="00B33F59" w:rsidRDefault="008A59A9">
      <w:pPr>
        <w:spacing w:before="3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Rule</w:t>
            </w:r>
          </w:p>
        </w:tc>
        <w:tc>
          <w:tcPr>
            <w:tcW w:w="468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Why</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fit_transform() → ONLY on train data</w:t>
            </w:r>
          </w:p>
        </w:tc>
        <w:tc>
          <w:tcPr>
            <w:tcW w:w="468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Learns parameters (min/max, mean/std) from training distribution</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b/>
                <w:bCs/>
                <w:sz w:val="20"/>
                <w:szCs w:val="20"/>
              </w:rPr>
              <w:t>transform() → ONLY on test data</w:t>
            </w:r>
          </w:p>
        </w:tc>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Reuses train's learned parameters — keeps train/test on the same scale</w:t>
            </w:r>
          </w:p>
        </w:tc>
      </w:tr>
      <w:tr w:rsidR="00B33F59">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rsidR="00B33F59" w:rsidRDefault="008A59A9">
            <w:r>
              <w:rPr>
                <w:b/>
                <w:bCs/>
                <w:sz w:val="20"/>
                <w:szCs w:val="20"/>
              </w:rPr>
              <w:t>NEVER fit() or fit_transform() on test</w:t>
            </w:r>
          </w:p>
        </w:tc>
        <w:tc>
          <w:tcPr>
            <w:tcW w:w="468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Causes data leakage — test set 'peeks' at its own statistics</w:t>
            </w:r>
          </w:p>
        </w:tc>
      </w:tr>
    </w:tbl>
    <w:p w:rsidR="00B33F59" w:rsidRDefault="008A59A9">
      <w:pPr>
        <w:spacing w:before="60"/>
      </w:pPr>
      <w:r>
        <w:t xml:space="preserve"> </w:t>
      </w:r>
    </w:p>
    <w:p w:rsidR="00B33F59" w:rsidRDefault="008A59A9">
      <w:pPr>
        <w:pStyle w:val="Heading2"/>
        <w:shd w:val="clear" w:color="auto" w:fill="15803D"/>
        <w:ind w:left="120"/>
      </w:pPr>
      <w:r>
        <w:t>10.4  Practical ML Pipeline Order</w:t>
      </w:r>
    </w:p>
    <w:p w:rsidR="00B33F59" w:rsidRDefault="008A59A9">
      <w:pPr>
        <w:spacing w:before="30"/>
      </w:pPr>
      <w:r>
        <w:t xml:space="preserve"> </w:t>
      </w:r>
    </w:p>
    <w:p w:rsidR="00B33F59" w:rsidRDefault="008A59A9">
      <w:pPr>
        <w:pStyle w:val="ListParagraph"/>
        <w:numPr>
          <w:ilvl w:val="0"/>
          <w:numId w:val="2"/>
        </w:numPr>
        <w:spacing w:before="45" w:after="45"/>
      </w:pPr>
      <w:r>
        <w:t>1. Load data, run EDA (distributions, correlations, outliers via boxplot)</w:t>
      </w:r>
    </w:p>
    <w:p w:rsidR="00B33F59" w:rsidRDefault="008A59A9">
      <w:pPr>
        <w:pStyle w:val="ListParagraph"/>
        <w:numPr>
          <w:ilvl w:val="0"/>
          <w:numId w:val="2"/>
        </w:numPr>
        <w:spacing w:before="45" w:after="45"/>
      </w:pPr>
      <w:r>
        <w:t>2. Split data: train_test_split() BEFORE any scaling/encoding</w:t>
      </w:r>
    </w:p>
    <w:p w:rsidR="00B33F59" w:rsidRDefault="008A59A9">
      <w:pPr>
        <w:pStyle w:val="ListParagraph"/>
        <w:numPr>
          <w:ilvl w:val="0"/>
          <w:numId w:val="2"/>
        </w:numPr>
        <w:spacing w:before="45" w:after="45"/>
      </w:pPr>
      <w:r>
        <w:t>3. Define numeric_features and categorical_features lists</w:t>
      </w:r>
    </w:p>
    <w:p w:rsidR="00B33F59" w:rsidRDefault="008A59A9">
      <w:pPr>
        <w:pStyle w:val="ListParagraph"/>
        <w:numPr>
          <w:ilvl w:val="0"/>
          <w:numId w:val="2"/>
        </w:numPr>
        <w:spacing w:before="45" w:after="45"/>
      </w:pPr>
      <w:r>
        <w:t>4. Build ColumnTransformer with StandardScaler + OneHotEncoder</w:t>
      </w:r>
    </w:p>
    <w:p w:rsidR="00B33F59" w:rsidRDefault="008A59A9">
      <w:pPr>
        <w:pStyle w:val="ListParagraph"/>
        <w:numPr>
          <w:ilvl w:val="0"/>
          <w:numId w:val="2"/>
        </w:numPr>
        <w:spacing w:before="45" w:after="45"/>
      </w:pPr>
      <w:r>
        <w:t>5. fit_transform() on train, transform() on test</w:t>
      </w:r>
    </w:p>
    <w:p w:rsidR="00B33F59" w:rsidRDefault="008A59A9">
      <w:pPr>
        <w:pStyle w:val="ListParagraph"/>
        <w:numPr>
          <w:ilvl w:val="0"/>
          <w:numId w:val="2"/>
        </w:numPr>
        <w:spacing w:before="45" w:after="45"/>
      </w:pPr>
      <w:r>
        <w:t>6. Train model: SGDRegressor (gradient descent) or LinearRegression (OLS)</w:t>
      </w:r>
    </w:p>
    <w:p w:rsidR="00B33F59" w:rsidRDefault="008A59A9">
      <w:pPr>
        <w:pStyle w:val="ListParagraph"/>
        <w:numPr>
          <w:ilvl w:val="0"/>
          <w:numId w:val="2"/>
        </w:numPr>
        <w:spacing w:before="45" w:after="45"/>
      </w:pPr>
      <w:r>
        <w:t>7. Evaluate: MSE on train AND test — compare to detect overfitting</w:t>
      </w:r>
    </w:p>
    <w:p w:rsidR="00B33F59" w:rsidRDefault="008A59A9">
      <w:pPr>
        <w:pStyle w:val="ListParagraph"/>
        <w:numPr>
          <w:ilvl w:val="0"/>
          <w:numId w:val="2"/>
        </w:numPr>
        <w:spacing w:before="45" w:after="45"/>
      </w:pPr>
      <w:r>
        <w:t>8. Visualize: actual vs predicted line plots to inspect quality</w:t>
      </w:r>
    </w:p>
    <w:p w:rsidR="00B33F59" w:rsidRDefault="008A59A9">
      <w:pPr>
        <w:spacing w:before="120"/>
      </w:pPr>
      <w:r>
        <w:t xml:space="preserve"> </w:t>
      </w:r>
    </w:p>
    <w:p w:rsidR="00B33F59" w:rsidRDefault="008A59A9">
      <w:r>
        <w:br w:type="page"/>
      </w:r>
    </w:p>
    <w:p w:rsidR="00B33F59" w:rsidRDefault="008A59A9">
      <w:pPr>
        <w:pStyle w:val="Heading1"/>
        <w:shd w:val="clear" w:color="auto" w:fill="0D1F3C"/>
        <w:ind w:left="160"/>
      </w:pPr>
      <w:r>
        <w:t>11. Senior Engineer Notes — What Experience Adds Beyond the Theory</w:t>
      </w:r>
    </w:p>
    <w:p w:rsidR="00B33F59" w:rsidRDefault="008A59A9">
      <w:pPr>
        <w:spacing w:before="40"/>
      </w:pPr>
      <w:r>
        <w:t xml:space="preserve"> </w:t>
      </w:r>
    </w:p>
    <w:p w:rsidR="00B33F59" w:rsidRDefault="008A59A9">
      <w:r>
        <w:t>Everything above is correct and matches the lecture. This section adds the layer that usually only shows up after you’ve been burned by it once in a real project — the gap between “the math checks out” and “this works reliably in production.”</w:t>
      </w:r>
    </w:p>
    <w:p w:rsidR="00B33F59" w:rsidRDefault="008A59A9">
      <w:pPr>
        <w:spacing w:before="100"/>
      </w:pPr>
      <w:r>
        <w:t xml:space="preserve"> </w:t>
      </w:r>
    </w:p>
    <w:p w:rsidR="00B33F59" w:rsidRDefault="008A59A9">
      <w:pPr>
        <w:pStyle w:val="Heading2"/>
        <w:shd w:val="clear" w:color="auto" w:fill="C2410C"/>
        <w:ind w:left="120"/>
      </w:pPr>
      <w:r>
        <w:t>11.1  “Batch GD Is Smooth and Stable” Quietly Assumes the Loss Surface Is Convex</w:t>
      </w:r>
    </w:p>
    <w:p w:rsidR="00B33F59" w:rsidRDefault="008A59A9">
      <w:pPr>
        <w:spacing w:before="3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3F59">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EE2E2"/>
            <w:tcMar>
              <w:top w:w="120" w:type="dxa"/>
              <w:left w:w="200" w:type="dxa"/>
              <w:bottom w:w="120" w:type="dxa"/>
              <w:right w:w="200" w:type="dxa"/>
            </w:tcMar>
          </w:tcPr>
          <w:p w:rsidR="00B33F59" w:rsidRDefault="008A59A9">
            <w:pPr>
              <w:spacing w:before="40" w:after="40"/>
            </w:pPr>
            <w:r>
              <w:rPr>
                <w:b/>
                <w:bCs/>
                <w:color w:val="B91C1C"/>
              </w:rPr>
              <w:t xml:space="preserve">⚠️  Section 3’s “ball rolling smoothly downhill” picture is true for OLS’s convex MSE bowl — it is not true for most loss surfaces in practice.  </w:t>
            </w:r>
            <w:r>
              <w:t>Linear Regression’s MSE loss is convex, so Batch GD genuinely does move smoothly to the single global minimum. The moment the model gets more complex (neural networks, anything with non-linear activations), the loss surface has many local minima and saddle points, and “smooth and stable” stops being purely an advantage — Batch GD can converge confidently to a mediocre local minimum and never know it. This is part of why SGD/Mini-Batch’s noise (Section 2.2, 2.3) is sometimes a genuine feature, not just a speed compromise: the noise can kick the parameters out of shallow local minima that Batch GD would calmly settle into.</w:t>
            </w:r>
          </w:p>
        </w:tc>
      </w:tr>
    </w:tbl>
    <w:p w:rsidR="00B33F59" w:rsidRDefault="008A59A9">
      <w:pPr>
        <w:spacing w:before="100"/>
      </w:pPr>
      <w:r>
        <w:t xml:space="preserve"> </w:t>
      </w:r>
    </w:p>
    <w:p w:rsidR="00B33F59" w:rsidRDefault="008A59A9">
      <w:pPr>
        <w:pStyle w:val="Heading2"/>
        <w:shd w:val="clear" w:color="auto" w:fill="C2410C"/>
        <w:ind w:left="120"/>
      </w:pPr>
      <w:r>
        <w:t>11.2  OLS’s (XᵀX)⁻¹ Is a Textbook Formula — Nobody Actually Inverts the Matrix That Way</w:t>
      </w:r>
    </w:p>
    <w:p w:rsidR="00B33F59" w:rsidRDefault="008A59A9">
      <w:pPr>
        <w:spacing w:before="3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3F59">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EDD5"/>
            <w:tcMar>
              <w:top w:w="120" w:type="dxa"/>
              <w:left w:w="200" w:type="dxa"/>
              <w:bottom w:w="120" w:type="dxa"/>
              <w:right w:w="200" w:type="dxa"/>
            </w:tcMar>
          </w:tcPr>
          <w:p w:rsidR="00B33F59" w:rsidRDefault="008A59A9">
            <w:pPr>
              <w:spacing w:before="40" w:after="40"/>
            </w:pPr>
            <w:r>
              <w:rPr>
                <w:b/>
                <w:bCs/>
                <w:color w:val="C2410C"/>
              </w:rPr>
              <w:t xml:space="preserve">⚠️  sklearn’s LinearRegression doesn’t literally compute a matrix inverse, and that distinction matters.  </w:t>
            </w:r>
            <w:r>
              <w:t>Section 6.4’s β = (XᵀX)⁻¹XᵀY is the mathematically correct closed-form result, but explicitly inverting (XᵀX) in code is numerically unstable when features are correlated or poorly scaled (the matrix becomes near-singular, and small input changes cause huge swings in β). Production implementations (including sklearn’s LinearRegression) solve the underlying linear system via more numerically stable methods like QR or SVD decomposition rather than forming the inverse directly. Knowing the closed-form formula is essential for understanding why OLS works; implementing it by literally inverting a matrix is a common beginner mistake that becomes a real bug on real, correlated data.</w:t>
            </w:r>
          </w:p>
        </w:tc>
      </w:tr>
    </w:tbl>
    <w:p w:rsidR="00B33F59" w:rsidRDefault="008A59A9">
      <w:pPr>
        <w:spacing w:before="100"/>
      </w:pPr>
      <w:r>
        <w:t xml:space="preserve"> </w:t>
      </w:r>
    </w:p>
    <w:p w:rsidR="00B33F59" w:rsidRDefault="008A59A9">
      <w:pPr>
        <w:pStyle w:val="Heading2"/>
        <w:shd w:val="clear" w:color="auto" w:fill="C2410C"/>
        <w:ind w:left="120"/>
      </w:pPr>
      <w:r>
        <w:t>11.3  “Decreasing Time per Epoch” in Section 4 Is Convergence, Not a Free Speedup — Don’t Confuse the Two</w:t>
      </w:r>
    </w:p>
    <w:p w:rsidR="00B33F59" w:rsidRDefault="008A59A9">
      <w:pPr>
        <w:spacing w:before="3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3F59">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EDD5"/>
            <w:tcMar>
              <w:top w:w="120" w:type="dxa"/>
              <w:left w:w="200" w:type="dxa"/>
              <w:bottom w:w="120" w:type="dxa"/>
              <w:right w:w="200" w:type="dxa"/>
            </w:tcMar>
          </w:tcPr>
          <w:p w:rsidR="00B33F59" w:rsidRDefault="008A59A9">
            <w:pPr>
              <w:spacing w:before="40" w:after="40"/>
            </w:pPr>
            <w:r>
              <w:rPr>
                <w:b/>
                <w:bCs/>
                <w:color w:val="C2410C"/>
              </w:rPr>
              <w:t xml:space="preserve">⚠️  Section 4’s table (700→600→100→50→10→plateau) is almost certainly tracking loss improvement per epoch, not wall-clock time per epoch, despite the “time taken” label.  </w:t>
            </w:r>
            <w:r>
              <w:t>True wall-clock time per epoch for a fixed dataset size and batch size should stay roughly constant epoch to epoch — the same amount of data and the same number of matrix operations run every time. A number that drops from 700 to 5 and plateaus is describing how much the loss is still improving (or some proxy for remaining error), not literal seconds of compute. Conflating “the model needs less work to improve further” with “training got computationally faster” leads to wrong assumptions about infrastructure cost — budget and schedule training runs based on epochs × batch count × per-batch compute cost, which is roughly flat, not on an assumption that later epochs are cheaper.</w:t>
            </w:r>
          </w:p>
        </w:tc>
      </w:tr>
    </w:tbl>
    <w:p w:rsidR="00B33F59" w:rsidRDefault="008A59A9">
      <w:pPr>
        <w:spacing w:before="100"/>
      </w:pPr>
      <w:r>
        <w:t xml:space="preserve"> </w:t>
      </w:r>
    </w:p>
    <w:p w:rsidR="00B33F59" w:rsidRDefault="008A59A9">
      <w:pPr>
        <w:pStyle w:val="Heading2"/>
        <w:shd w:val="clear" w:color="auto" w:fill="C2410C"/>
        <w:ind w:left="120"/>
      </w:pPr>
      <w:r>
        <w:t>11.4  Early Stopping Needs a Patience Window, or It Stops on the First Bad Fold</w:t>
      </w:r>
    </w:p>
    <w:p w:rsidR="00B33F59" w:rsidRDefault="008A59A9">
      <w:pPr>
        <w:spacing w:before="3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3F59">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EE2E2"/>
            <w:tcMar>
              <w:top w:w="120" w:type="dxa"/>
              <w:left w:w="200" w:type="dxa"/>
              <w:bottom w:w="120" w:type="dxa"/>
              <w:right w:w="200" w:type="dxa"/>
            </w:tcMar>
          </w:tcPr>
          <w:p w:rsidR="00B33F59" w:rsidRDefault="008A59A9">
            <w:pPr>
              <w:spacing w:before="40" w:after="40"/>
            </w:pPr>
            <w:r>
              <w:rPr>
                <w:b/>
                <w:bCs/>
                <w:color w:val="B91C1C"/>
              </w:rPr>
              <w:t xml:space="preserve">⚠️  Section 4.1’s “stop once validation performance stops improving” is correct in spirit but dangerously literal as written.  </w:t>
            </w:r>
            <w:r>
              <w:t>Validation loss is noisy from epoch to epoch — it can tick up slightly for one or two epochs and then keep improving afterward. Stopping the instant validation performance worsens, with no patience window, routinely stops training prematurely on a noisy blip rather than genuine convergence. Real early-stopping implementations (e.g. Keras’s EarlyStopping callback) use a patience parameter — tolerate N epochs without improvement before actually stopping — precisely because a single epoch’s validation number is not a reliable enough signal on its own.</w:t>
            </w:r>
          </w:p>
        </w:tc>
      </w:tr>
    </w:tbl>
    <w:p w:rsidR="00B33F59" w:rsidRDefault="008A59A9">
      <w:pPr>
        <w:spacing w:before="100"/>
      </w:pPr>
      <w:r>
        <w:t xml:space="preserve"> </w:t>
      </w:r>
    </w:p>
    <w:p w:rsidR="00B33F59" w:rsidRDefault="008A59A9">
      <w:pPr>
        <w:pStyle w:val="Heading2"/>
        <w:shd w:val="clear" w:color="auto" w:fill="C2410C"/>
        <w:ind w:left="120"/>
      </w:pPr>
      <w:r>
        <w:t>11.5  Quick-Glance Production Checklist</w:t>
      </w:r>
    </w:p>
    <w:p w:rsidR="00B33F59" w:rsidRDefault="008A59A9">
      <w:pPr>
        <w:spacing w:before="3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0"/>
        <w:gridCol w:w="4560"/>
      </w:tblGrid>
      <w:tr w:rsidR="00B33F59">
        <w:tblPrEx>
          <w:tblCellMar>
            <w:top w:w="0" w:type="dxa"/>
            <w:bottom w:w="0" w:type="dxa"/>
          </w:tblCellMar>
        </w:tblPrEx>
        <w:tc>
          <w:tcPr>
            <w:tcW w:w="480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Before trusting a GD/OLS training run, check:</w:t>
            </w:r>
          </w:p>
        </w:tc>
        <w:tc>
          <w:tcPr>
            <w:tcW w:w="4560" w:type="dxa"/>
            <w:tcBorders>
              <w:top w:val="single" w:sz="1" w:space="0" w:color="D1D5DB"/>
              <w:left w:val="single" w:sz="1" w:space="0" w:color="D1D5DB"/>
              <w:bottom w:val="single" w:sz="1" w:space="0" w:color="D1D5DB"/>
              <w:right w:val="single" w:sz="1" w:space="0" w:color="D1D5DB"/>
            </w:tcBorders>
            <w:shd w:val="clear" w:color="auto" w:fill="0D1F3C"/>
            <w:tcMar>
              <w:top w:w="90" w:type="dxa"/>
              <w:left w:w="120" w:type="dxa"/>
              <w:bottom w:w="90" w:type="dxa"/>
              <w:right w:w="120" w:type="dxa"/>
            </w:tcMar>
          </w:tcPr>
          <w:p w:rsidR="00B33F59" w:rsidRDefault="008A59A9">
            <w:r>
              <w:rPr>
                <w:b/>
                <w:bCs/>
                <w:color w:val="FFFFFF"/>
                <w:sz w:val="20"/>
                <w:szCs w:val="20"/>
              </w:rPr>
              <w:t>Why</w:t>
            </w:r>
          </w:p>
        </w:tc>
      </w:tr>
      <w:tr w:rsidR="00B33F59">
        <w:tblPrEx>
          <w:tblCellMar>
            <w:top w:w="0" w:type="dxa"/>
            <w:bottom w:w="0" w:type="dxa"/>
          </w:tblCellMar>
        </w:tblPrEx>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b/>
                <w:bCs/>
                <w:sz w:val="20"/>
                <w:szCs w:val="20"/>
              </w:rPr>
              <w:t>Is the loss surface actually convex (plain Linear Regression), or could Batch GD be settling into a local minimum?</w:t>
            </w:r>
          </w:p>
        </w:tc>
        <w:tc>
          <w:tcPr>
            <w:tcW w:w="456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“Smooth and stable” only guarantees the global minimum on convex problems</w:t>
            </w:r>
          </w:p>
        </w:tc>
      </w:tr>
      <w:tr w:rsidR="00B33F59">
        <w:tblPrEx>
          <w:tblCellMar>
            <w:top w:w="0" w:type="dxa"/>
            <w:bottom w:w="0" w:type="dxa"/>
          </w:tblCellMar>
        </w:tblPrEx>
        <w:tc>
          <w:tcPr>
            <w:tcW w:w="48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rsidR="00B33F59" w:rsidRDefault="008A59A9">
            <w:r>
              <w:rPr>
                <w:b/>
                <w:bCs/>
                <w:sz w:val="20"/>
                <w:szCs w:val="20"/>
              </w:rPr>
              <w:t>Does OLS rely on explicit matrix inversion, or a numerically stable solver (QR/SVD)?</w:t>
            </w:r>
          </w:p>
        </w:tc>
        <w:tc>
          <w:tcPr>
            <w:tcW w:w="45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Explicit (XᵀX)⁻¹ is numerically unstable on correlated/poorly-scaled features</w:t>
            </w:r>
          </w:p>
        </w:tc>
      </w:tr>
      <w:tr w:rsidR="00B33F59">
        <w:tblPrEx>
          <w:tblCellMar>
            <w:top w:w="0" w:type="dxa"/>
            <w:bottom w:w="0" w:type="dxa"/>
          </w:tblCellMar>
        </w:tblPrEx>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b/>
                <w:bCs/>
                <w:sz w:val="20"/>
                <w:szCs w:val="20"/>
              </w:rPr>
              <w:t>Are epoch “time taken” numbers wall-clock seconds, or a loss/improvement proxy?</w:t>
            </w:r>
          </w:p>
        </w:tc>
        <w:tc>
          <w:tcPr>
            <w:tcW w:w="456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rsidR="00B33F59" w:rsidRDefault="008A59A9">
            <w:r>
              <w:rPr>
                <w:sz w:val="20"/>
                <w:szCs w:val="20"/>
              </w:rPr>
              <w:t>Confusing the two leads to wrong assumptions about infrastructure cost and schedule</w:t>
            </w:r>
          </w:p>
        </w:tc>
      </w:tr>
      <w:tr w:rsidR="00B33F59">
        <w:tblPrEx>
          <w:tblCellMar>
            <w:top w:w="0" w:type="dxa"/>
            <w:bottom w:w="0" w:type="dxa"/>
          </w:tblCellMar>
        </w:tblPrEx>
        <w:tc>
          <w:tcPr>
            <w:tcW w:w="48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rsidR="00B33F59" w:rsidRDefault="008A59A9">
            <w:r>
              <w:rPr>
                <w:b/>
                <w:bCs/>
                <w:sz w:val="20"/>
                <w:szCs w:val="20"/>
              </w:rPr>
              <w:t>Does early stopping use a patience window, or stop on the very first worse epoch?</w:t>
            </w:r>
          </w:p>
        </w:tc>
        <w:tc>
          <w:tcPr>
            <w:tcW w:w="45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B33F59" w:rsidRDefault="008A59A9">
            <w:r>
              <w:rPr>
                <w:sz w:val="20"/>
                <w:szCs w:val="20"/>
              </w:rPr>
              <w:t>Validation loss is noisy epoch to epoch; no patience window stops training on a blip</w:t>
            </w:r>
          </w:p>
        </w:tc>
      </w:tr>
    </w:tbl>
    <w:p w:rsidR="00B33F59" w:rsidRDefault="008A59A9">
      <w:pPr>
        <w:spacing w:before="120"/>
      </w:pPr>
      <w:r>
        <w:t xml:space="preserve"> </w:t>
      </w:r>
    </w:p>
    <w:p w:rsidR="00B33F59" w:rsidRDefault="008A59A9">
      <w:pPr>
        <w:shd w:val="clear" w:color="auto" w:fill="0D1F3C"/>
        <w:spacing w:before="60" w:after="40"/>
        <w:jc w:val="center"/>
      </w:pPr>
      <w:r>
        <w:rPr>
          <w:color w:val="94A3B8"/>
          <w:sz w:val="20"/>
          <w:szCs w:val="20"/>
        </w:rPr>
        <w:t xml:space="preserve">  Date: 07 June 2026  |  ML-5: Types of Gradient Descent, OLS Derivation, Scaling Pipeline, Boston Housing Practical, Senior Engineer Notes  |  End of Notes  </w:t>
      </w:r>
    </w:p>
    <w:sectPr w:rsidR="00B33F59">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E207BD1"/>
    <w:multiLevelType w:val="hybridMultilevel"/>
    <w:tmpl w:val="A866FBE6"/>
    <w:lvl w:ilvl="0" w:tplc="31E45F98">
      <w:start w:val="1"/>
      <w:numFmt w:val="bullet"/>
      <w:lvlText w:val="→"/>
      <w:lvlJc w:val="left"/>
      <w:pPr>
        <w:ind w:left="720" w:hanging="360"/>
      </w:pPr>
    </w:lvl>
    <w:lvl w:ilvl="1" w:tplc="CDF85CAC">
      <w:start w:val="1"/>
      <w:numFmt w:val="bullet"/>
      <w:lvlText w:val="◦"/>
      <w:lvlJc w:val="left"/>
      <w:pPr>
        <w:ind w:left="1080" w:hanging="360"/>
      </w:pPr>
    </w:lvl>
    <w:lvl w:ilvl="2" w:tplc="979600FE">
      <w:numFmt w:val="decimal"/>
      <w:lvlText w:val=""/>
      <w:lvlJc w:val="left"/>
    </w:lvl>
    <w:lvl w:ilvl="3" w:tplc="809A2B94">
      <w:numFmt w:val="decimal"/>
      <w:lvlText w:val=""/>
      <w:lvlJc w:val="left"/>
    </w:lvl>
    <w:lvl w:ilvl="4" w:tplc="38A0A4D2">
      <w:numFmt w:val="decimal"/>
      <w:lvlText w:val=""/>
      <w:lvlJc w:val="left"/>
    </w:lvl>
    <w:lvl w:ilvl="5" w:tplc="9A4A818A">
      <w:numFmt w:val="decimal"/>
      <w:lvlText w:val=""/>
      <w:lvlJc w:val="left"/>
    </w:lvl>
    <w:lvl w:ilvl="6" w:tplc="2FE24D26">
      <w:numFmt w:val="decimal"/>
      <w:lvlText w:val=""/>
      <w:lvlJc w:val="left"/>
    </w:lvl>
    <w:lvl w:ilvl="7" w:tplc="197C3124">
      <w:numFmt w:val="decimal"/>
      <w:lvlText w:val=""/>
      <w:lvlJc w:val="left"/>
    </w:lvl>
    <w:lvl w:ilvl="8" w:tplc="BF14DC9A">
      <w:numFmt w:val="decimal"/>
      <w:lvlText w:val=""/>
      <w:lvlJc w:val="left"/>
    </w:lvl>
  </w:abstractNum>
  <w:abstractNum w:abstractNumId="1" w15:restartNumberingAfterBreak="0">
    <w:nsid w:val="472048A5"/>
    <w:multiLevelType w:val="hybridMultilevel"/>
    <w:tmpl w:val="425EA6AE"/>
    <w:lvl w:ilvl="0" w:tplc="FEA46BFC">
      <w:start w:val="1"/>
      <w:numFmt w:val="bullet"/>
      <w:lvlText w:val="●"/>
      <w:lvlJc w:val="left"/>
      <w:pPr>
        <w:ind w:left="720" w:hanging="360"/>
      </w:pPr>
    </w:lvl>
    <w:lvl w:ilvl="1" w:tplc="00B8FED2">
      <w:start w:val="1"/>
      <w:numFmt w:val="bullet"/>
      <w:lvlText w:val="○"/>
      <w:lvlJc w:val="left"/>
      <w:pPr>
        <w:ind w:left="1440" w:hanging="360"/>
      </w:pPr>
    </w:lvl>
    <w:lvl w:ilvl="2" w:tplc="55E24822">
      <w:start w:val="1"/>
      <w:numFmt w:val="bullet"/>
      <w:lvlText w:val="■"/>
      <w:lvlJc w:val="left"/>
      <w:pPr>
        <w:ind w:left="2160" w:hanging="360"/>
      </w:pPr>
    </w:lvl>
    <w:lvl w:ilvl="3" w:tplc="91EEF1A0">
      <w:start w:val="1"/>
      <w:numFmt w:val="bullet"/>
      <w:lvlText w:val="●"/>
      <w:lvlJc w:val="left"/>
      <w:pPr>
        <w:ind w:left="2880" w:hanging="360"/>
      </w:pPr>
    </w:lvl>
    <w:lvl w:ilvl="4" w:tplc="297E5382">
      <w:start w:val="1"/>
      <w:numFmt w:val="bullet"/>
      <w:lvlText w:val="○"/>
      <w:lvlJc w:val="left"/>
      <w:pPr>
        <w:ind w:left="3600" w:hanging="360"/>
      </w:pPr>
    </w:lvl>
    <w:lvl w:ilvl="5" w:tplc="20F0ED4E">
      <w:start w:val="1"/>
      <w:numFmt w:val="bullet"/>
      <w:lvlText w:val="■"/>
      <w:lvlJc w:val="left"/>
      <w:pPr>
        <w:ind w:left="4320" w:hanging="360"/>
      </w:pPr>
    </w:lvl>
    <w:lvl w:ilvl="6" w:tplc="552293A8">
      <w:start w:val="1"/>
      <w:numFmt w:val="bullet"/>
      <w:lvlText w:val="●"/>
      <w:lvlJc w:val="left"/>
      <w:pPr>
        <w:ind w:left="5040" w:hanging="360"/>
      </w:pPr>
    </w:lvl>
    <w:lvl w:ilvl="7" w:tplc="2D2E886E">
      <w:start w:val="1"/>
      <w:numFmt w:val="bullet"/>
      <w:lvlText w:val="●"/>
      <w:lvlJc w:val="left"/>
      <w:pPr>
        <w:ind w:left="5760" w:hanging="360"/>
      </w:pPr>
    </w:lvl>
    <w:lvl w:ilvl="8" w:tplc="6EDC74DA">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3F59"/>
    <w:rsid w:val="008A59A9"/>
    <w:rsid w:val="00B33F5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993CF7A-F0F0-4D5D-B1E8-8D9053088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color w:val="1F2937"/>
        <w:sz w:val="22"/>
        <w:szCs w:val="22"/>
        <w:lang w:val="en-IN" w:eastAsia="en-I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FFFFFF"/>
      <w:sz w:val="34"/>
      <w:szCs w:val="34"/>
    </w:rPr>
  </w:style>
  <w:style w:type="paragraph" w:styleId="Heading2">
    <w:name w:val="heading 2"/>
    <w:uiPriority w:val="9"/>
    <w:unhideWhenUsed/>
    <w:qFormat/>
    <w:pPr>
      <w:spacing w:before="260" w:after="110"/>
      <w:outlineLvl w:val="1"/>
    </w:pPr>
    <w:rPr>
      <w:b/>
      <w:bCs/>
      <w:color w:val="FFFFFF"/>
      <w:sz w:val="26"/>
      <w:szCs w:val="26"/>
    </w:rPr>
  </w:style>
  <w:style w:type="paragraph" w:styleId="Heading3">
    <w:name w:val="heading 3"/>
    <w:uiPriority w:val="9"/>
    <w:unhideWhenUsed/>
    <w:qFormat/>
    <w:pPr>
      <w:spacing w:before="180" w:after="80"/>
      <w:outlineLvl w:val="2"/>
    </w:pPr>
    <w:rPr>
      <w:b/>
      <w:bCs/>
      <w:color w:val="1A356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3390</Words>
  <Characters>19327</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vishal gupta</cp:lastModifiedBy>
  <cp:revision>2</cp:revision>
  <dcterms:created xsi:type="dcterms:W3CDTF">2026-06-19T03:28:00Z</dcterms:created>
  <dcterms:modified xsi:type="dcterms:W3CDTF">2026-06-19T03:28:00Z</dcterms:modified>
</cp:coreProperties>
</file>