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ML-13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Kernelized SVM — The Kernel Trick &amp; RBF</w:t>
            </w:r>
          </w:p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1 July 2026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Dual Form SVM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Polynomial Kernel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Kernel Trick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RBF Kernel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Feature Mapping</w:t>
            </w:r>
          </w:p>
        </w:tc>
      </w:tr>
    </w:tbl>
    <w:p>
      <w:pPr>
        <w:spacing w:after="24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Recap: Primal Form (Linear SVM) — Completed in ML-12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Problem — When a Straight Line Fails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Transforming Data into Higher Dimensions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Dual Form — Kernelized SVM &amp; the Polynomial Feature Map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Kernel Trick — Avoiding Explicit Transformation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Linear, Polynomial &amp; RBF Kernels Compared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RBF Kernel — Similarity via Distance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Preview — Turning Words into Vectors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1. Recap — Primal Form (Linear SVM)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ML-12 covered the primal (linear) form of SVM in full — the cost function, margin derivation, hinge loss, and sub-gradient descent: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J(w, b) = ½ ∥w∥²  +  C · Σᵢ max(0, 1 - yᵢ(w·xᵢ + b))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621"/>
        <w:gridCol w:w="2808"/>
        <w:gridCol w:w="2434"/>
      </w:tblGrid>
      <w:tr>
        <w:trPr>
          <w:tblHeader/>
        </w:trPr>
        <w:tc>
          <w:tcPr>
            <w:tcW w:type="dxa" w:w="149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21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∂J/∂w</w:t>
            </w:r>
          </w:p>
        </w:tc>
        <w:tc>
          <w:tcPr>
            <w:tcW w:type="dxa" w:w="2434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∂J/∂b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Path A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 ≥ 1  (loss → 0)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Path B</w:t>
            </w:r>
          </w:p>
        </w:tc>
        <w:tc>
          <w:tcPr>
            <w:tcW w:type="dxa" w:w="262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 &lt; 1  (loss active)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 - (C·yᵢ·xᵢ)</w:t>
            </w:r>
          </w:p>
        </w:tc>
        <w:tc>
          <w:tcPr>
            <w:tcW w:type="dxa" w:w="243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-(C·yᵢ)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2. The Problem: When a Straight Line Fails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Linear SVM assumes classes can be separated by a straight line (or flat hyperplane). Some data simply isn't structured that way — e.g. one class forming a ring around another. Just as linear regression escalates to polynomial regression when a straight line underfits, SVM has its own answer for non-linearly-separable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Linear Regression   →   Polynomial Regression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Linear SVM          →   Kernelized SVM (Dual Form)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▸ The visual intuition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21"/>
                <w:szCs w:val="21"/>
              </w:rPr>
              <w:t xml:space="preserve">Picture one class of points forming a ring, with the other class clustered at its center.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21"/>
                <w:szCs w:val="21"/>
              </w:rPr>
              <w:t xml:space="preserve">No straight line in 2D can separate the outer ring from the inner cluster — the data needs to be lifted into a higher dimension where a flat hyperplane CAN separate them.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3. Transforming Data into Higher Dimensions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fix: map each 2D point into a higher-dimensional space using a mathematical function ϕ(x). In that new space, a flat hyperplane can separate what was inseparable in 2D.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2D data (ring around cluster)  →  ϕ(x)  →  3D (or higher) 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In 3D: a flat plane can now slice cleanly between the two classes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4. Dual Form — Kernelized SVM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dual form expresses the boundary in terms of per-point weightage (αᵢ) on the training data rather than a single (w, b) pair — this is what makes kernels possible.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Polynomial feature map (degree d =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ϕ(x) = [ x₁²,  √2·x₁x₂,  x₂² 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Worked example — mapping points A = [2, 3] and B = [4, 1] from 2D into 3D: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80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(2D)</w:t>
            </w:r>
          </w:p>
        </w:tc>
        <w:tc>
          <w:tcPr>
            <w:tcW w:type="dxa" w:w="5242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Mapped ϕ(x) (3D)</w:t>
            </w:r>
          </w:p>
        </w:tc>
      </w:tr>
      <w:tr>
        <w:tc>
          <w:tcPr>
            <w:tcW w:type="dxa" w:w="131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[2, 3]</w:t>
            </w:r>
          </w:p>
        </w:tc>
        <w:tc>
          <w:tcPr>
            <w:tcW w:type="dxa" w:w="524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[2², √2(2)(3), 3²] = [4, 6√2, 9]</w:t>
            </w:r>
          </w:p>
        </w:tc>
      </w:tr>
      <w:tr>
        <w:tc>
          <w:tcPr>
            <w:tcW w:type="dxa" w:w="131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[4, 1]</w:t>
            </w:r>
          </w:p>
        </w:tc>
        <w:tc>
          <w:tcPr>
            <w:tcW w:type="dxa" w:w="524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[4², √2(4)(1), 1²] = [16, 4√2, 1]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Taking the 3D dot product of the mapped vectors: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ϕ(A)·ϕ(B) = (4×16) + (6√2 × 4√2) + (9×1)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       = 64 + (24×2) + 9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       = 64 + 48 + 9  =  121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▸ Requirements for a valid kernel mapping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1) A mathematical function must exist that projects data into higher-dimensional space.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2) Points close/similar to their class must map to a higher dot-product (similarity) score; distant/dissimilar points map to a lower score.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5. The Kernel Trick — Skipping the Explicit Transform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Explicitly transforming every point into a higher dimension is expensive — for 100,000 points mapped into 3D, that's 100,000 × 3 values to store and compute against. The kernel trick sidesteps this entirely.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Naive approach: 100,000 points → map each to 3D → store &amp; compute dot products in 3D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→ heavy memory + computation cost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 insight: the kernel function computes the equivalent of the higher-dimensional dot product directly from the original (low-dimensional) points — without ever explicitly constructing the mapped vectors: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K(A, B) = (A · B)²      ← kernel function / "kernel trick"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Example — A = [2,3], B = [1,1]: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(A·B)² = ((2×1) + (3×1))² = (2 + 3)² = 5² = 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▸ Why this matters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Step 1 (map A to 3D) + Step 2 (map B to 3D) + Step 3 (dot product in 3D) collapse into a single cheap operation on the original 2D points.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This is the entire point of the kernel trick: get the higher-dimensional similarity score without ever paying the cost of the higher-dimensional transformation.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same idea scales to real features — e.g. cars described by (color, speed, age) naturally sit in 3D, but comparing many such records for similarity still benefits from a kernel rather than manually engineering ever-higher-dimensional feature maps as data complexity grows (2D → 3D → N-D).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6. Linear, Polynomial &amp; RBF Kernels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Linear kernel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ϕ(x) = x        (identity — no transformation)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ϕ([2,3]) = [2,3]        K(A,B) = A·B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Polynomial kernel (degree d =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ϕ(x) = [x₁², √2·x₁x₂, x₂²]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ϕ([2,3]) = [4, 6√2, 9]      ϕ([4,1]) = [16, 4√2, 1]      K(A,B) = (A·B)²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RBF kernel (Radial Basis Function / Gaussian)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Maps data into an infinite-dimensional space (via a Taylor-series-like expansion, similar in spirit to how eˣ expands into an infinite polynomial series):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K(x, x') = exp( -γ ∥x - x'∥² 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where ∥x - x'∥² is the squared Euclidean distance between two points.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7. RBF Kernel — Similarity via Distance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Rather than reasoning about an infinite-dimensional space directly, think about it in terms of how close or far two points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98"/>
        <w:gridCol w:w="2808"/>
        <w:gridCol w:w="2246"/>
      </w:tblGrid>
      <w:tr>
        <w:trPr>
          <w:tblHeader/>
        </w:trPr>
        <w:tc>
          <w:tcPr>
            <w:tcW w:type="dxa" w:w="280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9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280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K(x,x') = exp(-γ·dist²)</w:t>
            </w:r>
          </w:p>
        </w:tc>
        <w:tc>
          <w:tcPr>
            <w:tcW w:type="dxa" w:w="2246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Similarity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Points on top of each other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≈ 0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exp(0) = 1</w:t>
            </w:r>
          </w:p>
        </w:tc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Points miles apart</w:t>
            </w:r>
          </w:p>
        </w:tc>
        <w:tc>
          <w:tcPr>
            <w:tcW w:type="dxa" w:w="149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huge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exp(-huge) ≈ 0</w:t>
            </w:r>
          </w:p>
        </w:tc>
        <w:tc>
          <w:tcPr>
            <w:tcW w:type="dxa" w:w="224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Unrelated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▸ RBF similarity scale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5803D"/>
                <w:sz w:val="21"/>
                <w:szCs w:val="21"/>
              </w:rPr>
              <w:t xml:space="preserve">RBF similarity score ranges from 1 (identical points) down to 0 (completely unrelated points) — it behaves as a smooth, continuous similarity measure driven entirely by distance.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exactly what allows RBF to separate a ring-shaped class from a center cluster: points within the same ring are close to each other (high similarity), while points across the ring/cluster boundary are comparatively far (low similarity) — producing a curved decision boundary in the original 2D space.</w:t>
      </w:r>
    </w:p>
    <w:p>
      <w:pPr>
        <w:spacing w:after="24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8. Preview — Turning Words into Vectors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brief teaser connecting to the next topic: just as raw points need a numeric representation before a kernel can compare them, raw text needs to be converted into numeric vectors before any distance- or similarity-based method can be applied to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"Hello, How are you"  →  word order 1  →  [10, 20, 5,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"Hello, are you How"  →  word order 2  →  [10, 5, 9, 20]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Note that simply reordering the words reorders the vector — a preview of why word order and encoding scheme matter once this is explored properly in the next session.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SENIOR ENGINEER NOTES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Production Gotchas — Kernelized SVM</w:t>
            </w:r>
          </w:p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ML-13</w:t>
            </w:r>
          </w:p>
        </w:tc>
      </w:tr>
    </w:tbl>
    <w:p>
      <w:pPr>
        <w:spacing w:after="24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Production Wisdom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The kernel trick doesn't remove the O(n²) memory wall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kernel trick avoids paying for explicit high-dimensional feature vectors, but the kernel (Gram) matrix itself is still n×n — for 100,000 training points that's 10 billion entries. This is the real reason kernelized SVM doesn't scale, independent of how cheap each individual kernel evaluation is.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RBF's gamma is as important as C, and easy to under-tune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Gamma controls how far a single training point's influence reaches. Too high — the model memorizes individual points (severe overfitting, jagged boundary hugging each sample); too low — the boundary becomes almost linear and underfits. Always grid-search gamma jointly with C, never in isolation.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● MODERATE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Polynomial kernels blow up numerically at higher degrees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Terms like x² or x³ on unscaled features can produce enormous or vanishing values, causing numerical instability during optimization. Always scale features before using a polynomial (or RBF) kernel — this is even more critical than for the linear case, since the kernel itself amplifies feature magnitude differences.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● MODERATE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Kernel choice implicitly assumes a notion of similarity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RBF assumes similarity decays smoothly with Euclidean distance — that assumption doesn't hold for all data (e.g. categorical or sparse high-dimensional text features, where Euclidean distance is often meaningless, as noted back in ML-11's curse-of-dimensionality discussion). Validate that the kernel's implicit similarity notion actually matches the data before defaulting to RBF.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There is no free lunch: kernelized SVM is rarely the production choice at scale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 most large, real-world datasets, gradient-boosted trees or neural networks outperform and outscale kernelized SVM. Kernelized SVM remains valuable for small-to-medium, cleanly-separable datasets where interpretability of the margin and strong theoretical guarantees matter more than raw scale.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Quick-Glance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4680"/>
        <w:gridCol w:w="3931"/>
      </w:tblGrid>
      <w:tr>
        <w:trPr>
          <w:tblHeader/>
        </w:trPr>
        <w:tc>
          <w:tcPr>
            <w:tcW w:type="dxa" w:w="749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931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the training set small enough for the O(n²) kernel matrix to fit in memory?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Kernel matrix size grows quadratically with sample count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Have gamma and C been tuned together, not independently?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two hyperparameters jointly control the bias-variance tradeoff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Are features scaled before applying a polynomial or RBF kernel?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Prevents numerical instability and distance distortion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Does the chosen kernel's similarity assumption actually fit the data?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RBF assumes smooth Euclidean-distance-based similarity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 a simpler linear kernel been ruled out first?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Avoids unnecessary complexity if data is already linearly separable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ML Course Notes  |  ML-13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2026-07-06T05:18:42.665Z</dcterms:created>
  <dcterms:modified xsi:type="dcterms:W3CDTF">2026-07-06T05:18:42.678Z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