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F3C"/>
            <w:tcMar>
              <w:top w:w="320" w:type="dxa"/>
              <w:left w:w="320" w:type="dxa"/>
              <w:bottom w:w="320" w:type="dxa"/>
              <w:right w:w="320" w:type="dxa"/>
            </w:tcMar>
          </w:tcPr>
          <w:p w:rsidR="00F919D0" w:rsidRDefault="002B5A1E">
            <w:pPr>
              <w:spacing w:after="60"/>
            </w:pPr>
            <w:bookmarkStart w:id="0" w:name="_GoBack"/>
            <w:bookmarkEnd w:id="0"/>
            <w:r>
              <w:rPr>
                <w:rFonts w:ascii="Arial" w:eastAsia="Arial" w:hAnsi="Arial" w:cs="Arial"/>
                <w:b/>
                <w:bCs/>
                <w:color w:val="93C5FD"/>
                <w:sz w:val="22"/>
                <w:szCs w:val="22"/>
              </w:rPr>
              <w:t>ML-19</w:t>
            </w:r>
          </w:p>
          <w:p w:rsidR="00F919D0" w:rsidRDefault="002B5A1E">
            <w:pPr>
              <w:spacing w:after="100"/>
            </w:pPr>
            <w:r>
              <w:rPr>
                <w:rFonts w:ascii="Arial" w:eastAsia="Arial" w:hAnsi="Arial" w:cs="Arial"/>
                <w:b/>
                <w:bCs/>
                <w:color w:val="FFFFFF"/>
                <w:sz w:val="44"/>
                <w:szCs w:val="44"/>
              </w:rPr>
              <w:t xml:space="preserve">Decision Tree &amp; Random Forest — Classifier &amp; Regressor </w:t>
            </w:r>
            <w:proofErr w:type="spellStart"/>
            <w:r>
              <w:rPr>
                <w:rFonts w:ascii="Arial" w:eastAsia="Arial" w:hAnsi="Arial" w:cs="Arial"/>
                <w:b/>
                <w:bCs/>
                <w:color w:val="FFFFFF"/>
                <w:sz w:val="44"/>
                <w:szCs w:val="44"/>
              </w:rPr>
              <w:t>Practicals</w:t>
            </w:r>
            <w:proofErr w:type="spellEnd"/>
          </w:p>
          <w:p w:rsidR="00F919D0" w:rsidRDefault="002B5A1E">
            <w:r>
              <w:rPr>
                <w:rFonts w:ascii="Arial" w:eastAsia="Arial" w:hAnsi="Arial" w:cs="Arial"/>
                <w:color w:val="CBD5E1"/>
              </w:rPr>
              <w:t>15 July 2026</w:t>
            </w:r>
          </w:p>
        </w:tc>
      </w:tr>
    </w:tbl>
    <w:p w:rsidR="00F919D0" w:rsidRDefault="00F919D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19D0">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tcPr>
          <w:p w:rsidR="00F919D0" w:rsidRDefault="002B5A1E">
            <w:pPr>
              <w:jc w:val="center"/>
            </w:pPr>
            <w:r>
              <w:rPr>
                <w:rFonts w:ascii="Arial" w:eastAsia="Arial" w:hAnsi="Arial" w:cs="Arial"/>
                <w:b/>
                <w:bCs/>
                <w:color w:val="2563EB"/>
                <w:sz w:val="17"/>
                <w:szCs w:val="17"/>
              </w:rPr>
              <w:t>Bootstrap Recap</w:t>
            </w:r>
          </w:p>
        </w:tc>
        <w:tc>
          <w:tcPr>
            <w:tcW w:w="1872" w:type="dxa"/>
            <w:tcBorders>
              <w:top w:val="none" w:sz="0" w:space="0" w:color="FFFFFF"/>
              <w:left w:val="none" w:sz="0" w:space="0" w:color="FFFFFF"/>
              <w:bottom w:val="none" w:sz="0" w:space="0" w:color="FFFFFF"/>
              <w:right w:val="none" w:sz="0" w:space="0" w:color="FFFFFF"/>
            </w:tcBorders>
            <w:shd w:val="clear" w:color="auto" w:fill="EDE9FE"/>
            <w:tcMar>
              <w:top w:w="80" w:type="dxa"/>
              <w:left w:w="120" w:type="dxa"/>
              <w:bottom w:w="80" w:type="dxa"/>
              <w:right w:w="120" w:type="dxa"/>
            </w:tcMar>
          </w:tcPr>
          <w:p w:rsidR="00F919D0" w:rsidRDefault="002B5A1E">
            <w:pPr>
              <w:jc w:val="center"/>
            </w:pPr>
            <w:r>
              <w:rPr>
                <w:rFonts w:ascii="Arial" w:eastAsia="Arial" w:hAnsi="Arial" w:cs="Arial"/>
                <w:b/>
                <w:bCs/>
                <w:color w:val="6D28D9"/>
                <w:sz w:val="17"/>
                <w:szCs w:val="17"/>
              </w:rPr>
              <w:t>OOB Validation</w:t>
            </w:r>
          </w:p>
        </w:tc>
        <w:tc>
          <w:tcPr>
            <w:tcW w:w="1872" w:type="dxa"/>
            <w:tcBorders>
              <w:top w:val="none" w:sz="0" w:space="0" w:color="FFFFFF"/>
              <w:left w:val="none" w:sz="0" w:space="0" w:color="FFFFFF"/>
              <w:bottom w:val="none" w:sz="0" w:space="0" w:color="FFFFFF"/>
              <w:right w:val="none" w:sz="0" w:space="0" w:color="FFFFFF"/>
            </w:tcBorders>
            <w:shd w:val="clear" w:color="auto" w:fill="CCFBF1"/>
            <w:tcMar>
              <w:top w:w="80" w:type="dxa"/>
              <w:left w:w="120" w:type="dxa"/>
              <w:bottom w:w="80" w:type="dxa"/>
              <w:right w:w="120" w:type="dxa"/>
            </w:tcMar>
          </w:tcPr>
          <w:p w:rsidR="00F919D0" w:rsidRDefault="002B5A1E">
            <w:pPr>
              <w:jc w:val="center"/>
            </w:pPr>
            <w:r>
              <w:rPr>
                <w:rFonts w:ascii="Arial" w:eastAsia="Arial" w:hAnsi="Arial" w:cs="Arial"/>
                <w:b/>
                <w:bCs/>
                <w:color w:val="0F766E"/>
                <w:sz w:val="17"/>
                <w:szCs w:val="17"/>
              </w:rPr>
              <w:t>DT/RF Classifier</w:t>
            </w:r>
          </w:p>
        </w:tc>
        <w:tc>
          <w:tcPr>
            <w:tcW w:w="1872" w:type="dxa"/>
            <w:tcBorders>
              <w:top w:val="none" w:sz="0" w:space="0" w:color="FFFFFF"/>
              <w:left w:val="none" w:sz="0" w:space="0" w:color="FFFFFF"/>
              <w:bottom w:val="none" w:sz="0" w:space="0" w:color="FFFFFF"/>
              <w:right w:val="none" w:sz="0" w:space="0" w:color="FFFFFF"/>
            </w:tcBorders>
            <w:shd w:val="clear" w:color="auto" w:fill="FFEDD5"/>
            <w:tcMar>
              <w:top w:w="80" w:type="dxa"/>
              <w:left w:w="120" w:type="dxa"/>
              <w:bottom w:w="80" w:type="dxa"/>
              <w:right w:w="120" w:type="dxa"/>
            </w:tcMar>
          </w:tcPr>
          <w:p w:rsidR="00F919D0" w:rsidRDefault="002B5A1E">
            <w:pPr>
              <w:jc w:val="center"/>
            </w:pPr>
            <w:r>
              <w:rPr>
                <w:rFonts w:ascii="Arial" w:eastAsia="Arial" w:hAnsi="Arial" w:cs="Arial"/>
                <w:b/>
                <w:bCs/>
                <w:color w:val="C2410C"/>
                <w:sz w:val="17"/>
                <w:szCs w:val="17"/>
              </w:rPr>
              <w:t>DT/RF Regressor</w:t>
            </w:r>
          </w:p>
        </w:tc>
        <w:tc>
          <w:tcPr>
            <w:tcW w:w="1872" w:type="dxa"/>
            <w:tcBorders>
              <w:top w:val="none" w:sz="0" w:space="0" w:color="FFFFFF"/>
              <w:left w:val="none" w:sz="0" w:space="0" w:color="FFFFFF"/>
              <w:bottom w:val="none" w:sz="0" w:space="0" w:color="FFFFFF"/>
              <w:right w:val="none" w:sz="0" w:space="0" w:color="FFFFFF"/>
            </w:tcBorders>
            <w:shd w:val="clear" w:color="auto" w:fill="DCFCE7"/>
            <w:tcMar>
              <w:top w:w="80" w:type="dxa"/>
              <w:left w:w="120" w:type="dxa"/>
              <w:bottom w:w="80" w:type="dxa"/>
              <w:right w:w="120" w:type="dxa"/>
            </w:tcMar>
          </w:tcPr>
          <w:p w:rsidR="00F919D0" w:rsidRDefault="002B5A1E">
            <w:pPr>
              <w:jc w:val="center"/>
            </w:pPr>
            <w:r>
              <w:rPr>
                <w:rFonts w:ascii="Arial" w:eastAsia="Arial" w:hAnsi="Arial" w:cs="Arial"/>
                <w:b/>
                <w:bCs/>
                <w:color w:val="15803D"/>
                <w:sz w:val="17"/>
                <w:szCs w:val="17"/>
              </w:rPr>
              <w:t>Concept Drift</w:t>
            </w:r>
          </w:p>
        </w:tc>
      </w:tr>
    </w:tbl>
    <w:p w:rsidR="00F919D0" w:rsidRDefault="00F919D0">
      <w:pPr>
        <w:spacing w:after="240"/>
      </w:pPr>
    </w:p>
    <w:p w:rsidR="00F919D0" w:rsidRDefault="002B5A1E">
      <w:pPr>
        <w:spacing w:before="280" w:after="140"/>
      </w:pPr>
      <w:r>
        <w:rPr>
          <w:rFonts w:ascii="Arial" w:eastAsia="Arial" w:hAnsi="Arial" w:cs="Arial"/>
          <w:b/>
          <w:bCs/>
          <w:color w:val="1A3560"/>
          <w:sz w:val="30"/>
          <w:szCs w:val="30"/>
        </w:rPr>
        <w:t>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F919D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F919D0" w:rsidRDefault="002B5A1E">
            <w:pPr>
              <w:jc w:val="center"/>
            </w:pPr>
            <w:r>
              <w:rPr>
                <w:rFonts w:ascii="Arial" w:eastAsia="Arial" w:hAnsi="Arial" w:cs="Arial"/>
                <w:b/>
                <w:bCs/>
                <w:color w:val="FFFFFF"/>
              </w:rPr>
              <w:t>1</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F919D0" w:rsidRDefault="002B5A1E">
            <w:r>
              <w:rPr>
                <w:rFonts w:ascii="Arial" w:eastAsia="Arial" w:hAnsi="Arial" w:cs="Arial"/>
                <w:color w:val="1F2937"/>
                <w:sz w:val="21"/>
                <w:szCs w:val="21"/>
              </w:rPr>
              <w:t>Recap — Bootstrap, OOB &amp; Self-Validation</w:t>
            </w:r>
          </w:p>
        </w:tc>
      </w:tr>
      <w:tr w:rsidR="00F919D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F919D0" w:rsidRDefault="002B5A1E">
            <w:pPr>
              <w:jc w:val="center"/>
            </w:pPr>
            <w:r>
              <w:rPr>
                <w:rFonts w:ascii="Arial" w:eastAsia="Arial" w:hAnsi="Arial" w:cs="Arial"/>
                <w:b/>
                <w:bCs/>
                <w:color w:val="FFFFFF"/>
              </w:rPr>
              <w:t>2</w:t>
            </w:r>
          </w:p>
        </w:tc>
        <w:tc>
          <w:tcPr>
            <w:tcW w:w="86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80" w:type="dxa"/>
              <w:bottom w:w="100" w:type="dxa"/>
              <w:right w:w="140" w:type="dxa"/>
            </w:tcMar>
            <w:vAlign w:val="center"/>
          </w:tcPr>
          <w:p w:rsidR="00F919D0" w:rsidRDefault="002B5A1E">
            <w:r>
              <w:rPr>
                <w:rFonts w:ascii="Arial" w:eastAsia="Arial" w:hAnsi="Arial" w:cs="Arial"/>
                <w:color w:val="1F2937"/>
                <w:sz w:val="21"/>
                <w:szCs w:val="21"/>
              </w:rPr>
              <w:t>The Production Workflow — Train, Test, Freeze</w:t>
            </w:r>
          </w:p>
        </w:tc>
      </w:tr>
      <w:tr w:rsidR="00F919D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F919D0" w:rsidRDefault="002B5A1E">
            <w:pPr>
              <w:jc w:val="center"/>
            </w:pPr>
            <w:r>
              <w:rPr>
                <w:rFonts w:ascii="Arial" w:eastAsia="Arial" w:hAnsi="Arial" w:cs="Arial"/>
                <w:b/>
                <w:bCs/>
                <w:color w:val="FFFFFF"/>
              </w:rPr>
              <w:t>3</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F919D0" w:rsidRDefault="002B5A1E">
            <w:r>
              <w:rPr>
                <w:rFonts w:ascii="Arial" w:eastAsia="Arial" w:hAnsi="Arial" w:cs="Arial"/>
                <w:color w:val="1F2937"/>
                <w:sz w:val="21"/>
                <w:szCs w:val="21"/>
              </w:rPr>
              <w:t>Concept Drift — Why a Model Trained on Old Data Goes Stale</w:t>
            </w:r>
          </w:p>
        </w:tc>
      </w:tr>
      <w:tr w:rsidR="00F919D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F919D0" w:rsidRDefault="002B5A1E">
            <w:pPr>
              <w:jc w:val="center"/>
            </w:pPr>
            <w:r>
              <w:rPr>
                <w:rFonts w:ascii="Arial" w:eastAsia="Arial" w:hAnsi="Arial" w:cs="Arial"/>
                <w:b/>
                <w:bCs/>
                <w:color w:val="FFFFFF"/>
              </w:rPr>
              <w:t>4</w:t>
            </w:r>
          </w:p>
        </w:tc>
        <w:tc>
          <w:tcPr>
            <w:tcW w:w="86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80" w:type="dxa"/>
              <w:bottom w:w="100" w:type="dxa"/>
              <w:right w:w="140" w:type="dxa"/>
            </w:tcMar>
            <w:vAlign w:val="center"/>
          </w:tcPr>
          <w:p w:rsidR="00F919D0" w:rsidRDefault="002B5A1E">
            <w:r>
              <w:rPr>
                <w:rFonts w:ascii="Arial" w:eastAsia="Arial" w:hAnsi="Arial" w:cs="Arial"/>
                <w:color w:val="1F2937"/>
                <w:sz w:val="21"/>
                <w:szCs w:val="21"/>
              </w:rPr>
              <w:t>Practical — DT &amp; RF Classifier on Iris</w:t>
            </w:r>
          </w:p>
        </w:tc>
      </w:tr>
      <w:tr w:rsidR="00F919D0">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1F3C"/>
            <w:tcMar>
              <w:top w:w="100" w:type="dxa"/>
              <w:left w:w="0" w:type="dxa"/>
              <w:bottom w:w="100" w:type="dxa"/>
              <w:right w:w="0" w:type="dxa"/>
            </w:tcMar>
            <w:vAlign w:val="center"/>
          </w:tcPr>
          <w:p w:rsidR="00F919D0" w:rsidRDefault="002B5A1E">
            <w:pPr>
              <w:jc w:val="center"/>
            </w:pPr>
            <w:r>
              <w:rPr>
                <w:rFonts w:ascii="Arial" w:eastAsia="Arial" w:hAnsi="Arial" w:cs="Arial"/>
                <w:b/>
                <w:bCs/>
                <w:color w:val="FFFFFF"/>
              </w:rPr>
              <w:t>5</w:t>
            </w:r>
          </w:p>
        </w:tc>
        <w:tc>
          <w:tcPr>
            <w:tcW w:w="86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80" w:type="dxa"/>
              <w:bottom w:w="100" w:type="dxa"/>
              <w:right w:w="140" w:type="dxa"/>
            </w:tcMar>
            <w:vAlign w:val="center"/>
          </w:tcPr>
          <w:p w:rsidR="00F919D0" w:rsidRDefault="002B5A1E">
            <w:r>
              <w:rPr>
                <w:rFonts w:ascii="Arial" w:eastAsia="Arial" w:hAnsi="Arial" w:cs="Arial"/>
                <w:color w:val="1F2937"/>
                <w:sz w:val="21"/>
                <w:szCs w:val="21"/>
              </w:rPr>
              <w:t>Practical — DT &amp; RF Regressor on California Housing</w:t>
            </w:r>
          </w:p>
        </w:tc>
      </w:tr>
    </w:tbl>
    <w:p w:rsidR="00F919D0" w:rsidRDefault="00F919D0">
      <w:pPr>
        <w:spacing w:after="280"/>
      </w:pPr>
    </w:p>
    <w:p w:rsidR="00F919D0" w:rsidRDefault="002B5A1E">
      <w:pPr>
        <w:spacing w:before="280" w:after="140"/>
      </w:pPr>
      <w:r>
        <w:rPr>
          <w:rFonts w:ascii="Arial" w:eastAsia="Arial" w:hAnsi="Arial" w:cs="Arial"/>
          <w:b/>
          <w:bCs/>
          <w:color w:val="1A3560"/>
          <w:sz w:val="30"/>
          <w:szCs w:val="30"/>
        </w:rPr>
        <w:t>1. Recap — Bootstrap, OOB &amp; Self-Validation</w:t>
      </w:r>
    </w:p>
    <w:p w:rsidR="00F919D0" w:rsidRDefault="002B5A1E">
      <w:pPr>
        <w:spacing w:after="160"/>
      </w:pPr>
      <w:r>
        <w:rPr>
          <w:rFonts w:ascii="Arial" w:eastAsia="Arial" w:hAnsi="Arial" w:cs="Arial"/>
          <w:color w:val="1F2937"/>
          <w:sz w:val="22"/>
          <w:szCs w:val="22"/>
        </w:rPr>
        <w:t>From ML-18: each of the (e.g. 100) trees in a Random Forest trains on its own bootstrap sample.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F919D0" w:rsidRDefault="002B5A1E">
            <w:pPr>
              <w:spacing w:after="20"/>
            </w:pPr>
            <w:r>
              <w:rPr>
                <w:rFonts w:ascii="Courier New" w:eastAsia="Courier New" w:hAnsi="Courier New" w:cs="Courier New"/>
                <w:color w:val="1A3560"/>
              </w:rPr>
              <w:t>Data → bootstrap → 100 samples</w:t>
            </w:r>
          </w:p>
          <w:p w:rsidR="00F919D0" w:rsidRDefault="002B5A1E">
            <w:pPr>
              <w:spacing w:after="20"/>
            </w:pPr>
            <w:r>
              <w:rPr>
                <w:rFonts w:ascii="Courier New" w:eastAsia="Courier New" w:hAnsi="Courier New" w:cs="Courier New"/>
                <w:color w:val="1A3560"/>
              </w:rPr>
              <w:t xml:space="preserve">  each sample: train → ~63.2% of rows → fits one Decision Tree</w:t>
            </w:r>
          </w:p>
          <w:p w:rsidR="00F919D0" w:rsidRDefault="002B5A1E">
            <w:pPr>
              <w:spacing w:after="20"/>
            </w:pPr>
            <w:r>
              <w:rPr>
                <w:rFonts w:ascii="Courier New" w:eastAsia="Courier New" w:hAnsi="Courier New" w:cs="Courier New"/>
                <w:color w:val="1A3560"/>
              </w:rPr>
              <w:t xml:space="preserve">              1 - 63.2% = ~36.8</w:t>
            </w:r>
            <w:proofErr w:type="gramStart"/>
            <w:r>
              <w:rPr>
                <w:rFonts w:ascii="Courier New" w:eastAsia="Courier New" w:hAnsi="Courier New" w:cs="Courier New"/>
                <w:color w:val="1A3560"/>
              </w:rPr>
              <w:t>%  →</w:t>
            </w:r>
            <w:proofErr w:type="gramEnd"/>
            <w:r>
              <w:rPr>
                <w:rFonts w:ascii="Courier New" w:eastAsia="Courier New" w:hAnsi="Courier New" w:cs="Courier New"/>
                <w:color w:val="1A3560"/>
              </w:rPr>
              <w:t xml:space="preserve">  Out-of-Bag (OOB) rows → used </w:t>
            </w:r>
            <w:r>
              <w:rPr>
                <w:rFonts w:ascii="Courier New" w:eastAsia="Courier New" w:hAnsi="Courier New" w:cs="Courier New"/>
                <w:color w:val="1A3560"/>
              </w:rPr>
              <w:t>for validation</w:t>
            </w:r>
          </w:p>
        </w:tc>
      </w:tr>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DCFCE7"/>
            <w:tcMar>
              <w:top w:w="160" w:type="dxa"/>
              <w:left w:w="200" w:type="dxa"/>
              <w:bottom w:w="160" w:type="dxa"/>
              <w:right w:w="200" w:type="dxa"/>
            </w:tcMar>
          </w:tcPr>
          <w:p w:rsidR="00F919D0" w:rsidRDefault="002B5A1E">
            <w:pPr>
              <w:spacing w:after="60"/>
            </w:pPr>
            <w:r>
              <w:rPr>
                <w:rFonts w:ascii="Arial" w:eastAsia="Arial" w:hAnsi="Arial" w:cs="Arial"/>
                <w:b/>
                <w:bCs/>
                <w:color w:val="15803D"/>
                <w:sz w:val="22"/>
                <w:szCs w:val="22"/>
              </w:rPr>
              <w:t>▸</w:t>
            </w:r>
            <w:r>
              <w:rPr>
                <w:rFonts w:ascii="Arial" w:eastAsia="Arial" w:hAnsi="Arial" w:cs="Arial"/>
                <w:b/>
                <w:bCs/>
                <w:color w:val="15803D"/>
                <w:sz w:val="22"/>
                <w:szCs w:val="22"/>
              </w:rPr>
              <w:t xml:space="preserve"> Random Forest is self-validated</w:t>
            </w:r>
          </w:p>
          <w:p w:rsidR="00F919D0" w:rsidRDefault="002B5A1E">
            <w:pPr>
              <w:spacing w:after="40"/>
            </w:pPr>
            <w:r>
              <w:rPr>
                <w:rFonts w:ascii="Arial" w:eastAsia="Arial" w:hAnsi="Arial" w:cs="Arial"/>
                <w:color w:val="15803D"/>
                <w:sz w:val="21"/>
                <w:szCs w:val="21"/>
              </w:rPr>
              <w:t xml:space="preserve">Because every one of the 100 trees </w:t>
            </w:r>
            <w:proofErr w:type="gramStart"/>
            <w:r>
              <w:rPr>
                <w:rFonts w:ascii="Arial" w:eastAsia="Arial" w:hAnsi="Arial" w:cs="Arial"/>
                <w:color w:val="15803D"/>
                <w:sz w:val="21"/>
                <w:szCs w:val="21"/>
              </w:rPr>
              <w:t>has</w:t>
            </w:r>
            <w:proofErr w:type="gramEnd"/>
            <w:r>
              <w:rPr>
                <w:rFonts w:ascii="Arial" w:eastAsia="Arial" w:hAnsi="Arial" w:cs="Arial"/>
                <w:color w:val="15803D"/>
                <w:sz w:val="21"/>
                <w:szCs w:val="21"/>
              </w:rPr>
              <w:t xml:space="preserve"> its own held-out OOB rows, the forest gets a built-in validation signal without needing a separate test split — this is what “self-validated” means in practice.</w:t>
            </w:r>
          </w:p>
        </w:tc>
      </w:tr>
    </w:tbl>
    <w:p w:rsidR="00F919D0" w:rsidRDefault="00F919D0">
      <w:pPr>
        <w:spacing w:after="200"/>
      </w:pPr>
    </w:p>
    <w:p w:rsidR="00F919D0" w:rsidRDefault="002B5A1E">
      <w:pPr>
        <w:spacing w:before="280" w:after="140"/>
      </w:pPr>
      <w:r>
        <w:rPr>
          <w:rFonts w:ascii="Arial" w:eastAsia="Arial" w:hAnsi="Arial" w:cs="Arial"/>
          <w:b/>
          <w:bCs/>
          <w:color w:val="1A3560"/>
          <w:sz w:val="30"/>
          <w:szCs w:val="30"/>
        </w:rPr>
        <w:t>2. The Production Workflow — Train, Test, Freeze</w:t>
      </w:r>
    </w:p>
    <w:p w:rsidR="00F919D0" w:rsidRDefault="002B5A1E">
      <w:pPr>
        <w:spacing w:after="160"/>
      </w:pPr>
      <w:r>
        <w:rPr>
          <w:rFonts w:ascii="Arial" w:eastAsia="Arial" w:hAnsi="Arial" w:cs="Arial"/>
          <w:color w:val="1F2937"/>
          <w:sz w:val="22"/>
          <w:szCs w:val="22"/>
        </w:rPr>
        <w:t>Zooming out from any single algorithm to how a model actually reaches a client/production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F919D0" w:rsidRDefault="002B5A1E">
            <w:pPr>
              <w:spacing w:after="20"/>
            </w:pPr>
            <w:proofErr w:type="gramStart"/>
            <w:r>
              <w:rPr>
                <w:rFonts w:ascii="Courier New" w:eastAsia="Courier New" w:hAnsi="Courier New" w:cs="Courier New"/>
                <w:color w:val="1A3560"/>
              </w:rPr>
              <w:t>Data  →</w:t>
            </w:r>
            <w:proofErr w:type="gramEnd"/>
            <w:r>
              <w:rPr>
                <w:rFonts w:ascii="Courier New" w:eastAsia="Courier New" w:hAnsi="Courier New" w:cs="Courier New"/>
                <w:color w:val="1A3560"/>
              </w:rPr>
              <w:t xml:space="preserve">  train  →  test  →  freeze  →  Data (client) → train → OOB → </w:t>
            </w:r>
            <w:proofErr w:type="spellStart"/>
            <w:r>
              <w:rPr>
                <w:rFonts w:ascii="Courier New" w:eastAsia="Courier New" w:hAnsi="Courier New" w:cs="Courier New"/>
                <w:color w:val="1A3560"/>
              </w:rPr>
              <w:t>avg</w:t>
            </w:r>
            <w:proofErr w:type="spellEnd"/>
          </w:p>
        </w:tc>
      </w:tr>
    </w:tbl>
    <w:p w:rsidR="00F919D0" w:rsidRDefault="002B5A1E">
      <w:pPr>
        <w:spacing w:after="160"/>
      </w:pPr>
      <w:r>
        <w:rPr>
          <w:rFonts w:ascii="Arial" w:eastAsia="Arial" w:hAnsi="Arial" w:cs="Arial"/>
          <w:color w:val="1F2937"/>
          <w:sz w:val="22"/>
          <w:szCs w:val="22"/>
        </w:rPr>
        <w:t>Multiple candidate models are typic</w:t>
      </w:r>
      <w:r>
        <w:rPr>
          <w:rFonts w:ascii="Arial" w:eastAsia="Arial" w:hAnsi="Arial" w:cs="Arial"/>
          <w:color w:val="1F2937"/>
          <w:sz w:val="22"/>
          <w:szCs w:val="22"/>
        </w:rPr>
        <w:t>ally trained and compared before one is frozen for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rPr>
          <w:tblHeader/>
        </w:trPr>
        <w:tc>
          <w:tcPr>
            <w:tcW w:w="936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lastRenderedPageBreak/>
              <w:t>Candidate models tried</w:t>
            </w:r>
          </w:p>
        </w:tc>
      </w:tr>
      <w:tr w:rsidR="00F919D0">
        <w:tblPrEx>
          <w:tblCellMar>
            <w:top w:w="0" w:type="dxa"/>
            <w:bottom w:w="0" w:type="dxa"/>
          </w:tblCellMar>
        </w:tblPrEx>
        <w:tc>
          <w:tcPr>
            <w:tcW w:w="936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Logistic Regression, SVM (classification), DT-1, DT-2, DT-3 (different hyperparameter settings)</w:t>
            </w:r>
          </w:p>
        </w:tc>
      </w:tr>
    </w:tbl>
    <w:p w:rsidR="00F919D0" w:rsidRDefault="00F919D0">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CCFBF1"/>
            <w:tcMar>
              <w:top w:w="160" w:type="dxa"/>
              <w:left w:w="200" w:type="dxa"/>
              <w:bottom w:w="160" w:type="dxa"/>
              <w:right w:w="200" w:type="dxa"/>
            </w:tcMar>
          </w:tcPr>
          <w:p w:rsidR="00F919D0" w:rsidRDefault="002B5A1E">
            <w:pPr>
              <w:spacing w:after="60"/>
            </w:pPr>
            <w:r>
              <w:rPr>
                <w:rFonts w:ascii="Arial" w:eastAsia="Arial" w:hAnsi="Arial" w:cs="Arial"/>
                <w:b/>
                <w:bCs/>
                <w:color w:val="0F766E"/>
                <w:sz w:val="22"/>
                <w:szCs w:val="22"/>
              </w:rPr>
              <w:t>▸</w:t>
            </w:r>
            <w:r>
              <w:rPr>
                <w:rFonts w:ascii="Arial" w:eastAsia="Arial" w:hAnsi="Arial" w:cs="Arial"/>
                <w:b/>
                <w:bCs/>
                <w:color w:val="0F766E"/>
                <w:sz w:val="22"/>
                <w:szCs w:val="22"/>
              </w:rPr>
              <w:t xml:space="preserve"> “Test” as the final exam</w:t>
            </w:r>
          </w:p>
          <w:p w:rsidR="00F919D0" w:rsidRDefault="002B5A1E">
            <w:pPr>
              <w:spacing w:after="40"/>
            </w:pPr>
            <w:r>
              <w:rPr>
                <w:rFonts w:ascii="Arial" w:eastAsia="Arial" w:hAnsi="Arial" w:cs="Arial"/>
                <w:color w:val="0F766E"/>
                <w:sz w:val="21"/>
                <w:szCs w:val="21"/>
              </w:rPr>
              <w:t>Think of the test set the way a final exam works: training is open-book practice, but the test set is only touched once a model is otherwise finalized — it's meant to simulate genuinely unseen data, not another round of tuning. Once a model is evaluated an</w:t>
            </w:r>
            <w:r>
              <w:rPr>
                <w:rFonts w:ascii="Arial" w:eastAsia="Arial" w:hAnsi="Arial" w:cs="Arial"/>
                <w:color w:val="0F766E"/>
                <w:sz w:val="21"/>
                <w:szCs w:val="21"/>
              </w:rPr>
              <w:t>d “frozen,” that's the version shipped to the client.</w:t>
            </w:r>
          </w:p>
        </w:tc>
      </w:tr>
    </w:tbl>
    <w:p w:rsidR="00F919D0" w:rsidRDefault="00F919D0">
      <w:pPr>
        <w:spacing w:after="200"/>
      </w:pPr>
    </w:p>
    <w:p w:rsidR="00F919D0" w:rsidRDefault="002B5A1E">
      <w:pPr>
        <w:spacing w:before="280" w:after="140"/>
      </w:pPr>
      <w:r>
        <w:rPr>
          <w:rFonts w:ascii="Arial" w:eastAsia="Arial" w:hAnsi="Arial" w:cs="Arial"/>
          <w:b/>
          <w:bCs/>
          <w:color w:val="1A3560"/>
          <w:sz w:val="30"/>
          <w:szCs w:val="30"/>
        </w:rPr>
        <w:t>3. Concept Drift — Why a Frozen Model Goes Stale</w:t>
      </w:r>
    </w:p>
    <w:p w:rsidR="00F919D0" w:rsidRDefault="002B5A1E">
      <w:pPr>
        <w:spacing w:after="160"/>
      </w:pPr>
      <w:r>
        <w:rPr>
          <w:rFonts w:ascii="Arial" w:eastAsia="Arial" w:hAnsi="Arial" w:cs="Arial"/>
          <w:color w:val="1F2937"/>
          <w:sz w:val="22"/>
          <w:szCs w:val="22"/>
        </w:rPr>
        <w:t xml:space="preserve">A model trained on 2 years of data can still perform poorly if the most recent 1 month of </w:t>
      </w:r>
      <w:proofErr w:type="spellStart"/>
      <w:r>
        <w:rPr>
          <w:rFonts w:ascii="Arial" w:eastAsia="Arial" w:hAnsi="Arial" w:cs="Arial"/>
          <w:color w:val="1F2937"/>
          <w:sz w:val="22"/>
          <w:szCs w:val="22"/>
        </w:rPr>
        <w:t>behavior</w:t>
      </w:r>
      <w:proofErr w:type="spellEnd"/>
      <w:r>
        <w:rPr>
          <w:rFonts w:ascii="Arial" w:eastAsia="Arial" w:hAnsi="Arial" w:cs="Arial"/>
          <w:color w:val="1F2937"/>
          <w:sz w:val="22"/>
          <w:szCs w:val="22"/>
        </w:rPr>
        <w:t xml:space="preserve"> has shifted meaningfully from the older patterns bak</w:t>
      </w:r>
      <w:r>
        <w:rPr>
          <w:rFonts w:ascii="Arial" w:eastAsia="Arial" w:hAnsi="Arial" w:cs="Arial"/>
          <w:color w:val="1F2937"/>
          <w:sz w:val="22"/>
          <w:szCs w:val="22"/>
        </w:rPr>
        <w:t>ed into training.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F919D0" w:rsidRDefault="002B5A1E">
            <w:pPr>
              <w:spacing w:after="20"/>
            </w:pPr>
            <w:r>
              <w:rPr>
                <w:rFonts w:ascii="Courier New" w:eastAsia="Courier New" w:hAnsi="Courier New" w:cs="Courier New"/>
                <w:color w:val="1A3560"/>
              </w:rPr>
              <w:t>Overfit / staleness example:</w:t>
            </w:r>
          </w:p>
          <w:p w:rsidR="00F919D0" w:rsidRDefault="002B5A1E">
            <w:pPr>
              <w:spacing w:after="20"/>
            </w:pPr>
            <w:r>
              <w:rPr>
                <w:rFonts w:ascii="Courier New" w:eastAsia="Courier New" w:hAnsi="Courier New" w:cs="Courier New"/>
                <w:color w:val="1A3560"/>
              </w:rPr>
              <w:t xml:space="preserve">  Model trained in </w:t>
            </w:r>
            <w:proofErr w:type="gramStart"/>
            <w:r>
              <w:rPr>
                <w:rFonts w:ascii="Courier New" w:eastAsia="Courier New" w:hAnsi="Courier New" w:cs="Courier New"/>
                <w:color w:val="1A3560"/>
              </w:rPr>
              <w:t>2021  →</w:t>
            </w:r>
            <w:proofErr w:type="gramEnd"/>
            <w:r>
              <w:rPr>
                <w:rFonts w:ascii="Courier New" w:eastAsia="Courier New" w:hAnsi="Courier New" w:cs="Courier New"/>
                <w:color w:val="1A3560"/>
              </w:rPr>
              <w:t xml:space="preserve">  still being used, unchanged, in 2026</w:t>
            </w:r>
          </w:p>
          <w:p w:rsidR="00F919D0" w:rsidRDefault="002B5A1E">
            <w:pPr>
              <w:spacing w:after="20"/>
            </w:pPr>
            <w:r>
              <w:rPr>
                <w:rFonts w:ascii="Courier New" w:eastAsia="Courier New" w:hAnsi="Courier New" w:cs="Courier New"/>
                <w:color w:val="1A3560"/>
              </w:rPr>
              <w:t xml:space="preserve">  → the world the model learned from is 5 years out of date</w:t>
            </w:r>
          </w:p>
        </w:tc>
      </w:tr>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FEDD5"/>
            <w:tcMar>
              <w:top w:w="160" w:type="dxa"/>
              <w:left w:w="200" w:type="dxa"/>
              <w:bottom w:w="160" w:type="dxa"/>
              <w:right w:w="200" w:type="dxa"/>
            </w:tcMar>
          </w:tcPr>
          <w:p w:rsidR="00F919D0" w:rsidRDefault="002B5A1E">
            <w:pPr>
              <w:spacing w:after="60"/>
            </w:pPr>
            <w:r>
              <w:rPr>
                <w:rFonts w:ascii="Arial" w:eastAsia="Arial" w:hAnsi="Arial" w:cs="Arial"/>
                <w:b/>
                <w:bCs/>
                <w:color w:val="C2410C"/>
                <w:sz w:val="22"/>
                <w:szCs w:val="22"/>
              </w:rPr>
              <w:t>▸</w:t>
            </w:r>
            <w:r>
              <w:rPr>
                <w:rFonts w:ascii="Arial" w:eastAsia="Arial" w:hAnsi="Arial" w:cs="Arial"/>
                <w:b/>
                <w:bCs/>
                <w:color w:val="C2410C"/>
                <w:sz w:val="22"/>
                <w:szCs w:val="22"/>
              </w:rPr>
              <w:t xml:space="preserve"> Why </w:t>
            </w:r>
            <w:proofErr w:type="gramStart"/>
            <w:r>
              <w:rPr>
                <w:rFonts w:ascii="Arial" w:eastAsia="Arial" w:hAnsi="Arial" w:cs="Arial"/>
                <w:b/>
                <w:bCs/>
                <w:color w:val="C2410C"/>
                <w:sz w:val="22"/>
                <w:szCs w:val="22"/>
              </w:rPr>
              <w:t>this matters</w:t>
            </w:r>
            <w:proofErr w:type="gramEnd"/>
          </w:p>
          <w:p w:rsidR="00F919D0" w:rsidRDefault="002B5A1E">
            <w:pPr>
              <w:spacing w:after="40"/>
            </w:pPr>
            <w:r>
              <w:rPr>
                <w:rFonts w:ascii="Arial" w:eastAsia="Arial" w:hAnsi="Arial" w:cs="Arial"/>
                <w:color w:val="C2410C"/>
                <w:sz w:val="21"/>
                <w:szCs w:val="21"/>
              </w:rPr>
              <w:t>A model isn't “done” once it's frozen and deployed — the data distribution it was trained on can drift away from current reality over time (concept drift). This is why production ML systems need scheduled retraining and monitoring, not a one-time train-tes</w:t>
            </w:r>
            <w:r>
              <w:rPr>
                <w:rFonts w:ascii="Arial" w:eastAsia="Arial" w:hAnsi="Arial" w:cs="Arial"/>
                <w:color w:val="C2410C"/>
                <w:sz w:val="21"/>
                <w:szCs w:val="21"/>
              </w:rPr>
              <w:t>t-freeze-forget cycle.</w:t>
            </w:r>
          </w:p>
        </w:tc>
      </w:tr>
    </w:tbl>
    <w:p w:rsidR="00F919D0" w:rsidRDefault="00F919D0">
      <w:pPr>
        <w:spacing w:after="240"/>
      </w:pPr>
    </w:p>
    <w:p w:rsidR="00F919D0" w:rsidRDefault="002B5A1E">
      <w:pPr>
        <w:spacing w:before="280" w:after="140"/>
      </w:pPr>
      <w:r>
        <w:rPr>
          <w:rFonts w:ascii="Arial" w:eastAsia="Arial" w:hAnsi="Arial" w:cs="Arial"/>
          <w:b/>
          <w:bCs/>
          <w:color w:val="1A3560"/>
          <w:sz w:val="30"/>
          <w:szCs w:val="30"/>
        </w:rPr>
        <w:t>4. Practical — DT &amp; RF Classifier on Iris</w:t>
      </w:r>
    </w:p>
    <w:p w:rsidR="00F919D0" w:rsidRDefault="002B5A1E">
      <w:pPr>
        <w:spacing w:before="200" w:after="100"/>
      </w:pPr>
      <w:r>
        <w:rPr>
          <w:rFonts w:ascii="Arial" w:eastAsia="Arial" w:hAnsi="Arial" w:cs="Arial"/>
          <w:b/>
          <w:bCs/>
          <w:color w:val="2563EB"/>
          <w:sz w:val="25"/>
          <w:szCs w:val="25"/>
        </w:rPr>
        <w:t>Decision Tree Classifier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76"/>
        <w:gridCol w:w="892"/>
        <w:gridCol w:w="892"/>
      </w:tblGrid>
      <w:tr w:rsidR="00F919D0">
        <w:tblPrEx>
          <w:tblCellMar>
            <w:top w:w="0" w:type="dxa"/>
            <w:bottom w:w="0" w:type="dxa"/>
          </w:tblCellMar>
        </w:tblPrEx>
        <w:trPr>
          <w:gridAfter w:val="2"/>
          <w:wAfter w:w="9265" w:type="dxa"/>
        </w:trPr>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F919D0" w:rsidRDefault="002B5A1E">
            <w:pPr>
              <w:spacing w:after="20"/>
            </w:pPr>
            <w:r>
              <w:rPr>
                <w:rFonts w:ascii="Courier New" w:eastAsia="Courier New" w:hAnsi="Courier New" w:cs="Courier New"/>
                <w:color w:val="1A3560"/>
              </w:rPr>
              <w:t xml:space="preserve">dt = </w:t>
            </w:r>
            <w:proofErr w:type="spellStart"/>
            <w:proofErr w:type="gramStart"/>
            <w:r>
              <w:rPr>
                <w:rFonts w:ascii="Courier New" w:eastAsia="Courier New" w:hAnsi="Courier New" w:cs="Courier New"/>
                <w:color w:val="1A3560"/>
              </w:rPr>
              <w:t>DecisionTreeClassifier</w:t>
            </w:r>
            <w:proofErr w:type="spellEnd"/>
            <w:r>
              <w:rPr>
                <w:rFonts w:ascii="Courier New" w:eastAsia="Courier New" w:hAnsi="Courier New" w:cs="Courier New"/>
                <w:color w:val="1A3560"/>
              </w:rPr>
              <w:t>(</w:t>
            </w:r>
            <w:proofErr w:type="gramEnd"/>
          </w:p>
          <w:p w:rsidR="00F919D0" w:rsidRDefault="002B5A1E">
            <w:pPr>
              <w:spacing w:after="20"/>
            </w:pPr>
            <w:r>
              <w:rPr>
                <w:rFonts w:ascii="Courier New" w:eastAsia="Courier New" w:hAnsi="Courier New" w:cs="Courier New"/>
                <w:color w:val="1A3560"/>
              </w:rPr>
              <w:t xml:space="preserve">    criterion='entropy', </w:t>
            </w:r>
            <w:proofErr w:type="spellStart"/>
            <w:r>
              <w:rPr>
                <w:rFonts w:ascii="Courier New" w:eastAsia="Courier New" w:hAnsi="Courier New" w:cs="Courier New"/>
                <w:color w:val="1A3560"/>
              </w:rPr>
              <w:t>max_depth</w:t>
            </w:r>
            <w:proofErr w:type="spellEnd"/>
            <w:r>
              <w:rPr>
                <w:rFonts w:ascii="Courier New" w:eastAsia="Courier New" w:hAnsi="Courier New" w:cs="Courier New"/>
                <w:color w:val="1A3560"/>
              </w:rPr>
              <w:t>=3,</w:t>
            </w:r>
          </w:p>
          <w:p w:rsidR="00F919D0" w:rsidRDefault="002B5A1E">
            <w:pPr>
              <w:spacing w:after="20"/>
            </w:pPr>
            <w:r>
              <w:rPr>
                <w:rFonts w:ascii="Courier New" w:eastAsia="Courier New" w:hAnsi="Courier New" w:cs="Courier New"/>
                <w:color w:val="1A3560"/>
              </w:rPr>
              <w:t xml:space="preserve">    </w:t>
            </w:r>
            <w:proofErr w:type="spellStart"/>
            <w:r>
              <w:rPr>
                <w:rFonts w:ascii="Courier New" w:eastAsia="Courier New" w:hAnsi="Courier New" w:cs="Courier New"/>
                <w:color w:val="1A3560"/>
              </w:rPr>
              <w:t>min_samples_split</w:t>
            </w:r>
            <w:proofErr w:type="spellEnd"/>
            <w:r>
              <w:rPr>
                <w:rFonts w:ascii="Courier New" w:eastAsia="Courier New" w:hAnsi="Courier New" w:cs="Courier New"/>
                <w:color w:val="1A3560"/>
              </w:rPr>
              <w:t xml:space="preserve">=3, </w:t>
            </w:r>
            <w:proofErr w:type="spellStart"/>
            <w:r>
              <w:rPr>
                <w:rFonts w:ascii="Courier New" w:eastAsia="Courier New" w:hAnsi="Courier New" w:cs="Courier New"/>
                <w:color w:val="1A3560"/>
              </w:rPr>
              <w:t>min_samples_leaf</w:t>
            </w:r>
            <w:proofErr w:type="spellEnd"/>
            <w:r>
              <w:rPr>
                <w:rFonts w:ascii="Courier New" w:eastAsia="Courier New" w:hAnsi="Courier New" w:cs="Courier New"/>
                <w:color w:val="1A3560"/>
              </w:rPr>
              <w:t>=2,</w:t>
            </w:r>
          </w:p>
          <w:p w:rsidR="00F919D0" w:rsidRDefault="002B5A1E">
            <w:pPr>
              <w:spacing w:after="20"/>
            </w:pPr>
            <w:r>
              <w:rPr>
                <w:rFonts w:ascii="Courier New" w:eastAsia="Courier New" w:hAnsi="Courier New" w:cs="Courier New"/>
                <w:color w:val="1A3560"/>
              </w:rPr>
              <w:t xml:space="preserve">    splitter='best', </w:t>
            </w:r>
            <w:proofErr w:type="spellStart"/>
            <w:r>
              <w:rPr>
                <w:rFonts w:ascii="Courier New" w:eastAsia="Courier New" w:hAnsi="Courier New" w:cs="Courier New"/>
                <w:color w:val="1A3560"/>
              </w:rPr>
              <w:t>random_state</w:t>
            </w:r>
            <w:proofErr w:type="spellEnd"/>
            <w:r>
              <w:rPr>
                <w:rFonts w:ascii="Courier New" w:eastAsia="Courier New" w:hAnsi="Courier New" w:cs="Courier New"/>
                <w:color w:val="1A3560"/>
              </w:rPr>
              <w:t>=42</w:t>
            </w:r>
          </w:p>
          <w:p w:rsidR="00F919D0" w:rsidRDefault="002B5A1E">
            <w:pPr>
              <w:spacing w:after="20"/>
            </w:pPr>
            <w:r>
              <w:rPr>
                <w:rFonts w:ascii="Courier New" w:eastAsia="Courier New" w:hAnsi="Courier New" w:cs="Courier New"/>
                <w:color w:val="1A3560"/>
              </w:rPr>
              <w:t>)</w:t>
            </w:r>
          </w:p>
        </w:tc>
      </w:tr>
      <w:tr w:rsidR="00F919D0">
        <w:tblPrEx>
          <w:tblCellMar>
            <w:top w:w="0" w:type="dxa"/>
            <w:bottom w:w="0" w:type="dxa"/>
          </w:tblCellMar>
        </w:tblPrEx>
        <w:trPr>
          <w:tblHeader/>
        </w:trPr>
        <w:tc>
          <w:tcPr>
            <w:tcW w:w="3182"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Metric</w:t>
            </w:r>
          </w:p>
        </w:tc>
        <w:tc>
          <w:tcPr>
            <w:tcW w:w="308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Train</w:t>
            </w:r>
          </w:p>
        </w:tc>
        <w:tc>
          <w:tcPr>
            <w:tcW w:w="308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Test</w:t>
            </w:r>
          </w:p>
        </w:tc>
      </w:tr>
      <w:tr w:rsidR="00F919D0">
        <w:tblPrEx>
          <w:tblCellMar>
            <w:top w:w="0" w:type="dxa"/>
            <w:bottom w:w="0" w:type="dxa"/>
          </w:tblCellMar>
        </w:tblPrEx>
        <w:tc>
          <w:tcPr>
            <w:tcW w:w="318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Accuracy</w:t>
            </w:r>
          </w:p>
        </w:tc>
        <w:tc>
          <w:tcPr>
            <w:tcW w:w="308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0.9833</w:t>
            </w:r>
          </w:p>
        </w:tc>
        <w:tc>
          <w:tcPr>
            <w:tcW w:w="308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0.9667</w:t>
            </w:r>
          </w:p>
        </w:tc>
      </w:tr>
    </w:tbl>
    <w:p w:rsidR="00F919D0" w:rsidRDefault="00F919D0">
      <w:pPr>
        <w:spacing w:after="140"/>
      </w:pPr>
    </w:p>
    <w:p w:rsidR="00F919D0" w:rsidRDefault="002B5A1E">
      <w:pPr>
        <w:spacing w:after="160"/>
      </w:pPr>
      <w:r>
        <w:rPr>
          <w:rFonts w:ascii="Arial" w:eastAsia="Arial" w:hAnsi="Arial" w:cs="Arial"/>
          <w:color w:val="1F2937"/>
          <w:sz w:val="22"/>
          <w:szCs w:val="22"/>
        </w:rPr>
        <w:t>Test confusion matrix: 1 versicolor sample misclassified as virginica; all other 29 test samples correct.</w:t>
      </w:r>
    </w:p>
    <w:p w:rsidR="00F919D0" w:rsidRDefault="002B5A1E">
      <w:pPr>
        <w:spacing w:before="200" w:after="100"/>
      </w:pPr>
      <w:r>
        <w:rPr>
          <w:rFonts w:ascii="Arial" w:eastAsia="Arial" w:hAnsi="Arial" w:cs="Arial"/>
          <w:b/>
          <w:bCs/>
          <w:color w:val="2563EB"/>
          <w:sz w:val="25"/>
          <w:szCs w:val="25"/>
        </w:rPr>
        <w:t xml:space="preserve">Feature </w:t>
      </w:r>
      <w:proofErr w:type="spellStart"/>
      <w:r>
        <w:rPr>
          <w:rFonts w:ascii="Arial" w:eastAsia="Arial" w:hAnsi="Arial" w:cs="Arial"/>
          <w:b/>
          <w:bCs/>
          <w:color w:val="2563EB"/>
          <w:sz w:val="25"/>
          <w:szCs w:val="25"/>
        </w:rPr>
        <w:t>importances</w:t>
      </w:r>
      <w:proofErr w:type="spellEnd"/>
      <w:r>
        <w:rPr>
          <w:rFonts w:ascii="Arial" w:eastAsia="Arial" w:hAnsi="Arial" w:cs="Arial"/>
          <w:b/>
          <w:bCs/>
          <w:color w:val="2563EB"/>
          <w:sz w:val="25"/>
          <w:szCs w:val="25"/>
        </w:rPr>
        <w:t xml:space="preserve"> (single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Feature</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Importance</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sepal length (cm)</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0.0000</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sepal width (cm)</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0.0000</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petal length (cm)</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0.6865</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petal width (cm)</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0.3135</w:t>
            </w:r>
          </w:p>
        </w:tc>
      </w:tr>
    </w:tbl>
    <w:p w:rsidR="00F919D0" w:rsidRDefault="00F919D0">
      <w:pPr>
        <w:spacing w:after="160"/>
      </w:pPr>
    </w:p>
    <w:p w:rsidR="00F919D0" w:rsidRDefault="002B5A1E">
      <w:pPr>
        <w:spacing w:before="200" w:after="100"/>
      </w:pPr>
      <w:r>
        <w:rPr>
          <w:rFonts w:ascii="Arial" w:eastAsia="Arial" w:hAnsi="Arial" w:cs="Arial"/>
          <w:b/>
          <w:bCs/>
          <w:color w:val="2563EB"/>
          <w:sz w:val="25"/>
          <w:szCs w:val="25"/>
        </w:rPr>
        <w:t>Random Forest Classifier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8"/>
        <w:gridCol w:w="892"/>
      </w:tblGrid>
      <w:tr w:rsidR="00F919D0">
        <w:tblPrEx>
          <w:tblCellMar>
            <w:top w:w="0" w:type="dxa"/>
            <w:bottom w:w="0" w:type="dxa"/>
          </w:tblCellMar>
        </w:tblPrEx>
        <w:trPr>
          <w:gridAfter w:val="1"/>
          <w:wAfter w:w="9265" w:type="dxa"/>
        </w:trPr>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F919D0" w:rsidRDefault="002B5A1E">
            <w:pPr>
              <w:spacing w:after="20"/>
            </w:pPr>
            <w:r>
              <w:rPr>
                <w:rFonts w:ascii="Courier New" w:eastAsia="Courier New" w:hAnsi="Courier New" w:cs="Courier New"/>
                <w:color w:val="1A3560"/>
              </w:rPr>
              <w:t xml:space="preserve">rf = </w:t>
            </w:r>
            <w:proofErr w:type="spellStart"/>
            <w:proofErr w:type="gramStart"/>
            <w:r>
              <w:rPr>
                <w:rFonts w:ascii="Courier New" w:eastAsia="Courier New" w:hAnsi="Courier New" w:cs="Courier New"/>
                <w:color w:val="1A3560"/>
              </w:rPr>
              <w:t>RandomForestClassifier</w:t>
            </w:r>
            <w:proofErr w:type="spellEnd"/>
            <w:r>
              <w:rPr>
                <w:rFonts w:ascii="Courier New" w:eastAsia="Courier New" w:hAnsi="Courier New" w:cs="Courier New"/>
                <w:color w:val="1A3560"/>
              </w:rPr>
              <w:t>(</w:t>
            </w:r>
            <w:proofErr w:type="gramEnd"/>
          </w:p>
          <w:p w:rsidR="00F919D0" w:rsidRDefault="002B5A1E">
            <w:pPr>
              <w:spacing w:after="20"/>
            </w:pPr>
            <w:r>
              <w:rPr>
                <w:rFonts w:ascii="Courier New" w:eastAsia="Courier New" w:hAnsi="Courier New" w:cs="Courier New"/>
                <w:color w:val="1A3560"/>
              </w:rPr>
              <w:t xml:space="preserve">    </w:t>
            </w:r>
            <w:proofErr w:type="spellStart"/>
            <w:r>
              <w:rPr>
                <w:rFonts w:ascii="Courier New" w:eastAsia="Courier New" w:hAnsi="Courier New" w:cs="Courier New"/>
                <w:color w:val="1A3560"/>
              </w:rPr>
              <w:t>n_estimators</w:t>
            </w:r>
            <w:proofErr w:type="spellEnd"/>
            <w:r>
              <w:rPr>
                <w:rFonts w:ascii="Courier New" w:eastAsia="Courier New" w:hAnsi="Courier New" w:cs="Courier New"/>
                <w:color w:val="1A3560"/>
              </w:rPr>
              <w:t>=100, criterion='</w:t>
            </w:r>
            <w:proofErr w:type="spellStart"/>
            <w:r>
              <w:rPr>
                <w:rFonts w:ascii="Courier New" w:eastAsia="Courier New" w:hAnsi="Courier New" w:cs="Courier New"/>
                <w:color w:val="1A3560"/>
              </w:rPr>
              <w:t>gini</w:t>
            </w:r>
            <w:proofErr w:type="spellEnd"/>
            <w:r>
              <w:rPr>
                <w:rFonts w:ascii="Courier New" w:eastAsia="Courier New" w:hAnsi="Courier New" w:cs="Courier New"/>
                <w:color w:val="1A3560"/>
              </w:rPr>
              <w:t xml:space="preserve">', </w:t>
            </w:r>
            <w:proofErr w:type="spellStart"/>
            <w:r>
              <w:rPr>
                <w:rFonts w:ascii="Courier New" w:eastAsia="Courier New" w:hAnsi="Courier New" w:cs="Courier New"/>
                <w:color w:val="1A3560"/>
              </w:rPr>
              <w:t>max_depth</w:t>
            </w:r>
            <w:proofErr w:type="spellEnd"/>
            <w:r>
              <w:rPr>
                <w:rFonts w:ascii="Courier New" w:eastAsia="Courier New" w:hAnsi="Courier New" w:cs="Courier New"/>
                <w:color w:val="1A3560"/>
              </w:rPr>
              <w:t>=3,</w:t>
            </w:r>
          </w:p>
          <w:p w:rsidR="00F919D0" w:rsidRDefault="002B5A1E">
            <w:pPr>
              <w:spacing w:after="20"/>
            </w:pPr>
            <w:r>
              <w:rPr>
                <w:rFonts w:ascii="Courier New" w:eastAsia="Courier New" w:hAnsi="Courier New" w:cs="Courier New"/>
                <w:color w:val="1A3560"/>
              </w:rPr>
              <w:t xml:space="preserve">    bootstrap=True, </w:t>
            </w:r>
            <w:proofErr w:type="spellStart"/>
            <w:r>
              <w:rPr>
                <w:rFonts w:ascii="Courier New" w:eastAsia="Courier New" w:hAnsi="Courier New" w:cs="Courier New"/>
                <w:color w:val="1A3560"/>
              </w:rPr>
              <w:t>max_features</w:t>
            </w:r>
            <w:proofErr w:type="spellEnd"/>
            <w:r>
              <w:rPr>
                <w:rFonts w:ascii="Courier New" w:eastAsia="Courier New" w:hAnsi="Courier New" w:cs="Courier New"/>
                <w:color w:val="1A3560"/>
              </w:rPr>
              <w:t xml:space="preserve">='sqrt', </w:t>
            </w:r>
            <w:proofErr w:type="spellStart"/>
            <w:r>
              <w:rPr>
                <w:rFonts w:ascii="Courier New" w:eastAsia="Courier New" w:hAnsi="Courier New" w:cs="Courier New"/>
                <w:color w:val="1A3560"/>
              </w:rPr>
              <w:t>oob_score</w:t>
            </w:r>
            <w:proofErr w:type="spellEnd"/>
            <w:r>
              <w:rPr>
                <w:rFonts w:ascii="Courier New" w:eastAsia="Courier New" w:hAnsi="Courier New" w:cs="Courier New"/>
                <w:color w:val="1A3560"/>
              </w:rPr>
              <w:t>=True,</w:t>
            </w:r>
          </w:p>
          <w:p w:rsidR="00F919D0" w:rsidRDefault="002B5A1E">
            <w:pPr>
              <w:spacing w:after="20"/>
            </w:pPr>
            <w:r>
              <w:rPr>
                <w:rFonts w:ascii="Courier New" w:eastAsia="Courier New" w:hAnsi="Courier New" w:cs="Courier New"/>
                <w:color w:val="1A3560"/>
              </w:rPr>
              <w:t xml:space="preserve">    </w:t>
            </w:r>
            <w:proofErr w:type="spellStart"/>
            <w:r>
              <w:rPr>
                <w:rFonts w:ascii="Courier New" w:eastAsia="Courier New" w:hAnsi="Courier New" w:cs="Courier New"/>
                <w:color w:val="1A3560"/>
              </w:rPr>
              <w:t>random_state</w:t>
            </w:r>
            <w:proofErr w:type="spellEnd"/>
            <w:r>
              <w:rPr>
                <w:rFonts w:ascii="Courier New" w:eastAsia="Courier New" w:hAnsi="Courier New" w:cs="Courier New"/>
                <w:color w:val="1A3560"/>
              </w:rPr>
              <w:t>=42</w:t>
            </w:r>
          </w:p>
          <w:p w:rsidR="00F919D0" w:rsidRDefault="002B5A1E">
            <w:pPr>
              <w:spacing w:after="20"/>
            </w:pPr>
            <w:r>
              <w:rPr>
                <w:rFonts w:ascii="Courier New" w:eastAsia="Courier New" w:hAnsi="Courier New" w:cs="Courier New"/>
                <w:color w:val="1A3560"/>
              </w:rPr>
              <w:t>)</w:t>
            </w:r>
          </w:p>
        </w:tc>
      </w:tr>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Metric</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Value</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Train Accuracy</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0.9833</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Test Accuracy</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0.9667</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OOB Score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0.95</w:t>
            </w:r>
          </w:p>
        </w:tc>
      </w:tr>
    </w:tbl>
    <w:p w:rsidR="00F919D0" w:rsidRDefault="002B5A1E">
      <w:pPr>
        <w:spacing w:before="200" w:after="100"/>
      </w:pPr>
      <w:r>
        <w:rPr>
          <w:rFonts w:ascii="Arial" w:eastAsia="Arial" w:hAnsi="Arial" w:cs="Arial"/>
          <w:b/>
          <w:bCs/>
          <w:color w:val="2563EB"/>
          <w:sz w:val="25"/>
          <w:szCs w:val="25"/>
        </w:rPr>
        <w:t xml:space="preserve">Feature </w:t>
      </w:r>
      <w:proofErr w:type="spellStart"/>
      <w:r>
        <w:rPr>
          <w:rFonts w:ascii="Arial" w:eastAsia="Arial" w:hAnsi="Arial" w:cs="Arial"/>
          <w:b/>
          <w:bCs/>
          <w:color w:val="2563EB"/>
          <w:sz w:val="25"/>
          <w:szCs w:val="25"/>
        </w:rPr>
        <w:t>importances</w:t>
      </w:r>
      <w:proofErr w:type="spellEnd"/>
      <w:r>
        <w:rPr>
          <w:rFonts w:ascii="Arial" w:eastAsia="Arial" w:hAnsi="Arial" w:cs="Arial"/>
          <w:b/>
          <w:bCs/>
          <w:color w:val="2563EB"/>
          <w:sz w:val="25"/>
          <w:szCs w:val="25"/>
        </w:rPr>
        <w:t xml:space="preserve">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Feature</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Importance</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sepal length (cm)</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0.1143</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sepal width (cm)</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0.0058</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petal length (cm)</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0.4403</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petal width (cm)</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0.4396</w:t>
            </w:r>
          </w:p>
        </w:tc>
      </w:tr>
    </w:tbl>
    <w:p w:rsidR="00F919D0" w:rsidRDefault="00F919D0">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DBEAFE"/>
            <w:tcMar>
              <w:top w:w="160" w:type="dxa"/>
              <w:left w:w="200" w:type="dxa"/>
              <w:bottom w:w="160" w:type="dxa"/>
              <w:right w:w="200" w:type="dxa"/>
            </w:tcMar>
          </w:tcPr>
          <w:p w:rsidR="00F919D0" w:rsidRDefault="002B5A1E">
            <w:pPr>
              <w:spacing w:after="60"/>
            </w:pPr>
            <w:r>
              <w:rPr>
                <w:rFonts w:ascii="Arial" w:eastAsia="Arial" w:hAnsi="Arial" w:cs="Arial"/>
                <w:b/>
                <w:bCs/>
                <w:color w:val="2563EB"/>
                <w:sz w:val="22"/>
                <w:szCs w:val="22"/>
              </w:rPr>
              <w:t>▸</w:t>
            </w:r>
            <w:r>
              <w:rPr>
                <w:rFonts w:ascii="Arial" w:eastAsia="Arial" w:hAnsi="Arial" w:cs="Arial"/>
                <w:b/>
                <w:bCs/>
                <w:color w:val="2563EB"/>
                <w:sz w:val="22"/>
                <w:szCs w:val="22"/>
              </w:rPr>
              <w:t xml:space="preserve"> Reading the two importance tables side by side</w:t>
            </w:r>
          </w:p>
          <w:p w:rsidR="00F919D0" w:rsidRDefault="002B5A1E">
            <w:pPr>
              <w:spacing w:after="40"/>
            </w:pPr>
            <w:r>
              <w:rPr>
                <w:rFonts w:ascii="Arial" w:eastAsia="Arial" w:hAnsi="Arial" w:cs="Arial"/>
                <w:color w:val="2563EB"/>
                <w:sz w:val="21"/>
                <w:szCs w:val="21"/>
              </w:rPr>
              <w:t xml:space="preserve">The single Decision Tree assigns exactly 0.0 importance to both sepal features — it never needed them at </w:t>
            </w:r>
            <w:proofErr w:type="spellStart"/>
            <w:r>
              <w:rPr>
                <w:rFonts w:ascii="Arial" w:eastAsia="Arial" w:hAnsi="Arial" w:cs="Arial"/>
                <w:color w:val="2563EB"/>
                <w:sz w:val="21"/>
                <w:szCs w:val="21"/>
              </w:rPr>
              <w:t>max_depth</w:t>
            </w:r>
            <w:proofErr w:type="spellEnd"/>
            <w:r>
              <w:rPr>
                <w:rFonts w:ascii="Arial" w:eastAsia="Arial" w:hAnsi="Arial" w:cs="Arial"/>
                <w:color w:val="2563EB"/>
                <w:sz w:val="21"/>
                <w:szCs w:val="21"/>
              </w:rPr>
              <w:t>=3, petal length/width alone were enough to split cleanly.</w:t>
            </w:r>
          </w:p>
          <w:p w:rsidR="00F919D0" w:rsidRDefault="002B5A1E">
            <w:pPr>
              <w:spacing w:after="40"/>
            </w:pPr>
            <w:r>
              <w:rPr>
                <w:rFonts w:ascii="Arial" w:eastAsia="Arial" w:hAnsi="Arial" w:cs="Arial"/>
                <w:color w:val="2563EB"/>
                <w:sz w:val="21"/>
                <w:szCs w:val="21"/>
              </w:rPr>
              <w:t>The Random Forest spreads importan</w:t>
            </w:r>
            <w:r>
              <w:rPr>
                <w:rFonts w:ascii="Arial" w:eastAsia="Arial" w:hAnsi="Arial" w:cs="Arial"/>
                <w:color w:val="2563EB"/>
                <w:sz w:val="21"/>
                <w:szCs w:val="21"/>
              </w:rPr>
              <w:t xml:space="preserve">ce more broadly (sepal length picks up 0.1143) because </w:t>
            </w:r>
            <w:proofErr w:type="spellStart"/>
            <w:r>
              <w:rPr>
                <w:rFonts w:ascii="Arial" w:eastAsia="Arial" w:hAnsi="Arial" w:cs="Arial"/>
                <w:color w:val="2563EB"/>
                <w:sz w:val="21"/>
                <w:szCs w:val="21"/>
              </w:rPr>
              <w:t>max_features</w:t>
            </w:r>
            <w:proofErr w:type="spellEnd"/>
            <w:r>
              <w:rPr>
                <w:rFonts w:ascii="Arial" w:eastAsia="Arial" w:hAnsi="Arial" w:cs="Arial"/>
                <w:color w:val="2563EB"/>
                <w:sz w:val="21"/>
                <w:szCs w:val="21"/>
              </w:rPr>
              <w:t xml:space="preserve">='sqrt' sometimes hides the strongest feature from a given split, forcing some trees to rely on otherwise-overshadowed features. This is a real </w:t>
            </w:r>
            <w:proofErr w:type="spellStart"/>
            <w:r>
              <w:rPr>
                <w:rFonts w:ascii="Arial" w:eastAsia="Arial" w:hAnsi="Arial" w:cs="Arial"/>
                <w:color w:val="2563EB"/>
                <w:sz w:val="21"/>
                <w:szCs w:val="21"/>
              </w:rPr>
              <w:t>behavioral</w:t>
            </w:r>
            <w:proofErr w:type="spellEnd"/>
            <w:r>
              <w:rPr>
                <w:rFonts w:ascii="Arial" w:eastAsia="Arial" w:hAnsi="Arial" w:cs="Arial"/>
                <w:color w:val="2563EB"/>
                <w:sz w:val="21"/>
                <w:szCs w:val="21"/>
              </w:rPr>
              <w:t xml:space="preserve"> difference, not just noise.</w:t>
            </w:r>
          </w:p>
        </w:tc>
      </w:tr>
    </w:tbl>
    <w:p w:rsidR="00F919D0" w:rsidRDefault="00F919D0">
      <w:pPr>
        <w:spacing w:after="160"/>
      </w:pPr>
    </w:p>
    <w:p w:rsidR="00F919D0" w:rsidRDefault="002B5A1E">
      <w:pPr>
        <w:spacing w:after="160"/>
      </w:pPr>
      <w:r>
        <w:rPr>
          <w:rFonts w:ascii="Arial" w:eastAsia="Arial" w:hAnsi="Arial" w:cs="Arial"/>
          <w:color w:val="1F2937"/>
          <w:sz w:val="22"/>
          <w:szCs w:val="22"/>
        </w:rPr>
        <w:t xml:space="preserve">Both models agree on the held-out prediction: </w:t>
      </w:r>
      <w:proofErr w:type="spellStart"/>
      <w:r>
        <w:rPr>
          <w:rFonts w:ascii="Arial" w:eastAsia="Arial" w:hAnsi="Arial" w:cs="Arial"/>
          <w:color w:val="1F2937"/>
          <w:sz w:val="22"/>
          <w:szCs w:val="22"/>
        </w:rPr>
        <w:t>sepal_length</w:t>
      </w:r>
      <w:proofErr w:type="spellEnd"/>
      <w:r>
        <w:rPr>
          <w:rFonts w:ascii="Arial" w:eastAsia="Arial" w:hAnsi="Arial" w:cs="Arial"/>
          <w:color w:val="1F2937"/>
          <w:sz w:val="22"/>
          <w:szCs w:val="22"/>
        </w:rPr>
        <w:t xml:space="preserve">=5.7, </w:t>
      </w:r>
      <w:proofErr w:type="spellStart"/>
      <w:r>
        <w:rPr>
          <w:rFonts w:ascii="Arial" w:eastAsia="Arial" w:hAnsi="Arial" w:cs="Arial"/>
          <w:color w:val="1F2937"/>
          <w:sz w:val="22"/>
          <w:szCs w:val="22"/>
        </w:rPr>
        <w:t>sepal_width</w:t>
      </w:r>
      <w:proofErr w:type="spellEnd"/>
      <w:r>
        <w:rPr>
          <w:rFonts w:ascii="Arial" w:eastAsia="Arial" w:hAnsi="Arial" w:cs="Arial"/>
          <w:color w:val="1F2937"/>
          <w:sz w:val="22"/>
          <w:szCs w:val="22"/>
        </w:rPr>
        <w:t xml:space="preserve">=3.1, </w:t>
      </w:r>
      <w:proofErr w:type="spellStart"/>
      <w:r>
        <w:rPr>
          <w:rFonts w:ascii="Arial" w:eastAsia="Arial" w:hAnsi="Arial" w:cs="Arial"/>
          <w:color w:val="1F2937"/>
          <w:sz w:val="22"/>
          <w:szCs w:val="22"/>
        </w:rPr>
        <w:t>petal_length</w:t>
      </w:r>
      <w:proofErr w:type="spellEnd"/>
      <w:r>
        <w:rPr>
          <w:rFonts w:ascii="Arial" w:eastAsia="Arial" w:hAnsi="Arial" w:cs="Arial"/>
          <w:color w:val="1F2937"/>
          <w:sz w:val="22"/>
          <w:szCs w:val="22"/>
        </w:rPr>
        <w:t xml:space="preserve">=4.9, </w:t>
      </w:r>
      <w:proofErr w:type="spellStart"/>
      <w:r>
        <w:rPr>
          <w:rFonts w:ascii="Arial" w:eastAsia="Arial" w:hAnsi="Arial" w:cs="Arial"/>
          <w:color w:val="1F2937"/>
          <w:sz w:val="22"/>
          <w:szCs w:val="22"/>
        </w:rPr>
        <w:t>petal_width</w:t>
      </w:r>
      <w:proofErr w:type="spellEnd"/>
      <w:r>
        <w:rPr>
          <w:rFonts w:ascii="Arial" w:eastAsia="Arial" w:hAnsi="Arial" w:cs="Arial"/>
          <w:color w:val="1F2937"/>
          <w:sz w:val="22"/>
          <w:szCs w:val="22"/>
        </w:rPr>
        <w:t>=2.0 → predicted species: virginica.</w:t>
      </w:r>
    </w:p>
    <w:p w:rsidR="00F919D0" w:rsidRDefault="00F919D0">
      <w:pPr>
        <w:spacing w:after="240"/>
      </w:pPr>
    </w:p>
    <w:p w:rsidR="00F919D0" w:rsidRDefault="002B5A1E">
      <w:pPr>
        <w:spacing w:before="280" w:after="140"/>
      </w:pPr>
      <w:r>
        <w:rPr>
          <w:rFonts w:ascii="Arial" w:eastAsia="Arial" w:hAnsi="Arial" w:cs="Arial"/>
          <w:b/>
          <w:bCs/>
          <w:color w:val="1A3560"/>
          <w:sz w:val="30"/>
          <w:szCs w:val="30"/>
        </w:rPr>
        <w:t>5. Practical — DT &amp; RF Regressor on California Housing</w:t>
      </w:r>
    </w:p>
    <w:p w:rsidR="00F919D0" w:rsidRDefault="002B5A1E">
      <w:pPr>
        <w:spacing w:after="160"/>
      </w:pPr>
      <w:r>
        <w:rPr>
          <w:rFonts w:ascii="Arial" w:eastAsia="Arial" w:hAnsi="Arial" w:cs="Arial"/>
          <w:color w:val="1F2937"/>
          <w:sz w:val="22"/>
          <w:szCs w:val="22"/>
        </w:rPr>
        <w:t>Dataset: 20,640 rows, 8 features (</w:t>
      </w:r>
      <w:proofErr w:type="spellStart"/>
      <w:r>
        <w:rPr>
          <w:rFonts w:ascii="Arial" w:eastAsia="Arial" w:hAnsi="Arial" w:cs="Arial"/>
          <w:color w:val="1F2937"/>
          <w:sz w:val="22"/>
          <w:szCs w:val="22"/>
        </w:rPr>
        <w:t>MedInc</w:t>
      </w:r>
      <w:proofErr w:type="spellEnd"/>
      <w:r>
        <w:rPr>
          <w:rFonts w:ascii="Arial" w:eastAsia="Arial" w:hAnsi="Arial" w:cs="Arial"/>
          <w:color w:val="1F2937"/>
          <w:sz w:val="22"/>
          <w:szCs w:val="22"/>
        </w:rPr>
        <w:t xml:space="preserve">, </w:t>
      </w:r>
      <w:proofErr w:type="spellStart"/>
      <w:r>
        <w:rPr>
          <w:rFonts w:ascii="Arial" w:eastAsia="Arial" w:hAnsi="Arial" w:cs="Arial"/>
          <w:color w:val="1F2937"/>
          <w:sz w:val="22"/>
          <w:szCs w:val="22"/>
        </w:rPr>
        <w:t>HouseAge</w:t>
      </w:r>
      <w:proofErr w:type="spellEnd"/>
      <w:r>
        <w:rPr>
          <w:rFonts w:ascii="Arial" w:eastAsia="Arial" w:hAnsi="Arial" w:cs="Arial"/>
          <w:color w:val="1F2937"/>
          <w:sz w:val="22"/>
          <w:szCs w:val="22"/>
        </w:rPr>
        <w:t xml:space="preserve">, </w:t>
      </w:r>
      <w:proofErr w:type="spellStart"/>
      <w:r>
        <w:rPr>
          <w:rFonts w:ascii="Arial" w:eastAsia="Arial" w:hAnsi="Arial" w:cs="Arial"/>
          <w:color w:val="1F2937"/>
          <w:sz w:val="22"/>
          <w:szCs w:val="22"/>
        </w:rPr>
        <w:t>A</w:t>
      </w:r>
      <w:r>
        <w:rPr>
          <w:rFonts w:ascii="Arial" w:eastAsia="Arial" w:hAnsi="Arial" w:cs="Arial"/>
          <w:color w:val="1F2937"/>
          <w:sz w:val="22"/>
          <w:szCs w:val="22"/>
        </w:rPr>
        <w:t>veRooms</w:t>
      </w:r>
      <w:proofErr w:type="spellEnd"/>
      <w:r>
        <w:rPr>
          <w:rFonts w:ascii="Arial" w:eastAsia="Arial" w:hAnsi="Arial" w:cs="Arial"/>
          <w:color w:val="1F2937"/>
          <w:sz w:val="22"/>
          <w:szCs w:val="22"/>
        </w:rPr>
        <w:t xml:space="preserve">, </w:t>
      </w:r>
      <w:proofErr w:type="spellStart"/>
      <w:r>
        <w:rPr>
          <w:rFonts w:ascii="Arial" w:eastAsia="Arial" w:hAnsi="Arial" w:cs="Arial"/>
          <w:color w:val="1F2937"/>
          <w:sz w:val="22"/>
          <w:szCs w:val="22"/>
        </w:rPr>
        <w:t>AveBedrms</w:t>
      </w:r>
      <w:proofErr w:type="spellEnd"/>
      <w:r>
        <w:rPr>
          <w:rFonts w:ascii="Arial" w:eastAsia="Arial" w:hAnsi="Arial" w:cs="Arial"/>
          <w:color w:val="1F2937"/>
          <w:sz w:val="22"/>
          <w:szCs w:val="22"/>
        </w:rPr>
        <w:t xml:space="preserve">, Population, </w:t>
      </w:r>
      <w:proofErr w:type="spellStart"/>
      <w:r>
        <w:rPr>
          <w:rFonts w:ascii="Arial" w:eastAsia="Arial" w:hAnsi="Arial" w:cs="Arial"/>
          <w:color w:val="1F2937"/>
          <w:sz w:val="22"/>
          <w:szCs w:val="22"/>
        </w:rPr>
        <w:t>AveOccup</w:t>
      </w:r>
      <w:proofErr w:type="spellEnd"/>
      <w:r>
        <w:rPr>
          <w:rFonts w:ascii="Arial" w:eastAsia="Arial" w:hAnsi="Arial" w:cs="Arial"/>
          <w:color w:val="1F2937"/>
          <w:sz w:val="22"/>
          <w:szCs w:val="22"/>
        </w:rPr>
        <w:t xml:space="preserve">, Latitude, Longitude) predicting </w:t>
      </w:r>
      <w:proofErr w:type="spellStart"/>
      <w:r>
        <w:rPr>
          <w:rFonts w:ascii="Arial" w:eastAsia="Arial" w:hAnsi="Arial" w:cs="Arial"/>
          <w:color w:val="1F2937"/>
          <w:sz w:val="22"/>
          <w:szCs w:val="22"/>
        </w:rPr>
        <w:t>MedianHouseValue</w:t>
      </w:r>
      <w:proofErr w:type="spellEnd"/>
      <w:r>
        <w:rPr>
          <w:rFonts w:ascii="Arial" w:eastAsia="Arial" w:hAnsi="Arial" w:cs="Arial"/>
          <w:color w:val="1F2937"/>
          <w:sz w:val="22"/>
          <w:szCs w:val="22"/>
        </w:rPr>
        <w:t xml:space="preserve"> (in $100k units). Features scaled with </w:t>
      </w:r>
      <w:proofErr w:type="spellStart"/>
      <w:r>
        <w:rPr>
          <w:rFonts w:ascii="Arial" w:eastAsia="Arial" w:hAnsi="Arial" w:cs="Arial"/>
          <w:color w:val="1F2937"/>
          <w:sz w:val="22"/>
          <w:szCs w:val="22"/>
        </w:rPr>
        <w:t>StandardScaler</w:t>
      </w:r>
      <w:proofErr w:type="spellEnd"/>
      <w:r>
        <w:rPr>
          <w:rFonts w:ascii="Arial" w:eastAsia="Arial" w:hAnsi="Arial" w:cs="Arial"/>
          <w:color w:val="1F2937"/>
          <w:sz w:val="22"/>
          <w:szCs w:val="22"/>
        </w:rPr>
        <w:t xml:space="preserve"> before fitting.</w:t>
      </w:r>
    </w:p>
    <w:p w:rsidR="00F919D0" w:rsidRDefault="002B5A1E">
      <w:pPr>
        <w:spacing w:before="200" w:after="100"/>
      </w:pPr>
      <w:r>
        <w:rPr>
          <w:rFonts w:ascii="Arial" w:eastAsia="Arial" w:hAnsi="Arial" w:cs="Arial"/>
          <w:b/>
          <w:bCs/>
          <w:color w:val="2563EB"/>
          <w:sz w:val="25"/>
          <w:szCs w:val="25"/>
        </w:rPr>
        <w:t>Decision Tree Regressor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46"/>
        <w:gridCol w:w="814"/>
      </w:tblGrid>
      <w:tr w:rsidR="00F919D0">
        <w:tblPrEx>
          <w:tblCellMar>
            <w:top w:w="0" w:type="dxa"/>
            <w:bottom w:w="0" w:type="dxa"/>
          </w:tblCellMar>
        </w:tblPrEx>
        <w:trPr>
          <w:gridAfter w:val="1"/>
          <w:wAfter w:w="9265" w:type="dxa"/>
        </w:trPr>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F919D0" w:rsidRDefault="002B5A1E">
            <w:pPr>
              <w:spacing w:after="20"/>
            </w:pPr>
            <w:proofErr w:type="spellStart"/>
            <w:r>
              <w:rPr>
                <w:rFonts w:ascii="Courier New" w:eastAsia="Courier New" w:hAnsi="Courier New" w:cs="Courier New"/>
                <w:color w:val="1A3560"/>
              </w:rPr>
              <w:t>dt_reg</w:t>
            </w:r>
            <w:proofErr w:type="spellEnd"/>
            <w:r>
              <w:rPr>
                <w:rFonts w:ascii="Courier New" w:eastAsia="Courier New" w:hAnsi="Courier New" w:cs="Courier New"/>
                <w:color w:val="1A3560"/>
              </w:rPr>
              <w:t xml:space="preserve"> = </w:t>
            </w:r>
            <w:proofErr w:type="spellStart"/>
            <w:proofErr w:type="gramStart"/>
            <w:r>
              <w:rPr>
                <w:rFonts w:ascii="Courier New" w:eastAsia="Courier New" w:hAnsi="Courier New" w:cs="Courier New"/>
                <w:color w:val="1A3560"/>
              </w:rPr>
              <w:t>DecisionTreeRegressor</w:t>
            </w:r>
            <w:proofErr w:type="spellEnd"/>
            <w:r>
              <w:rPr>
                <w:rFonts w:ascii="Courier New" w:eastAsia="Courier New" w:hAnsi="Courier New" w:cs="Courier New"/>
                <w:color w:val="1A3560"/>
              </w:rPr>
              <w:t>(</w:t>
            </w:r>
            <w:proofErr w:type="gramEnd"/>
          </w:p>
          <w:p w:rsidR="00F919D0" w:rsidRDefault="002B5A1E">
            <w:pPr>
              <w:spacing w:after="20"/>
            </w:pPr>
            <w:r>
              <w:rPr>
                <w:rFonts w:ascii="Courier New" w:eastAsia="Courier New" w:hAnsi="Courier New" w:cs="Courier New"/>
                <w:color w:val="1A3560"/>
              </w:rPr>
              <w:t xml:space="preserve">    criterion='</w:t>
            </w:r>
            <w:proofErr w:type="spellStart"/>
            <w:r>
              <w:rPr>
                <w:rFonts w:ascii="Courier New" w:eastAsia="Courier New" w:hAnsi="Courier New" w:cs="Courier New"/>
                <w:color w:val="1A3560"/>
              </w:rPr>
              <w:t>squared_error</w:t>
            </w:r>
            <w:proofErr w:type="spellEnd"/>
            <w:r>
              <w:rPr>
                <w:rFonts w:ascii="Courier New" w:eastAsia="Courier New" w:hAnsi="Courier New" w:cs="Courier New"/>
                <w:color w:val="1A3560"/>
              </w:rPr>
              <w:t xml:space="preserve">', </w:t>
            </w:r>
            <w:proofErr w:type="spellStart"/>
            <w:r>
              <w:rPr>
                <w:rFonts w:ascii="Courier New" w:eastAsia="Courier New" w:hAnsi="Courier New" w:cs="Courier New"/>
                <w:color w:val="1A3560"/>
              </w:rPr>
              <w:t>max_dept</w:t>
            </w:r>
            <w:r>
              <w:rPr>
                <w:rFonts w:ascii="Courier New" w:eastAsia="Courier New" w:hAnsi="Courier New" w:cs="Courier New"/>
                <w:color w:val="1A3560"/>
              </w:rPr>
              <w:t>h</w:t>
            </w:r>
            <w:proofErr w:type="spellEnd"/>
            <w:r>
              <w:rPr>
                <w:rFonts w:ascii="Courier New" w:eastAsia="Courier New" w:hAnsi="Courier New" w:cs="Courier New"/>
                <w:color w:val="1A3560"/>
              </w:rPr>
              <w:t>=8,</w:t>
            </w:r>
          </w:p>
          <w:p w:rsidR="00F919D0" w:rsidRDefault="002B5A1E">
            <w:pPr>
              <w:spacing w:after="20"/>
            </w:pPr>
            <w:r>
              <w:rPr>
                <w:rFonts w:ascii="Courier New" w:eastAsia="Courier New" w:hAnsi="Courier New" w:cs="Courier New"/>
                <w:color w:val="1A3560"/>
              </w:rPr>
              <w:t xml:space="preserve">    </w:t>
            </w:r>
            <w:proofErr w:type="spellStart"/>
            <w:r>
              <w:rPr>
                <w:rFonts w:ascii="Courier New" w:eastAsia="Courier New" w:hAnsi="Courier New" w:cs="Courier New"/>
                <w:color w:val="1A3560"/>
              </w:rPr>
              <w:t>min_samples_split</w:t>
            </w:r>
            <w:proofErr w:type="spellEnd"/>
            <w:r>
              <w:rPr>
                <w:rFonts w:ascii="Courier New" w:eastAsia="Courier New" w:hAnsi="Courier New" w:cs="Courier New"/>
                <w:color w:val="1A3560"/>
              </w:rPr>
              <w:t xml:space="preserve">=3, </w:t>
            </w:r>
            <w:proofErr w:type="spellStart"/>
            <w:r>
              <w:rPr>
                <w:rFonts w:ascii="Courier New" w:eastAsia="Courier New" w:hAnsi="Courier New" w:cs="Courier New"/>
                <w:color w:val="1A3560"/>
              </w:rPr>
              <w:t>min_samples_leaf</w:t>
            </w:r>
            <w:proofErr w:type="spellEnd"/>
            <w:r>
              <w:rPr>
                <w:rFonts w:ascii="Courier New" w:eastAsia="Courier New" w:hAnsi="Courier New" w:cs="Courier New"/>
                <w:color w:val="1A3560"/>
              </w:rPr>
              <w:t>=2,</w:t>
            </w:r>
          </w:p>
          <w:p w:rsidR="00F919D0" w:rsidRDefault="002B5A1E">
            <w:pPr>
              <w:spacing w:after="20"/>
            </w:pPr>
            <w:r>
              <w:rPr>
                <w:rFonts w:ascii="Courier New" w:eastAsia="Courier New" w:hAnsi="Courier New" w:cs="Courier New"/>
                <w:color w:val="1A3560"/>
              </w:rPr>
              <w:t xml:space="preserve">    splitter='best', </w:t>
            </w:r>
            <w:proofErr w:type="spellStart"/>
            <w:r>
              <w:rPr>
                <w:rFonts w:ascii="Courier New" w:eastAsia="Courier New" w:hAnsi="Courier New" w:cs="Courier New"/>
                <w:color w:val="1A3560"/>
              </w:rPr>
              <w:t>random_state</w:t>
            </w:r>
            <w:proofErr w:type="spellEnd"/>
            <w:r>
              <w:rPr>
                <w:rFonts w:ascii="Courier New" w:eastAsia="Courier New" w:hAnsi="Courier New" w:cs="Courier New"/>
                <w:color w:val="1A3560"/>
              </w:rPr>
              <w:t>=2</w:t>
            </w:r>
          </w:p>
          <w:p w:rsidR="00F919D0" w:rsidRDefault="002B5A1E">
            <w:pPr>
              <w:spacing w:after="20"/>
            </w:pPr>
            <w:r>
              <w:rPr>
                <w:rFonts w:ascii="Courier New" w:eastAsia="Courier New" w:hAnsi="Courier New" w:cs="Courier New"/>
                <w:color w:val="1A3560"/>
              </w:rPr>
              <w:t>)</w:t>
            </w:r>
          </w:p>
        </w:tc>
      </w:tr>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Metric</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Value</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MAE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0.442</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MSE</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0.418</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RMSE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0.646</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R² score</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0.690</w:t>
            </w:r>
          </w:p>
        </w:tc>
      </w:tr>
    </w:tbl>
    <w:p w:rsidR="00F919D0" w:rsidRDefault="002B5A1E">
      <w:pPr>
        <w:spacing w:before="200" w:after="100"/>
      </w:pPr>
      <w:r>
        <w:rPr>
          <w:rFonts w:ascii="Arial" w:eastAsia="Arial" w:hAnsi="Arial" w:cs="Arial"/>
          <w:b/>
          <w:bCs/>
          <w:color w:val="2563EB"/>
          <w:sz w:val="25"/>
          <w:szCs w:val="25"/>
        </w:rPr>
        <w:t xml:space="preserve">Feature </w:t>
      </w:r>
      <w:proofErr w:type="spellStart"/>
      <w:r>
        <w:rPr>
          <w:rFonts w:ascii="Arial" w:eastAsia="Arial" w:hAnsi="Arial" w:cs="Arial"/>
          <w:b/>
          <w:bCs/>
          <w:color w:val="2563EB"/>
          <w:sz w:val="25"/>
          <w:szCs w:val="25"/>
        </w:rPr>
        <w:t>importances</w:t>
      </w:r>
      <w:proofErr w:type="spellEnd"/>
      <w:r>
        <w:rPr>
          <w:rFonts w:ascii="Arial" w:eastAsia="Arial" w:hAnsi="Arial" w:cs="Arial"/>
          <w:b/>
          <w:bCs/>
          <w:color w:val="2563EB"/>
          <w:sz w:val="25"/>
          <w:szCs w:val="25"/>
        </w:rPr>
        <w:t xml:space="preserve"> (single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Feature</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Importance</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proofErr w:type="spellStart"/>
            <w:r>
              <w:rPr>
                <w:rFonts w:ascii="Arial" w:eastAsia="Arial" w:hAnsi="Arial" w:cs="Arial"/>
                <w:color w:val="1F2937"/>
              </w:rPr>
              <w:t>MedInc</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0.6534</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proofErr w:type="spellStart"/>
            <w:r>
              <w:rPr>
                <w:rFonts w:ascii="Arial" w:eastAsia="Arial" w:hAnsi="Arial" w:cs="Arial"/>
                <w:color w:val="1F2937"/>
              </w:rPr>
              <w:t>AveOccup</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0.1329</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Latitude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0.0708</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Longitude</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0.0585</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proofErr w:type="spellStart"/>
            <w:r>
              <w:rPr>
                <w:rFonts w:ascii="Arial" w:eastAsia="Arial" w:hAnsi="Arial" w:cs="Arial"/>
                <w:color w:val="1F2937"/>
              </w:rPr>
              <w:t>HouseAge</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0.0418</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proofErr w:type="spellStart"/>
            <w:r>
              <w:rPr>
                <w:rFonts w:ascii="Arial" w:eastAsia="Arial" w:hAnsi="Arial" w:cs="Arial"/>
                <w:color w:val="1F2937"/>
              </w:rPr>
              <w:t>AveRooms</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0.0280</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Population</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0.0096</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proofErr w:type="spellStart"/>
            <w:r>
              <w:rPr>
                <w:rFonts w:ascii="Arial" w:eastAsia="Arial" w:hAnsi="Arial" w:cs="Arial"/>
                <w:color w:val="1F2937"/>
              </w:rPr>
              <w:t>AveBedrms</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0.0050</w:t>
            </w:r>
          </w:p>
        </w:tc>
      </w:tr>
    </w:tbl>
    <w:p w:rsidR="00F919D0" w:rsidRDefault="00F919D0">
      <w:pPr>
        <w:spacing w:after="140"/>
      </w:pPr>
    </w:p>
    <w:p w:rsidR="00F919D0" w:rsidRDefault="002B5A1E">
      <w:pPr>
        <w:spacing w:after="160"/>
      </w:pPr>
      <w:r>
        <w:rPr>
          <w:rFonts w:ascii="Arial" w:eastAsia="Arial" w:hAnsi="Arial" w:cs="Arial"/>
          <w:color w:val="1F2937"/>
          <w:sz w:val="22"/>
          <w:szCs w:val="22"/>
        </w:rPr>
        <w:t>Prediction on a held-out sample (</w:t>
      </w:r>
      <w:proofErr w:type="spellStart"/>
      <w:r>
        <w:rPr>
          <w:rFonts w:ascii="Arial" w:eastAsia="Arial" w:hAnsi="Arial" w:cs="Arial"/>
          <w:color w:val="1F2937"/>
          <w:sz w:val="22"/>
          <w:szCs w:val="22"/>
        </w:rPr>
        <w:t>MedInc</w:t>
      </w:r>
      <w:proofErr w:type="spellEnd"/>
      <w:r>
        <w:rPr>
          <w:rFonts w:ascii="Arial" w:eastAsia="Arial" w:hAnsi="Arial" w:cs="Arial"/>
          <w:color w:val="1F2937"/>
          <w:sz w:val="22"/>
          <w:szCs w:val="22"/>
        </w:rPr>
        <w:t xml:space="preserve">=8.3, </w:t>
      </w:r>
      <w:proofErr w:type="spellStart"/>
      <w:r>
        <w:rPr>
          <w:rFonts w:ascii="Arial" w:eastAsia="Arial" w:hAnsi="Arial" w:cs="Arial"/>
          <w:color w:val="1F2937"/>
          <w:sz w:val="22"/>
          <w:szCs w:val="22"/>
        </w:rPr>
        <w:t>HouseAge</w:t>
      </w:r>
      <w:proofErr w:type="spellEnd"/>
      <w:r>
        <w:rPr>
          <w:rFonts w:ascii="Arial" w:eastAsia="Arial" w:hAnsi="Arial" w:cs="Arial"/>
          <w:color w:val="1F2937"/>
          <w:sz w:val="22"/>
          <w:szCs w:val="22"/>
        </w:rPr>
        <w:t xml:space="preserve">=29, </w:t>
      </w:r>
      <w:proofErr w:type="spellStart"/>
      <w:r>
        <w:rPr>
          <w:rFonts w:ascii="Arial" w:eastAsia="Arial" w:hAnsi="Arial" w:cs="Arial"/>
          <w:color w:val="1F2937"/>
          <w:sz w:val="22"/>
          <w:szCs w:val="22"/>
        </w:rPr>
        <w:t>AveRooms</w:t>
      </w:r>
      <w:proofErr w:type="spellEnd"/>
      <w:r>
        <w:rPr>
          <w:rFonts w:ascii="Arial" w:eastAsia="Arial" w:hAnsi="Arial" w:cs="Arial"/>
          <w:color w:val="1F2937"/>
          <w:sz w:val="22"/>
          <w:szCs w:val="22"/>
        </w:rPr>
        <w:t xml:space="preserve">=6.5, </w:t>
      </w:r>
      <w:proofErr w:type="spellStart"/>
      <w:r>
        <w:rPr>
          <w:rFonts w:ascii="Arial" w:eastAsia="Arial" w:hAnsi="Arial" w:cs="Arial"/>
          <w:color w:val="1F2937"/>
          <w:sz w:val="22"/>
          <w:szCs w:val="22"/>
        </w:rPr>
        <w:t>AveBedrms</w:t>
      </w:r>
      <w:proofErr w:type="spellEnd"/>
      <w:r>
        <w:rPr>
          <w:rFonts w:ascii="Arial" w:eastAsia="Arial" w:hAnsi="Arial" w:cs="Arial"/>
          <w:color w:val="1F2937"/>
          <w:sz w:val="22"/>
          <w:szCs w:val="22"/>
        </w:rPr>
        <w:t xml:space="preserve">=1.0, Population=400, </w:t>
      </w:r>
      <w:proofErr w:type="spellStart"/>
      <w:r>
        <w:rPr>
          <w:rFonts w:ascii="Arial" w:eastAsia="Arial" w:hAnsi="Arial" w:cs="Arial"/>
          <w:color w:val="1F2937"/>
          <w:sz w:val="22"/>
          <w:szCs w:val="22"/>
        </w:rPr>
        <w:t>AveOccup</w:t>
      </w:r>
      <w:proofErr w:type="spellEnd"/>
      <w:r>
        <w:rPr>
          <w:rFonts w:ascii="Arial" w:eastAsia="Arial" w:hAnsi="Arial" w:cs="Arial"/>
          <w:color w:val="1F2937"/>
          <w:sz w:val="22"/>
          <w:szCs w:val="22"/>
        </w:rPr>
        <w:t>=3.5, Latitude=34.2, Longitude=-118.4): → 4.811 (≈ $481,100).</w:t>
      </w:r>
    </w:p>
    <w:p w:rsidR="00F919D0" w:rsidRDefault="00F919D0">
      <w:pPr>
        <w:spacing w:after="160"/>
      </w:pPr>
    </w:p>
    <w:p w:rsidR="00F919D0" w:rsidRDefault="002B5A1E">
      <w:pPr>
        <w:spacing w:before="200" w:after="100"/>
      </w:pPr>
      <w:r>
        <w:rPr>
          <w:rFonts w:ascii="Arial" w:eastAsia="Arial" w:hAnsi="Arial" w:cs="Arial"/>
          <w:b/>
          <w:bCs/>
          <w:color w:val="2563EB"/>
          <w:sz w:val="25"/>
          <w:szCs w:val="25"/>
        </w:rPr>
        <w:t>Random Forest Regressor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8"/>
        <w:gridCol w:w="892"/>
      </w:tblGrid>
      <w:tr w:rsidR="00F919D0">
        <w:tblPrEx>
          <w:tblCellMar>
            <w:top w:w="0" w:type="dxa"/>
            <w:bottom w:w="0" w:type="dxa"/>
          </w:tblCellMar>
        </w:tblPrEx>
        <w:trPr>
          <w:gridAfter w:val="1"/>
          <w:wAfter w:w="9265" w:type="dxa"/>
        </w:trPr>
        <w:tc>
          <w:tcPr>
            <w:tcW w:w="5000" w:type="pct"/>
            <w:tcBorders>
              <w:top w:val="none" w:sz="0" w:space="0" w:color="FFFFFF"/>
              <w:left w:val="none" w:sz="0" w:space="0" w:color="FFFFFF"/>
              <w:bottom w:val="none" w:sz="0" w:space="0" w:color="FFFFFF"/>
              <w:right w:val="none" w:sz="0" w:space="0" w:color="FFFFFF"/>
            </w:tcBorders>
            <w:shd w:val="clear" w:color="auto" w:fill="F3F4F6"/>
            <w:tcMar>
              <w:top w:w="160" w:type="dxa"/>
              <w:left w:w="220" w:type="dxa"/>
              <w:bottom w:w="160" w:type="dxa"/>
              <w:right w:w="220" w:type="dxa"/>
            </w:tcMar>
          </w:tcPr>
          <w:p w:rsidR="00F919D0" w:rsidRDefault="002B5A1E">
            <w:pPr>
              <w:spacing w:after="20"/>
            </w:pPr>
            <w:proofErr w:type="spellStart"/>
            <w:r>
              <w:rPr>
                <w:rFonts w:ascii="Courier New" w:eastAsia="Courier New" w:hAnsi="Courier New" w:cs="Courier New"/>
                <w:color w:val="1A3560"/>
              </w:rPr>
              <w:t>rf_reg</w:t>
            </w:r>
            <w:proofErr w:type="spellEnd"/>
            <w:r>
              <w:rPr>
                <w:rFonts w:ascii="Courier New" w:eastAsia="Courier New" w:hAnsi="Courier New" w:cs="Courier New"/>
                <w:color w:val="1A3560"/>
              </w:rPr>
              <w:t xml:space="preserve"> = </w:t>
            </w:r>
            <w:proofErr w:type="spellStart"/>
            <w:proofErr w:type="gramStart"/>
            <w:r>
              <w:rPr>
                <w:rFonts w:ascii="Courier New" w:eastAsia="Courier New" w:hAnsi="Courier New" w:cs="Courier New"/>
                <w:color w:val="1A3560"/>
              </w:rPr>
              <w:t>RandomForestRegressor</w:t>
            </w:r>
            <w:proofErr w:type="spellEnd"/>
            <w:r>
              <w:rPr>
                <w:rFonts w:ascii="Courier New" w:eastAsia="Courier New" w:hAnsi="Courier New" w:cs="Courier New"/>
                <w:color w:val="1A3560"/>
              </w:rPr>
              <w:t>(</w:t>
            </w:r>
            <w:proofErr w:type="gramEnd"/>
          </w:p>
          <w:p w:rsidR="00F919D0" w:rsidRDefault="002B5A1E">
            <w:pPr>
              <w:spacing w:after="20"/>
            </w:pPr>
            <w:r>
              <w:rPr>
                <w:rFonts w:ascii="Courier New" w:eastAsia="Courier New" w:hAnsi="Courier New" w:cs="Courier New"/>
                <w:color w:val="1A3560"/>
              </w:rPr>
              <w:t xml:space="preserve">    </w:t>
            </w:r>
            <w:proofErr w:type="spellStart"/>
            <w:r>
              <w:rPr>
                <w:rFonts w:ascii="Courier New" w:eastAsia="Courier New" w:hAnsi="Courier New" w:cs="Courier New"/>
                <w:color w:val="1A3560"/>
              </w:rPr>
              <w:t>n_estimators</w:t>
            </w:r>
            <w:proofErr w:type="spellEnd"/>
            <w:r>
              <w:rPr>
                <w:rFonts w:ascii="Courier New" w:eastAsia="Courier New" w:hAnsi="Courier New" w:cs="Courier New"/>
                <w:color w:val="1A3560"/>
              </w:rPr>
              <w:t xml:space="preserve">=100, </w:t>
            </w:r>
            <w:proofErr w:type="spellStart"/>
            <w:r>
              <w:rPr>
                <w:rFonts w:ascii="Courier New" w:eastAsia="Courier New" w:hAnsi="Courier New" w:cs="Courier New"/>
                <w:color w:val="1A3560"/>
              </w:rPr>
              <w:t>max_depth</w:t>
            </w:r>
            <w:proofErr w:type="spellEnd"/>
            <w:r>
              <w:rPr>
                <w:rFonts w:ascii="Courier New" w:eastAsia="Courier New" w:hAnsi="Courier New" w:cs="Courier New"/>
                <w:color w:val="1A3560"/>
              </w:rPr>
              <w:t>=None,</w:t>
            </w:r>
          </w:p>
          <w:p w:rsidR="00F919D0" w:rsidRDefault="002B5A1E">
            <w:pPr>
              <w:spacing w:after="20"/>
            </w:pPr>
            <w:r>
              <w:rPr>
                <w:rFonts w:ascii="Courier New" w:eastAsia="Courier New" w:hAnsi="Courier New" w:cs="Courier New"/>
                <w:color w:val="1A3560"/>
              </w:rPr>
              <w:t xml:space="preserve">    </w:t>
            </w:r>
            <w:proofErr w:type="spellStart"/>
            <w:r>
              <w:rPr>
                <w:rFonts w:ascii="Courier New" w:eastAsia="Courier New" w:hAnsi="Courier New" w:cs="Courier New"/>
                <w:color w:val="1A3560"/>
              </w:rPr>
              <w:t>min_samples_split</w:t>
            </w:r>
            <w:proofErr w:type="spellEnd"/>
            <w:r>
              <w:rPr>
                <w:rFonts w:ascii="Courier New" w:eastAsia="Courier New" w:hAnsi="Courier New" w:cs="Courier New"/>
                <w:color w:val="1A3560"/>
              </w:rPr>
              <w:t xml:space="preserve">=3, </w:t>
            </w:r>
            <w:proofErr w:type="spellStart"/>
            <w:r>
              <w:rPr>
                <w:rFonts w:ascii="Courier New" w:eastAsia="Courier New" w:hAnsi="Courier New" w:cs="Courier New"/>
                <w:color w:val="1A3560"/>
              </w:rPr>
              <w:t>min_samples_leaf</w:t>
            </w:r>
            <w:proofErr w:type="spellEnd"/>
            <w:r>
              <w:rPr>
                <w:rFonts w:ascii="Courier New" w:eastAsia="Courier New" w:hAnsi="Courier New" w:cs="Courier New"/>
                <w:color w:val="1A3560"/>
              </w:rPr>
              <w:t>=1,</w:t>
            </w:r>
          </w:p>
          <w:p w:rsidR="00F919D0" w:rsidRDefault="002B5A1E">
            <w:pPr>
              <w:spacing w:after="20"/>
            </w:pPr>
            <w:r>
              <w:rPr>
                <w:rFonts w:ascii="Courier New" w:eastAsia="Courier New" w:hAnsi="Courier New" w:cs="Courier New"/>
                <w:color w:val="1A3560"/>
              </w:rPr>
              <w:t xml:space="preserve">    bootstrap=True, </w:t>
            </w:r>
            <w:proofErr w:type="spellStart"/>
            <w:r>
              <w:rPr>
                <w:rFonts w:ascii="Courier New" w:eastAsia="Courier New" w:hAnsi="Courier New" w:cs="Courier New"/>
                <w:color w:val="1A3560"/>
              </w:rPr>
              <w:t>max_features</w:t>
            </w:r>
            <w:proofErr w:type="spellEnd"/>
            <w:r>
              <w:rPr>
                <w:rFonts w:ascii="Courier New" w:eastAsia="Courier New" w:hAnsi="Courier New" w:cs="Courier New"/>
                <w:color w:val="1A3560"/>
              </w:rPr>
              <w:t xml:space="preserve">='sqrt', </w:t>
            </w:r>
            <w:proofErr w:type="spellStart"/>
            <w:r>
              <w:rPr>
                <w:rFonts w:ascii="Courier New" w:eastAsia="Courier New" w:hAnsi="Courier New" w:cs="Courier New"/>
                <w:color w:val="1A3560"/>
              </w:rPr>
              <w:t>oob_score</w:t>
            </w:r>
            <w:proofErr w:type="spellEnd"/>
            <w:r>
              <w:rPr>
                <w:rFonts w:ascii="Courier New" w:eastAsia="Courier New" w:hAnsi="Courier New" w:cs="Courier New"/>
                <w:color w:val="1A3560"/>
              </w:rPr>
              <w:t>=True,</w:t>
            </w:r>
          </w:p>
          <w:p w:rsidR="00F919D0" w:rsidRDefault="002B5A1E">
            <w:pPr>
              <w:spacing w:after="20"/>
            </w:pPr>
            <w:r>
              <w:rPr>
                <w:rFonts w:ascii="Courier New" w:eastAsia="Courier New" w:hAnsi="Courier New" w:cs="Courier New"/>
                <w:color w:val="1A3560"/>
              </w:rPr>
              <w:t xml:space="preserve">    </w:t>
            </w:r>
            <w:proofErr w:type="spellStart"/>
            <w:r>
              <w:rPr>
                <w:rFonts w:ascii="Courier New" w:eastAsia="Courier New" w:hAnsi="Courier New" w:cs="Courier New"/>
                <w:color w:val="1A3560"/>
              </w:rPr>
              <w:t>random_state</w:t>
            </w:r>
            <w:proofErr w:type="spellEnd"/>
            <w:r>
              <w:rPr>
                <w:rFonts w:ascii="Courier New" w:eastAsia="Courier New" w:hAnsi="Courier New" w:cs="Courier New"/>
                <w:color w:val="1A3560"/>
              </w:rPr>
              <w:t>=42</w:t>
            </w:r>
          </w:p>
          <w:p w:rsidR="00F919D0" w:rsidRDefault="002B5A1E">
            <w:pPr>
              <w:spacing w:after="20"/>
            </w:pPr>
            <w:r>
              <w:rPr>
                <w:rFonts w:ascii="Courier New" w:eastAsia="Courier New" w:hAnsi="Courier New" w:cs="Courier New"/>
                <w:color w:val="1A3560"/>
              </w:rPr>
              <w:t>)</w:t>
            </w:r>
          </w:p>
        </w:tc>
      </w:tr>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Configuration</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OOB R²</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 xml:space="preserve">100 estimators, </w:t>
            </w:r>
            <w:proofErr w:type="spellStart"/>
            <w:r>
              <w:rPr>
                <w:rFonts w:ascii="Arial" w:eastAsia="Arial" w:hAnsi="Arial" w:cs="Arial"/>
                <w:color w:val="1F2937"/>
              </w:rPr>
              <w:t>max_depth</w:t>
            </w:r>
            <w:proofErr w:type="spellEnd"/>
            <w:r>
              <w:rPr>
                <w:rFonts w:ascii="Arial" w:eastAsia="Arial" w:hAnsi="Arial" w:cs="Arial"/>
                <w:color w:val="1F2937"/>
              </w:rPr>
              <w:t>=None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0.8124</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 xml:space="preserve">150 estimators, </w:t>
            </w:r>
            <w:proofErr w:type="spellStart"/>
            <w:r>
              <w:rPr>
                <w:rFonts w:ascii="Arial" w:eastAsia="Arial" w:hAnsi="Arial" w:cs="Arial"/>
                <w:color w:val="1F2937"/>
              </w:rPr>
              <w:t>max_depth</w:t>
            </w:r>
            <w:proofErr w:type="spellEnd"/>
            <w:r>
              <w:rPr>
                <w:rFonts w:ascii="Arial" w:eastAsia="Arial" w:hAnsi="Arial" w:cs="Arial"/>
                <w:color w:val="1F2937"/>
              </w:rPr>
              <w:t>=10</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0.7761</w:t>
            </w:r>
          </w:p>
        </w:tc>
      </w:tr>
    </w:tbl>
    <w:p w:rsidR="00F919D0" w:rsidRDefault="00F919D0">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00" w:type="dxa"/>
              <w:bottom w:w="160" w:type="dxa"/>
              <w:right w:w="200" w:type="dxa"/>
            </w:tcMar>
          </w:tcPr>
          <w:p w:rsidR="00F919D0" w:rsidRDefault="002B5A1E">
            <w:pPr>
              <w:spacing w:after="60"/>
            </w:pPr>
            <w:r>
              <w:rPr>
                <w:rFonts w:ascii="Arial" w:eastAsia="Arial" w:hAnsi="Arial" w:cs="Arial"/>
                <w:b/>
                <w:bCs/>
                <w:color w:val="B91C1C"/>
                <w:sz w:val="22"/>
                <w:szCs w:val="22"/>
              </w:rPr>
              <w:t>⚠</w:t>
            </w:r>
            <w:r>
              <w:rPr>
                <w:rFonts w:ascii="Arial" w:eastAsia="Arial" w:hAnsi="Arial" w:cs="Arial"/>
                <w:b/>
                <w:bCs/>
                <w:color w:val="B91C1C"/>
                <w:sz w:val="22"/>
                <w:szCs w:val="22"/>
              </w:rPr>
              <w:t xml:space="preserve"> More trees + a depth cap made OOB R² worse here, not better</w:t>
            </w:r>
          </w:p>
          <w:p w:rsidR="00F919D0" w:rsidRDefault="002B5A1E">
            <w:pPr>
              <w:spacing w:after="40"/>
            </w:pPr>
            <w:r>
              <w:rPr>
                <w:rFonts w:ascii="Arial" w:eastAsia="Arial" w:hAnsi="Arial" w:cs="Arial"/>
                <w:color w:val="B91C1C"/>
                <w:sz w:val="21"/>
                <w:szCs w:val="21"/>
              </w:rPr>
              <w:t xml:space="preserve">Going from 100 unconstrained trees to 150 trees capped at </w:t>
            </w:r>
            <w:proofErr w:type="spellStart"/>
            <w:r>
              <w:rPr>
                <w:rFonts w:ascii="Arial" w:eastAsia="Arial" w:hAnsi="Arial" w:cs="Arial"/>
                <w:color w:val="B91C1C"/>
                <w:sz w:val="21"/>
                <w:szCs w:val="21"/>
              </w:rPr>
              <w:t>max_depth</w:t>
            </w:r>
            <w:proofErr w:type="spellEnd"/>
            <w:r>
              <w:rPr>
                <w:rFonts w:ascii="Arial" w:eastAsia="Arial" w:hAnsi="Arial" w:cs="Arial"/>
                <w:color w:val="B91C1C"/>
                <w:sz w:val="21"/>
                <w:szCs w:val="21"/>
              </w:rPr>
              <w:t>=10 dropped OOB R² from 0.812 to 0.776. Adding estimators and adding constraints are two separate levers — stacking them optimistically, assuming both must help, is not a safe assumption. E</w:t>
            </w:r>
            <w:r>
              <w:rPr>
                <w:rFonts w:ascii="Arial" w:eastAsia="Arial" w:hAnsi="Arial" w:cs="Arial"/>
                <w:color w:val="B91C1C"/>
                <w:sz w:val="21"/>
                <w:szCs w:val="21"/>
              </w:rPr>
              <w:t>ach combination has to be checked against validation data, not reasoned about in the abstract.</w:t>
            </w:r>
          </w:p>
        </w:tc>
      </w:tr>
    </w:tbl>
    <w:p w:rsidR="00F919D0" w:rsidRDefault="00F919D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Metric</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Value (100 estimators, unconstrained depth)</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MAE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0.333</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MSE</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0.250</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RMSE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0.500</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R² score</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0.815</w:t>
            </w:r>
          </w:p>
        </w:tc>
      </w:tr>
    </w:tbl>
    <w:p w:rsidR="00F919D0" w:rsidRDefault="002B5A1E">
      <w:pPr>
        <w:spacing w:before="200" w:after="100"/>
      </w:pPr>
      <w:r>
        <w:rPr>
          <w:rFonts w:ascii="Arial" w:eastAsia="Arial" w:hAnsi="Arial" w:cs="Arial"/>
          <w:b/>
          <w:bCs/>
          <w:color w:val="2563EB"/>
          <w:sz w:val="25"/>
          <w:szCs w:val="25"/>
        </w:rPr>
        <w:t xml:space="preserve">Feature </w:t>
      </w:r>
      <w:proofErr w:type="spellStart"/>
      <w:r>
        <w:rPr>
          <w:rFonts w:ascii="Arial" w:eastAsia="Arial" w:hAnsi="Arial" w:cs="Arial"/>
          <w:b/>
          <w:bCs/>
          <w:color w:val="2563EB"/>
          <w:sz w:val="25"/>
          <w:szCs w:val="25"/>
        </w:rPr>
        <w:t>importances</w:t>
      </w:r>
      <w:proofErr w:type="spellEnd"/>
      <w:r>
        <w:rPr>
          <w:rFonts w:ascii="Arial" w:eastAsia="Arial" w:hAnsi="Arial" w:cs="Arial"/>
          <w:b/>
          <w:bCs/>
          <w:color w:val="2563EB"/>
          <w:sz w:val="25"/>
          <w:szCs w:val="25"/>
        </w:rPr>
        <w:t xml:space="preserve">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19D0">
        <w:tblPrEx>
          <w:tblCellMar>
            <w:top w:w="0" w:type="dxa"/>
            <w:bottom w:w="0" w:type="dxa"/>
          </w:tblCellMar>
        </w:tblPrEx>
        <w:trPr>
          <w:tblHeader/>
        </w:trPr>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Feature</w:t>
            </w:r>
          </w:p>
        </w:tc>
        <w:tc>
          <w:tcPr>
            <w:tcW w:w="4680"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Importance</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proofErr w:type="spellStart"/>
            <w:r>
              <w:rPr>
                <w:rFonts w:ascii="Arial" w:eastAsia="Arial" w:hAnsi="Arial" w:cs="Arial"/>
                <w:color w:val="1F2937"/>
              </w:rPr>
              <w:t>MedInc</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0.3525</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Latitude</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0.1308</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Longitude</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0.1317</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proofErr w:type="spellStart"/>
            <w:r>
              <w:rPr>
                <w:rFonts w:ascii="Arial" w:eastAsia="Arial" w:hAnsi="Arial" w:cs="Arial"/>
                <w:color w:val="1F2937"/>
              </w:rPr>
              <w:t>AveRooms</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0.1252</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proofErr w:type="spellStart"/>
            <w:r>
              <w:rPr>
                <w:rFonts w:ascii="Arial" w:eastAsia="Arial" w:hAnsi="Arial" w:cs="Arial"/>
                <w:color w:val="1F2937"/>
              </w:rPr>
              <w:t>AveOccup</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0.1216</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proofErr w:type="spellStart"/>
            <w:r>
              <w:rPr>
                <w:rFonts w:ascii="Arial" w:eastAsia="Arial" w:hAnsi="Arial" w:cs="Arial"/>
                <w:color w:val="1F2937"/>
              </w:rPr>
              <w:t>HouseAge</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0.0579</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Population</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0.0355</w:t>
            </w:r>
          </w:p>
        </w:tc>
      </w:tr>
      <w:tr w:rsidR="00F919D0">
        <w:tblPrEx>
          <w:tblCellMar>
            <w:top w:w="0" w:type="dxa"/>
            <w:bottom w:w="0" w:type="dxa"/>
          </w:tblCellMar>
        </w:tblPrEx>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proofErr w:type="spellStart"/>
            <w:r>
              <w:rPr>
                <w:rFonts w:ascii="Arial" w:eastAsia="Arial" w:hAnsi="Arial" w:cs="Arial"/>
                <w:color w:val="1F2937"/>
              </w:rPr>
              <w:t>AveBedrms</w:t>
            </w:r>
            <w:proofErr w:type="spellEnd"/>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0.0448</w:t>
            </w:r>
          </w:p>
        </w:tc>
      </w:tr>
    </w:tbl>
    <w:p w:rsidR="00F919D0" w:rsidRDefault="00F919D0">
      <w:pPr>
        <w:spacing w:after="160"/>
      </w:pPr>
    </w:p>
    <w:p w:rsidR="00F919D0" w:rsidRDefault="002B5A1E">
      <w:pPr>
        <w:spacing w:after="160"/>
      </w:pPr>
      <w:r>
        <w:rPr>
          <w:rFonts w:ascii="Arial" w:eastAsia="Arial" w:hAnsi="Arial" w:cs="Arial"/>
          <w:color w:val="1F2937"/>
          <w:sz w:val="22"/>
          <w:szCs w:val="22"/>
        </w:rPr>
        <w:t>Prediction on the same held-out sample as the Decision Tree above: → 4.134 (≈ $413,400) — a gap of 0.68 (≈ $68,000) from the single tree's prediction of 4.811.</w:t>
      </w:r>
    </w:p>
    <w:p w:rsidR="00F919D0" w:rsidRDefault="00F919D0">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DCFCE7"/>
            <w:tcMar>
              <w:top w:w="160" w:type="dxa"/>
              <w:left w:w="200" w:type="dxa"/>
              <w:bottom w:w="160" w:type="dxa"/>
              <w:right w:w="200" w:type="dxa"/>
            </w:tcMar>
          </w:tcPr>
          <w:p w:rsidR="00F919D0" w:rsidRDefault="002B5A1E">
            <w:pPr>
              <w:spacing w:after="60"/>
            </w:pPr>
            <w:r>
              <w:rPr>
                <w:rFonts w:ascii="Arial" w:eastAsia="Arial" w:hAnsi="Arial" w:cs="Arial"/>
                <w:b/>
                <w:bCs/>
                <w:color w:val="15803D"/>
                <w:sz w:val="22"/>
                <w:szCs w:val="22"/>
              </w:rPr>
              <w:t>▸</w:t>
            </w:r>
            <w:r>
              <w:rPr>
                <w:rFonts w:ascii="Arial" w:eastAsia="Arial" w:hAnsi="Arial" w:cs="Arial"/>
                <w:b/>
                <w:bCs/>
                <w:color w:val="15803D"/>
                <w:sz w:val="22"/>
                <w:szCs w:val="22"/>
              </w:rPr>
              <w:t xml:space="preserve"> Reading the DT vs. RF comparison</w:t>
            </w:r>
          </w:p>
          <w:p w:rsidR="00F919D0" w:rsidRDefault="002B5A1E">
            <w:pPr>
              <w:spacing w:after="40"/>
            </w:pPr>
            <w:r>
              <w:rPr>
                <w:rFonts w:ascii="Arial" w:eastAsia="Arial" w:hAnsi="Arial" w:cs="Arial"/>
                <w:color w:val="15803D"/>
                <w:sz w:val="21"/>
                <w:szCs w:val="21"/>
              </w:rPr>
              <w:t>R² improved from 0.690 (single tree) to 0.815 (forest) — the</w:t>
            </w:r>
            <w:r>
              <w:rPr>
                <w:rFonts w:ascii="Arial" w:eastAsia="Arial" w:hAnsi="Arial" w:cs="Arial"/>
                <w:color w:val="15803D"/>
                <w:sz w:val="21"/>
                <w:szCs w:val="21"/>
              </w:rPr>
              <w:t xml:space="preserve"> ensemble generalizes meaningfully better on this dataset.</w:t>
            </w:r>
          </w:p>
          <w:p w:rsidR="00F919D0" w:rsidRDefault="002B5A1E">
            <w:pPr>
              <w:spacing w:after="40"/>
            </w:pPr>
            <w:r>
              <w:rPr>
                <w:rFonts w:ascii="Arial" w:eastAsia="Arial" w:hAnsi="Arial" w:cs="Arial"/>
                <w:color w:val="15803D"/>
                <w:sz w:val="21"/>
                <w:szCs w:val="21"/>
              </w:rPr>
              <w:t xml:space="preserve">Feature importance concentration also tells the same story as the classifier example: the single tree leans almost entirely on </w:t>
            </w:r>
            <w:proofErr w:type="spellStart"/>
            <w:r>
              <w:rPr>
                <w:rFonts w:ascii="Arial" w:eastAsia="Arial" w:hAnsi="Arial" w:cs="Arial"/>
                <w:color w:val="15803D"/>
                <w:sz w:val="21"/>
                <w:szCs w:val="21"/>
              </w:rPr>
              <w:t>MedInc</w:t>
            </w:r>
            <w:proofErr w:type="spellEnd"/>
            <w:r>
              <w:rPr>
                <w:rFonts w:ascii="Arial" w:eastAsia="Arial" w:hAnsi="Arial" w:cs="Arial"/>
                <w:color w:val="15803D"/>
                <w:sz w:val="21"/>
                <w:szCs w:val="21"/>
              </w:rPr>
              <w:t xml:space="preserve"> (0.65), while the forest spreads weight across </w:t>
            </w:r>
            <w:proofErr w:type="spellStart"/>
            <w:r>
              <w:rPr>
                <w:rFonts w:ascii="Arial" w:eastAsia="Arial" w:hAnsi="Arial" w:cs="Arial"/>
                <w:color w:val="15803D"/>
                <w:sz w:val="21"/>
                <w:szCs w:val="21"/>
              </w:rPr>
              <w:t>MedInc</w:t>
            </w:r>
            <w:proofErr w:type="spellEnd"/>
            <w:r>
              <w:rPr>
                <w:rFonts w:ascii="Arial" w:eastAsia="Arial" w:hAnsi="Arial" w:cs="Arial"/>
                <w:color w:val="15803D"/>
                <w:sz w:val="21"/>
                <w:szCs w:val="21"/>
              </w:rPr>
              <w:t>, Latitude</w:t>
            </w:r>
            <w:r>
              <w:rPr>
                <w:rFonts w:ascii="Arial" w:eastAsia="Arial" w:hAnsi="Arial" w:cs="Arial"/>
                <w:color w:val="15803D"/>
                <w:sz w:val="21"/>
                <w:szCs w:val="21"/>
              </w:rPr>
              <w:t xml:space="preserve">, Longitude, </w:t>
            </w:r>
            <w:proofErr w:type="spellStart"/>
            <w:r>
              <w:rPr>
                <w:rFonts w:ascii="Arial" w:eastAsia="Arial" w:hAnsi="Arial" w:cs="Arial"/>
                <w:color w:val="15803D"/>
                <w:sz w:val="21"/>
                <w:szCs w:val="21"/>
              </w:rPr>
              <w:t>AveRooms</w:t>
            </w:r>
            <w:proofErr w:type="spellEnd"/>
            <w:r>
              <w:rPr>
                <w:rFonts w:ascii="Arial" w:eastAsia="Arial" w:hAnsi="Arial" w:cs="Arial"/>
                <w:color w:val="15803D"/>
                <w:sz w:val="21"/>
                <w:szCs w:val="21"/>
              </w:rPr>
              <w:t xml:space="preserve">, and </w:t>
            </w:r>
            <w:proofErr w:type="spellStart"/>
            <w:r>
              <w:rPr>
                <w:rFonts w:ascii="Arial" w:eastAsia="Arial" w:hAnsi="Arial" w:cs="Arial"/>
                <w:color w:val="15803D"/>
                <w:sz w:val="21"/>
                <w:szCs w:val="21"/>
              </w:rPr>
              <w:t>AveOccup</w:t>
            </w:r>
            <w:proofErr w:type="spellEnd"/>
            <w:r>
              <w:rPr>
                <w:rFonts w:ascii="Arial" w:eastAsia="Arial" w:hAnsi="Arial" w:cs="Arial"/>
                <w:color w:val="15803D"/>
                <w:sz w:val="21"/>
                <w:szCs w:val="21"/>
              </w:rPr>
              <w:t xml:space="preserve"> far more evenly — the forest is capturing more of the dataset's real structure rather than one dominant feature's easy wins.</w:t>
            </w:r>
          </w:p>
        </w:tc>
      </w:tr>
    </w:tbl>
    <w:p w:rsidR="00F919D0" w:rsidRDefault="00F919D0">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F3C"/>
            <w:tcMar>
              <w:top w:w="320" w:type="dxa"/>
              <w:left w:w="320" w:type="dxa"/>
              <w:bottom w:w="320" w:type="dxa"/>
              <w:right w:w="320" w:type="dxa"/>
            </w:tcMar>
          </w:tcPr>
          <w:p w:rsidR="00F919D0" w:rsidRDefault="002B5A1E">
            <w:pPr>
              <w:spacing w:after="60"/>
            </w:pPr>
            <w:r>
              <w:rPr>
                <w:rFonts w:ascii="Arial" w:eastAsia="Arial" w:hAnsi="Arial" w:cs="Arial"/>
                <w:b/>
                <w:bCs/>
                <w:color w:val="93C5FD"/>
                <w:sz w:val="22"/>
                <w:szCs w:val="22"/>
              </w:rPr>
              <w:t>SENIOR ENGINEER NOTES</w:t>
            </w:r>
          </w:p>
          <w:p w:rsidR="00F919D0" w:rsidRDefault="002B5A1E">
            <w:pPr>
              <w:spacing w:after="100"/>
            </w:pPr>
            <w:r>
              <w:rPr>
                <w:rFonts w:ascii="Arial" w:eastAsia="Arial" w:hAnsi="Arial" w:cs="Arial"/>
                <w:b/>
                <w:bCs/>
                <w:color w:val="FFFFFF"/>
                <w:sz w:val="44"/>
                <w:szCs w:val="44"/>
              </w:rPr>
              <w:t xml:space="preserve">Production Gotchas — DT/RF Classifier &amp; Regressor </w:t>
            </w:r>
            <w:proofErr w:type="spellStart"/>
            <w:r>
              <w:rPr>
                <w:rFonts w:ascii="Arial" w:eastAsia="Arial" w:hAnsi="Arial" w:cs="Arial"/>
                <w:b/>
                <w:bCs/>
                <w:color w:val="FFFFFF"/>
                <w:sz w:val="44"/>
                <w:szCs w:val="44"/>
              </w:rPr>
              <w:t>Practicals</w:t>
            </w:r>
            <w:proofErr w:type="spellEnd"/>
          </w:p>
          <w:p w:rsidR="00F919D0" w:rsidRDefault="002B5A1E">
            <w:r>
              <w:rPr>
                <w:rFonts w:ascii="Arial" w:eastAsia="Arial" w:hAnsi="Arial" w:cs="Arial"/>
                <w:color w:val="CBD5E1"/>
              </w:rPr>
              <w:t>ML-19</w:t>
            </w:r>
          </w:p>
        </w:tc>
      </w:tr>
    </w:tbl>
    <w:p w:rsidR="00F919D0" w:rsidRDefault="00F919D0">
      <w:pPr>
        <w:spacing w:after="240"/>
      </w:pPr>
    </w:p>
    <w:p w:rsidR="00F919D0" w:rsidRDefault="002B5A1E">
      <w:pPr>
        <w:spacing w:before="280" w:after="140"/>
      </w:pPr>
      <w:r>
        <w:rPr>
          <w:rFonts w:ascii="Arial" w:eastAsia="Arial" w:hAnsi="Arial" w:cs="Arial"/>
          <w:b/>
          <w:bCs/>
          <w:color w:val="1A3560"/>
          <w:sz w:val="30"/>
          <w:szCs w:val="30"/>
        </w:rPr>
        <w:t>Production Wisdom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20" w:type="dxa"/>
              <w:bottom w:w="160" w:type="dxa"/>
              <w:right w:w="220" w:type="dxa"/>
            </w:tcMar>
          </w:tcPr>
          <w:p w:rsidR="00F919D0" w:rsidRDefault="002B5A1E">
            <w:pPr>
              <w:spacing w:after="40"/>
            </w:pPr>
            <w:r>
              <w:rPr>
                <w:rFonts w:ascii="Arial" w:eastAsia="Arial" w:hAnsi="Arial" w:cs="Arial"/>
                <w:b/>
                <w:bCs/>
                <w:color w:val="B91C1C"/>
                <w:sz w:val="16"/>
                <w:szCs w:val="16"/>
              </w:rPr>
              <w:t>● HIGH SEVERITY</w:t>
            </w:r>
          </w:p>
          <w:p w:rsidR="00F919D0" w:rsidRDefault="002B5A1E">
            <w:pPr>
              <w:spacing w:after="80"/>
            </w:pPr>
            <w:r>
              <w:rPr>
                <w:rFonts w:ascii="Arial" w:eastAsia="Arial" w:hAnsi="Arial" w:cs="Arial"/>
                <w:b/>
                <w:bCs/>
                <w:color w:val="B91C1C"/>
                <w:sz w:val="22"/>
                <w:szCs w:val="22"/>
              </w:rPr>
              <w:t>"More trees" and "more constraints" are two separate experiments, not one</w:t>
            </w:r>
          </w:p>
          <w:p w:rsidR="00F919D0" w:rsidRDefault="002B5A1E">
            <w:r>
              <w:rPr>
                <w:rFonts w:ascii="Arial" w:eastAsia="Arial" w:hAnsi="Arial" w:cs="Arial"/>
                <w:color w:val="475569"/>
              </w:rPr>
              <w:t xml:space="preserve">This session's own numbers prove it: 100 unconstrained trees scored OOB R²=0.812, but 150 trees capped at </w:t>
            </w:r>
            <w:proofErr w:type="spellStart"/>
            <w:r>
              <w:rPr>
                <w:rFonts w:ascii="Arial" w:eastAsia="Arial" w:hAnsi="Arial" w:cs="Arial"/>
                <w:color w:val="475569"/>
              </w:rPr>
              <w:t>max_depth</w:t>
            </w:r>
            <w:proofErr w:type="spellEnd"/>
            <w:r>
              <w:rPr>
                <w:rFonts w:ascii="Arial" w:eastAsia="Arial" w:hAnsi="Arial" w:cs="Arial"/>
                <w:color w:val="475569"/>
              </w:rPr>
              <w:t>=10 scored worse (0.776). It's tempting to read 'more estimators' and 'shallower, more regularized trees' as both being generically 'safer' c</w:t>
            </w:r>
            <w:r>
              <w:rPr>
                <w:rFonts w:ascii="Arial" w:eastAsia="Arial" w:hAnsi="Arial" w:cs="Arial"/>
                <w:color w:val="475569"/>
              </w:rPr>
              <w:t>hoices — they aren't. Every hyperparameter change needs its own before/after comparison against a validation metric; stacking two 'should help' changes at once means you can't tell which one hurt when the combined result is worse.</w:t>
            </w:r>
          </w:p>
        </w:tc>
      </w:tr>
    </w:tbl>
    <w:p w:rsidR="00F919D0" w:rsidRDefault="00F919D0">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20" w:type="dxa"/>
              <w:bottom w:w="160" w:type="dxa"/>
              <w:right w:w="220" w:type="dxa"/>
            </w:tcMar>
          </w:tcPr>
          <w:p w:rsidR="00F919D0" w:rsidRDefault="002B5A1E">
            <w:pPr>
              <w:spacing w:after="40"/>
            </w:pPr>
            <w:r>
              <w:rPr>
                <w:rFonts w:ascii="Arial" w:eastAsia="Arial" w:hAnsi="Arial" w:cs="Arial"/>
                <w:b/>
                <w:bCs/>
                <w:color w:val="B91C1C"/>
                <w:sz w:val="16"/>
                <w:szCs w:val="16"/>
              </w:rPr>
              <w:t>● HIGH SEVERITY</w:t>
            </w:r>
          </w:p>
          <w:p w:rsidR="00F919D0" w:rsidRDefault="002B5A1E">
            <w:pPr>
              <w:spacing w:after="80"/>
            </w:pPr>
            <w:r>
              <w:rPr>
                <w:rFonts w:ascii="Arial" w:eastAsia="Arial" w:hAnsi="Arial" w:cs="Arial"/>
                <w:b/>
                <w:bCs/>
                <w:color w:val="B91C1C"/>
                <w:sz w:val="22"/>
                <w:szCs w:val="22"/>
              </w:rPr>
              <w:t xml:space="preserve">A single tree's </w:t>
            </w:r>
            <w:proofErr w:type="spellStart"/>
            <w:r>
              <w:rPr>
                <w:rFonts w:ascii="Arial" w:eastAsia="Arial" w:hAnsi="Arial" w:cs="Arial"/>
                <w:b/>
                <w:bCs/>
                <w:color w:val="B91C1C"/>
                <w:sz w:val="22"/>
                <w:szCs w:val="22"/>
              </w:rPr>
              <w:t>feature_importances</w:t>
            </w:r>
            <w:proofErr w:type="spellEnd"/>
            <w:r>
              <w:rPr>
                <w:rFonts w:ascii="Arial" w:eastAsia="Arial" w:hAnsi="Arial" w:cs="Arial"/>
                <w:b/>
                <w:bCs/>
                <w:color w:val="B91C1C"/>
                <w:sz w:val="22"/>
                <w:szCs w:val="22"/>
              </w:rPr>
              <w:t>_ of exactly 0.0 doesn't mean the feature is useless</w:t>
            </w:r>
          </w:p>
          <w:p w:rsidR="00F919D0" w:rsidRDefault="002B5A1E">
            <w:r>
              <w:rPr>
                <w:rFonts w:ascii="Arial" w:eastAsia="Arial" w:hAnsi="Arial" w:cs="Arial"/>
                <w:color w:val="475569"/>
              </w:rPr>
              <w:t xml:space="preserve">Sepal length and width got 0.0 importance in the Iris tree purely because </w:t>
            </w:r>
            <w:proofErr w:type="spellStart"/>
            <w:r>
              <w:rPr>
                <w:rFonts w:ascii="Arial" w:eastAsia="Arial" w:hAnsi="Arial" w:cs="Arial"/>
                <w:color w:val="475569"/>
              </w:rPr>
              <w:t>max_depth</w:t>
            </w:r>
            <w:proofErr w:type="spellEnd"/>
            <w:r>
              <w:rPr>
                <w:rFonts w:ascii="Arial" w:eastAsia="Arial" w:hAnsi="Arial" w:cs="Arial"/>
                <w:color w:val="475569"/>
              </w:rPr>
              <w:t>=3 never needed them — petal features alone happened to split cleanly</w:t>
            </w:r>
            <w:r>
              <w:rPr>
                <w:rFonts w:ascii="Arial" w:eastAsia="Arial" w:hAnsi="Arial" w:cs="Arial"/>
                <w:color w:val="475569"/>
              </w:rPr>
              <w:t xml:space="preserve"> first. A shallower or differently-seeded tree, or a dataset with noisier petal measurements, could easily pull those features back into play. Never report single-tree feature importance as a definitive ranking of feature usefulness — it's conditional on t</w:t>
            </w:r>
            <w:r>
              <w:rPr>
                <w:rFonts w:ascii="Arial" w:eastAsia="Arial" w:hAnsi="Arial" w:cs="Arial"/>
                <w:color w:val="475569"/>
              </w:rPr>
              <w:t xml:space="preserve">hat specific tree's structure, which is exactly why Random Forest's spread-out </w:t>
            </w:r>
            <w:proofErr w:type="spellStart"/>
            <w:r>
              <w:rPr>
                <w:rFonts w:ascii="Arial" w:eastAsia="Arial" w:hAnsi="Arial" w:cs="Arial"/>
                <w:color w:val="475569"/>
              </w:rPr>
              <w:t>importances</w:t>
            </w:r>
            <w:proofErr w:type="spellEnd"/>
            <w:r>
              <w:rPr>
                <w:rFonts w:ascii="Arial" w:eastAsia="Arial" w:hAnsi="Arial" w:cs="Arial"/>
                <w:color w:val="475569"/>
              </w:rPr>
              <w:t xml:space="preserve"> (sepal length picking up 0.114) are the more trustworthy signal.</w:t>
            </w:r>
          </w:p>
        </w:tc>
      </w:tr>
    </w:tbl>
    <w:p w:rsidR="00F919D0" w:rsidRDefault="00F919D0">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FEDD5"/>
            <w:tcMar>
              <w:top w:w="160" w:type="dxa"/>
              <w:left w:w="220" w:type="dxa"/>
              <w:bottom w:w="160" w:type="dxa"/>
              <w:right w:w="220" w:type="dxa"/>
            </w:tcMar>
          </w:tcPr>
          <w:p w:rsidR="00F919D0" w:rsidRDefault="002B5A1E">
            <w:pPr>
              <w:spacing w:after="40"/>
            </w:pPr>
            <w:r>
              <w:rPr>
                <w:rFonts w:ascii="Arial" w:eastAsia="Arial" w:hAnsi="Arial" w:cs="Arial"/>
                <w:b/>
                <w:bCs/>
                <w:color w:val="C2410C"/>
                <w:sz w:val="16"/>
                <w:szCs w:val="16"/>
              </w:rPr>
              <w:t>● MODERATE</w:t>
            </w:r>
          </w:p>
          <w:p w:rsidR="00F919D0" w:rsidRDefault="002B5A1E">
            <w:pPr>
              <w:spacing w:after="80"/>
            </w:pPr>
            <w:r>
              <w:rPr>
                <w:rFonts w:ascii="Arial" w:eastAsia="Arial" w:hAnsi="Arial" w:cs="Arial"/>
                <w:b/>
                <w:bCs/>
                <w:color w:val="C2410C"/>
                <w:sz w:val="22"/>
                <w:szCs w:val="22"/>
              </w:rPr>
              <w:t xml:space="preserve">A $68,000 disagreement between two 'valid' models is a governance problem, not just a </w:t>
            </w:r>
            <w:proofErr w:type="spellStart"/>
            <w:r>
              <w:rPr>
                <w:rFonts w:ascii="Arial" w:eastAsia="Arial" w:hAnsi="Arial" w:cs="Arial"/>
                <w:b/>
                <w:bCs/>
                <w:color w:val="C2410C"/>
                <w:sz w:val="22"/>
                <w:szCs w:val="22"/>
              </w:rPr>
              <w:t>m</w:t>
            </w:r>
            <w:r>
              <w:rPr>
                <w:rFonts w:ascii="Arial" w:eastAsia="Arial" w:hAnsi="Arial" w:cs="Arial"/>
                <w:b/>
                <w:bCs/>
                <w:color w:val="C2410C"/>
                <w:sz w:val="22"/>
                <w:szCs w:val="22"/>
              </w:rPr>
              <w:t>odeling</w:t>
            </w:r>
            <w:proofErr w:type="spellEnd"/>
            <w:r>
              <w:rPr>
                <w:rFonts w:ascii="Arial" w:eastAsia="Arial" w:hAnsi="Arial" w:cs="Arial"/>
                <w:b/>
                <w:bCs/>
                <w:color w:val="C2410C"/>
                <w:sz w:val="22"/>
                <w:szCs w:val="22"/>
              </w:rPr>
              <w:t xml:space="preserve"> detail</w:t>
            </w:r>
          </w:p>
          <w:p w:rsidR="00F919D0" w:rsidRDefault="002B5A1E">
            <w:r>
              <w:rPr>
                <w:rFonts w:ascii="Arial" w:eastAsia="Arial" w:hAnsi="Arial" w:cs="Arial"/>
                <w:color w:val="475569"/>
              </w:rPr>
              <w:t>The Decision Tree and Random Forest predicted $481K and $413K respectively for the identical input — both are legitimate model outputs, and in a lending/valuation context that gap is exactly the kind of discrepancy a model risk committee wil</w:t>
            </w:r>
            <w:r>
              <w:rPr>
                <w:rFonts w:ascii="Arial" w:eastAsia="Arial" w:hAnsi="Arial" w:cs="Arial"/>
                <w:color w:val="475569"/>
              </w:rPr>
              <w:t>l ask about. Whichever model ships to production, document why the other one was rejected with more than 'R² was higher' — auditors and reviewers will want to see the disagreement was investigated, not just resolved by picking the bigger number.</w:t>
            </w:r>
          </w:p>
        </w:tc>
      </w:tr>
    </w:tbl>
    <w:p w:rsidR="00F919D0" w:rsidRDefault="00F919D0">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EE2E2"/>
            <w:tcMar>
              <w:top w:w="160" w:type="dxa"/>
              <w:left w:w="220" w:type="dxa"/>
              <w:bottom w:w="160" w:type="dxa"/>
              <w:right w:w="220" w:type="dxa"/>
            </w:tcMar>
          </w:tcPr>
          <w:p w:rsidR="00F919D0" w:rsidRDefault="002B5A1E">
            <w:pPr>
              <w:spacing w:after="40"/>
            </w:pPr>
            <w:r>
              <w:rPr>
                <w:rFonts w:ascii="Arial" w:eastAsia="Arial" w:hAnsi="Arial" w:cs="Arial"/>
                <w:b/>
                <w:bCs/>
                <w:color w:val="B91C1C"/>
                <w:sz w:val="16"/>
                <w:szCs w:val="16"/>
              </w:rPr>
              <w:t>● HIGH SEVERITY</w:t>
            </w:r>
          </w:p>
          <w:p w:rsidR="00F919D0" w:rsidRDefault="002B5A1E">
            <w:pPr>
              <w:spacing w:after="80"/>
            </w:pPr>
            <w:proofErr w:type="spellStart"/>
            <w:proofErr w:type="gramStart"/>
            <w:r>
              <w:rPr>
                <w:rFonts w:ascii="Arial" w:eastAsia="Arial" w:hAnsi="Arial" w:cs="Arial"/>
                <w:b/>
                <w:bCs/>
                <w:color w:val="B91C1C"/>
                <w:sz w:val="22"/>
                <w:szCs w:val="22"/>
              </w:rPr>
              <w:t>joblib.dump</w:t>
            </w:r>
            <w:proofErr w:type="spellEnd"/>
            <w:proofErr w:type="gramEnd"/>
            <w:r>
              <w:rPr>
                <w:rFonts w:ascii="Arial" w:eastAsia="Arial" w:hAnsi="Arial" w:cs="Arial"/>
                <w:b/>
                <w:bCs/>
                <w:color w:val="B91C1C"/>
                <w:sz w:val="22"/>
                <w:szCs w:val="22"/>
              </w:rPr>
              <w:t>/load across environments is a silent versioning trap</w:t>
            </w:r>
          </w:p>
          <w:p w:rsidR="00F919D0" w:rsidRDefault="002B5A1E">
            <w:r>
              <w:rPr>
                <w:rFonts w:ascii="Arial" w:eastAsia="Arial" w:hAnsi="Arial" w:cs="Arial"/>
                <w:color w:val="475569"/>
              </w:rPr>
              <w:t xml:space="preserve">A pickled </w:t>
            </w:r>
            <w:proofErr w:type="spellStart"/>
            <w:r>
              <w:rPr>
                <w:rFonts w:ascii="Arial" w:eastAsia="Arial" w:hAnsi="Arial" w:cs="Arial"/>
                <w:color w:val="475569"/>
              </w:rPr>
              <w:t>sklearn</w:t>
            </w:r>
            <w:proofErr w:type="spellEnd"/>
            <w:r>
              <w:rPr>
                <w:rFonts w:ascii="Arial" w:eastAsia="Arial" w:hAnsi="Arial" w:cs="Arial"/>
                <w:color w:val="475569"/>
              </w:rPr>
              <w:t xml:space="preserve"> model (</w:t>
            </w:r>
            <w:proofErr w:type="spellStart"/>
            <w:r>
              <w:rPr>
                <w:rFonts w:ascii="Arial" w:eastAsia="Arial" w:hAnsi="Arial" w:cs="Arial"/>
                <w:color w:val="475569"/>
              </w:rPr>
              <w:t>dt.pkl</w:t>
            </w:r>
            <w:proofErr w:type="spellEnd"/>
            <w:r>
              <w:rPr>
                <w:rFonts w:ascii="Arial" w:eastAsia="Arial" w:hAnsi="Arial" w:cs="Arial"/>
                <w:color w:val="475569"/>
              </w:rPr>
              <w:t xml:space="preserve"> / </w:t>
            </w:r>
            <w:proofErr w:type="spellStart"/>
            <w:r>
              <w:rPr>
                <w:rFonts w:ascii="Arial" w:eastAsia="Arial" w:hAnsi="Arial" w:cs="Arial"/>
                <w:color w:val="475569"/>
              </w:rPr>
              <w:t>rf.pkl</w:t>
            </w:r>
            <w:proofErr w:type="spellEnd"/>
            <w:r>
              <w:rPr>
                <w:rFonts w:ascii="Arial" w:eastAsia="Arial" w:hAnsi="Arial" w:cs="Arial"/>
                <w:color w:val="475569"/>
              </w:rPr>
              <w:t xml:space="preserve">, as saved here) is tied to the exact </w:t>
            </w:r>
            <w:proofErr w:type="spellStart"/>
            <w:r>
              <w:rPr>
                <w:rFonts w:ascii="Arial" w:eastAsia="Arial" w:hAnsi="Arial" w:cs="Arial"/>
                <w:color w:val="475569"/>
              </w:rPr>
              <w:t>sklearn</w:t>
            </w:r>
            <w:proofErr w:type="spellEnd"/>
            <w:r>
              <w:rPr>
                <w:rFonts w:ascii="Arial" w:eastAsia="Arial" w:hAnsi="Arial" w:cs="Arial"/>
                <w:color w:val="475569"/>
              </w:rPr>
              <w:t xml:space="preserve"> (and often </w:t>
            </w:r>
            <w:proofErr w:type="spellStart"/>
            <w:r>
              <w:rPr>
                <w:rFonts w:ascii="Arial" w:eastAsia="Arial" w:hAnsi="Arial" w:cs="Arial"/>
                <w:color w:val="475569"/>
              </w:rPr>
              <w:t>numpy</w:t>
            </w:r>
            <w:proofErr w:type="spellEnd"/>
            <w:r>
              <w:rPr>
                <w:rFonts w:ascii="Arial" w:eastAsia="Arial" w:hAnsi="Arial" w:cs="Arial"/>
                <w:color w:val="475569"/>
              </w:rPr>
              <w:t>) version it was trained under. Loading it in a serving environment runni</w:t>
            </w:r>
            <w:r>
              <w:rPr>
                <w:rFonts w:ascii="Arial" w:eastAsia="Arial" w:hAnsi="Arial" w:cs="Arial"/>
                <w:color w:val="475569"/>
              </w:rPr>
              <w:t>ng a different library version can fail loudly, or worse, load 'successfully' while silently producing different predictions than at training time. Pin exact library versions between the training and serving environments (or better, containerize the servin</w:t>
            </w:r>
            <w:r>
              <w:rPr>
                <w:rFonts w:ascii="Arial" w:eastAsia="Arial" w:hAnsi="Arial" w:cs="Arial"/>
                <w:color w:val="475569"/>
              </w:rPr>
              <w:t xml:space="preserve">g environment with the training environment's </w:t>
            </w:r>
            <w:proofErr w:type="spellStart"/>
            <w:r>
              <w:rPr>
                <w:rFonts w:ascii="Arial" w:eastAsia="Arial" w:hAnsi="Arial" w:cs="Arial"/>
                <w:color w:val="475569"/>
              </w:rPr>
              <w:t>lockfile</w:t>
            </w:r>
            <w:proofErr w:type="spellEnd"/>
            <w:r>
              <w:rPr>
                <w:rFonts w:ascii="Arial" w:eastAsia="Arial" w:hAnsi="Arial" w:cs="Arial"/>
                <w:color w:val="475569"/>
              </w:rPr>
              <w:t xml:space="preserve">) — don't assume </w:t>
            </w:r>
            <w:proofErr w:type="spellStart"/>
            <w:proofErr w:type="gramStart"/>
            <w:r>
              <w:rPr>
                <w:rFonts w:ascii="Arial" w:eastAsia="Arial" w:hAnsi="Arial" w:cs="Arial"/>
                <w:color w:val="475569"/>
              </w:rPr>
              <w:t>joblib.load</w:t>
            </w:r>
            <w:proofErr w:type="spellEnd"/>
            <w:proofErr w:type="gramEnd"/>
            <w:r>
              <w:rPr>
                <w:rFonts w:ascii="Arial" w:eastAsia="Arial" w:hAnsi="Arial" w:cs="Arial"/>
                <w:color w:val="475569"/>
              </w:rPr>
              <w:t xml:space="preserve"> succeeding means the model behaves identically to how it was validated.</w:t>
            </w:r>
          </w:p>
        </w:tc>
      </w:tr>
    </w:tbl>
    <w:p w:rsidR="00F919D0" w:rsidRDefault="00F919D0">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919D0">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FEDD5"/>
            <w:tcMar>
              <w:top w:w="160" w:type="dxa"/>
              <w:left w:w="220" w:type="dxa"/>
              <w:bottom w:w="160" w:type="dxa"/>
              <w:right w:w="220" w:type="dxa"/>
            </w:tcMar>
          </w:tcPr>
          <w:p w:rsidR="00F919D0" w:rsidRDefault="002B5A1E">
            <w:pPr>
              <w:spacing w:after="40"/>
            </w:pPr>
            <w:r>
              <w:rPr>
                <w:rFonts w:ascii="Arial" w:eastAsia="Arial" w:hAnsi="Arial" w:cs="Arial"/>
                <w:b/>
                <w:bCs/>
                <w:color w:val="C2410C"/>
                <w:sz w:val="16"/>
                <w:szCs w:val="16"/>
              </w:rPr>
              <w:t>● MODERATE</w:t>
            </w:r>
          </w:p>
          <w:p w:rsidR="00F919D0" w:rsidRDefault="002B5A1E">
            <w:pPr>
              <w:spacing w:after="80"/>
            </w:pPr>
            <w:r>
              <w:rPr>
                <w:rFonts w:ascii="Arial" w:eastAsia="Arial" w:hAnsi="Arial" w:cs="Arial"/>
                <w:b/>
                <w:bCs/>
                <w:color w:val="C2410C"/>
                <w:sz w:val="22"/>
                <w:szCs w:val="22"/>
              </w:rPr>
              <w:t>The 2021-model-still-running-in-2026 scenario is not a hypothetical</w:t>
            </w:r>
          </w:p>
          <w:p w:rsidR="00F919D0" w:rsidRDefault="002B5A1E">
            <w:r>
              <w:rPr>
                <w:rFonts w:ascii="Arial" w:eastAsia="Arial" w:hAnsi="Arial" w:cs="Arial"/>
                <w:color w:val="475569"/>
              </w:rPr>
              <w:t>It's extremely common for a model that was properly validated at launch to keep running unmonitored for years while the underlying data distribution drifts — pricing regimes change, custom</w:t>
            </w:r>
            <w:r>
              <w:rPr>
                <w:rFonts w:ascii="Arial" w:eastAsia="Arial" w:hAnsi="Arial" w:cs="Arial"/>
                <w:color w:val="475569"/>
              </w:rPr>
              <w:t xml:space="preserve">er </w:t>
            </w:r>
            <w:proofErr w:type="spellStart"/>
            <w:r>
              <w:rPr>
                <w:rFonts w:ascii="Arial" w:eastAsia="Arial" w:hAnsi="Arial" w:cs="Arial"/>
                <w:color w:val="475569"/>
              </w:rPr>
              <w:t>behavior</w:t>
            </w:r>
            <w:proofErr w:type="spellEnd"/>
            <w:r>
              <w:rPr>
                <w:rFonts w:ascii="Arial" w:eastAsia="Arial" w:hAnsi="Arial" w:cs="Arial"/>
                <w:color w:val="475569"/>
              </w:rPr>
              <w:t xml:space="preserve"> shifts, new categories appear that never existed in the original training set. 'Freeze and deploy' has to come with a retraining cadence and drift-monitoring plan from day one, not as an afterthought once someone notices predictions have quietl</w:t>
            </w:r>
            <w:r>
              <w:rPr>
                <w:rFonts w:ascii="Arial" w:eastAsia="Arial" w:hAnsi="Arial" w:cs="Arial"/>
                <w:color w:val="475569"/>
              </w:rPr>
              <w:t>y gotten worse.</w:t>
            </w:r>
          </w:p>
        </w:tc>
      </w:tr>
    </w:tbl>
    <w:p w:rsidR="00F919D0" w:rsidRDefault="00F919D0">
      <w:pPr>
        <w:spacing w:after="280"/>
      </w:pPr>
    </w:p>
    <w:p w:rsidR="00F919D0" w:rsidRDefault="002B5A1E">
      <w:pPr>
        <w:spacing w:before="280" w:after="140"/>
      </w:pPr>
      <w:r>
        <w:rPr>
          <w:rFonts w:ascii="Arial" w:eastAsia="Arial" w:hAnsi="Arial" w:cs="Arial"/>
          <w:b/>
          <w:bCs/>
          <w:color w:val="1A3560"/>
          <w:sz w:val="30"/>
          <w:szCs w:val="30"/>
        </w:rPr>
        <w:t>Quick-Glance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
        <w:gridCol w:w="4306"/>
        <w:gridCol w:w="4306"/>
      </w:tblGrid>
      <w:tr w:rsidR="00F919D0">
        <w:tblPrEx>
          <w:tblCellMar>
            <w:top w:w="0" w:type="dxa"/>
            <w:bottom w:w="0" w:type="dxa"/>
          </w:tblCellMar>
        </w:tblPrEx>
        <w:trPr>
          <w:tblHeader/>
        </w:trPr>
        <w:tc>
          <w:tcPr>
            <w:tcW w:w="749"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w:t>
            </w:r>
          </w:p>
        </w:tc>
        <w:tc>
          <w:tcPr>
            <w:tcW w:w="4306"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Check</w:t>
            </w:r>
          </w:p>
        </w:tc>
        <w:tc>
          <w:tcPr>
            <w:tcW w:w="4306" w:type="dxa"/>
            <w:tcBorders>
              <w:top w:val="single" w:sz="4" w:space="0" w:color="0D1F3C"/>
              <w:left w:val="single" w:sz="4" w:space="0" w:color="0D1F3C"/>
              <w:bottom w:val="single" w:sz="4" w:space="0" w:color="0D1F3C"/>
              <w:right w:val="single" w:sz="4" w:space="0" w:color="0D1F3C"/>
            </w:tcBorders>
            <w:shd w:val="clear" w:color="auto" w:fill="0D1F3C"/>
            <w:tcMar>
              <w:top w:w="100" w:type="dxa"/>
              <w:left w:w="140" w:type="dxa"/>
              <w:bottom w:w="100" w:type="dxa"/>
              <w:right w:w="140" w:type="dxa"/>
            </w:tcMar>
            <w:vAlign w:val="center"/>
          </w:tcPr>
          <w:p w:rsidR="00F919D0" w:rsidRDefault="002B5A1E">
            <w:r>
              <w:rPr>
                <w:rFonts w:ascii="Arial" w:eastAsia="Arial" w:hAnsi="Arial" w:cs="Arial"/>
                <w:b/>
                <w:bCs/>
                <w:color w:val="FFFFFF"/>
              </w:rPr>
              <w:t>Why it matters</w:t>
            </w:r>
          </w:p>
        </w:tc>
      </w:tr>
      <w:tr w:rsidR="00F919D0">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1</w:t>
            </w:r>
          </w:p>
        </w:tc>
        <w:tc>
          <w:tcPr>
            <w:tcW w:w="430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Was each hyperparameter change (</w:t>
            </w:r>
            <w:proofErr w:type="spellStart"/>
            <w:r>
              <w:rPr>
                <w:rFonts w:ascii="Arial" w:eastAsia="Arial" w:hAnsi="Arial" w:cs="Arial"/>
                <w:color w:val="1F2937"/>
              </w:rPr>
              <w:t>n_estimators</w:t>
            </w:r>
            <w:proofErr w:type="spellEnd"/>
            <w:r>
              <w:rPr>
                <w:rFonts w:ascii="Arial" w:eastAsia="Arial" w:hAnsi="Arial" w:cs="Arial"/>
                <w:color w:val="1F2937"/>
              </w:rPr>
              <w:t xml:space="preserve">, </w:t>
            </w:r>
            <w:proofErr w:type="spellStart"/>
            <w:r>
              <w:rPr>
                <w:rFonts w:ascii="Arial" w:eastAsia="Arial" w:hAnsi="Arial" w:cs="Arial"/>
                <w:color w:val="1F2937"/>
              </w:rPr>
              <w:t>max_depth</w:t>
            </w:r>
            <w:proofErr w:type="spellEnd"/>
            <w:r>
              <w:rPr>
                <w:rFonts w:ascii="Arial" w:eastAsia="Arial" w:hAnsi="Arial" w:cs="Arial"/>
                <w:color w:val="1F2937"/>
              </w:rPr>
              <w:t>, etc.) validated independently?</w:t>
            </w:r>
          </w:p>
        </w:tc>
        <w:tc>
          <w:tcPr>
            <w:tcW w:w="430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Combining multiple 'should help' changes at once hides which one actually hurt</w:t>
            </w:r>
          </w:p>
        </w:tc>
      </w:tr>
      <w:tr w:rsidR="00F919D0">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2</w:t>
            </w:r>
          </w:p>
        </w:tc>
        <w:tc>
          <w:tcPr>
            <w:tcW w:w="430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Is single-tree feature importance treated as conditional, not a definitive ranking?</w:t>
            </w:r>
          </w:p>
        </w:tc>
        <w:tc>
          <w:tcPr>
            <w:tcW w:w="430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A 0.0 importance only reflects that specific tree's chosen splits, not true irrelevance</w:t>
            </w:r>
          </w:p>
        </w:tc>
      </w:tr>
      <w:tr w:rsidR="00F919D0">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3</w:t>
            </w:r>
          </w:p>
        </w:tc>
        <w:tc>
          <w:tcPr>
            <w:tcW w:w="430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Are large prediction disagreements between candidate models documented, not just resolved by picking the higher metric?</w:t>
            </w:r>
          </w:p>
        </w:tc>
        <w:tc>
          <w:tcPr>
            <w:tcW w:w="430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Model risk reviewers expect the investigation, not just the outcome</w:t>
            </w:r>
          </w:p>
        </w:tc>
      </w:tr>
      <w:tr w:rsidR="00F919D0">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4</w:t>
            </w:r>
          </w:p>
        </w:tc>
        <w:tc>
          <w:tcPr>
            <w:tcW w:w="430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Are training and serving environment library versions pinned/matched?</w:t>
            </w:r>
          </w:p>
        </w:tc>
        <w:tc>
          <w:tcPr>
            <w:tcW w:w="4306" w:type="dxa"/>
            <w:tcBorders>
              <w:top w:val="single" w:sz="4" w:space="0" w:color="E2E8F0"/>
              <w:left w:val="single" w:sz="4" w:space="0" w:color="E2E8F0"/>
              <w:bottom w:val="single" w:sz="4" w:space="0" w:color="E2E8F0"/>
              <w:right w:val="single" w:sz="4" w:space="0" w:color="E2E8F0"/>
            </w:tcBorders>
            <w:shd w:val="clear" w:color="auto" w:fill="F8FAFC"/>
            <w:tcMar>
              <w:top w:w="90" w:type="dxa"/>
              <w:left w:w="140" w:type="dxa"/>
              <w:bottom w:w="90" w:type="dxa"/>
              <w:right w:w="140" w:type="dxa"/>
            </w:tcMar>
            <w:vAlign w:val="center"/>
          </w:tcPr>
          <w:p w:rsidR="00F919D0" w:rsidRDefault="002B5A1E">
            <w:r>
              <w:rPr>
                <w:rFonts w:ascii="Arial" w:eastAsia="Arial" w:hAnsi="Arial" w:cs="Arial"/>
                <w:color w:val="1F2937"/>
              </w:rPr>
              <w:t xml:space="preserve">Pickled models can silently misbehave across </w:t>
            </w:r>
            <w:proofErr w:type="spellStart"/>
            <w:r>
              <w:rPr>
                <w:rFonts w:ascii="Arial" w:eastAsia="Arial" w:hAnsi="Arial" w:cs="Arial"/>
                <w:color w:val="1F2937"/>
              </w:rPr>
              <w:t>sklearn</w:t>
            </w:r>
            <w:proofErr w:type="spellEnd"/>
            <w:r>
              <w:rPr>
                <w:rFonts w:ascii="Arial" w:eastAsia="Arial" w:hAnsi="Arial" w:cs="Arial"/>
                <w:color w:val="1F2937"/>
              </w:rPr>
              <w:t>/</w:t>
            </w:r>
            <w:proofErr w:type="spellStart"/>
            <w:r>
              <w:rPr>
                <w:rFonts w:ascii="Arial" w:eastAsia="Arial" w:hAnsi="Arial" w:cs="Arial"/>
                <w:color w:val="1F2937"/>
              </w:rPr>
              <w:t>numpy</w:t>
            </w:r>
            <w:proofErr w:type="spellEnd"/>
            <w:r>
              <w:rPr>
                <w:rFonts w:ascii="Arial" w:eastAsia="Arial" w:hAnsi="Arial" w:cs="Arial"/>
                <w:color w:val="1F2937"/>
              </w:rPr>
              <w:t xml:space="preserve"> version mismatches</w:t>
            </w:r>
          </w:p>
        </w:tc>
      </w:tr>
      <w:tr w:rsidR="00F919D0">
        <w:tblPrEx>
          <w:tblCellMar>
            <w:top w:w="0" w:type="dxa"/>
            <w:bottom w:w="0" w:type="dxa"/>
          </w:tblCellMar>
        </w:tblPrEx>
        <w:tc>
          <w:tcPr>
            <w:tcW w:w="749"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5</w:t>
            </w:r>
          </w:p>
        </w:tc>
        <w:tc>
          <w:tcPr>
            <w:tcW w:w="430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Is there a retraining cadence and drift-monitoring plan for any frozen/deployed model?</w:t>
            </w:r>
          </w:p>
        </w:tc>
        <w:tc>
          <w:tcPr>
            <w:tcW w:w="4306" w:type="dxa"/>
            <w:tcBorders>
              <w:top w:val="single" w:sz="4" w:space="0" w:color="E2E8F0"/>
              <w:left w:val="single" w:sz="4" w:space="0" w:color="E2E8F0"/>
              <w:bottom w:val="single" w:sz="4" w:space="0" w:color="E2E8F0"/>
              <w:right w:val="single" w:sz="4" w:space="0" w:color="E2E8F0"/>
            </w:tcBorders>
            <w:shd w:val="clear" w:color="auto" w:fill="FFFFFF"/>
            <w:tcMar>
              <w:top w:w="90" w:type="dxa"/>
              <w:left w:w="140" w:type="dxa"/>
              <w:bottom w:w="90" w:type="dxa"/>
              <w:right w:w="140" w:type="dxa"/>
            </w:tcMar>
            <w:vAlign w:val="center"/>
          </w:tcPr>
          <w:p w:rsidR="00F919D0" w:rsidRDefault="002B5A1E">
            <w:r>
              <w:rPr>
                <w:rFonts w:ascii="Arial" w:eastAsia="Arial" w:hAnsi="Arial" w:cs="Arial"/>
                <w:color w:val="1F2937"/>
              </w:rPr>
              <w:t>A model validated at launch degrades silently as the real world moves away from training data</w:t>
            </w:r>
          </w:p>
        </w:tc>
      </w:tr>
    </w:tbl>
    <w:p w:rsidR="002B5A1E" w:rsidRDefault="002B5A1E"/>
    <w:sectPr w:rsidR="002B5A1E">
      <w:headerReference w:type="default" r:id="rId7"/>
      <w:footerReference w:type="default" r:id="rId8"/>
      <w:pgSz w:w="12240" w:h="15840"/>
      <w:pgMar w:top="72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A1E" w:rsidRDefault="002B5A1E">
      <w:r>
        <w:separator/>
      </w:r>
    </w:p>
  </w:endnote>
  <w:endnote w:type="continuationSeparator" w:id="0">
    <w:p w:rsidR="002B5A1E" w:rsidRDefault="002B5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19D0" w:rsidRDefault="002B5A1E">
    <w:pPr>
      <w:jc w:val="center"/>
    </w:pPr>
    <w:r>
      <w:rPr>
        <w:rFonts w:ascii="Arial" w:eastAsia="Arial" w:hAnsi="Arial" w:cs="Arial"/>
        <w:color w:val="94A3B8"/>
        <w:sz w:val="16"/>
        <w:szCs w:val="16"/>
      </w:rPr>
      <w:t xml:space="preserve">Page </w:t>
    </w:r>
    <w:r>
      <w:rPr>
        <w:rFonts w:ascii="Arial" w:eastAsia="Arial" w:hAnsi="Arial" w:cs="Arial"/>
        <w:color w:val="94A3B8"/>
        <w:sz w:val="16"/>
        <w:szCs w:val="16"/>
      </w:rPr>
      <w:fldChar w:fldCharType="begin"/>
    </w:r>
    <w:r>
      <w:rPr>
        <w:rFonts w:ascii="Arial" w:eastAsia="Arial" w:hAnsi="Arial" w:cs="Arial"/>
        <w:color w:val="94A3B8"/>
        <w:sz w:val="16"/>
        <w:szCs w:val="16"/>
      </w:rPr>
      <w:instrText>PAGE</w:instrText>
    </w:r>
    <w:r w:rsidR="00D31710">
      <w:rPr>
        <w:rFonts w:ascii="Arial" w:eastAsia="Arial" w:hAnsi="Arial" w:cs="Arial"/>
        <w:color w:val="94A3B8"/>
        <w:sz w:val="16"/>
        <w:szCs w:val="16"/>
      </w:rPr>
      <w:fldChar w:fldCharType="separate"/>
    </w:r>
    <w:r w:rsidR="00D31710">
      <w:rPr>
        <w:rFonts w:ascii="Arial" w:eastAsia="Arial" w:hAnsi="Arial" w:cs="Arial"/>
        <w:noProof/>
        <w:color w:val="94A3B8"/>
        <w:sz w:val="16"/>
        <w:szCs w:val="16"/>
      </w:rPr>
      <w:t>1</w:t>
    </w:r>
    <w:r>
      <w:rPr>
        <w:rFonts w:ascii="Arial" w:eastAsia="Arial" w:hAnsi="Arial" w:cs="Arial"/>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A1E" w:rsidRDefault="002B5A1E">
      <w:r>
        <w:separator/>
      </w:r>
    </w:p>
  </w:footnote>
  <w:footnote w:type="continuationSeparator" w:id="0">
    <w:p w:rsidR="002B5A1E" w:rsidRDefault="002B5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19D0" w:rsidRDefault="002B5A1E">
    <w:pPr>
      <w:jc w:val="right"/>
    </w:pPr>
    <w:r>
      <w:rPr>
        <w:rFonts w:ascii="Arial" w:eastAsia="Arial" w:hAnsi="Arial" w:cs="Arial"/>
        <w:color w:val="94A3B8"/>
        <w:sz w:val="16"/>
        <w:szCs w:val="16"/>
      </w:rPr>
      <w:t xml:space="preserve">ML Course </w:t>
    </w:r>
    <w:proofErr w:type="gramStart"/>
    <w:r>
      <w:rPr>
        <w:rFonts w:ascii="Arial" w:eastAsia="Arial" w:hAnsi="Arial" w:cs="Arial"/>
        <w:color w:val="94A3B8"/>
        <w:sz w:val="16"/>
        <w:szCs w:val="16"/>
      </w:rPr>
      <w:t>Notes  |</w:t>
    </w:r>
    <w:proofErr w:type="gramEnd"/>
    <w:r>
      <w:rPr>
        <w:rFonts w:ascii="Arial" w:eastAsia="Arial" w:hAnsi="Arial" w:cs="Arial"/>
        <w:color w:val="94A3B8"/>
        <w:sz w:val="16"/>
        <w:szCs w:val="16"/>
      </w:rPr>
      <w:t xml:space="preserve">  ML-19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11033F"/>
    <w:multiLevelType w:val="hybridMultilevel"/>
    <w:tmpl w:val="5546B60A"/>
    <w:lvl w:ilvl="0" w:tplc="10E6A688">
      <w:start w:val="1"/>
      <w:numFmt w:val="bullet"/>
      <w:lvlText w:val="●"/>
      <w:lvlJc w:val="left"/>
      <w:pPr>
        <w:ind w:left="720" w:hanging="360"/>
      </w:pPr>
    </w:lvl>
    <w:lvl w:ilvl="1" w:tplc="3BE2DA72">
      <w:start w:val="1"/>
      <w:numFmt w:val="bullet"/>
      <w:lvlText w:val="○"/>
      <w:lvlJc w:val="left"/>
      <w:pPr>
        <w:ind w:left="1440" w:hanging="360"/>
      </w:pPr>
    </w:lvl>
    <w:lvl w:ilvl="2" w:tplc="CDC220F0">
      <w:start w:val="1"/>
      <w:numFmt w:val="bullet"/>
      <w:lvlText w:val="■"/>
      <w:lvlJc w:val="left"/>
      <w:pPr>
        <w:ind w:left="2160" w:hanging="360"/>
      </w:pPr>
    </w:lvl>
    <w:lvl w:ilvl="3" w:tplc="F52E8C52">
      <w:start w:val="1"/>
      <w:numFmt w:val="bullet"/>
      <w:lvlText w:val="●"/>
      <w:lvlJc w:val="left"/>
      <w:pPr>
        <w:ind w:left="2880" w:hanging="360"/>
      </w:pPr>
    </w:lvl>
    <w:lvl w:ilvl="4" w:tplc="AA82AFA0">
      <w:start w:val="1"/>
      <w:numFmt w:val="bullet"/>
      <w:lvlText w:val="○"/>
      <w:lvlJc w:val="left"/>
      <w:pPr>
        <w:ind w:left="3600" w:hanging="360"/>
      </w:pPr>
    </w:lvl>
    <w:lvl w:ilvl="5" w:tplc="14F8D75E">
      <w:start w:val="1"/>
      <w:numFmt w:val="bullet"/>
      <w:lvlText w:val="■"/>
      <w:lvlJc w:val="left"/>
      <w:pPr>
        <w:ind w:left="4320" w:hanging="360"/>
      </w:pPr>
    </w:lvl>
    <w:lvl w:ilvl="6" w:tplc="E3BAF978">
      <w:start w:val="1"/>
      <w:numFmt w:val="bullet"/>
      <w:lvlText w:val="●"/>
      <w:lvlJc w:val="left"/>
      <w:pPr>
        <w:ind w:left="5040" w:hanging="360"/>
      </w:pPr>
    </w:lvl>
    <w:lvl w:ilvl="7" w:tplc="3718FBFC">
      <w:start w:val="1"/>
      <w:numFmt w:val="bullet"/>
      <w:lvlText w:val="●"/>
      <w:lvlJc w:val="left"/>
      <w:pPr>
        <w:ind w:left="5760" w:hanging="360"/>
      </w:pPr>
    </w:lvl>
    <w:lvl w:ilvl="8" w:tplc="BB6A634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9D0"/>
    <w:rsid w:val="002B5A1E"/>
    <w:rsid w:val="00D31710"/>
    <w:rsid w:val="00F919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686096-B6F7-44AD-89FF-78440FF1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2026-07-23T05:20:00Z</dcterms:created>
  <dcterms:modified xsi:type="dcterms:W3CDTF">2026-07-23T05:20:00Z</dcterms:modified>
</cp:coreProperties>
</file>