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bookmarkStart w:id="20" w:name="X1db5c167c23e9e18bb0f5d1f25ddd7b15eae561"/>
    <w:p>
      <w:pPr>
        <w:pStyle w:val="Heading1"/>
      </w:pPr>
      <w:r>
        <w:t xml:space="preserve">BCHH-C Practice Paper 2 — Home Health ICD-10-CM Coding &amp; OASIS</w:t>
      </w:r>
    </w:p>
    <w:p>
      <w:pPr>
        <w:pStyle w:val="FirstParagraph"/>
      </w:pPr>
      <w:r>
        <w:rPr>
          <w:iCs/>
          <w:i/>
        </w:rPr>
        <w:t xml:space="preserve">100 original scenario-based practice questions modeled on the BCHH-C exam blueprint: primary/secondary diagnosis selection and sequencing for M1021/M1023, ICD-10-CM Official Guidelines, aftercare vs. complication coding, 7th-character selection, OASIS integumentary items, and Medicare CoP/OASIS process rules. Select the single best answer. The answer key with explanations is in the separate document.</w:t>
      </w:r>
    </w:p>
    <w:p>
      <w:r>
        <w:pict>
          <v:rect style="width:0;height:1.5pt" o:hralign="center" o:hrstd="t" o:hr="t"/>
        </w:pict>
      </w:r>
    </w:p>
    <w:p>
      <w:pPr>
        <w:pStyle w:val="FirstParagraph"/>
      </w:pPr>
      <w:r>
        <w:rPr>
          <w:bCs/>
          <w:b/>
        </w:rPr>
        <w:t xml:space="preserve">Q1.</w:t>
      </w:r>
      <w:r>
        <w:t xml:space="preserve"> </w:t>
      </w:r>
      <w:r>
        <w:t xml:space="preserve">A 76-year-old is discharged home after inpatient treatment of an acute exacerbation of chronic systolic heart failure. She has hypertension, CKD stage 3, and type 2 diabetes with diabetic chronic kidney disease documented by the physician. SN is ordered for CHF disease management and daily weights.</w:t>
      </w:r>
    </w:p>
    <w:p>
      <w:pPr>
        <w:numPr>
          <w:ilvl w:val="0"/>
          <w:numId w:val="1001"/>
        </w:numPr>
        <w:pStyle w:val="Compact"/>
      </w:pPr>
      <w:r>
        <w:t xml:space="preserve">I11.0, I50.23, E11.22, N18.30</w:t>
      </w:r>
    </w:p>
    <w:p>
      <w:pPr>
        <w:numPr>
          <w:ilvl w:val="0"/>
          <w:numId w:val="1001"/>
        </w:numPr>
        <w:pStyle w:val="Compact"/>
      </w:pPr>
      <w:r>
        <w:t xml:space="preserve">I13.0, I50.23, E11.22, N18.30</w:t>
      </w:r>
    </w:p>
    <w:p>
      <w:pPr>
        <w:numPr>
          <w:ilvl w:val="0"/>
          <w:numId w:val="1001"/>
        </w:numPr>
        <w:pStyle w:val="Compact"/>
      </w:pPr>
      <w:r>
        <w:t xml:space="preserve">I13.0, I50.22, E11.9, N18.9</w:t>
      </w:r>
    </w:p>
    <w:p>
      <w:pPr>
        <w:numPr>
          <w:ilvl w:val="0"/>
          <w:numId w:val="1001"/>
        </w:numPr>
        <w:pStyle w:val="Compact"/>
      </w:pPr>
      <w:r>
        <w:t xml:space="preserve">I50.23, I13.0, N18.30, E11.22</w:t>
      </w:r>
    </w:p>
    <w:p>
      <w:pPr>
        <w:pStyle w:val="FirstParagraph"/>
      </w:pPr>
      <w:r>
        <w:rPr>
          <w:bCs/>
          <w:b/>
        </w:rPr>
        <w:t xml:space="preserve">Q2.</w:t>
      </w:r>
      <w:r>
        <w:t xml:space="preserve"> </w:t>
      </w:r>
      <w:r>
        <w:t xml:space="preserve">A patient is admitted to home health for continued IV antibiotics via a newly placed PICC line for acute osteomyelitis of the right ankle due to MSSA. Comorbidities include COPD and long-standing tobacco dependence (current smoker).</w:t>
      </w:r>
    </w:p>
    <w:p>
      <w:pPr>
        <w:numPr>
          <w:ilvl w:val="0"/>
          <w:numId w:val="1002"/>
        </w:numPr>
        <w:pStyle w:val="Compact"/>
      </w:pPr>
      <w:r>
        <w:t xml:space="preserve">M86.171, B95.61, J44.9, F17.210, Z45.2, Z79.2</w:t>
      </w:r>
    </w:p>
    <w:p>
      <w:pPr>
        <w:numPr>
          <w:ilvl w:val="0"/>
          <w:numId w:val="1002"/>
        </w:numPr>
        <w:pStyle w:val="Compact"/>
      </w:pPr>
      <w:r>
        <w:t xml:space="preserve">M86.171, B95.62, J44.9, F17.210, Z45.2, Z79.2</w:t>
      </w:r>
    </w:p>
    <w:p>
      <w:pPr>
        <w:numPr>
          <w:ilvl w:val="0"/>
          <w:numId w:val="1002"/>
        </w:numPr>
        <w:pStyle w:val="Compact"/>
      </w:pPr>
      <w:r>
        <w:t xml:space="preserve">Z45.2, Z79.2, M86.171, B95.61, J44.9, F17.210</w:t>
      </w:r>
    </w:p>
    <w:p>
      <w:pPr>
        <w:numPr>
          <w:ilvl w:val="0"/>
          <w:numId w:val="1002"/>
        </w:numPr>
        <w:pStyle w:val="Compact"/>
      </w:pPr>
      <w:r>
        <w:t xml:space="preserve">M86.671, A41.01, J44.9, Z87.891, Z45.2, Z79.2</w:t>
      </w:r>
    </w:p>
    <w:p>
      <w:pPr>
        <w:pStyle w:val="FirstParagraph"/>
      </w:pPr>
      <w:r>
        <w:rPr>
          <w:bCs/>
          <w:b/>
        </w:rPr>
        <w:t xml:space="preserve">Q3.</w:t>
      </w:r>
      <w:r>
        <w:t xml:space="preserve"> </w:t>
      </w:r>
      <w:r>
        <w:t xml:space="preserve">A 62-year-old woman is admitted to home health for incisional care following a left total mastectomy for left breast cancer. The incision is healing well with no complications. Chemotherapy will begin in three weeks. SN is ordered for surgical site monitoring and drain care.</w:t>
      </w:r>
    </w:p>
    <w:p>
      <w:pPr>
        <w:numPr>
          <w:ilvl w:val="0"/>
          <w:numId w:val="1003"/>
        </w:numPr>
        <w:pStyle w:val="Compact"/>
      </w:pPr>
      <w:r>
        <w:t xml:space="preserve">Z48.3, C50.912, Z90.12</w:t>
      </w:r>
    </w:p>
    <w:p>
      <w:pPr>
        <w:numPr>
          <w:ilvl w:val="0"/>
          <w:numId w:val="1003"/>
        </w:numPr>
        <w:pStyle w:val="Compact"/>
      </w:pPr>
      <w:r>
        <w:t xml:space="preserve">C50.912, Z48.3, Z90.12</w:t>
      </w:r>
    </w:p>
    <w:p>
      <w:pPr>
        <w:numPr>
          <w:ilvl w:val="0"/>
          <w:numId w:val="1003"/>
        </w:numPr>
        <w:pStyle w:val="Compact"/>
      </w:pPr>
      <w:r>
        <w:t xml:space="preserve">Z48.3, Z85.3, Z90.12</w:t>
      </w:r>
    </w:p>
    <w:p>
      <w:pPr>
        <w:numPr>
          <w:ilvl w:val="0"/>
          <w:numId w:val="1003"/>
        </w:numPr>
        <w:pStyle w:val="Compact"/>
      </w:pPr>
      <w:r>
        <w:t xml:space="preserve">Z42.1, C50.912, Z90.13</w:t>
      </w:r>
    </w:p>
    <w:p>
      <w:pPr>
        <w:pStyle w:val="FirstParagraph"/>
      </w:pPr>
      <w:r>
        <w:rPr>
          <w:bCs/>
          <w:b/>
        </w:rPr>
        <w:t xml:space="preserve">Q4.</w:t>
      </w:r>
      <w:r>
        <w:t xml:space="preserve"> </w:t>
      </w:r>
      <w:r>
        <w:t xml:space="preserve">An 84-year-old woman sustained a fracture of the right femur greater trochanter when she stood up from her chair and her leg gave way — the physician documents a pathologic fracture due to age-related osteoporosis, treated with ORIF. She is home with PT for gait training during routine healing. She also has HTN.</w:t>
      </w:r>
    </w:p>
    <w:p>
      <w:pPr>
        <w:numPr>
          <w:ilvl w:val="0"/>
          <w:numId w:val="1004"/>
        </w:numPr>
        <w:pStyle w:val="Compact"/>
      </w:pPr>
      <w:r>
        <w:t xml:space="preserve">S72.111D, M81.0, I10, Z91.81</w:t>
      </w:r>
    </w:p>
    <w:p>
      <w:pPr>
        <w:numPr>
          <w:ilvl w:val="0"/>
          <w:numId w:val="1004"/>
        </w:numPr>
        <w:pStyle w:val="Compact"/>
      </w:pPr>
      <w:r>
        <w:t xml:space="preserve">M80.051D, I10, Z91.81</w:t>
      </w:r>
    </w:p>
    <w:p>
      <w:pPr>
        <w:numPr>
          <w:ilvl w:val="0"/>
          <w:numId w:val="1004"/>
        </w:numPr>
        <w:pStyle w:val="Compact"/>
      </w:pPr>
      <w:r>
        <w:t xml:space="preserve">M80.051A, M81.0, I10</w:t>
      </w:r>
    </w:p>
    <w:p>
      <w:pPr>
        <w:numPr>
          <w:ilvl w:val="0"/>
          <w:numId w:val="1004"/>
        </w:numPr>
        <w:pStyle w:val="Compact"/>
      </w:pPr>
      <w:r>
        <w:t xml:space="preserve">Z47.89, M81.0, I10, Z91.81</w:t>
      </w:r>
    </w:p>
    <w:p>
      <w:pPr>
        <w:pStyle w:val="FirstParagraph"/>
      </w:pPr>
      <w:r>
        <w:rPr>
          <w:bCs/>
          <w:b/>
        </w:rPr>
        <w:t xml:space="preserve">Q5.</w:t>
      </w:r>
      <w:r>
        <w:t xml:space="preserve"> </w:t>
      </w:r>
      <w:r>
        <w:t xml:space="preserve">A patient underwent ORIF for a traumatic fracture of the left radius three weeks ago after falling off a step stool at home. She is admitted to home health for PT and routine fracture aftercare; the fracture is healing normally. Which 7th character applies to the fracture code?</w:t>
      </w:r>
    </w:p>
    <w:p>
      <w:pPr>
        <w:numPr>
          <w:ilvl w:val="0"/>
          <w:numId w:val="1005"/>
        </w:numPr>
        <w:pStyle w:val="Compact"/>
      </w:pPr>
      <w:r>
        <w:t xml:space="preserve">A — initial encounter, because the wound still requires skilled care</w:t>
      </w:r>
    </w:p>
    <w:p>
      <w:pPr>
        <w:numPr>
          <w:ilvl w:val="0"/>
          <w:numId w:val="1005"/>
        </w:numPr>
        <w:pStyle w:val="Compact"/>
      </w:pPr>
      <w:r>
        <w:t xml:space="preserve">D — subsequent encounter, because she is receiving routine care during the healing phase</w:t>
      </w:r>
    </w:p>
    <w:p>
      <w:pPr>
        <w:numPr>
          <w:ilvl w:val="0"/>
          <w:numId w:val="1005"/>
        </w:numPr>
        <w:pStyle w:val="Compact"/>
      </w:pPr>
      <w:r>
        <w:t xml:space="preserve">S — sequela, because the injury happened in the past</w:t>
      </w:r>
    </w:p>
    <w:p>
      <w:pPr>
        <w:numPr>
          <w:ilvl w:val="0"/>
          <w:numId w:val="1005"/>
        </w:numPr>
        <w:pStyle w:val="Compact"/>
      </w:pPr>
      <w:r>
        <w:t xml:space="preserve">G — subsequent encounter for fracture with delayed healing</w:t>
      </w:r>
    </w:p>
    <w:p>
      <w:pPr>
        <w:pStyle w:val="FirstParagraph"/>
      </w:pPr>
      <w:r>
        <w:rPr>
          <w:bCs/>
          <w:b/>
        </w:rPr>
        <w:t xml:space="preserve">Q6.</w:t>
      </w:r>
      <w:r>
        <w:t xml:space="preserve"> </w:t>
      </w:r>
      <w:r>
        <w:t xml:space="preserve">A type 2 diabetic patient has a non-pressure ulcer of the left heel with fat layer exposed. The physician links the ulcer to the diabetes. SN is ordered for wound care. Select the correct codes.</w:t>
      </w:r>
    </w:p>
    <w:p>
      <w:pPr>
        <w:numPr>
          <w:ilvl w:val="0"/>
          <w:numId w:val="1006"/>
        </w:numPr>
        <w:pStyle w:val="Compact"/>
      </w:pPr>
      <w:r>
        <w:t xml:space="preserve">E11.622, L97.422</w:t>
      </w:r>
    </w:p>
    <w:p>
      <w:pPr>
        <w:numPr>
          <w:ilvl w:val="0"/>
          <w:numId w:val="1006"/>
        </w:numPr>
        <w:pStyle w:val="Compact"/>
      </w:pPr>
      <w:r>
        <w:t xml:space="preserve">E11.621, L97.421</w:t>
      </w:r>
    </w:p>
    <w:p>
      <w:pPr>
        <w:numPr>
          <w:ilvl w:val="0"/>
          <w:numId w:val="1006"/>
        </w:numPr>
        <w:pStyle w:val="Compact"/>
      </w:pPr>
      <w:r>
        <w:t xml:space="preserve">L97.422, E11.622</w:t>
      </w:r>
    </w:p>
    <w:p>
      <w:pPr>
        <w:numPr>
          <w:ilvl w:val="0"/>
          <w:numId w:val="1006"/>
        </w:numPr>
        <w:pStyle w:val="Compact"/>
      </w:pPr>
      <w:r>
        <w:t xml:space="preserve">E11.622, L97.423</w:t>
      </w:r>
    </w:p>
    <w:p>
      <w:pPr>
        <w:pStyle w:val="FirstParagraph"/>
      </w:pPr>
      <w:r>
        <w:rPr>
          <w:bCs/>
          <w:b/>
        </w:rPr>
        <w:t xml:space="preserve">Q7.</w:t>
      </w:r>
      <w:r>
        <w:t xml:space="preserve"> </w:t>
      </w:r>
      <w:r>
        <w:t xml:space="preserve">SN is ordered for wound care to a stage 3 pressure ulcer of the sacrum and a stage 2 pressure ulcer of the right heel. Both ulcers are open and being treated. Select the correct codes.</w:t>
      </w:r>
    </w:p>
    <w:p>
      <w:pPr>
        <w:numPr>
          <w:ilvl w:val="0"/>
          <w:numId w:val="1007"/>
        </w:numPr>
        <w:pStyle w:val="Compact"/>
      </w:pPr>
      <w:r>
        <w:t xml:space="preserve">L89.152, L89.611</w:t>
      </w:r>
    </w:p>
    <w:p>
      <w:pPr>
        <w:numPr>
          <w:ilvl w:val="0"/>
          <w:numId w:val="1007"/>
        </w:numPr>
        <w:pStyle w:val="Compact"/>
      </w:pPr>
      <w:r>
        <w:t xml:space="preserve">L89.153, L89.612</w:t>
      </w:r>
    </w:p>
    <w:p>
      <w:pPr>
        <w:numPr>
          <w:ilvl w:val="0"/>
          <w:numId w:val="1007"/>
        </w:numPr>
        <w:pStyle w:val="Compact"/>
      </w:pPr>
      <w:r>
        <w:t xml:space="preserve">L89.154, L89.613</w:t>
      </w:r>
    </w:p>
    <w:p>
      <w:pPr>
        <w:numPr>
          <w:ilvl w:val="0"/>
          <w:numId w:val="1007"/>
        </w:numPr>
        <w:pStyle w:val="Compact"/>
      </w:pPr>
      <w:r>
        <w:t xml:space="preserve">L89.150, L89.610</w:t>
      </w:r>
    </w:p>
    <w:p>
      <w:pPr>
        <w:pStyle w:val="FirstParagraph"/>
      </w:pPr>
      <w:r>
        <w:rPr>
          <w:bCs/>
          <w:b/>
        </w:rPr>
        <w:t xml:space="preserve">Q8.</w:t>
      </w:r>
      <w:r>
        <w:t xml:space="preserve"> </w:t>
      </w:r>
      <w:r>
        <w:t xml:space="preserve">A patient was hospitalized with sepsis due to an E. coli urinary tract infection. The sepsis fully resolved before discharge, and the patient is sent home on oral antibiotics to complete treatment of the UTI. SN is ordered for medication teaching and infection monitoring. How should the home health admission be coded?</w:t>
      </w:r>
    </w:p>
    <w:p>
      <w:pPr>
        <w:numPr>
          <w:ilvl w:val="0"/>
          <w:numId w:val="1008"/>
        </w:numPr>
        <w:pStyle w:val="Compact"/>
      </w:pPr>
      <w:r>
        <w:t xml:space="preserve">A41.51, N39.0</w:t>
      </w:r>
    </w:p>
    <w:p>
      <w:pPr>
        <w:numPr>
          <w:ilvl w:val="0"/>
          <w:numId w:val="1008"/>
        </w:numPr>
        <w:pStyle w:val="Compact"/>
      </w:pPr>
      <w:r>
        <w:t xml:space="preserve">N39.0, B96.20</w:t>
      </w:r>
    </w:p>
    <w:p>
      <w:pPr>
        <w:numPr>
          <w:ilvl w:val="0"/>
          <w:numId w:val="1008"/>
        </w:numPr>
        <w:pStyle w:val="Compact"/>
      </w:pPr>
      <w:r>
        <w:t xml:space="preserve">A41.9, N39.0, B96.20</w:t>
      </w:r>
    </w:p>
    <w:p>
      <w:pPr>
        <w:numPr>
          <w:ilvl w:val="0"/>
          <w:numId w:val="1008"/>
        </w:numPr>
        <w:pStyle w:val="Compact"/>
      </w:pPr>
      <w:r>
        <w:t xml:space="preserve">N39.0, A41.51, B96.20</w:t>
      </w:r>
    </w:p>
    <w:p>
      <w:pPr>
        <w:pStyle w:val="FirstParagraph"/>
      </w:pPr>
      <w:r>
        <w:rPr>
          <w:bCs/>
          <w:b/>
        </w:rPr>
        <w:t xml:space="preserve">Q9.</w:t>
      </w:r>
      <w:r>
        <w:t xml:space="preserve"> </w:t>
      </w:r>
      <w:r>
        <w:t xml:space="preserve">A patient is discharged home on oral fidaxomicin for recurrent Clostridioides difficile colitis. AKI that developed in the hospital resolved prior to discharge. SN is ordered for medication management and hydration monitoring.</w:t>
      </w:r>
    </w:p>
    <w:p>
      <w:pPr>
        <w:numPr>
          <w:ilvl w:val="0"/>
          <w:numId w:val="1009"/>
        </w:numPr>
        <w:pStyle w:val="Compact"/>
      </w:pPr>
      <w:r>
        <w:t xml:space="preserve">A04.72, N17.9, Z79.2</w:t>
      </w:r>
    </w:p>
    <w:p>
      <w:pPr>
        <w:numPr>
          <w:ilvl w:val="0"/>
          <w:numId w:val="1009"/>
        </w:numPr>
        <w:pStyle w:val="Compact"/>
      </w:pPr>
      <w:r>
        <w:t xml:space="preserve">A04.71, N17.9, Z79.2</w:t>
      </w:r>
    </w:p>
    <w:p>
      <w:pPr>
        <w:numPr>
          <w:ilvl w:val="0"/>
          <w:numId w:val="1009"/>
        </w:numPr>
        <w:pStyle w:val="Compact"/>
      </w:pPr>
      <w:r>
        <w:t xml:space="preserve">A04.71, Z79.2</w:t>
      </w:r>
    </w:p>
    <w:p>
      <w:pPr>
        <w:numPr>
          <w:ilvl w:val="0"/>
          <w:numId w:val="1009"/>
        </w:numPr>
        <w:pStyle w:val="Compact"/>
      </w:pPr>
      <w:r>
        <w:t xml:space="preserve">A04.72, Z79.2</w:t>
      </w:r>
    </w:p>
    <w:p>
      <w:pPr>
        <w:pStyle w:val="FirstParagraph"/>
      </w:pPr>
      <w:r>
        <w:rPr>
          <w:bCs/>
          <w:b/>
        </w:rPr>
        <w:t xml:space="preserve">Q10.</w:t>
      </w:r>
      <w:r>
        <w:t xml:space="preserve"> </w:t>
      </w:r>
      <w:r>
        <w:t xml:space="preserve">A patient is admitted to home health after coronary artery bypass grafting (CABG x2) for coronary artery disease. SN is ordered for sternal incision monitoring; the wound is healing well with no complications. Select the correct primary and secondary codes.</w:t>
      </w:r>
    </w:p>
    <w:p>
      <w:pPr>
        <w:numPr>
          <w:ilvl w:val="0"/>
          <w:numId w:val="1010"/>
        </w:numPr>
        <w:pStyle w:val="Compact"/>
      </w:pPr>
      <w:r>
        <w:t xml:space="preserve">I25.10, Z48.812, Z95.1</w:t>
      </w:r>
    </w:p>
    <w:p>
      <w:pPr>
        <w:numPr>
          <w:ilvl w:val="0"/>
          <w:numId w:val="1010"/>
        </w:numPr>
        <w:pStyle w:val="Compact"/>
      </w:pPr>
      <w:r>
        <w:t xml:space="preserve">Z48.812, I25.10, Z95.1</w:t>
      </w:r>
    </w:p>
    <w:p>
      <w:pPr>
        <w:numPr>
          <w:ilvl w:val="0"/>
          <w:numId w:val="1010"/>
        </w:numPr>
        <w:pStyle w:val="Compact"/>
      </w:pPr>
      <w:r>
        <w:t xml:space="preserve">Z48.812, Z95.1, I25.10</w:t>
      </w:r>
    </w:p>
    <w:p>
      <w:pPr>
        <w:numPr>
          <w:ilvl w:val="0"/>
          <w:numId w:val="1010"/>
        </w:numPr>
        <w:pStyle w:val="Compact"/>
      </w:pPr>
      <w:r>
        <w:t xml:space="preserve">Z95.1, I25.10, Z48.812</w:t>
      </w:r>
    </w:p>
    <w:p>
      <w:pPr>
        <w:pStyle w:val="FirstParagraph"/>
      </w:pPr>
      <w:r>
        <w:rPr>
          <w:bCs/>
          <w:b/>
        </w:rPr>
        <w:t xml:space="preserve">Q11.</w:t>
      </w:r>
      <w:r>
        <w:t xml:space="preserve"> </w:t>
      </w:r>
      <w:r>
        <w:t xml:space="preserve">A left-hand-dominant patient has residual left-sided hemiplegia and aphasia following a cerebral infarction six months ago. PT, OT, and ST are ordered. Select the correct codes.</w:t>
      </w:r>
    </w:p>
    <w:p>
      <w:pPr>
        <w:numPr>
          <w:ilvl w:val="0"/>
          <w:numId w:val="1011"/>
        </w:numPr>
        <w:pStyle w:val="Compact"/>
      </w:pPr>
      <w:r>
        <w:t xml:space="preserve">I69.352, I69.320</w:t>
      </w:r>
    </w:p>
    <w:p>
      <w:pPr>
        <w:numPr>
          <w:ilvl w:val="0"/>
          <w:numId w:val="1011"/>
        </w:numPr>
        <w:pStyle w:val="Compact"/>
      </w:pPr>
      <w:r>
        <w:t xml:space="preserve">I69.354, I69.320</w:t>
      </w:r>
    </w:p>
    <w:p>
      <w:pPr>
        <w:numPr>
          <w:ilvl w:val="0"/>
          <w:numId w:val="1011"/>
        </w:numPr>
        <w:pStyle w:val="Compact"/>
      </w:pPr>
      <w:r>
        <w:t xml:space="preserve">I69.351, I69.320</w:t>
      </w:r>
    </w:p>
    <w:p>
      <w:pPr>
        <w:numPr>
          <w:ilvl w:val="0"/>
          <w:numId w:val="1011"/>
        </w:numPr>
        <w:pStyle w:val="Compact"/>
      </w:pPr>
      <w:r>
        <w:t xml:space="preserve">G81.94, R47.01</w:t>
      </w:r>
    </w:p>
    <w:p>
      <w:pPr>
        <w:pStyle w:val="FirstParagraph"/>
      </w:pPr>
      <w:r>
        <w:rPr>
          <w:bCs/>
          <w:b/>
        </w:rPr>
        <w:t xml:space="preserve">Q12.</w:t>
      </w:r>
      <w:r>
        <w:t xml:space="preserve"> </w:t>
      </w:r>
      <w:r>
        <w:t xml:space="preserve">A right-hand-dominant patient suffered a CVA with residual left-sided hemiplegia. Per the ICD-10-CM default rules, the hemiplegia is coded as affecting the:</w:t>
      </w:r>
    </w:p>
    <w:p>
      <w:pPr>
        <w:numPr>
          <w:ilvl w:val="0"/>
          <w:numId w:val="1012"/>
        </w:numPr>
        <w:pStyle w:val="Compact"/>
      </w:pPr>
      <w:r>
        <w:t xml:space="preserve">Dominant side — I69.351</w:t>
      </w:r>
    </w:p>
    <w:p>
      <w:pPr>
        <w:numPr>
          <w:ilvl w:val="0"/>
          <w:numId w:val="1012"/>
        </w:numPr>
        <w:pStyle w:val="Compact"/>
      </w:pPr>
      <w:r>
        <w:t xml:space="preserve">Non-dominant side — I69.354</w:t>
      </w:r>
    </w:p>
    <w:p>
      <w:pPr>
        <w:numPr>
          <w:ilvl w:val="0"/>
          <w:numId w:val="1012"/>
        </w:numPr>
        <w:pStyle w:val="Compact"/>
      </w:pPr>
      <w:r>
        <w:t xml:space="preserve">Unspecified side — I69.359</w:t>
      </w:r>
    </w:p>
    <w:p>
      <w:pPr>
        <w:numPr>
          <w:ilvl w:val="0"/>
          <w:numId w:val="1012"/>
        </w:numPr>
        <w:pStyle w:val="Compact"/>
      </w:pPr>
      <w:r>
        <w:t xml:space="preserve">Dominant side, because the left side is always dominant when affected</w:t>
      </w:r>
    </w:p>
    <w:p>
      <w:pPr>
        <w:pStyle w:val="FirstParagraph"/>
      </w:pPr>
      <w:r>
        <w:rPr>
          <w:bCs/>
          <w:b/>
        </w:rPr>
        <w:t xml:space="preserve">Q13.</w:t>
      </w:r>
      <w:r>
        <w:t xml:space="preserve"> </w:t>
      </w:r>
      <w:r>
        <w:t xml:space="preserve">A patient has oropharyngeal dysphagia documented as a late effect of a cerebral infarction. ST is ordered. Select the correct codes and sequence.</w:t>
      </w:r>
    </w:p>
    <w:p>
      <w:pPr>
        <w:numPr>
          <w:ilvl w:val="0"/>
          <w:numId w:val="1013"/>
        </w:numPr>
        <w:pStyle w:val="Compact"/>
      </w:pPr>
      <w:r>
        <w:t xml:space="preserve">R13.12, I69.391</w:t>
      </w:r>
    </w:p>
    <w:p>
      <w:pPr>
        <w:numPr>
          <w:ilvl w:val="0"/>
          <w:numId w:val="1013"/>
        </w:numPr>
        <w:pStyle w:val="Compact"/>
      </w:pPr>
      <w:r>
        <w:t xml:space="preserve">I69.391, R13.12</w:t>
      </w:r>
    </w:p>
    <w:p>
      <w:pPr>
        <w:numPr>
          <w:ilvl w:val="0"/>
          <w:numId w:val="1013"/>
        </w:numPr>
        <w:pStyle w:val="Compact"/>
      </w:pPr>
      <w:r>
        <w:t xml:space="preserve">I69.391, R13.10</w:t>
      </w:r>
    </w:p>
    <w:p>
      <w:pPr>
        <w:numPr>
          <w:ilvl w:val="0"/>
          <w:numId w:val="1013"/>
        </w:numPr>
        <w:pStyle w:val="Compact"/>
      </w:pPr>
      <w:r>
        <w:t xml:space="preserve">R13.10 only</w:t>
      </w:r>
    </w:p>
    <w:p>
      <w:pPr>
        <w:pStyle w:val="FirstParagraph"/>
      </w:pPr>
      <w:r>
        <w:rPr>
          <w:bCs/>
          <w:b/>
        </w:rPr>
        <w:t xml:space="preserve">Q14.</w:t>
      </w:r>
      <w:r>
        <w:t xml:space="preserve"> </w:t>
      </w:r>
      <w:r>
        <w:t xml:space="preserve">The physician documents</w:t>
      </w:r>
      <w:r>
        <w:t xml:space="preserve"> </w:t>
      </w:r>
      <w:r>
        <w:t xml:space="preserve">“</w:t>
      </w:r>
      <w:r>
        <w:t xml:space="preserve">hypertension</w:t>
      </w:r>
      <w:r>
        <w:t xml:space="preserve">”</w:t>
      </w:r>
      <w:r>
        <w:t xml:space="preserve"> </w:t>
      </w:r>
      <w:r>
        <w:t xml:space="preserve">and</w:t>
      </w:r>
      <w:r>
        <w:t xml:space="preserve"> </w:t>
      </w:r>
      <w:r>
        <w:t xml:space="preserve">“</w:t>
      </w:r>
      <w:r>
        <w:t xml:space="preserve">congestive heart failure, unspecified</w:t>
      </w:r>
      <w:r>
        <w:t xml:space="preserve">”</w:t>
      </w:r>
      <w:r>
        <w:t xml:space="preserve"> </w:t>
      </w:r>
      <w:r>
        <w:t xml:space="preserve">in the same record with no statement linking or unlinking them. Per current ICD-10-CM guidelines, the coder should:</w:t>
      </w:r>
    </w:p>
    <w:p>
      <w:pPr>
        <w:numPr>
          <w:ilvl w:val="0"/>
          <w:numId w:val="1014"/>
        </w:numPr>
        <w:pStyle w:val="Compact"/>
      </w:pPr>
      <w:r>
        <w:t xml:space="preserve">Code I10 and I50.9 separately, since no causal link was documented</w:t>
      </w:r>
    </w:p>
    <w:p>
      <w:pPr>
        <w:numPr>
          <w:ilvl w:val="0"/>
          <w:numId w:val="1014"/>
        </w:numPr>
        <w:pStyle w:val="Compact"/>
      </w:pPr>
      <w:r>
        <w:t xml:space="preserve">Code I11.0 and I50.9, since HTN and heart failure are presumed related unless documented as unrelated</w:t>
      </w:r>
    </w:p>
    <w:p>
      <w:pPr>
        <w:numPr>
          <w:ilvl w:val="0"/>
          <w:numId w:val="1014"/>
        </w:numPr>
        <w:pStyle w:val="Compact"/>
      </w:pPr>
      <w:r>
        <w:t xml:space="preserve">Query the physician before assigning any code</w:t>
      </w:r>
    </w:p>
    <w:p>
      <w:pPr>
        <w:numPr>
          <w:ilvl w:val="0"/>
          <w:numId w:val="1014"/>
        </w:numPr>
        <w:pStyle w:val="Compact"/>
      </w:pPr>
      <w:r>
        <w:t xml:space="preserve">Code I50.9 only, since heart failure is the more acute condition</w:t>
      </w:r>
    </w:p>
    <w:p>
      <w:pPr>
        <w:pStyle w:val="FirstParagraph"/>
      </w:pPr>
      <w:r>
        <w:rPr>
          <w:bCs/>
          <w:b/>
        </w:rPr>
        <w:t xml:space="preserve">Q15.</w:t>
      </w:r>
      <w:r>
        <w:t xml:space="preserve"> </w:t>
      </w:r>
      <w:r>
        <w:t xml:space="preserve">A patient has hypertension and CKD stage 3a documented, with no link stated. Select the correct codes.</w:t>
      </w:r>
    </w:p>
    <w:p>
      <w:pPr>
        <w:numPr>
          <w:ilvl w:val="0"/>
          <w:numId w:val="1015"/>
        </w:numPr>
        <w:pStyle w:val="Compact"/>
      </w:pPr>
      <w:r>
        <w:t xml:space="preserve">I10, N18.31</w:t>
      </w:r>
    </w:p>
    <w:p>
      <w:pPr>
        <w:numPr>
          <w:ilvl w:val="0"/>
          <w:numId w:val="1015"/>
        </w:numPr>
        <w:pStyle w:val="Compact"/>
      </w:pPr>
      <w:r>
        <w:t xml:space="preserve">I12.9, N18.31</w:t>
      </w:r>
    </w:p>
    <w:p>
      <w:pPr>
        <w:numPr>
          <w:ilvl w:val="0"/>
          <w:numId w:val="1015"/>
        </w:numPr>
        <w:pStyle w:val="Compact"/>
      </w:pPr>
      <w:r>
        <w:t xml:space="preserve">I12.0, N18.31</w:t>
      </w:r>
    </w:p>
    <w:p>
      <w:pPr>
        <w:numPr>
          <w:ilvl w:val="0"/>
          <w:numId w:val="1015"/>
        </w:numPr>
        <w:pStyle w:val="Compact"/>
      </w:pPr>
      <w:r>
        <w:t xml:space="preserve">I13.10, N18.31</w:t>
      </w:r>
    </w:p>
    <w:p>
      <w:pPr>
        <w:pStyle w:val="FirstParagraph"/>
      </w:pPr>
      <w:r>
        <w:rPr>
          <w:bCs/>
          <w:b/>
        </w:rPr>
        <w:t xml:space="preserve">Q16.</w:t>
      </w:r>
      <w:r>
        <w:t xml:space="preserve"> </w:t>
      </w:r>
      <w:r>
        <w:t xml:space="preserve">A patient with hypertension, chronic heart failure (unspecified type), and CKD stage 4 is admitted for cardiac and renal disease management. Select the correct codes and sequence.</w:t>
      </w:r>
    </w:p>
    <w:p>
      <w:pPr>
        <w:numPr>
          <w:ilvl w:val="0"/>
          <w:numId w:val="1016"/>
        </w:numPr>
        <w:pStyle w:val="Compact"/>
      </w:pPr>
      <w:r>
        <w:t xml:space="preserve">I11.0, I50.9, N18.4</w:t>
      </w:r>
    </w:p>
    <w:p>
      <w:pPr>
        <w:numPr>
          <w:ilvl w:val="0"/>
          <w:numId w:val="1016"/>
        </w:numPr>
        <w:pStyle w:val="Compact"/>
      </w:pPr>
      <w:r>
        <w:t xml:space="preserve">I12.9, N18.4, I50.9</w:t>
      </w:r>
    </w:p>
    <w:p>
      <w:pPr>
        <w:numPr>
          <w:ilvl w:val="0"/>
          <w:numId w:val="1016"/>
        </w:numPr>
        <w:pStyle w:val="Compact"/>
      </w:pPr>
      <w:r>
        <w:t xml:space="preserve">I13.0, I50.9, N18.4</w:t>
      </w:r>
    </w:p>
    <w:p>
      <w:pPr>
        <w:numPr>
          <w:ilvl w:val="0"/>
          <w:numId w:val="1016"/>
        </w:numPr>
        <w:pStyle w:val="Compact"/>
      </w:pPr>
      <w:r>
        <w:t xml:space="preserve">I13.2, I50.9, N18.4</w:t>
      </w:r>
    </w:p>
    <w:p>
      <w:pPr>
        <w:pStyle w:val="FirstParagraph"/>
      </w:pPr>
      <w:r>
        <w:rPr>
          <w:bCs/>
          <w:b/>
        </w:rPr>
        <w:t xml:space="preserve">Q17.</w:t>
      </w:r>
      <w:r>
        <w:t xml:space="preserve"> </w:t>
      </w:r>
      <w:r>
        <w:t xml:space="preserve">A hypertensive patient with chronic diastolic heart failure and ESRD attends hemodialysis three times weekly. Select the correct codes.</w:t>
      </w:r>
    </w:p>
    <w:p>
      <w:pPr>
        <w:numPr>
          <w:ilvl w:val="0"/>
          <w:numId w:val="1017"/>
        </w:numPr>
        <w:pStyle w:val="Compact"/>
      </w:pPr>
      <w:r>
        <w:t xml:space="preserve">I13.0, I50.32, N18.6, Z99.2</w:t>
      </w:r>
    </w:p>
    <w:p>
      <w:pPr>
        <w:numPr>
          <w:ilvl w:val="0"/>
          <w:numId w:val="1017"/>
        </w:numPr>
        <w:pStyle w:val="Compact"/>
      </w:pPr>
      <w:r>
        <w:t xml:space="preserve">I13.2, I50.32, N18.6, Z99.2</w:t>
      </w:r>
    </w:p>
    <w:p>
      <w:pPr>
        <w:numPr>
          <w:ilvl w:val="0"/>
          <w:numId w:val="1017"/>
        </w:numPr>
        <w:pStyle w:val="Compact"/>
      </w:pPr>
      <w:r>
        <w:t xml:space="preserve">I12.0, N18.6, I50.32, Z99.2</w:t>
      </w:r>
    </w:p>
    <w:p>
      <w:pPr>
        <w:numPr>
          <w:ilvl w:val="0"/>
          <w:numId w:val="1017"/>
        </w:numPr>
        <w:pStyle w:val="Compact"/>
      </w:pPr>
      <w:r>
        <w:t xml:space="preserve">I13.2, I50.32, N18.5, Z99.2</w:t>
      </w:r>
    </w:p>
    <w:p>
      <w:pPr>
        <w:pStyle w:val="FirstParagraph"/>
      </w:pPr>
      <w:r>
        <w:rPr>
          <w:bCs/>
          <w:b/>
        </w:rPr>
        <w:t xml:space="preserve">Q18.</w:t>
      </w:r>
      <w:r>
        <w:t xml:space="preserve"> </w:t>
      </w:r>
      <w:r>
        <w:t xml:space="preserve">A patient with CKD stage 5 (not on dialysis) has physician-documented anemia in chronic kidney disease. Select the correct codes and sequence.</w:t>
      </w:r>
    </w:p>
    <w:p>
      <w:pPr>
        <w:numPr>
          <w:ilvl w:val="0"/>
          <w:numId w:val="1018"/>
        </w:numPr>
        <w:pStyle w:val="Compact"/>
      </w:pPr>
      <w:r>
        <w:t xml:space="preserve">D63.1, N18.5</w:t>
      </w:r>
    </w:p>
    <w:p>
      <w:pPr>
        <w:numPr>
          <w:ilvl w:val="0"/>
          <w:numId w:val="1018"/>
        </w:numPr>
        <w:pStyle w:val="Compact"/>
      </w:pPr>
      <w:r>
        <w:t xml:space="preserve">N18.5, D63.1</w:t>
      </w:r>
    </w:p>
    <w:p>
      <w:pPr>
        <w:numPr>
          <w:ilvl w:val="0"/>
          <w:numId w:val="1018"/>
        </w:numPr>
        <w:pStyle w:val="Compact"/>
      </w:pPr>
      <w:r>
        <w:t xml:space="preserve">N18.6, D63.1</w:t>
      </w:r>
    </w:p>
    <w:p>
      <w:pPr>
        <w:numPr>
          <w:ilvl w:val="0"/>
          <w:numId w:val="1018"/>
        </w:numPr>
        <w:pStyle w:val="Compact"/>
      </w:pPr>
      <w:r>
        <w:t xml:space="preserve">N18.5, D64.9</w:t>
      </w:r>
    </w:p>
    <w:p>
      <w:pPr>
        <w:pStyle w:val="FirstParagraph"/>
      </w:pPr>
      <w:r>
        <w:rPr>
          <w:bCs/>
          <w:b/>
        </w:rPr>
        <w:t xml:space="preserve">Q19.</w:t>
      </w:r>
      <w:r>
        <w:t xml:space="preserve"> </w:t>
      </w:r>
      <w:r>
        <w:t xml:space="preserve">A patient receiving outpatient chemotherapy for colon cancer develops anemia that the oncologist documents as an adverse effect of the antineoplastic drug (correctly administered). Home health SN is ordered for management of the anemia. Select the correct codes and sequence.</w:t>
      </w:r>
    </w:p>
    <w:p>
      <w:pPr>
        <w:numPr>
          <w:ilvl w:val="0"/>
          <w:numId w:val="1019"/>
        </w:numPr>
        <w:pStyle w:val="Compact"/>
      </w:pPr>
      <w:r>
        <w:t xml:space="preserve">D64.81, T45.1X5D, C18.9</w:t>
      </w:r>
    </w:p>
    <w:p>
      <w:pPr>
        <w:numPr>
          <w:ilvl w:val="0"/>
          <w:numId w:val="1019"/>
        </w:numPr>
        <w:pStyle w:val="Compact"/>
      </w:pPr>
      <w:r>
        <w:t xml:space="preserve">C18.9, D64.81, T45.1X5D</w:t>
      </w:r>
    </w:p>
    <w:p>
      <w:pPr>
        <w:numPr>
          <w:ilvl w:val="0"/>
          <w:numId w:val="1019"/>
        </w:numPr>
        <w:pStyle w:val="Compact"/>
      </w:pPr>
      <w:r>
        <w:t xml:space="preserve">T45.1X5D, D64.81, C18.9</w:t>
      </w:r>
    </w:p>
    <w:p>
      <w:pPr>
        <w:numPr>
          <w:ilvl w:val="0"/>
          <w:numId w:val="1019"/>
        </w:numPr>
        <w:pStyle w:val="Compact"/>
      </w:pPr>
      <w:r>
        <w:t xml:space="preserve">D63.0, C18.9</w:t>
      </w:r>
    </w:p>
    <w:p>
      <w:pPr>
        <w:pStyle w:val="FirstParagraph"/>
      </w:pPr>
      <w:r>
        <w:rPr>
          <w:bCs/>
          <w:b/>
        </w:rPr>
        <w:t xml:space="preserve">Q20.</w:t>
      </w:r>
      <w:r>
        <w:t xml:space="preserve"> </w:t>
      </w:r>
      <w:r>
        <w:t xml:space="preserve">A patient with unresectable pancreatic cancer is admitted to home health for management of anemia documented by the physician as</w:t>
      </w:r>
      <w:r>
        <w:t xml:space="preserve"> </w:t>
      </w:r>
      <w:r>
        <w:t xml:space="preserve">“</w:t>
      </w:r>
      <w:r>
        <w:t xml:space="preserve">anemia of neoplastic disease.</w:t>
      </w:r>
      <w:r>
        <w:t xml:space="preserve">”</w:t>
      </w:r>
      <w:r>
        <w:t xml:space="preserve"> </w:t>
      </w:r>
      <w:r>
        <w:t xml:space="preserve">No chemotherapy is being given. Select the correct codes and sequence.</w:t>
      </w:r>
    </w:p>
    <w:p>
      <w:pPr>
        <w:numPr>
          <w:ilvl w:val="0"/>
          <w:numId w:val="1020"/>
        </w:numPr>
        <w:pStyle w:val="Compact"/>
      </w:pPr>
      <w:r>
        <w:t xml:space="preserve">D63.0, C25.9</w:t>
      </w:r>
    </w:p>
    <w:p>
      <w:pPr>
        <w:numPr>
          <w:ilvl w:val="0"/>
          <w:numId w:val="1020"/>
        </w:numPr>
        <w:pStyle w:val="Compact"/>
      </w:pPr>
      <w:r>
        <w:t xml:space="preserve">C25.9, D63.0</w:t>
      </w:r>
    </w:p>
    <w:p>
      <w:pPr>
        <w:numPr>
          <w:ilvl w:val="0"/>
          <w:numId w:val="1020"/>
        </w:numPr>
        <w:pStyle w:val="Compact"/>
      </w:pPr>
      <w:r>
        <w:t xml:space="preserve">D64.9, C25.9</w:t>
      </w:r>
    </w:p>
    <w:p>
      <w:pPr>
        <w:numPr>
          <w:ilvl w:val="0"/>
          <w:numId w:val="1020"/>
        </w:numPr>
        <w:pStyle w:val="Compact"/>
      </w:pPr>
      <w:r>
        <w:t xml:space="preserve">C25.9, D64.81</w:t>
      </w:r>
    </w:p>
    <w:p>
      <w:pPr>
        <w:pStyle w:val="FirstParagraph"/>
      </w:pPr>
      <w:r>
        <w:rPr>
          <w:bCs/>
          <w:b/>
        </w:rPr>
        <w:t xml:space="preserve">Q21.</w:t>
      </w:r>
      <w:r>
        <w:t xml:space="preserve"> </w:t>
      </w:r>
      <w:r>
        <w:t xml:space="preserve">A patient is admitted for SN wound care to an infected right below-knee amputation stump. Wound culture grew MRSA. Select the correct codes.</w:t>
      </w:r>
    </w:p>
    <w:p>
      <w:pPr>
        <w:numPr>
          <w:ilvl w:val="0"/>
          <w:numId w:val="1021"/>
        </w:numPr>
        <w:pStyle w:val="Compact"/>
      </w:pPr>
      <w:r>
        <w:t xml:space="preserve">T87.43, B95.61</w:t>
      </w:r>
    </w:p>
    <w:p>
      <w:pPr>
        <w:numPr>
          <w:ilvl w:val="0"/>
          <w:numId w:val="1021"/>
        </w:numPr>
        <w:pStyle w:val="Compact"/>
      </w:pPr>
      <w:r>
        <w:t xml:space="preserve">T87.44, B95.62</w:t>
      </w:r>
    </w:p>
    <w:p>
      <w:pPr>
        <w:numPr>
          <w:ilvl w:val="0"/>
          <w:numId w:val="1021"/>
        </w:numPr>
        <w:pStyle w:val="Compact"/>
      </w:pPr>
      <w:r>
        <w:t xml:space="preserve">T87.43, B95.62</w:t>
      </w:r>
    </w:p>
    <w:p>
      <w:pPr>
        <w:numPr>
          <w:ilvl w:val="0"/>
          <w:numId w:val="1021"/>
        </w:numPr>
        <w:pStyle w:val="Compact"/>
      </w:pPr>
      <w:r>
        <w:t xml:space="preserve">Z89.511, B95.62</w:t>
      </w:r>
    </w:p>
    <w:p>
      <w:pPr>
        <w:pStyle w:val="FirstParagraph"/>
      </w:pPr>
      <w:r>
        <w:rPr>
          <w:bCs/>
          <w:b/>
        </w:rPr>
        <w:t xml:space="preserve">Q22.</w:t>
      </w:r>
      <w:r>
        <w:t xml:space="preserve"> </w:t>
      </w:r>
      <w:r>
        <w:t xml:space="preserve">A patient’s abdominal surgical wound dehisced one week after open cholecystectomy, with no infection documented. She is admitted to home health for active wound care including wound VAC therapy. Select the correct principal diagnosis.</w:t>
      </w:r>
    </w:p>
    <w:p>
      <w:pPr>
        <w:numPr>
          <w:ilvl w:val="0"/>
          <w:numId w:val="1022"/>
        </w:numPr>
        <w:pStyle w:val="Compact"/>
      </w:pPr>
      <w:r>
        <w:t xml:space="preserve">Z48.815 — aftercare following digestive system surgery</w:t>
      </w:r>
    </w:p>
    <w:p>
      <w:pPr>
        <w:numPr>
          <w:ilvl w:val="0"/>
          <w:numId w:val="1022"/>
        </w:numPr>
        <w:pStyle w:val="Compact"/>
      </w:pPr>
      <w:r>
        <w:t xml:space="preserve">T81.31XA — disruption of external operation wound, initial encounter</w:t>
      </w:r>
    </w:p>
    <w:p>
      <w:pPr>
        <w:numPr>
          <w:ilvl w:val="0"/>
          <w:numId w:val="1022"/>
        </w:numPr>
        <w:pStyle w:val="Compact"/>
      </w:pPr>
      <w:r>
        <w:t xml:space="preserve">T81.31XS — disruption of external operation wound, sequela</w:t>
      </w:r>
    </w:p>
    <w:p>
      <w:pPr>
        <w:numPr>
          <w:ilvl w:val="0"/>
          <w:numId w:val="1022"/>
        </w:numPr>
        <w:pStyle w:val="Compact"/>
      </w:pPr>
      <w:r>
        <w:t xml:space="preserve">T81.41XA — infection following a procedure, superficial incisional site</w:t>
      </w:r>
    </w:p>
    <w:p>
      <w:pPr>
        <w:pStyle w:val="FirstParagraph"/>
      </w:pPr>
      <w:r>
        <w:rPr>
          <w:bCs/>
          <w:b/>
        </w:rPr>
        <w:t xml:space="preserve">Q23.</w:t>
      </w:r>
      <w:r>
        <w:t xml:space="preserve"> </w:t>
      </w:r>
      <w:r>
        <w:t xml:space="preserve">At SOC the nurse notes a raised, itchy rash over the patient’s trunk. The physician confirms it is dermatitis due to amoxicillin, which the patient has been taking correctly as prescribed. Select the correct codes and sequence.</w:t>
      </w:r>
    </w:p>
    <w:p>
      <w:pPr>
        <w:numPr>
          <w:ilvl w:val="0"/>
          <w:numId w:val="1023"/>
        </w:numPr>
        <w:pStyle w:val="Compact"/>
      </w:pPr>
      <w:r>
        <w:t xml:space="preserve">T36.0X1D, L27.0</w:t>
      </w:r>
    </w:p>
    <w:p>
      <w:pPr>
        <w:numPr>
          <w:ilvl w:val="0"/>
          <w:numId w:val="1023"/>
        </w:numPr>
        <w:pStyle w:val="Compact"/>
      </w:pPr>
      <w:r>
        <w:t xml:space="preserve">L27.0, T36.0X5D</w:t>
      </w:r>
    </w:p>
    <w:p>
      <w:pPr>
        <w:numPr>
          <w:ilvl w:val="0"/>
          <w:numId w:val="1023"/>
        </w:numPr>
        <w:pStyle w:val="Compact"/>
      </w:pPr>
      <w:r>
        <w:t xml:space="preserve">L27.1, T36.0X5D</w:t>
      </w:r>
    </w:p>
    <w:p>
      <w:pPr>
        <w:numPr>
          <w:ilvl w:val="0"/>
          <w:numId w:val="1023"/>
        </w:numPr>
        <w:pStyle w:val="Compact"/>
      </w:pPr>
      <w:r>
        <w:t xml:space="preserve">L27.0, T36.0X1A</w:t>
      </w:r>
    </w:p>
    <w:p>
      <w:pPr>
        <w:pStyle w:val="FirstParagraph"/>
      </w:pPr>
      <w:r>
        <w:rPr>
          <w:bCs/>
          <w:b/>
        </w:rPr>
        <w:t xml:space="preserve">Q24.</w:t>
      </w:r>
      <w:r>
        <w:t xml:space="preserve"> </w:t>
      </w:r>
      <w:r>
        <w:t xml:space="preserve">A confused elderly patient accidentally took a double dose of her digoxin and was hospitalized with digoxin toxicity and bradycardia. She is discharged to home health for cardiac monitoring and medication management. How is this classified?</w:t>
      </w:r>
    </w:p>
    <w:p>
      <w:pPr>
        <w:numPr>
          <w:ilvl w:val="0"/>
          <w:numId w:val="1024"/>
        </w:numPr>
        <w:pStyle w:val="Compact"/>
      </w:pPr>
      <w:r>
        <w:t xml:space="preserve">Adverse effect — code the bradycardia first, then T46.0X5D</w:t>
      </w:r>
    </w:p>
    <w:p>
      <w:pPr>
        <w:numPr>
          <w:ilvl w:val="0"/>
          <w:numId w:val="1024"/>
        </w:numPr>
        <w:pStyle w:val="Compact"/>
      </w:pPr>
      <w:r>
        <w:t xml:space="preserve">Poisoning, accidental — code T46.0X1D first, followed by the bradycardia</w:t>
      </w:r>
    </w:p>
    <w:p>
      <w:pPr>
        <w:numPr>
          <w:ilvl w:val="0"/>
          <w:numId w:val="1024"/>
        </w:numPr>
        <w:pStyle w:val="Compact"/>
      </w:pPr>
      <w:r>
        <w:t xml:space="preserve">Underdosing — T46.0X6D first</w:t>
      </w:r>
    </w:p>
    <w:p>
      <w:pPr>
        <w:numPr>
          <w:ilvl w:val="0"/>
          <w:numId w:val="1024"/>
        </w:numPr>
        <w:pStyle w:val="Compact"/>
      </w:pPr>
      <w:r>
        <w:t xml:space="preserve">Adverse effect — T46.0X5D first, then the bradycardia</w:t>
      </w:r>
    </w:p>
    <w:p>
      <w:pPr>
        <w:pStyle w:val="FirstParagraph"/>
      </w:pPr>
      <w:r>
        <w:rPr>
          <w:bCs/>
          <w:b/>
        </w:rPr>
        <w:t xml:space="preserve">Q25.</w:t>
      </w:r>
      <w:r>
        <w:t xml:space="preserve"> </w:t>
      </w:r>
      <w:r>
        <w:t xml:space="preserve">A patient’s heart failure exacerbated because she could not afford her furosemide and had been skipping doses for two weeks. The physician documents the exacerbation as due to noncompliance because of financial hardship. In addition to the heart failure code, the coder should assign:</w:t>
      </w:r>
    </w:p>
    <w:p>
      <w:pPr>
        <w:numPr>
          <w:ilvl w:val="0"/>
          <w:numId w:val="1025"/>
        </w:numPr>
        <w:pStyle w:val="Compact"/>
      </w:pPr>
      <w:r>
        <w:t xml:space="preserve">T50.1X5D and Z91.128</w:t>
      </w:r>
    </w:p>
    <w:p>
      <w:pPr>
        <w:numPr>
          <w:ilvl w:val="0"/>
          <w:numId w:val="1025"/>
        </w:numPr>
        <w:pStyle w:val="Compact"/>
      </w:pPr>
      <w:r>
        <w:t xml:space="preserve">T50.1X6D and Z91.120</w:t>
      </w:r>
    </w:p>
    <w:p>
      <w:pPr>
        <w:numPr>
          <w:ilvl w:val="0"/>
          <w:numId w:val="1025"/>
        </w:numPr>
        <w:pStyle w:val="Compact"/>
      </w:pPr>
      <w:r>
        <w:t xml:space="preserve">T50.1X1D and Z91.14</w:t>
      </w:r>
    </w:p>
    <w:p>
      <w:pPr>
        <w:numPr>
          <w:ilvl w:val="0"/>
          <w:numId w:val="1025"/>
        </w:numPr>
        <w:pStyle w:val="Compact"/>
      </w:pPr>
      <w:r>
        <w:t xml:space="preserve">No additional codes — noncompliance is never coded</w:t>
      </w:r>
    </w:p>
    <w:p>
      <w:pPr>
        <w:pStyle w:val="FirstParagraph"/>
      </w:pPr>
      <w:r>
        <w:rPr>
          <w:bCs/>
          <w:b/>
        </w:rPr>
        <w:t xml:space="preserve">Q26.</w:t>
      </w:r>
      <w:r>
        <w:t xml:space="preserve"> </w:t>
      </w:r>
      <w:r>
        <w:t xml:space="preserve">A patient sustained a laceration of the right lower leg when he fell from a ladder while cleaning gutters at his single-family home. The ER sutured the wound; home health SN now provides routine dressing changes during healing. Select the correct codes.</w:t>
      </w:r>
    </w:p>
    <w:p>
      <w:pPr>
        <w:numPr>
          <w:ilvl w:val="0"/>
          <w:numId w:val="1026"/>
        </w:numPr>
        <w:pStyle w:val="Compact"/>
      </w:pPr>
      <w:r>
        <w:t xml:space="preserve">S81.801D, W11.XXXD</w:t>
      </w:r>
    </w:p>
    <w:p>
      <w:pPr>
        <w:numPr>
          <w:ilvl w:val="0"/>
          <w:numId w:val="1026"/>
        </w:numPr>
        <w:pStyle w:val="Compact"/>
      </w:pPr>
      <w:r>
        <w:t xml:space="preserve">S81.801A, W11.XXXA, Y92.017</w:t>
      </w:r>
    </w:p>
    <w:p>
      <w:pPr>
        <w:numPr>
          <w:ilvl w:val="0"/>
          <w:numId w:val="1026"/>
        </w:numPr>
        <w:pStyle w:val="Compact"/>
      </w:pPr>
      <w:r>
        <w:t xml:space="preserve">W11.XXXD, S81.801D</w:t>
      </w:r>
    </w:p>
    <w:p>
      <w:pPr>
        <w:numPr>
          <w:ilvl w:val="0"/>
          <w:numId w:val="1026"/>
        </w:numPr>
        <w:pStyle w:val="Compact"/>
      </w:pPr>
      <w:r>
        <w:t xml:space="preserve">S81.801D, W10.0XXD</w:t>
      </w:r>
    </w:p>
    <w:p>
      <w:pPr>
        <w:pStyle w:val="FirstParagraph"/>
      </w:pPr>
      <w:r>
        <w:rPr>
          <w:bCs/>
          <w:b/>
        </w:rPr>
        <w:t xml:space="preserve">Q27.</w:t>
      </w:r>
      <w:r>
        <w:t xml:space="preserve"> </w:t>
      </w:r>
      <w:r>
        <w:t xml:space="preserve">A patient sustained a third-degree burn of the right hand and a second-degree burn of the right forearm in a kitchen grease fire. SN is ordered for active burn wound care to both sites. Select the correct sequencing principle and codes.</w:t>
      </w:r>
    </w:p>
    <w:p>
      <w:pPr>
        <w:numPr>
          <w:ilvl w:val="0"/>
          <w:numId w:val="1027"/>
        </w:numPr>
        <w:pStyle w:val="Compact"/>
      </w:pPr>
      <w:r>
        <w:t xml:space="preserve">T22.211A, T23.301A — code burns in the order listed in the record</w:t>
      </w:r>
    </w:p>
    <w:p>
      <w:pPr>
        <w:numPr>
          <w:ilvl w:val="0"/>
          <w:numId w:val="1027"/>
        </w:numPr>
        <w:pStyle w:val="Compact"/>
      </w:pPr>
      <w:r>
        <w:t xml:space="preserve">T23.301A, T22.211A — sequence the highest-degree burn first</w:t>
      </w:r>
    </w:p>
    <w:p>
      <w:pPr>
        <w:numPr>
          <w:ilvl w:val="0"/>
          <w:numId w:val="1027"/>
        </w:numPr>
        <w:pStyle w:val="Compact"/>
      </w:pPr>
      <w:r>
        <w:t xml:space="preserve">T23.301D, T22.211D — subsequent encounter because the ER visit already occurred</w:t>
      </w:r>
    </w:p>
    <w:p>
      <w:pPr>
        <w:numPr>
          <w:ilvl w:val="0"/>
          <w:numId w:val="1027"/>
        </w:numPr>
        <w:pStyle w:val="Compact"/>
      </w:pPr>
      <w:r>
        <w:t xml:space="preserve">T30.0 — one code for all burns of unspecified sites</w:t>
      </w:r>
    </w:p>
    <w:p>
      <w:pPr>
        <w:pStyle w:val="FirstParagraph"/>
      </w:pPr>
      <w:r>
        <w:rPr>
          <w:bCs/>
          <w:b/>
        </w:rPr>
        <w:t xml:space="preserve">Q28.</w:t>
      </w:r>
      <w:r>
        <w:t xml:space="preserve"> </w:t>
      </w:r>
      <w:r>
        <w:t xml:space="preserve">A patient splashed drain cleaner (an alkaline chemical) on his left forearm, causing full-thickness skin damage. Which statement is correct?</w:t>
      </w:r>
    </w:p>
    <w:p>
      <w:pPr>
        <w:numPr>
          <w:ilvl w:val="0"/>
          <w:numId w:val="1028"/>
        </w:numPr>
        <w:pStyle w:val="Compact"/>
      </w:pPr>
      <w:r>
        <w:t xml:space="preserve">This is coded as a burn (T22.-) because the tissue damage is identical</w:t>
      </w:r>
    </w:p>
    <w:p>
      <w:pPr>
        <w:numPr>
          <w:ilvl w:val="0"/>
          <w:numId w:val="1028"/>
        </w:numPr>
        <w:pStyle w:val="Compact"/>
      </w:pPr>
      <w:r>
        <w:t xml:space="preserve">This is coded as a corrosion (T22.6-/T22.7- range) because it was caused by a chemical</w:t>
      </w:r>
    </w:p>
    <w:p>
      <w:pPr>
        <w:numPr>
          <w:ilvl w:val="0"/>
          <w:numId w:val="1028"/>
        </w:numPr>
        <w:pStyle w:val="Compact"/>
      </w:pPr>
      <w:r>
        <w:t xml:space="preserve">Burns and corrosions use entirely different chapters of ICD-10-CM</w:t>
      </w:r>
    </w:p>
    <w:p>
      <w:pPr>
        <w:numPr>
          <w:ilvl w:val="0"/>
          <w:numId w:val="1028"/>
        </w:numPr>
        <w:pStyle w:val="Compact"/>
      </w:pPr>
      <w:r>
        <w:t xml:space="preserve">Only the external cause code differs between burns and corrosions</w:t>
      </w:r>
    </w:p>
    <w:p>
      <w:pPr>
        <w:pStyle w:val="FirstParagraph"/>
      </w:pPr>
      <w:r>
        <w:rPr>
          <w:bCs/>
          <w:b/>
        </w:rPr>
        <w:t xml:space="preserve">Q29.</w:t>
      </w:r>
      <w:r>
        <w:t xml:space="preserve"> </w:t>
      </w:r>
      <w:r>
        <w:t xml:space="preserve">The physician documents</w:t>
      </w:r>
      <w:r>
        <w:t xml:space="preserve"> </w:t>
      </w:r>
      <w:r>
        <w:t xml:space="preserve">“</w:t>
      </w:r>
      <w:r>
        <w:t xml:space="preserve">morbid obesity.</w:t>
      </w:r>
      <w:r>
        <w:t xml:space="preserve">”</w:t>
      </w:r>
      <w:r>
        <w:t xml:space="preserve"> </w:t>
      </w:r>
      <w:r>
        <w:t xml:space="preserve">The RN records a BMI of 42.5 in the SOC assessment, but no BMI appears in physician documentation. The coder should:</w:t>
      </w:r>
    </w:p>
    <w:p>
      <w:pPr>
        <w:numPr>
          <w:ilvl w:val="0"/>
          <w:numId w:val="1029"/>
        </w:numPr>
        <w:pStyle w:val="Compact"/>
      </w:pPr>
      <w:r>
        <w:t xml:space="preserve">Assign E66.01 only — BMI cannot be coded without physician documentation</w:t>
      </w:r>
    </w:p>
    <w:p>
      <w:pPr>
        <w:numPr>
          <w:ilvl w:val="0"/>
          <w:numId w:val="1029"/>
        </w:numPr>
        <w:pStyle w:val="Compact"/>
      </w:pPr>
      <w:r>
        <w:t xml:space="preserve">Assign E66.01 and Z68.41 — the BMI code may be based on clinician (e.g., RN/dietitian) documentation as long as the associated diagnosis is documented by the provider</w:t>
      </w:r>
    </w:p>
    <w:p>
      <w:pPr>
        <w:numPr>
          <w:ilvl w:val="0"/>
          <w:numId w:val="1029"/>
        </w:numPr>
        <w:pStyle w:val="Compact"/>
      </w:pPr>
      <w:r>
        <w:t xml:space="preserve">Assign Z68.41 only</w:t>
      </w:r>
    </w:p>
    <w:p>
      <w:pPr>
        <w:numPr>
          <w:ilvl w:val="0"/>
          <w:numId w:val="1029"/>
        </w:numPr>
        <w:pStyle w:val="Compact"/>
      </w:pPr>
      <w:r>
        <w:t xml:space="preserve">Query the physician before assigning any obesity code</w:t>
      </w:r>
    </w:p>
    <w:p>
      <w:pPr>
        <w:pStyle w:val="FirstParagraph"/>
      </w:pPr>
      <w:r>
        <w:rPr>
          <w:bCs/>
          <w:b/>
        </w:rPr>
        <w:t xml:space="preserve">Q30.</w:t>
      </w:r>
      <w:r>
        <w:t xml:space="preserve"> </w:t>
      </w:r>
      <w:r>
        <w:t xml:space="preserve">A patient is admitted with physician-documented severe protein-calorie malnutrition; SN and dietitian services address nutritional repletion via new PEG tube feedings. Select the correct codes.</w:t>
      </w:r>
    </w:p>
    <w:p>
      <w:pPr>
        <w:numPr>
          <w:ilvl w:val="0"/>
          <w:numId w:val="1030"/>
        </w:numPr>
        <w:pStyle w:val="Compact"/>
      </w:pPr>
      <w:r>
        <w:t xml:space="preserve">E43, Z43.1</w:t>
      </w:r>
    </w:p>
    <w:p>
      <w:pPr>
        <w:numPr>
          <w:ilvl w:val="0"/>
          <w:numId w:val="1030"/>
        </w:numPr>
        <w:pStyle w:val="Compact"/>
      </w:pPr>
      <w:r>
        <w:t xml:space="preserve">E44.0, Z43.1</w:t>
      </w:r>
    </w:p>
    <w:p>
      <w:pPr>
        <w:numPr>
          <w:ilvl w:val="0"/>
          <w:numId w:val="1030"/>
        </w:numPr>
        <w:pStyle w:val="Compact"/>
      </w:pPr>
      <w:r>
        <w:t xml:space="preserve">E46, K94.20</w:t>
      </w:r>
    </w:p>
    <w:p>
      <w:pPr>
        <w:numPr>
          <w:ilvl w:val="0"/>
          <w:numId w:val="1030"/>
        </w:numPr>
        <w:pStyle w:val="Compact"/>
      </w:pPr>
      <w:r>
        <w:t xml:space="preserve">E43, K94.29</w:t>
      </w:r>
    </w:p>
    <w:p>
      <w:pPr>
        <w:pStyle w:val="FirstParagraph"/>
      </w:pPr>
      <w:r>
        <w:rPr>
          <w:bCs/>
          <w:b/>
        </w:rPr>
        <w:t xml:space="preserve">Q31.</w:t>
      </w:r>
      <w:r>
        <w:t xml:space="preserve"> </w:t>
      </w:r>
      <w:r>
        <w:t xml:space="preserve">A patient has Alzheimer’s disease with dementia, without behavioral disturbance. SN is ordered for medication management and caregiver teaching. Select the correct codes and sequence.</w:t>
      </w:r>
    </w:p>
    <w:p>
      <w:pPr>
        <w:numPr>
          <w:ilvl w:val="0"/>
          <w:numId w:val="1031"/>
        </w:numPr>
        <w:pStyle w:val="Compact"/>
      </w:pPr>
      <w:r>
        <w:t xml:space="preserve">F02.80, G30.9</w:t>
      </w:r>
    </w:p>
    <w:p>
      <w:pPr>
        <w:numPr>
          <w:ilvl w:val="0"/>
          <w:numId w:val="1031"/>
        </w:numPr>
        <w:pStyle w:val="Compact"/>
      </w:pPr>
      <w:r>
        <w:t xml:space="preserve">G30.9, F02.80</w:t>
      </w:r>
    </w:p>
    <w:p>
      <w:pPr>
        <w:numPr>
          <w:ilvl w:val="0"/>
          <w:numId w:val="1031"/>
        </w:numPr>
        <w:pStyle w:val="Compact"/>
      </w:pPr>
      <w:r>
        <w:t xml:space="preserve">F03.90, G30.9</w:t>
      </w:r>
    </w:p>
    <w:p>
      <w:pPr>
        <w:numPr>
          <w:ilvl w:val="0"/>
          <w:numId w:val="1031"/>
        </w:numPr>
        <w:pStyle w:val="Compact"/>
      </w:pPr>
      <w:r>
        <w:t xml:space="preserve">G30.9, F03.90</w:t>
      </w:r>
    </w:p>
    <w:p>
      <w:pPr>
        <w:pStyle w:val="FirstParagraph"/>
      </w:pPr>
      <w:r>
        <w:rPr>
          <w:bCs/>
          <w:b/>
        </w:rPr>
        <w:t xml:space="preserve">Q32.</w:t>
      </w:r>
      <w:r>
        <w:t xml:space="preserve"> </w:t>
      </w:r>
      <w:r>
        <w:t xml:space="preserve">A patient has multiple sclerosis with neurogenic bladder, managed with an indwelling Foley catheter that SN changes monthly. PT addresses MS-related mobility decline. Select the correct codes.</w:t>
      </w:r>
    </w:p>
    <w:p>
      <w:pPr>
        <w:numPr>
          <w:ilvl w:val="0"/>
          <w:numId w:val="1032"/>
        </w:numPr>
        <w:pStyle w:val="Compact"/>
      </w:pPr>
      <w:r>
        <w:t xml:space="preserve">G35, N31.9, Z46.6</w:t>
      </w:r>
    </w:p>
    <w:p>
      <w:pPr>
        <w:numPr>
          <w:ilvl w:val="0"/>
          <w:numId w:val="1032"/>
        </w:numPr>
        <w:pStyle w:val="Compact"/>
      </w:pPr>
      <w:r>
        <w:t xml:space="preserve">N31.9, G35, Z46.6</w:t>
      </w:r>
    </w:p>
    <w:p>
      <w:pPr>
        <w:numPr>
          <w:ilvl w:val="0"/>
          <w:numId w:val="1032"/>
        </w:numPr>
        <w:pStyle w:val="Compact"/>
      </w:pPr>
      <w:r>
        <w:t xml:space="preserve">G35, N31.9, Z93.6</w:t>
      </w:r>
    </w:p>
    <w:p>
      <w:pPr>
        <w:numPr>
          <w:ilvl w:val="0"/>
          <w:numId w:val="1032"/>
        </w:numPr>
        <w:pStyle w:val="Compact"/>
      </w:pPr>
      <w:r>
        <w:t xml:space="preserve">G35, R33.9, Z46.6</w:t>
      </w:r>
    </w:p>
    <w:p>
      <w:pPr>
        <w:pStyle w:val="FirstParagraph"/>
      </w:pPr>
      <w:r>
        <w:rPr>
          <w:bCs/>
          <w:b/>
        </w:rPr>
        <w:t xml:space="preserve">Q33.</w:t>
      </w:r>
      <w:r>
        <w:t xml:space="preserve"> </w:t>
      </w:r>
      <w:r>
        <w:t xml:space="preserve">A patient had a single seizure two years ago attributed to a medication that was discontinued; there have been no further seizures and the patient takes no anticonvulsants. The physician lists</w:t>
      </w:r>
      <w:r>
        <w:t xml:space="preserve"> </w:t>
      </w:r>
      <w:r>
        <w:t xml:space="preserve">“</w:t>
      </w:r>
      <w:r>
        <w:t xml:space="preserve">history of seizure.</w:t>
      </w:r>
      <w:r>
        <w:t xml:space="preserve">”</w:t>
      </w:r>
      <w:r>
        <w:t xml:space="preserve"> </w:t>
      </w:r>
      <w:r>
        <w:t xml:space="preserve">The coder should assign:</w:t>
      </w:r>
    </w:p>
    <w:p>
      <w:pPr>
        <w:numPr>
          <w:ilvl w:val="0"/>
          <w:numId w:val="1033"/>
        </w:numPr>
        <w:pStyle w:val="Compact"/>
      </w:pPr>
      <w:r>
        <w:t xml:space="preserve">G40.909 — epilepsy, unspecified</w:t>
      </w:r>
    </w:p>
    <w:p>
      <w:pPr>
        <w:numPr>
          <w:ilvl w:val="0"/>
          <w:numId w:val="1033"/>
        </w:numPr>
        <w:pStyle w:val="Compact"/>
      </w:pPr>
      <w:r>
        <w:t xml:space="preserve">R56.9 — unspecified convulsions</w:t>
      </w:r>
    </w:p>
    <w:p>
      <w:pPr>
        <w:numPr>
          <w:ilvl w:val="0"/>
          <w:numId w:val="1033"/>
        </w:numPr>
        <w:pStyle w:val="Compact"/>
      </w:pPr>
      <w:r>
        <w:t xml:space="preserve">Z86.69 — personal history of other diseases of the nervous system</w:t>
      </w:r>
    </w:p>
    <w:p>
      <w:pPr>
        <w:numPr>
          <w:ilvl w:val="0"/>
          <w:numId w:val="1033"/>
        </w:numPr>
        <w:pStyle w:val="Compact"/>
      </w:pPr>
      <w:r>
        <w:t xml:space="preserve">G40.901 — epilepsy, intractable</w:t>
      </w:r>
    </w:p>
    <w:p>
      <w:pPr>
        <w:pStyle w:val="FirstParagraph"/>
      </w:pPr>
      <w:r>
        <w:rPr>
          <w:bCs/>
          <w:b/>
        </w:rPr>
        <w:t xml:space="preserve">Q34.</w:t>
      </w:r>
      <w:r>
        <w:t xml:space="preserve"> </w:t>
      </w:r>
      <w:r>
        <w:t xml:space="preserve">A patient is admitted for treatment of pneumonia (organism unspecified). The patient also carries a diagnosis of COPD; no exacerbation is documented. Select the correct codes and sequence.</w:t>
      </w:r>
    </w:p>
    <w:p>
      <w:pPr>
        <w:numPr>
          <w:ilvl w:val="0"/>
          <w:numId w:val="1034"/>
        </w:numPr>
        <w:pStyle w:val="Compact"/>
      </w:pPr>
      <w:r>
        <w:t xml:space="preserve">J18.9, J44.9</w:t>
      </w:r>
    </w:p>
    <w:p>
      <w:pPr>
        <w:numPr>
          <w:ilvl w:val="0"/>
          <w:numId w:val="1034"/>
        </w:numPr>
        <w:pStyle w:val="Compact"/>
      </w:pPr>
      <w:r>
        <w:t xml:space="preserve">J44.0, J18.9</w:t>
      </w:r>
    </w:p>
    <w:p>
      <w:pPr>
        <w:numPr>
          <w:ilvl w:val="0"/>
          <w:numId w:val="1034"/>
        </w:numPr>
        <w:pStyle w:val="Compact"/>
      </w:pPr>
      <w:r>
        <w:t xml:space="preserve">J44.1, J18.9</w:t>
      </w:r>
    </w:p>
    <w:p>
      <w:pPr>
        <w:numPr>
          <w:ilvl w:val="0"/>
          <w:numId w:val="1034"/>
        </w:numPr>
        <w:pStyle w:val="Compact"/>
      </w:pPr>
      <w:r>
        <w:t xml:space="preserve">J18.9 only — COPD is included in the pneumonia code</w:t>
      </w:r>
    </w:p>
    <w:p>
      <w:pPr>
        <w:pStyle w:val="FirstParagraph"/>
      </w:pPr>
      <w:r>
        <w:rPr>
          <w:bCs/>
          <w:b/>
        </w:rPr>
        <w:t xml:space="preserve">Q35.</w:t>
      </w:r>
      <w:r>
        <w:t xml:space="preserve"> </w:t>
      </w:r>
      <w:r>
        <w:t xml:space="preserve">A patient with COPD is hospitalized with both an acute exacerbation of the COPD and pneumonia due to Pseudomonas, and comes to home health for continued treatment of both. Select the correct codes.</w:t>
      </w:r>
    </w:p>
    <w:p>
      <w:pPr>
        <w:numPr>
          <w:ilvl w:val="0"/>
          <w:numId w:val="1035"/>
        </w:numPr>
        <w:pStyle w:val="Compact"/>
      </w:pPr>
      <w:r>
        <w:t xml:space="preserve">J44.0, J15.1, J44.1</w:t>
      </w:r>
    </w:p>
    <w:p>
      <w:pPr>
        <w:numPr>
          <w:ilvl w:val="0"/>
          <w:numId w:val="1035"/>
        </w:numPr>
        <w:pStyle w:val="Compact"/>
      </w:pPr>
      <w:r>
        <w:t xml:space="preserve">J44.1, J44.0, J15.1</w:t>
      </w:r>
    </w:p>
    <w:p>
      <w:pPr>
        <w:numPr>
          <w:ilvl w:val="0"/>
          <w:numId w:val="1035"/>
        </w:numPr>
        <w:pStyle w:val="Compact"/>
      </w:pPr>
      <w:r>
        <w:t xml:space="preserve">J44.0, J44.1 — pneumonia is not coded separately</w:t>
      </w:r>
    </w:p>
    <w:p>
      <w:pPr>
        <w:numPr>
          <w:ilvl w:val="0"/>
          <w:numId w:val="1035"/>
        </w:numPr>
        <w:pStyle w:val="Compact"/>
      </w:pPr>
      <w:r>
        <w:t xml:space="preserve">J15.1, J44.9</w:t>
      </w:r>
    </w:p>
    <w:p>
      <w:pPr>
        <w:pStyle w:val="FirstParagraph"/>
      </w:pPr>
      <w:r>
        <w:rPr>
          <w:bCs/>
          <w:b/>
        </w:rPr>
        <w:t xml:space="preserve">Q36.</w:t>
      </w:r>
      <w:r>
        <w:t xml:space="preserve"> </w:t>
      </w:r>
      <w:r>
        <w:t xml:space="preserve">The physician documents</w:t>
      </w:r>
      <w:r>
        <w:t xml:space="preserve"> </w:t>
      </w:r>
      <w:r>
        <w:t xml:space="preserve">“</w:t>
      </w:r>
      <w:r>
        <w:t xml:space="preserve">asthma-COPD overlap</w:t>
      </w:r>
      <w:r>
        <w:t xml:space="preserve">”</w:t>
      </w:r>
      <w:r>
        <w:t xml:space="preserve"> </w:t>
      </w:r>
      <w:r>
        <w:t xml:space="preserve">— the patient has both COPD (unspecified) and mild persistent asthma. Select the correct codes.</w:t>
      </w:r>
    </w:p>
    <w:p>
      <w:pPr>
        <w:numPr>
          <w:ilvl w:val="0"/>
          <w:numId w:val="1036"/>
        </w:numPr>
        <w:pStyle w:val="Compact"/>
      </w:pPr>
      <w:r>
        <w:t xml:space="preserve">J44.9 only</w:t>
      </w:r>
    </w:p>
    <w:p>
      <w:pPr>
        <w:numPr>
          <w:ilvl w:val="0"/>
          <w:numId w:val="1036"/>
        </w:numPr>
        <w:pStyle w:val="Compact"/>
      </w:pPr>
      <w:r>
        <w:t xml:space="preserve">J45.30 only</w:t>
      </w:r>
    </w:p>
    <w:p>
      <w:pPr>
        <w:numPr>
          <w:ilvl w:val="0"/>
          <w:numId w:val="1036"/>
        </w:numPr>
        <w:pStyle w:val="Compact"/>
      </w:pPr>
      <w:r>
        <w:t xml:space="preserve">J44.9, J45.30</w:t>
      </w:r>
    </w:p>
    <w:p>
      <w:pPr>
        <w:numPr>
          <w:ilvl w:val="0"/>
          <w:numId w:val="1036"/>
        </w:numPr>
        <w:pStyle w:val="Compact"/>
      </w:pPr>
      <w:r>
        <w:t xml:space="preserve">J44.1, J45.998</w:t>
      </w:r>
    </w:p>
    <w:p>
      <w:pPr>
        <w:pStyle w:val="FirstParagraph"/>
      </w:pPr>
      <w:r>
        <w:rPr>
          <w:bCs/>
          <w:b/>
        </w:rPr>
        <w:t xml:space="preserve">Q37.</w:t>
      </w:r>
      <w:r>
        <w:t xml:space="preserve"> </w:t>
      </w:r>
      <w:r>
        <w:t xml:space="preserve">A patient is admitted to home health for management of an acute exacerbation of bronchiectasis. Select the correct code.</w:t>
      </w:r>
    </w:p>
    <w:p>
      <w:pPr>
        <w:numPr>
          <w:ilvl w:val="0"/>
          <w:numId w:val="1037"/>
        </w:numPr>
        <w:pStyle w:val="Compact"/>
      </w:pPr>
      <w:r>
        <w:t xml:space="preserve">J47.0</w:t>
      </w:r>
    </w:p>
    <w:p>
      <w:pPr>
        <w:numPr>
          <w:ilvl w:val="0"/>
          <w:numId w:val="1037"/>
        </w:numPr>
        <w:pStyle w:val="Compact"/>
      </w:pPr>
      <w:r>
        <w:t xml:space="preserve">J47.1</w:t>
      </w:r>
    </w:p>
    <w:p>
      <w:pPr>
        <w:numPr>
          <w:ilvl w:val="0"/>
          <w:numId w:val="1037"/>
        </w:numPr>
        <w:pStyle w:val="Compact"/>
      </w:pPr>
      <w:r>
        <w:t xml:space="preserve">J47.9</w:t>
      </w:r>
    </w:p>
    <w:p>
      <w:pPr>
        <w:numPr>
          <w:ilvl w:val="0"/>
          <w:numId w:val="1037"/>
        </w:numPr>
        <w:pStyle w:val="Compact"/>
      </w:pPr>
      <w:r>
        <w:t xml:space="preserve">J44.1</w:t>
      </w:r>
    </w:p>
    <w:p>
      <w:pPr>
        <w:pStyle w:val="FirstParagraph"/>
      </w:pPr>
      <w:r>
        <w:rPr>
          <w:bCs/>
          <w:b/>
        </w:rPr>
        <w:t xml:space="preserve">Q38.</w:t>
      </w:r>
      <w:r>
        <w:t xml:space="preserve"> </w:t>
      </w:r>
      <w:r>
        <w:t xml:space="preserve">A patient has physician-documented chronic hypoxic respiratory failure and uses continuous home oxygen. Select the correct codes.</w:t>
      </w:r>
    </w:p>
    <w:p>
      <w:pPr>
        <w:numPr>
          <w:ilvl w:val="0"/>
          <w:numId w:val="1038"/>
        </w:numPr>
        <w:pStyle w:val="Compact"/>
      </w:pPr>
      <w:r>
        <w:t xml:space="preserve">J96.10, Z99.81</w:t>
      </w:r>
    </w:p>
    <w:p>
      <w:pPr>
        <w:numPr>
          <w:ilvl w:val="0"/>
          <w:numId w:val="1038"/>
        </w:numPr>
        <w:pStyle w:val="Compact"/>
      </w:pPr>
      <w:r>
        <w:t xml:space="preserve">J96.11, Z99.81</w:t>
      </w:r>
    </w:p>
    <w:p>
      <w:pPr>
        <w:numPr>
          <w:ilvl w:val="0"/>
          <w:numId w:val="1038"/>
        </w:numPr>
        <w:pStyle w:val="Compact"/>
      </w:pPr>
      <w:r>
        <w:t xml:space="preserve">J96.91, Z99.81</w:t>
      </w:r>
    </w:p>
    <w:p>
      <w:pPr>
        <w:numPr>
          <w:ilvl w:val="0"/>
          <w:numId w:val="1038"/>
        </w:numPr>
        <w:pStyle w:val="Compact"/>
      </w:pPr>
      <w:r>
        <w:t xml:space="preserve">J96.11, Z99.11</w:t>
      </w:r>
    </w:p>
    <w:p>
      <w:pPr>
        <w:pStyle w:val="FirstParagraph"/>
      </w:pPr>
      <w:r>
        <w:rPr>
          <w:bCs/>
          <w:b/>
        </w:rPr>
        <w:t xml:space="preserve">Q39.</w:t>
      </w:r>
      <w:r>
        <w:t xml:space="preserve"> </w:t>
      </w:r>
      <w:r>
        <w:t xml:space="preserve">A patient discharged after a prolonged ICU stay remains ventilator dependent at home, with SN and respiratory support. Which status code is required?</w:t>
      </w:r>
    </w:p>
    <w:p>
      <w:pPr>
        <w:numPr>
          <w:ilvl w:val="0"/>
          <w:numId w:val="1039"/>
        </w:numPr>
        <w:pStyle w:val="Compact"/>
      </w:pPr>
      <w:r>
        <w:t xml:space="preserve">Z99.81</w:t>
      </w:r>
    </w:p>
    <w:p>
      <w:pPr>
        <w:numPr>
          <w:ilvl w:val="0"/>
          <w:numId w:val="1039"/>
        </w:numPr>
        <w:pStyle w:val="Compact"/>
      </w:pPr>
      <w:r>
        <w:t xml:space="preserve">Z99.11</w:t>
      </w:r>
    </w:p>
    <w:p>
      <w:pPr>
        <w:numPr>
          <w:ilvl w:val="0"/>
          <w:numId w:val="1039"/>
        </w:numPr>
        <w:pStyle w:val="Compact"/>
      </w:pPr>
      <w:r>
        <w:t xml:space="preserve">Z93.0</w:t>
      </w:r>
    </w:p>
    <w:p>
      <w:pPr>
        <w:numPr>
          <w:ilvl w:val="0"/>
          <w:numId w:val="1039"/>
        </w:numPr>
        <w:pStyle w:val="Compact"/>
      </w:pPr>
      <w:r>
        <w:t xml:space="preserve">Z43.0</w:t>
      </w:r>
    </w:p>
    <w:p>
      <w:pPr>
        <w:pStyle w:val="FirstParagraph"/>
      </w:pPr>
      <w:r>
        <w:rPr>
          <w:bCs/>
          <w:b/>
        </w:rPr>
        <w:t xml:space="preserve">Q40.</w:t>
      </w:r>
      <w:r>
        <w:t xml:space="preserve"> </w:t>
      </w:r>
      <w:r>
        <w:t xml:space="preserve">SN is ordered to teach the family routine care of a well-healed, uncomplicated tracheostomy (cleaning and tube changes). Select the correct principal diagnosis.</w:t>
      </w:r>
    </w:p>
    <w:p>
      <w:pPr>
        <w:numPr>
          <w:ilvl w:val="0"/>
          <w:numId w:val="1040"/>
        </w:numPr>
        <w:pStyle w:val="Compact"/>
      </w:pPr>
      <w:r>
        <w:t xml:space="preserve">Z93.0 — tracheostomy status</w:t>
      </w:r>
    </w:p>
    <w:p>
      <w:pPr>
        <w:numPr>
          <w:ilvl w:val="0"/>
          <w:numId w:val="1040"/>
        </w:numPr>
        <w:pStyle w:val="Compact"/>
      </w:pPr>
      <w:r>
        <w:t xml:space="preserve">Z43.0 — encounter for attention to tracheostomy</w:t>
      </w:r>
    </w:p>
    <w:p>
      <w:pPr>
        <w:numPr>
          <w:ilvl w:val="0"/>
          <w:numId w:val="1040"/>
        </w:numPr>
        <w:pStyle w:val="Compact"/>
      </w:pPr>
      <w:r>
        <w:t xml:space="preserve">J95.02 — infection of tracheostomy stoma</w:t>
      </w:r>
    </w:p>
    <w:p>
      <w:pPr>
        <w:numPr>
          <w:ilvl w:val="0"/>
          <w:numId w:val="1040"/>
        </w:numPr>
        <w:pStyle w:val="Compact"/>
      </w:pPr>
      <w:r>
        <w:t xml:space="preserve">Z43.7 — attention to artificial opening</w:t>
      </w:r>
    </w:p>
    <w:p>
      <w:pPr>
        <w:pStyle w:val="FirstParagraph"/>
      </w:pPr>
      <w:r>
        <w:rPr>
          <w:bCs/>
          <w:b/>
        </w:rPr>
        <w:t xml:space="preserve">Q41.</w:t>
      </w:r>
      <w:r>
        <w:t xml:space="preserve"> </w:t>
      </w:r>
      <w:r>
        <w:t xml:space="preserve">SN is ordered for wound care to an infected gastrostomy site with surrounding cellulitis of the abdominal wall; culture grew MSSA. The patient has type 2 diabetes. Select the correct codes.</w:t>
      </w:r>
    </w:p>
    <w:p>
      <w:pPr>
        <w:numPr>
          <w:ilvl w:val="0"/>
          <w:numId w:val="1041"/>
        </w:numPr>
        <w:pStyle w:val="Compact"/>
      </w:pPr>
      <w:r>
        <w:t xml:space="preserve">Z43.1, L03.311, B95.61, E11.9</w:t>
      </w:r>
    </w:p>
    <w:p>
      <w:pPr>
        <w:numPr>
          <w:ilvl w:val="0"/>
          <w:numId w:val="1041"/>
        </w:numPr>
        <w:pStyle w:val="Compact"/>
      </w:pPr>
      <w:r>
        <w:t xml:space="preserve">K94.22, L03.311, B95.61, E11.9</w:t>
      </w:r>
    </w:p>
    <w:p>
      <w:pPr>
        <w:numPr>
          <w:ilvl w:val="0"/>
          <w:numId w:val="1041"/>
        </w:numPr>
        <w:pStyle w:val="Compact"/>
      </w:pPr>
      <w:r>
        <w:t xml:space="preserve">K94.29, L03.311, B95.62, E11.9</w:t>
      </w:r>
    </w:p>
    <w:p>
      <w:pPr>
        <w:numPr>
          <w:ilvl w:val="0"/>
          <w:numId w:val="1041"/>
        </w:numPr>
        <w:pStyle w:val="Compact"/>
      </w:pPr>
      <w:r>
        <w:t xml:space="preserve">K94.23, B95.61, E11.9</w:t>
      </w:r>
    </w:p>
    <w:p>
      <w:pPr>
        <w:pStyle w:val="FirstParagraph"/>
      </w:pPr>
      <w:r>
        <w:rPr>
          <w:bCs/>
          <w:b/>
        </w:rPr>
        <w:t xml:space="preserve">Q42.</w:t>
      </w:r>
      <w:r>
        <w:t xml:space="preserve"> </w:t>
      </w:r>
      <w:r>
        <w:t xml:space="preserve">A patient with a well-functioning colostomy created two years ago (self-managed, no problems) is admitted to home health for an unrelated CHF exacerbation. How is the colostomy captured?</w:t>
      </w:r>
    </w:p>
    <w:p>
      <w:pPr>
        <w:numPr>
          <w:ilvl w:val="0"/>
          <w:numId w:val="1042"/>
        </w:numPr>
        <w:pStyle w:val="Compact"/>
      </w:pPr>
      <w:r>
        <w:t xml:space="preserve">Z43.3 — attention to colostomy</w:t>
      </w:r>
    </w:p>
    <w:p>
      <w:pPr>
        <w:numPr>
          <w:ilvl w:val="0"/>
          <w:numId w:val="1042"/>
        </w:numPr>
        <w:pStyle w:val="Compact"/>
      </w:pPr>
      <w:r>
        <w:t xml:space="preserve">Z93.3 — colostomy status</w:t>
      </w:r>
    </w:p>
    <w:p>
      <w:pPr>
        <w:numPr>
          <w:ilvl w:val="0"/>
          <w:numId w:val="1042"/>
        </w:numPr>
        <w:pStyle w:val="Compact"/>
      </w:pPr>
      <w:r>
        <w:t xml:space="preserve">K94.00 — colostomy complication, unspecified</w:t>
      </w:r>
    </w:p>
    <w:p>
      <w:pPr>
        <w:numPr>
          <w:ilvl w:val="0"/>
          <w:numId w:val="1042"/>
        </w:numPr>
        <w:pStyle w:val="Compact"/>
      </w:pPr>
      <w:r>
        <w:t xml:space="preserve">It is not coded at all</w:t>
      </w:r>
    </w:p>
    <w:p>
      <w:pPr>
        <w:pStyle w:val="FirstParagraph"/>
      </w:pPr>
      <w:r>
        <w:rPr>
          <w:bCs/>
          <w:b/>
        </w:rPr>
        <w:t xml:space="preserve">Q43.</w:t>
      </w:r>
      <w:r>
        <w:t xml:space="preserve"> </w:t>
      </w:r>
      <w:r>
        <w:t xml:space="preserve">A patient with a chronic indwelling Foley catheter develops a UTI that the physician attributes to the catheter; the E. coli UTI is being actively treated at home with oral antibiotics, and SN performs catheter changes. Select the correct codes and sequence.</w:t>
      </w:r>
    </w:p>
    <w:p>
      <w:pPr>
        <w:numPr>
          <w:ilvl w:val="0"/>
          <w:numId w:val="1043"/>
        </w:numPr>
        <w:pStyle w:val="Compact"/>
      </w:pPr>
      <w:r>
        <w:t xml:space="preserve">N39.0, B96.20, T83.511A, Z46.6</w:t>
      </w:r>
    </w:p>
    <w:p>
      <w:pPr>
        <w:numPr>
          <w:ilvl w:val="0"/>
          <w:numId w:val="1043"/>
        </w:numPr>
        <w:pStyle w:val="Compact"/>
      </w:pPr>
      <w:r>
        <w:t xml:space="preserve">T83.511A, N39.0, B96.20, Z46.6</w:t>
      </w:r>
    </w:p>
    <w:p>
      <w:pPr>
        <w:numPr>
          <w:ilvl w:val="0"/>
          <w:numId w:val="1043"/>
        </w:numPr>
        <w:pStyle w:val="Compact"/>
      </w:pPr>
      <w:r>
        <w:t xml:space="preserve">T83.511D, N39.0, B96.20, Z46.6</w:t>
      </w:r>
    </w:p>
    <w:p>
      <w:pPr>
        <w:numPr>
          <w:ilvl w:val="0"/>
          <w:numId w:val="1043"/>
        </w:numPr>
        <w:pStyle w:val="Compact"/>
      </w:pPr>
      <w:r>
        <w:t xml:space="preserve">N39.0, T83.510A, B96.20, Z46.6</w:t>
      </w:r>
    </w:p>
    <w:p>
      <w:pPr>
        <w:pStyle w:val="FirstParagraph"/>
      </w:pPr>
      <w:r>
        <w:rPr>
          <w:bCs/>
          <w:b/>
        </w:rPr>
        <w:t xml:space="preserve">Q44.</w:t>
      </w:r>
      <w:r>
        <w:t xml:space="preserve"> </w:t>
      </w:r>
      <w:r>
        <w:t xml:space="preserve">A patient underwent an uncomplicated elective right total hip replacement for primary osteoarthritis five days ago. PT and SN are ordered for joint aftercare and incision monitoring; there are no complications. Select the correct codes.</w:t>
      </w:r>
    </w:p>
    <w:p>
      <w:pPr>
        <w:numPr>
          <w:ilvl w:val="0"/>
          <w:numId w:val="1044"/>
        </w:numPr>
        <w:pStyle w:val="Compact"/>
      </w:pPr>
      <w:r>
        <w:t xml:space="preserve">Z47.1, Z96.641</w:t>
      </w:r>
    </w:p>
    <w:p>
      <w:pPr>
        <w:numPr>
          <w:ilvl w:val="0"/>
          <w:numId w:val="1044"/>
        </w:numPr>
        <w:pStyle w:val="Compact"/>
      </w:pPr>
      <w:r>
        <w:t xml:space="preserve">M16.11, Z47.1, Z96.641</w:t>
      </w:r>
    </w:p>
    <w:p>
      <w:pPr>
        <w:numPr>
          <w:ilvl w:val="0"/>
          <w:numId w:val="1044"/>
        </w:numPr>
        <w:pStyle w:val="Compact"/>
      </w:pPr>
      <w:r>
        <w:t xml:space="preserve">Z47.1, M16.11</w:t>
      </w:r>
    </w:p>
    <w:p>
      <w:pPr>
        <w:numPr>
          <w:ilvl w:val="0"/>
          <w:numId w:val="1044"/>
        </w:numPr>
        <w:pStyle w:val="Compact"/>
      </w:pPr>
      <w:r>
        <w:t xml:space="preserve">Z96.641, Z47.1</w:t>
      </w:r>
    </w:p>
    <w:p>
      <w:pPr>
        <w:pStyle w:val="FirstParagraph"/>
      </w:pPr>
      <w:r>
        <w:rPr>
          <w:bCs/>
          <w:b/>
        </w:rPr>
        <w:t xml:space="preserve">Q45.</w:t>
      </w:r>
      <w:r>
        <w:t xml:space="preserve"> </w:t>
      </w:r>
      <w:r>
        <w:t xml:space="preserve">Which statement correctly distinguishes aftercare (Z47.1) from a complication code following joint replacement surgery?</w:t>
      </w:r>
    </w:p>
    <w:p>
      <w:pPr>
        <w:numPr>
          <w:ilvl w:val="0"/>
          <w:numId w:val="1045"/>
        </w:numPr>
        <w:pStyle w:val="Compact"/>
      </w:pPr>
      <w:r>
        <w:t xml:space="preserve">Z47.1 is used whenever therapy is ordered, even if the prosthesis is infected</w:t>
      </w:r>
    </w:p>
    <w:p>
      <w:pPr>
        <w:numPr>
          <w:ilvl w:val="0"/>
          <w:numId w:val="1045"/>
        </w:numPr>
        <w:pStyle w:val="Compact"/>
      </w:pPr>
      <w:r>
        <w:t xml:space="preserve">A complication code (T84.-) is assigned instead of aftercare when the encounter is for treatment of a documented prosthetic complication such as infection or mechanical loosening</w:t>
      </w:r>
    </w:p>
    <w:p>
      <w:pPr>
        <w:numPr>
          <w:ilvl w:val="0"/>
          <w:numId w:val="1045"/>
        </w:numPr>
        <w:pStyle w:val="Compact"/>
      </w:pPr>
      <w:r>
        <w:t xml:space="preserve">Both Z47.1 and the T84.- complication code must always be assigned together</w:t>
      </w:r>
    </w:p>
    <w:p>
      <w:pPr>
        <w:numPr>
          <w:ilvl w:val="0"/>
          <w:numId w:val="1045"/>
        </w:numPr>
        <w:pStyle w:val="Compact"/>
      </w:pPr>
      <w:r>
        <w:t xml:space="preserve">Complication codes may only be used during the inpatient stay</w:t>
      </w:r>
    </w:p>
    <w:p>
      <w:pPr>
        <w:pStyle w:val="FirstParagraph"/>
      </w:pPr>
      <w:r>
        <w:rPr>
          <w:bCs/>
          <w:b/>
        </w:rPr>
        <w:t xml:space="preserve">Q46.</w:t>
      </w:r>
      <w:r>
        <w:t xml:space="preserve"> </w:t>
      </w:r>
      <w:r>
        <w:t xml:space="preserve">A right-hand-dominant patient has residual weakness of the left arm and leg following a stroke; therapy is ordered. The physician documents</w:t>
      </w:r>
      <w:r>
        <w:t xml:space="preserve"> </w:t>
      </w:r>
      <w:r>
        <w:t xml:space="preserve">“</w:t>
      </w:r>
      <w:r>
        <w:t xml:space="preserve">left hemiparesis due to old CVA.</w:t>
      </w:r>
      <w:r>
        <w:t xml:space="preserve">”</w:t>
      </w:r>
      <w:r>
        <w:t xml:space="preserve"> </w:t>
      </w:r>
      <w:r>
        <w:t xml:space="preserve">Select the correct code.</w:t>
      </w:r>
    </w:p>
    <w:p>
      <w:pPr>
        <w:numPr>
          <w:ilvl w:val="0"/>
          <w:numId w:val="1046"/>
        </w:numPr>
        <w:pStyle w:val="Compact"/>
      </w:pPr>
      <w:r>
        <w:t xml:space="preserve">I69.351</w:t>
      </w:r>
    </w:p>
    <w:p>
      <w:pPr>
        <w:numPr>
          <w:ilvl w:val="0"/>
          <w:numId w:val="1046"/>
        </w:numPr>
        <w:pStyle w:val="Compact"/>
      </w:pPr>
      <w:r>
        <w:t xml:space="preserve">I69.354</w:t>
      </w:r>
    </w:p>
    <w:p>
      <w:pPr>
        <w:numPr>
          <w:ilvl w:val="0"/>
          <w:numId w:val="1046"/>
        </w:numPr>
        <w:pStyle w:val="Compact"/>
      </w:pPr>
      <w:r>
        <w:t xml:space="preserve">G81.94</w:t>
      </w:r>
    </w:p>
    <w:p>
      <w:pPr>
        <w:numPr>
          <w:ilvl w:val="0"/>
          <w:numId w:val="1046"/>
        </w:numPr>
        <w:pStyle w:val="Compact"/>
      </w:pPr>
      <w:r>
        <w:t xml:space="preserve">I69.359</w:t>
      </w:r>
    </w:p>
    <w:p>
      <w:pPr>
        <w:pStyle w:val="FirstParagraph"/>
      </w:pPr>
      <w:r>
        <w:rPr>
          <w:bCs/>
          <w:b/>
        </w:rPr>
        <w:t xml:space="preserve">Q47.</w:t>
      </w:r>
      <w:r>
        <w:t xml:space="preserve"> </w:t>
      </w:r>
      <w:r>
        <w:t xml:space="preserve">Per ICD-10-CM, if a patient is documented as ambidextrous and has hemiplegia following a CVA, the default is to code the affected side as:</w:t>
      </w:r>
    </w:p>
    <w:p>
      <w:pPr>
        <w:numPr>
          <w:ilvl w:val="0"/>
          <w:numId w:val="1047"/>
        </w:numPr>
        <w:pStyle w:val="Compact"/>
      </w:pPr>
      <w:r>
        <w:t xml:space="preserve">Non-dominant</w:t>
      </w:r>
    </w:p>
    <w:p>
      <w:pPr>
        <w:numPr>
          <w:ilvl w:val="0"/>
          <w:numId w:val="1047"/>
        </w:numPr>
        <w:pStyle w:val="Compact"/>
      </w:pPr>
      <w:r>
        <w:t xml:space="preserve">Dominant</w:t>
      </w:r>
    </w:p>
    <w:p>
      <w:pPr>
        <w:numPr>
          <w:ilvl w:val="0"/>
          <w:numId w:val="1047"/>
        </w:numPr>
        <w:pStyle w:val="Compact"/>
      </w:pPr>
      <w:r>
        <w:t xml:space="preserve">Unspecified</w:t>
      </w:r>
    </w:p>
    <w:p>
      <w:pPr>
        <w:numPr>
          <w:ilvl w:val="0"/>
          <w:numId w:val="1047"/>
        </w:numPr>
        <w:pStyle w:val="Compact"/>
      </w:pPr>
      <w:r>
        <w:t xml:space="preserve">Whichever side the coder chooses</w:t>
      </w:r>
    </w:p>
    <w:p>
      <w:pPr>
        <w:pStyle w:val="FirstParagraph"/>
      </w:pPr>
      <w:r>
        <w:rPr>
          <w:bCs/>
          <w:b/>
        </w:rPr>
        <w:t xml:space="preserve">Q48.</w:t>
      </w:r>
      <w:r>
        <w:t xml:space="preserve"> </w:t>
      </w:r>
      <w:r>
        <w:t xml:space="preserve">A patient completed treatment for right breast cancer four years ago with lumpectomy and radiation. There is no current disease and no ongoing treatment. She is admitted to home health for an unrelated hip fracture. The breast cancer history is captured with:</w:t>
      </w:r>
    </w:p>
    <w:p>
      <w:pPr>
        <w:numPr>
          <w:ilvl w:val="0"/>
          <w:numId w:val="1048"/>
        </w:numPr>
        <w:pStyle w:val="Compact"/>
      </w:pPr>
      <w:r>
        <w:t xml:space="preserve">C50.911</w:t>
      </w:r>
    </w:p>
    <w:p>
      <w:pPr>
        <w:numPr>
          <w:ilvl w:val="0"/>
          <w:numId w:val="1048"/>
        </w:numPr>
        <w:pStyle w:val="Compact"/>
      </w:pPr>
      <w:r>
        <w:t xml:space="preserve">Z85.3</w:t>
      </w:r>
    </w:p>
    <w:p>
      <w:pPr>
        <w:numPr>
          <w:ilvl w:val="0"/>
          <w:numId w:val="1048"/>
        </w:numPr>
        <w:pStyle w:val="Compact"/>
      </w:pPr>
      <w:r>
        <w:t xml:space="preserve">Z85.43</w:t>
      </w:r>
    </w:p>
    <w:p>
      <w:pPr>
        <w:numPr>
          <w:ilvl w:val="0"/>
          <w:numId w:val="1048"/>
        </w:numPr>
        <w:pStyle w:val="Compact"/>
      </w:pPr>
      <w:r>
        <w:t xml:space="preserve">Z80.3</w:t>
      </w:r>
    </w:p>
    <w:p>
      <w:pPr>
        <w:pStyle w:val="FirstParagraph"/>
      </w:pPr>
      <w:r>
        <w:rPr>
          <w:bCs/>
          <w:b/>
        </w:rPr>
        <w:t xml:space="preserve">Q49.</w:t>
      </w:r>
      <w:r>
        <w:t xml:space="preserve"> </w:t>
      </w:r>
      <w:r>
        <w:t xml:space="preserve">A patient has bone metastases from prostate cancer. The prostate cancer itself was previously excised and the oncologist documents no evidence of primary disease; treatment is now directed only at the bone metastases. Select the correct codes and sequence.</w:t>
      </w:r>
    </w:p>
    <w:p>
      <w:pPr>
        <w:numPr>
          <w:ilvl w:val="0"/>
          <w:numId w:val="1049"/>
        </w:numPr>
        <w:pStyle w:val="Compact"/>
      </w:pPr>
      <w:r>
        <w:t xml:space="preserve">C61, C79.51</w:t>
      </w:r>
    </w:p>
    <w:p>
      <w:pPr>
        <w:numPr>
          <w:ilvl w:val="0"/>
          <w:numId w:val="1049"/>
        </w:numPr>
        <w:pStyle w:val="Compact"/>
      </w:pPr>
      <w:r>
        <w:t xml:space="preserve">C79.51, Z85.46</w:t>
      </w:r>
    </w:p>
    <w:p>
      <w:pPr>
        <w:numPr>
          <w:ilvl w:val="0"/>
          <w:numId w:val="1049"/>
        </w:numPr>
        <w:pStyle w:val="Compact"/>
      </w:pPr>
      <w:r>
        <w:t xml:space="preserve">C79.51, C61</w:t>
      </w:r>
    </w:p>
    <w:p>
      <w:pPr>
        <w:numPr>
          <w:ilvl w:val="0"/>
          <w:numId w:val="1049"/>
        </w:numPr>
        <w:pStyle w:val="Compact"/>
      </w:pPr>
      <w:r>
        <w:t xml:space="preserve">Z85.46, C79.51</w:t>
      </w:r>
    </w:p>
    <w:p>
      <w:pPr>
        <w:pStyle w:val="FirstParagraph"/>
      </w:pPr>
      <w:r>
        <w:rPr>
          <w:bCs/>
          <w:b/>
        </w:rPr>
        <w:t xml:space="preserve">Q50.</w:t>
      </w:r>
      <w:r>
        <w:t xml:space="preserve"> </w:t>
      </w:r>
      <w:r>
        <w:t xml:space="preserve">A home health nurse administers antineoplastic chemotherapy in the home for a patient’s non-Hodgkin lymphoma. Select the correct principal diagnosis.</w:t>
      </w:r>
    </w:p>
    <w:p>
      <w:pPr>
        <w:numPr>
          <w:ilvl w:val="0"/>
          <w:numId w:val="1050"/>
        </w:numPr>
        <w:pStyle w:val="Compact"/>
      </w:pPr>
      <w:r>
        <w:t xml:space="preserve">C85.90</w:t>
      </w:r>
    </w:p>
    <w:p>
      <w:pPr>
        <w:numPr>
          <w:ilvl w:val="0"/>
          <w:numId w:val="1050"/>
        </w:numPr>
        <w:pStyle w:val="Compact"/>
      </w:pPr>
      <w:r>
        <w:t xml:space="preserve">Z51.11</w:t>
      </w:r>
    </w:p>
    <w:p>
      <w:pPr>
        <w:numPr>
          <w:ilvl w:val="0"/>
          <w:numId w:val="1050"/>
        </w:numPr>
        <w:pStyle w:val="Compact"/>
      </w:pPr>
      <w:r>
        <w:t xml:space="preserve">Z51.12</w:t>
      </w:r>
    </w:p>
    <w:p>
      <w:pPr>
        <w:numPr>
          <w:ilvl w:val="0"/>
          <w:numId w:val="1050"/>
        </w:numPr>
        <w:pStyle w:val="Compact"/>
      </w:pPr>
      <w:r>
        <w:t xml:space="preserve">Z08</w:t>
      </w:r>
    </w:p>
    <w:p>
      <w:pPr>
        <w:pStyle w:val="FirstParagraph"/>
      </w:pPr>
      <w:r>
        <w:rPr>
          <w:bCs/>
          <w:b/>
        </w:rPr>
        <w:t xml:space="preserve">Q51.</w:t>
      </w:r>
      <w:r>
        <w:t xml:space="preserve"> </w:t>
      </w:r>
      <w:r>
        <w:t xml:space="preserve">A patient with asymptomatic HIV-positive status (never had an HIV-related illness) is admitted to home health following knee replacement. How is the HIV status captured?</w:t>
      </w:r>
    </w:p>
    <w:p>
      <w:pPr>
        <w:numPr>
          <w:ilvl w:val="0"/>
          <w:numId w:val="1051"/>
        </w:numPr>
        <w:pStyle w:val="Compact"/>
      </w:pPr>
      <w:r>
        <w:t xml:space="preserve">B20</w:t>
      </w:r>
    </w:p>
    <w:p>
      <w:pPr>
        <w:numPr>
          <w:ilvl w:val="0"/>
          <w:numId w:val="1051"/>
        </w:numPr>
        <w:pStyle w:val="Compact"/>
      </w:pPr>
      <w:r>
        <w:t xml:space="preserve">Z21</w:t>
      </w:r>
    </w:p>
    <w:p>
      <w:pPr>
        <w:numPr>
          <w:ilvl w:val="0"/>
          <w:numId w:val="1051"/>
        </w:numPr>
        <w:pStyle w:val="Compact"/>
      </w:pPr>
      <w:r>
        <w:t xml:space="preserve">R75</w:t>
      </w:r>
    </w:p>
    <w:p>
      <w:pPr>
        <w:numPr>
          <w:ilvl w:val="0"/>
          <w:numId w:val="1051"/>
        </w:numPr>
        <w:pStyle w:val="Compact"/>
      </w:pPr>
      <w:r>
        <w:t xml:space="preserve">Z20.6</w:t>
      </w:r>
    </w:p>
    <w:p>
      <w:pPr>
        <w:pStyle w:val="FirstParagraph"/>
      </w:pPr>
      <w:r>
        <w:rPr>
          <w:bCs/>
          <w:b/>
        </w:rPr>
        <w:t xml:space="preserve">Q52.</w:t>
      </w:r>
      <w:r>
        <w:t xml:space="preserve"> </w:t>
      </w:r>
      <w:r>
        <w:t xml:space="preserve">Per the Official Guidelines, when severe sepsis with septic shock is currently present and being treated, the correct coding structure is:</w:t>
      </w:r>
    </w:p>
    <w:p>
      <w:pPr>
        <w:numPr>
          <w:ilvl w:val="0"/>
          <w:numId w:val="1052"/>
        </w:numPr>
        <w:pStyle w:val="Compact"/>
      </w:pPr>
      <w:r>
        <w:t xml:space="preserve">R65.21 first, then the underlying infection</w:t>
      </w:r>
    </w:p>
    <w:p>
      <w:pPr>
        <w:numPr>
          <w:ilvl w:val="0"/>
          <w:numId w:val="1052"/>
        </w:numPr>
        <w:pStyle w:val="Compact"/>
      </w:pPr>
      <w:r>
        <w:t xml:space="preserve">The underlying systemic infection code first, then R65.21, plus codes for any organ dysfunction</w:t>
      </w:r>
    </w:p>
    <w:p>
      <w:pPr>
        <w:numPr>
          <w:ilvl w:val="0"/>
          <w:numId w:val="1052"/>
        </w:numPr>
        <w:pStyle w:val="Compact"/>
      </w:pPr>
      <w:r>
        <w:t xml:space="preserve">Only the organ dysfunction codes</w:t>
      </w:r>
    </w:p>
    <w:p>
      <w:pPr>
        <w:numPr>
          <w:ilvl w:val="0"/>
          <w:numId w:val="1052"/>
        </w:numPr>
        <w:pStyle w:val="Compact"/>
      </w:pPr>
      <w:r>
        <w:t xml:space="preserve">A41.9 alone</w:t>
      </w:r>
    </w:p>
    <w:p>
      <w:pPr>
        <w:pStyle w:val="FirstParagraph"/>
      </w:pPr>
      <w:r>
        <w:rPr>
          <w:bCs/>
          <w:b/>
        </w:rPr>
        <w:t xml:space="preserve">Q53.</w:t>
      </w:r>
      <w:r>
        <w:t xml:space="preserve"> </w:t>
      </w:r>
      <w:r>
        <w:t xml:space="preserve">A patient with long-standing rheumatoid arthritis (no organ involvement documented) receives SN for injectable methotrexate teaching. Select the correct codes.</w:t>
      </w:r>
    </w:p>
    <w:p>
      <w:pPr>
        <w:numPr>
          <w:ilvl w:val="0"/>
          <w:numId w:val="1053"/>
        </w:numPr>
        <w:pStyle w:val="Compact"/>
      </w:pPr>
      <w:r>
        <w:t xml:space="preserve">M06.9, Z79.899</w:t>
      </w:r>
    </w:p>
    <w:p>
      <w:pPr>
        <w:numPr>
          <w:ilvl w:val="0"/>
          <w:numId w:val="1053"/>
        </w:numPr>
        <w:pStyle w:val="Compact"/>
      </w:pPr>
      <w:r>
        <w:t xml:space="preserve">M05.9, Z79.899</w:t>
      </w:r>
    </w:p>
    <w:p>
      <w:pPr>
        <w:numPr>
          <w:ilvl w:val="0"/>
          <w:numId w:val="1053"/>
        </w:numPr>
        <w:pStyle w:val="Compact"/>
      </w:pPr>
      <w:r>
        <w:t xml:space="preserve">M06.9, Z51.81</w:t>
      </w:r>
    </w:p>
    <w:p>
      <w:pPr>
        <w:numPr>
          <w:ilvl w:val="0"/>
          <w:numId w:val="1053"/>
        </w:numPr>
        <w:pStyle w:val="Compact"/>
      </w:pPr>
      <w:r>
        <w:t xml:space="preserve">M19.90, Z79.899</w:t>
      </w:r>
    </w:p>
    <w:p>
      <w:pPr>
        <w:pStyle w:val="FirstParagraph"/>
      </w:pPr>
      <w:r>
        <w:rPr>
          <w:bCs/>
          <w:b/>
        </w:rPr>
        <w:t xml:space="preserve">Q54.</w:t>
      </w:r>
      <w:r>
        <w:t xml:space="preserve"> </w:t>
      </w:r>
      <w:r>
        <w:t xml:space="preserve">A patient’s traumatic right ankle fracture was casted eight weeks ago. X-ray now shows delayed healing, and the orthopedist documents</w:t>
      </w:r>
      <w:r>
        <w:t xml:space="preserve"> </w:t>
      </w:r>
      <w:r>
        <w:t xml:space="preserve">“</w:t>
      </w:r>
      <w:r>
        <w:t xml:space="preserve">delayed union.</w:t>
      </w:r>
      <w:r>
        <w:t xml:space="preserve">”</w:t>
      </w:r>
      <w:r>
        <w:t xml:space="preserve"> </w:t>
      </w:r>
      <w:r>
        <w:t xml:space="preserve">The patient continues home PT. Which 7th character applies?</w:t>
      </w:r>
    </w:p>
    <w:p>
      <w:pPr>
        <w:numPr>
          <w:ilvl w:val="0"/>
          <w:numId w:val="1054"/>
        </w:numPr>
        <w:pStyle w:val="Compact"/>
      </w:pPr>
      <w:r>
        <w:t xml:space="preserve">D</w:t>
      </w:r>
    </w:p>
    <w:p>
      <w:pPr>
        <w:numPr>
          <w:ilvl w:val="0"/>
          <w:numId w:val="1054"/>
        </w:numPr>
        <w:pStyle w:val="Compact"/>
      </w:pPr>
      <w:r>
        <w:t xml:space="preserve">G</w:t>
      </w:r>
    </w:p>
    <w:p>
      <w:pPr>
        <w:numPr>
          <w:ilvl w:val="0"/>
          <w:numId w:val="1054"/>
        </w:numPr>
        <w:pStyle w:val="Compact"/>
      </w:pPr>
      <w:r>
        <w:t xml:space="preserve">K</w:t>
      </w:r>
    </w:p>
    <w:p>
      <w:pPr>
        <w:numPr>
          <w:ilvl w:val="0"/>
          <w:numId w:val="1054"/>
        </w:numPr>
        <w:pStyle w:val="Compact"/>
      </w:pPr>
      <w:r>
        <w:t xml:space="preserve">S</w:t>
      </w:r>
    </w:p>
    <w:p>
      <w:pPr>
        <w:pStyle w:val="FirstParagraph"/>
      </w:pPr>
      <w:r>
        <w:rPr>
          <w:bCs/>
          <w:b/>
        </w:rPr>
        <w:t xml:space="preserve">Q55.</w:t>
      </w:r>
      <w:r>
        <w:t xml:space="preserve"> </w:t>
      </w:r>
      <w:r>
        <w:t xml:space="preserve">The orthopedist documents nonunion of a traumatic left femoral shaft fracture that occurred five months ago. Which 7th character applies to the fracture code?</w:t>
      </w:r>
    </w:p>
    <w:p>
      <w:pPr>
        <w:numPr>
          <w:ilvl w:val="0"/>
          <w:numId w:val="1055"/>
        </w:numPr>
        <w:pStyle w:val="Compact"/>
      </w:pPr>
      <w:r>
        <w:t xml:space="preserve">D — routine healing</w:t>
      </w:r>
    </w:p>
    <w:p>
      <w:pPr>
        <w:numPr>
          <w:ilvl w:val="0"/>
          <w:numId w:val="1055"/>
        </w:numPr>
        <w:pStyle w:val="Compact"/>
      </w:pPr>
      <w:r>
        <w:t xml:space="preserve">G — delayed healing</w:t>
      </w:r>
    </w:p>
    <w:p>
      <w:pPr>
        <w:numPr>
          <w:ilvl w:val="0"/>
          <w:numId w:val="1055"/>
        </w:numPr>
        <w:pStyle w:val="Compact"/>
      </w:pPr>
      <w:r>
        <w:t xml:space="preserve">K — nonunion</w:t>
      </w:r>
    </w:p>
    <w:p>
      <w:pPr>
        <w:numPr>
          <w:ilvl w:val="0"/>
          <w:numId w:val="1055"/>
        </w:numPr>
        <w:pStyle w:val="Compact"/>
      </w:pPr>
      <w:r>
        <w:t xml:space="preserve">P — malunion</w:t>
      </w:r>
    </w:p>
    <w:p>
      <w:pPr>
        <w:pStyle w:val="FirstParagraph"/>
      </w:pPr>
      <w:r>
        <w:rPr>
          <w:bCs/>
          <w:b/>
        </w:rPr>
        <w:t xml:space="preserve">Q56.</w:t>
      </w:r>
      <w:r>
        <w:t xml:space="preserve"> </w:t>
      </w:r>
      <w:r>
        <w:t xml:space="preserve">A patient has type 1 diabetes managed with an insulin pump. Per the guidelines, the coder should:</w:t>
      </w:r>
    </w:p>
    <w:p>
      <w:pPr>
        <w:numPr>
          <w:ilvl w:val="0"/>
          <w:numId w:val="1056"/>
        </w:numPr>
        <w:pStyle w:val="Compact"/>
      </w:pPr>
      <w:r>
        <w:t xml:space="preserve">Assign E10.- plus Z79.4 for the insulin use</w:t>
      </w:r>
    </w:p>
    <w:p>
      <w:pPr>
        <w:numPr>
          <w:ilvl w:val="0"/>
          <w:numId w:val="1056"/>
        </w:numPr>
        <w:pStyle w:val="Compact"/>
      </w:pPr>
      <w:r>
        <w:t xml:space="preserve">Assign E10.- without Z79.4, because insulin use is intrinsic to type 1 diabetes</w:t>
      </w:r>
    </w:p>
    <w:p>
      <w:pPr>
        <w:numPr>
          <w:ilvl w:val="0"/>
          <w:numId w:val="1056"/>
        </w:numPr>
        <w:pStyle w:val="Compact"/>
      </w:pPr>
      <w:r>
        <w:t xml:space="preserve">Assign E11.- plus Z79.4</w:t>
      </w:r>
    </w:p>
    <w:p>
      <w:pPr>
        <w:numPr>
          <w:ilvl w:val="0"/>
          <w:numId w:val="1056"/>
        </w:numPr>
        <w:pStyle w:val="Compact"/>
      </w:pPr>
      <w:r>
        <w:t xml:space="preserve">Assign Z79.4 as the principal diagnosis</w:t>
      </w:r>
    </w:p>
    <w:p>
      <w:pPr>
        <w:pStyle w:val="FirstParagraph"/>
      </w:pPr>
      <w:r>
        <w:rPr>
          <w:bCs/>
          <w:b/>
        </w:rPr>
        <w:t xml:space="preserve">Q57.</w:t>
      </w:r>
      <w:r>
        <w:t xml:space="preserve"> </w:t>
      </w:r>
      <w:r>
        <w:t xml:space="preserve">A patient is admitted for pneumonia treatment. The record documents fever, productive cough, and shortness of breath. Per the guidelines, the coder should:</w:t>
      </w:r>
    </w:p>
    <w:p>
      <w:pPr>
        <w:numPr>
          <w:ilvl w:val="0"/>
          <w:numId w:val="1057"/>
        </w:numPr>
        <w:pStyle w:val="Compact"/>
      </w:pPr>
      <w:r>
        <w:t xml:space="preserve">Code the pneumonia and all three symptoms</w:t>
      </w:r>
    </w:p>
    <w:p>
      <w:pPr>
        <w:numPr>
          <w:ilvl w:val="0"/>
          <w:numId w:val="1057"/>
        </w:numPr>
        <w:pStyle w:val="Compact"/>
      </w:pPr>
      <w:r>
        <w:t xml:space="preserve">Code the pneumonia only — signs and symptoms integral to a confirmed diagnosis are not coded separately</w:t>
      </w:r>
    </w:p>
    <w:p>
      <w:pPr>
        <w:numPr>
          <w:ilvl w:val="0"/>
          <w:numId w:val="1057"/>
        </w:numPr>
        <w:pStyle w:val="Compact"/>
      </w:pPr>
      <w:r>
        <w:t xml:space="preserve">Code the symptoms only</w:t>
      </w:r>
    </w:p>
    <w:p>
      <w:pPr>
        <w:numPr>
          <w:ilvl w:val="0"/>
          <w:numId w:val="1057"/>
        </w:numPr>
        <w:pStyle w:val="Compact"/>
      </w:pPr>
      <w:r>
        <w:t xml:space="preserve">Code the pneumonia and only the fever</w:t>
      </w:r>
    </w:p>
    <w:p>
      <w:pPr>
        <w:pStyle w:val="FirstParagraph"/>
      </w:pPr>
      <w:r>
        <w:rPr>
          <w:bCs/>
          <w:b/>
        </w:rPr>
        <w:t xml:space="preserve">Q58.</w:t>
      </w:r>
      <w:r>
        <w:t xml:space="preserve"> </w:t>
      </w:r>
      <w:r>
        <w:t xml:space="preserve">In an etiology/manifestation convention pair (e.g., a code with a</w:t>
      </w:r>
      <w:r>
        <w:t xml:space="preserve"> </w:t>
      </w:r>
      <w:r>
        <w:t xml:space="preserve">“</w:t>
      </w:r>
      <w:r>
        <w:t xml:space="preserve">code first</w:t>
      </w:r>
      <w:r>
        <w:t xml:space="preserve">”</w:t>
      </w:r>
      <w:r>
        <w:t xml:space="preserve"> </w:t>
      </w:r>
      <w:r>
        <w:t xml:space="preserve">note and a code</w:t>
      </w:r>
      <w:r>
        <w:t xml:space="preserve"> </w:t>
      </w:r>
      <w:r>
        <w:t xml:space="preserve">“</w:t>
      </w:r>
      <w:r>
        <w:t xml:space="preserve">in diseases classified elsewhere</w:t>
      </w:r>
      <w:r>
        <w:t xml:space="preserve">”</w:t>
      </w:r>
      <w:r>
        <w:t xml:space="preserve">), the correct sequencing is:</w:t>
      </w:r>
    </w:p>
    <w:p>
      <w:pPr>
        <w:numPr>
          <w:ilvl w:val="0"/>
          <w:numId w:val="1058"/>
        </w:numPr>
        <w:pStyle w:val="Compact"/>
      </w:pPr>
      <w:r>
        <w:t xml:space="preserve">The manifestation code first, then the etiology</w:t>
      </w:r>
    </w:p>
    <w:p>
      <w:pPr>
        <w:numPr>
          <w:ilvl w:val="0"/>
          <w:numId w:val="1058"/>
        </w:numPr>
        <w:pStyle w:val="Compact"/>
      </w:pPr>
      <w:r>
        <w:t xml:space="preserve">The etiology code first, then the manifestation code</w:t>
      </w:r>
    </w:p>
    <w:p>
      <w:pPr>
        <w:numPr>
          <w:ilvl w:val="0"/>
          <w:numId w:val="1058"/>
        </w:numPr>
        <w:pStyle w:val="Compact"/>
      </w:pPr>
      <w:r>
        <w:t xml:space="preserve">Either order is acceptable</w:t>
      </w:r>
    </w:p>
    <w:p>
      <w:pPr>
        <w:numPr>
          <w:ilvl w:val="0"/>
          <w:numId w:val="1058"/>
        </w:numPr>
        <w:pStyle w:val="Compact"/>
      </w:pPr>
      <w:r>
        <w:t xml:space="preserve">Only the manifestation is coded</w:t>
      </w:r>
    </w:p>
    <w:p>
      <w:pPr>
        <w:pStyle w:val="FirstParagraph"/>
      </w:pPr>
      <w:r>
        <w:rPr>
          <w:bCs/>
          <w:b/>
        </w:rPr>
        <w:t xml:space="preserve">Q59.</w:t>
      </w:r>
      <w:r>
        <w:t xml:space="preserve"> </w:t>
      </w:r>
      <w:r>
        <w:t xml:space="preserve">An Excludes1 note under a code means:</w:t>
      </w:r>
    </w:p>
    <w:p>
      <w:pPr>
        <w:numPr>
          <w:ilvl w:val="0"/>
          <w:numId w:val="1059"/>
        </w:numPr>
        <w:pStyle w:val="Compact"/>
      </w:pPr>
      <w:r>
        <w:t xml:space="preserve">The excluded code may be assigned with the code when both conditions coexist</w:t>
      </w:r>
    </w:p>
    <w:p>
      <w:pPr>
        <w:numPr>
          <w:ilvl w:val="0"/>
          <w:numId w:val="1059"/>
        </w:numPr>
        <w:pStyle w:val="Compact"/>
      </w:pPr>
      <w:r>
        <w:t xml:space="preserve">The two conditions can never be coded together (they are mutually exclusive), unless they are unrelated to each other</w:t>
      </w:r>
    </w:p>
    <w:p>
      <w:pPr>
        <w:numPr>
          <w:ilvl w:val="0"/>
          <w:numId w:val="1059"/>
        </w:numPr>
        <w:pStyle w:val="Compact"/>
      </w:pPr>
      <w:r>
        <w:t xml:space="preserve">The excluded condition is included in the code above</w:t>
      </w:r>
    </w:p>
    <w:p>
      <w:pPr>
        <w:numPr>
          <w:ilvl w:val="0"/>
          <w:numId w:val="1059"/>
        </w:numPr>
        <w:pStyle w:val="Compact"/>
      </w:pPr>
      <w:r>
        <w:t xml:space="preserve">The coder must query the physician</w:t>
      </w:r>
    </w:p>
    <w:p>
      <w:pPr>
        <w:pStyle w:val="FirstParagraph"/>
      </w:pPr>
      <w:r>
        <w:rPr>
          <w:bCs/>
          <w:b/>
        </w:rPr>
        <w:t xml:space="preserve">Q60.</w:t>
      </w:r>
      <w:r>
        <w:t xml:space="preserve"> </w:t>
      </w:r>
      <w:r>
        <w:t xml:space="preserve">An Excludes2 note under a code means:</w:t>
      </w:r>
    </w:p>
    <w:p>
      <w:pPr>
        <w:numPr>
          <w:ilvl w:val="0"/>
          <w:numId w:val="1060"/>
        </w:numPr>
        <w:pStyle w:val="Compact"/>
      </w:pPr>
      <w:r>
        <w:t xml:space="preserve">The excluded condition is not part of the condition represented by the code, but the two codes may be assigned together when the patient has both conditions</w:t>
      </w:r>
    </w:p>
    <w:p>
      <w:pPr>
        <w:numPr>
          <w:ilvl w:val="0"/>
          <w:numId w:val="1060"/>
        </w:numPr>
        <w:pStyle w:val="Compact"/>
      </w:pPr>
      <w:r>
        <w:t xml:space="preserve">The two codes can never appear together</w:t>
      </w:r>
    </w:p>
    <w:p>
      <w:pPr>
        <w:numPr>
          <w:ilvl w:val="0"/>
          <w:numId w:val="1060"/>
        </w:numPr>
        <w:pStyle w:val="Compact"/>
      </w:pPr>
      <w:r>
        <w:t xml:space="preserve">The excluded code replaces the code above</w:t>
      </w:r>
    </w:p>
    <w:p>
      <w:pPr>
        <w:numPr>
          <w:ilvl w:val="0"/>
          <w:numId w:val="1060"/>
        </w:numPr>
        <w:pStyle w:val="Compact"/>
      </w:pPr>
      <w:r>
        <w:t xml:space="preserve">The note applies only to inpatient coding</w:t>
      </w:r>
    </w:p>
    <w:p>
      <w:pPr>
        <w:pStyle w:val="FirstParagraph"/>
      </w:pPr>
      <w:r>
        <w:rPr>
          <w:bCs/>
          <w:b/>
        </w:rPr>
        <w:t xml:space="preserve">Q61.</w:t>
      </w:r>
      <w:r>
        <w:t xml:space="preserve"> </w:t>
      </w:r>
      <w:r>
        <w:t xml:space="preserve">“</w:t>
      </w:r>
      <w:r>
        <w:t xml:space="preserve">NEC</w:t>
      </w:r>
      <w:r>
        <w:t xml:space="preserve">”</w:t>
      </w:r>
      <w:r>
        <w:t xml:space="preserve"> </w:t>
      </w:r>
      <w:r>
        <w:t xml:space="preserve">(not elsewhere classifiable) in the ICD-10-CM index indicates:</w:t>
      </w:r>
    </w:p>
    <w:p>
      <w:pPr>
        <w:numPr>
          <w:ilvl w:val="0"/>
          <w:numId w:val="1061"/>
        </w:numPr>
        <w:pStyle w:val="Compact"/>
      </w:pPr>
      <w:r>
        <w:t xml:space="preserve">The documentation is insufficient to assign a specific code</w:t>
      </w:r>
    </w:p>
    <w:p>
      <w:pPr>
        <w:numPr>
          <w:ilvl w:val="0"/>
          <w:numId w:val="1061"/>
        </w:numPr>
        <w:pStyle w:val="Compact"/>
      </w:pPr>
      <w:r>
        <w:t xml:space="preserve">The record documents a specific condition, but the classification does not provide a specific code for it — an</w:t>
      </w:r>
      <w:r>
        <w:t xml:space="preserve"> </w:t>
      </w:r>
      <w:r>
        <w:t xml:space="preserve">“</w:t>
      </w:r>
      <w:r>
        <w:t xml:space="preserve">other specified</w:t>
      </w:r>
      <w:r>
        <w:t xml:space="preserve">”</w:t>
      </w:r>
      <w:r>
        <w:t xml:space="preserve"> </w:t>
      </w:r>
      <w:r>
        <w:t xml:space="preserve">code is used</w:t>
      </w:r>
    </w:p>
    <w:p>
      <w:pPr>
        <w:numPr>
          <w:ilvl w:val="0"/>
          <w:numId w:val="1061"/>
        </w:numPr>
        <w:pStyle w:val="Compact"/>
      </w:pPr>
      <w:r>
        <w:t xml:space="preserve">The condition is unspecified in the record</w:t>
      </w:r>
    </w:p>
    <w:p>
      <w:pPr>
        <w:numPr>
          <w:ilvl w:val="0"/>
          <w:numId w:val="1061"/>
        </w:numPr>
        <w:pStyle w:val="Compact"/>
      </w:pPr>
      <w:r>
        <w:t xml:space="preserve">The code is invalid for home health</w:t>
      </w:r>
    </w:p>
    <w:p>
      <w:pPr>
        <w:pStyle w:val="FirstParagraph"/>
      </w:pPr>
      <w:r>
        <w:rPr>
          <w:bCs/>
          <w:b/>
        </w:rPr>
        <w:t xml:space="preserve">Q62.</w:t>
      </w:r>
      <w:r>
        <w:t xml:space="preserve"> </w:t>
      </w:r>
      <w:r>
        <w:t xml:space="preserve">The clinician documents</w:t>
      </w:r>
      <w:r>
        <w:t xml:space="preserve"> </w:t>
      </w:r>
      <w:r>
        <w:t xml:space="preserve">“</w:t>
      </w:r>
      <w:r>
        <w:t xml:space="preserve">diabetic foot ulcer</w:t>
      </w:r>
      <w:r>
        <w:t xml:space="preserve">”</w:t>
      </w:r>
      <w:r>
        <w:t xml:space="preserve"> </w:t>
      </w:r>
      <w:r>
        <w:t xml:space="preserve">but does not indicate laterality, and the OASIS wound documentation is also silent on side. As the coder you would:</w:t>
      </w:r>
    </w:p>
    <w:p>
      <w:pPr>
        <w:numPr>
          <w:ilvl w:val="0"/>
          <w:numId w:val="1062"/>
        </w:numPr>
        <w:pStyle w:val="Compact"/>
      </w:pPr>
      <w:r>
        <w:t xml:space="preserve">Default to the right side</w:t>
      </w:r>
    </w:p>
    <w:p>
      <w:pPr>
        <w:numPr>
          <w:ilvl w:val="0"/>
          <w:numId w:val="1062"/>
        </w:numPr>
        <w:pStyle w:val="Compact"/>
      </w:pPr>
      <w:r>
        <w:t xml:space="preserve">Assign the unspecified-site code and move on</w:t>
      </w:r>
    </w:p>
    <w:p>
      <w:pPr>
        <w:numPr>
          <w:ilvl w:val="0"/>
          <w:numId w:val="1062"/>
        </w:numPr>
        <w:pStyle w:val="Compact"/>
      </w:pPr>
      <w:r>
        <w:t xml:space="preserve">Contact the assessing clinician to confirm laterality/site so the most specific code can be assigned</w:t>
      </w:r>
    </w:p>
    <w:p>
      <w:pPr>
        <w:numPr>
          <w:ilvl w:val="0"/>
          <w:numId w:val="1062"/>
        </w:numPr>
        <w:pStyle w:val="Compact"/>
      </w:pPr>
      <w:r>
        <w:t xml:space="preserve">Assign codes for both feet</w:t>
      </w:r>
    </w:p>
    <w:p>
      <w:pPr>
        <w:pStyle w:val="FirstParagraph"/>
      </w:pPr>
      <w:r>
        <w:rPr>
          <w:bCs/>
          <w:b/>
        </w:rPr>
        <w:t xml:space="preserve">Q63.</w:t>
      </w:r>
      <w:r>
        <w:t xml:space="preserve"> </w:t>
      </w:r>
      <w:r>
        <w:t xml:space="preserve">In home health, the primary diagnosis reported in M1021 should be:</w:t>
      </w:r>
    </w:p>
    <w:p>
      <w:pPr>
        <w:numPr>
          <w:ilvl w:val="0"/>
          <w:numId w:val="1063"/>
        </w:numPr>
        <w:pStyle w:val="Compact"/>
      </w:pPr>
      <w:r>
        <w:t xml:space="preserve">The diagnosis listed first on the hospital discharge summary</w:t>
      </w:r>
    </w:p>
    <w:p>
      <w:pPr>
        <w:numPr>
          <w:ilvl w:val="0"/>
          <w:numId w:val="1063"/>
        </w:numPr>
        <w:pStyle w:val="Compact"/>
      </w:pPr>
      <w:r>
        <w:t xml:space="preserve">The chief reason for the home health admission — the diagnosis most related to the current plan of care and skilled services</w:t>
      </w:r>
    </w:p>
    <w:p>
      <w:pPr>
        <w:numPr>
          <w:ilvl w:val="0"/>
          <w:numId w:val="1063"/>
        </w:numPr>
        <w:pStyle w:val="Compact"/>
      </w:pPr>
      <w:r>
        <w:t xml:space="preserve">The diagnosis with the highest case-mix points</w:t>
      </w:r>
    </w:p>
    <w:p>
      <w:pPr>
        <w:numPr>
          <w:ilvl w:val="0"/>
          <w:numId w:val="1063"/>
        </w:numPr>
        <w:pStyle w:val="Compact"/>
      </w:pPr>
      <w:r>
        <w:t xml:space="preserve">The oldest chronic condition</w:t>
      </w:r>
    </w:p>
    <w:p>
      <w:pPr>
        <w:pStyle w:val="FirstParagraph"/>
      </w:pPr>
      <w:r>
        <w:rPr>
          <w:bCs/>
          <w:b/>
        </w:rPr>
        <w:t xml:space="preserve">Q64.</w:t>
      </w:r>
      <w:r>
        <w:t xml:space="preserve"> </w:t>
      </w:r>
      <w:r>
        <w:t xml:space="preserve">How many primary diagnoses may be reported on the OASIS?</w:t>
      </w:r>
    </w:p>
    <w:p>
      <w:pPr>
        <w:numPr>
          <w:ilvl w:val="0"/>
          <w:numId w:val="1064"/>
        </w:numPr>
        <w:pStyle w:val="Compact"/>
      </w:pPr>
      <w:r>
        <w:t xml:space="preserve">One</w:t>
      </w:r>
    </w:p>
    <w:p>
      <w:pPr>
        <w:numPr>
          <w:ilvl w:val="0"/>
          <w:numId w:val="1064"/>
        </w:numPr>
        <w:pStyle w:val="Compact"/>
      </w:pPr>
      <w:r>
        <w:t xml:space="preserve">Two</w:t>
      </w:r>
    </w:p>
    <w:p>
      <w:pPr>
        <w:numPr>
          <w:ilvl w:val="0"/>
          <w:numId w:val="1064"/>
        </w:numPr>
        <w:pStyle w:val="Compact"/>
      </w:pPr>
      <w:r>
        <w:t xml:space="preserve">Up to six</w:t>
      </w:r>
    </w:p>
    <w:p>
      <w:pPr>
        <w:numPr>
          <w:ilvl w:val="0"/>
          <w:numId w:val="1064"/>
        </w:numPr>
        <w:pStyle w:val="Compact"/>
      </w:pPr>
      <w:r>
        <w:t xml:space="preserve">As many as apply</w:t>
      </w:r>
    </w:p>
    <w:p>
      <w:pPr>
        <w:pStyle w:val="FirstParagraph"/>
      </w:pPr>
      <w:r>
        <w:rPr>
          <w:bCs/>
          <w:b/>
        </w:rPr>
        <w:t xml:space="preserve">Q65.</w:t>
      </w:r>
      <w:r>
        <w:t xml:space="preserve"> </w:t>
      </w:r>
      <w:r>
        <w:t xml:space="preserve">Which of the following may NOT be reported as a primary home health diagnosis?</w:t>
      </w:r>
    </w:p>
    <w:p>
      <w:pPr>
        <w:numPr>
          <w:ilvl w:val="0"/>
          <w:numId w:val="1065"/>
        </w:numPr>
        <w:pStyle w:val="Compact"/>
      </w:pPr>
      <w:r>
        <w:t xml:space="preserve">A resolving surgical aftercare Z-code</w:t>
      </w:r>
    </w:p>
    <w:p>
      <w:pPr>
        <w:numPr>
          <w:ilvl w:val="0"/>
          <w:numId w:val="1065"/>
        </w:numPr>
        <w:pStyle w:val="Compact"/>
      </w:pPr>
      <w:r>
        <w:t xml:space="preserve">An external cause (V, W, X, Y) code</w:t>
      </w:r>
    </w:p>
    <w:p>
      <w:pPr>
        <w:numPr>
          <w:ilvl w:val="0"/>
          <w:numId w:val="1065"/>
        </w:numPr>
        <w:pStyle w:val="Compact"/>
      </w:pPr>
      <w:r>
        <w:t xml:space="preserve">A symptom code when no definitive diagnosis is established</w:t>
      </w:r>
    </w:p>
    <w:p>
      <w:pPr>
        <w:numPr>
          <w:ilvl w:val="0"/>
          <w:numId w:val="1065"/>
        </w:numPr>
        <w:pStyle w:val="Compact"/>
      </w:pPr>
      <w:r>
        <w:t xml:space="preserve">A chronic disease code</w:t>
      </w:r>
    </w:p>
    <w:p>
      <w:pPr>
        <w:pStyle w:val="FirstParagraph"/>
      </w:pPr>
      <w:r>
        <w:rPr>
          <w:bCs/>
          <w:b/>
        </w:rPr>
        <w:t xml:space="preserve">Q66.</w:t>
      </w:r>
      <w:r>
        <w:t xml:space="preserve"> </w:t>
      </w:r>
      <w:r>
        <w:t xml:space="preserve">Skilled nursing and physical therapy are both ordered at SOC. Per the Medicare Conditions of Participation, who must perform the initial assessment visit and the SOC comprehensive assessment (OASIS)?</w:t>
      </w:r>
    </w:p>
    <w:p>
      <w:pPr>
        <w:numPr>
          <w:ilvl w:val="0"/>
          <w:numId w:val="1066"/>
        </w:numPr>
        <w:pStyle w:val="Compact"/>
      </w:pPr>
      <w:r>
        <w:t xml:space="preserve">Either discipline, as long as the visit occurs timely</w:t>
      </w:r>
    </w:p>
    <w:p>
      <w:pPr>
        <w:numPr>
          <w:ilvl w:val="0"/>
          <w:numId w:val="1066"/>
        </w:numPr>
        <w:pStyle w:val="Compact"/>
      </w:pPr>
      <w:r>
        <w:t xml:space="preserve">The registered nurse</w:t>
      </w:r>
    </w:p>
    <w:p>
      <w:pPr>
        <w:numPr>
          <w:ilvl w:val="0"/>
          <w:numId w:val="1066"/>
        </w:numPr>
        <w:pStyle w:val="Compact"/>
      </w:pPr>
      <w:r>
        <w:t xml:space="preserve">The physical therapist, if therapy is the primary service</w:t>
      </w:r>
    </w:p>
    <w:p>
      <w:pPr>
        <w:numPr>
          <w:ilvl w:val="0"/>
          <w:numId w:val="1066"/>
        </w:numPr>
        <w:pStyle w:val="Compact"/>
      </w:pPr>
      <w:r>
        <w:t xml:space="preserve">Whoever the agency schedules first</w:t>
      </w:r>
    </w:p>
    <w:p>
      <w:pPr>
        <w:pStyle w:val="FirstParagraph"/>
      </w:pPr>
      <w:r>
        <w:rPr>
          <w:bCs/>
          <w:b/>
        </w:rPr>
        <w:t xml:space="preserve">Q67.</w:t>
      </w:r>
      <w:r>
        <w:t xml:space="preserve"> </w:t>
      </w:r>
      <w:r>
        <w:t xml:space="preserve">Orders are for physical therapy ONLY (no nursing). Who may perform the initial assessment and SOC OASIS?</w:t>
      </w:r>
    </w:p>
    <w:p>
      <w:pPr>
        <w:numPr>
          <w:ilvl w:val="0"/>
          <w:numId w:val="1067"/>
        </w:numPr>
        <w:pStyle w:val="Compact"/>
      </w:pPr>
      <w:r>
        <w:t xml:space="preserve">Only an RN may ever perform an OASIS</w:t>
      </w:r>
    </w:p>
    <w:p>
      <w:pPr>
        <w:numPr>
          <w:ilvl w:val="0"/>
          <w:numId w:val="1067"/>
        </w:numPr>
        <w:pStyle w:val="Compact"/>
      </w:pPr>
      <w:r>
        <w:t xml:space="preserve">The physical therapist may perform the initial assessment and the SOC comprehensive assessment</w:t>
      </w:r>
    </w:p>
    <w:p>
      <w:pPr>
        <w:numPr>
          <w:ilvl w:val="0"/>
          <w:numId w:val="1067"/>
        </w:numPr>
        <w:pStyle w:val="Compact"/>
      </w:pPr>
      <w:r>
        <w:t xml:space="preserve">An LPN</w:t>
      </w:r>
    </w:p>
    <w:p>
      <w:pPr>
        <w:numPr>
          <w:ilvl w:val="0"/>
          <w:numId w:val="1067"/>
        </w:numPr>
        <w:pStyle w:val="Compact"/>
      </w:pPr>
      <w:r>
        <w:t xml:space="preserve">A home health aide</w:t>
      </w:r>
    </w:p>
    <w:p>
      <w:pPr>
        <w:pStyle w:val="FirstParagraph"/>
      </w:pPr>
      <w:r>
        <w:rPr>
          <w:bCs/>
          <w:b/>
        </w:rPr>
        <w:t xml:space="preserve">Q68.</w:t>
      </w:r>
      <w:r>
        <w:t xml:space="preserve"> </w:t>
      </w:r>
      <w:r>
        <w:t xml:space="preserve">The SOC comprehensive assessment must be completed within what timeframe?</w:t>
      </w:r>
    </w:p>
    <w:p>
      <w:pPr>
        <w:numPr>
          <w:ilvl w:val="0"/>
          <w:numId w:val="1068"/>
        </w:numPr>
        <w:pStyle w:val="Compact"/>
      </w:pPr>
      <w:r>
        <w:t xml:space="preserve">Within 24 hours of referral</w:t>
      </w:r>
    </w:p>
    <w:p>
      <w:pPr>
        <w:numPr>
          <w:ilvl w:val="0"/>
          <w:numId w:val="1068"/>
        </w:numPr>
        <w:pStyle w:val="Compact"/>
      </w:pPr>
      <w:r>
        <w:t xml:space="preserve">Within 5 days after the start of care date</w:t>
      </w:r>
    </w:p>
    <w:p>
      <w:pPr>
        <w:numPr>
          <w:ilvl w:val="0"/>
          <w:numId w:val="1068"/>
        </w:numPr>
        <w:pStyle w:val="Compact"/>
      </w:pPr>
      <w:r>
        <w:t xml:space="preserve">Within 7 days of the first visit</w:t>
      </w:r>
    </w:p>
    <w:p>
      <w:pPr>
        <w:numPr>
          <w:ilvl w:val="0"/>
          <w:numId w:val="1068"/>
        </w:numPr>
        <w:pStyle w:val="Compact"/>
      </w:pPr>
      <w:r>
        <w:t xml:space="preserve">Within 48 hours of hospital discharge, no exceptions</w:t>
      </w:r>
    </w:p>
    <w:p>
      <w:pPr>
        <w:pStyle w:val="FirstParagraph"/>
      </w:pPr>
      <w:r>
        <w:rPr>
          <w:bCs/>
          <w:b/>
        </w:rPr>
        <w:t xml:space="preserve">Q69.</w:t>
      </w:r>
      <w:r>
        <w:t xml:space="preserve"> </w:t>
      </w:r>
      <w:r>
        <w:t xml:space="preserve">The recertification OASIS assessment must be completed:</w:t>
      </w:r>
    </w:p>
    <w:p>
      <w:pPr>
        <w:numPr>
          <w:ilvl w:val="0"/>
          <w:numId w:val="1069"/>
        </w:numPr>
        <w:pStyle w:val="Compact"/>
      </w:pPr>
      <w:r>
        <w:t xml:space="preserve">During the last 5 days of the current 60-day certification period (days 56–60)</w:t>
      </w:r>
    </w:p>
    <w:p>
      <w:pPr>
        <w:numPr>
          <w:ilvl w:val="0"/>
          <w:numId w:val="1069"/>
        </w:numPr>
        <w:pStyle w:val="Compact"/>
      </w:pPr>
      <w:r>
        <w:t xml:space="preserve">Any time in the last 2 weeks of the episode</w:t>
      </w:r>
    </w:p>
    <w:p>
      <w:pPr>
        <w:numPr>
          <w:ilvl w:val="0"/>
          <w:numId w:val="1069"/>
        </w:numPr>
        <w:pStyle w:val="Compact"/>
      </w:pPr>
      <w:r>
        <w:t xml:space="preserve">Within 5 days after the new period begins</w:t>
      </w:r>
    </w:p>
    <w:p>
      <w:pPr>
        <w:numPr>
          <w:ilvl w:val="0"/>
          <w:numId w:val="1069"/>
        </w:numPr>
        <w:pStyle w:val="Compact"/>
      </w:pPr>
      <w:r>
        <w:t xml:space="preserve">On day 60 only</w:t>
      </w:r>
    </w:p>
    <w:p>
      <w:pPr>
        <w:pStyle w:val="FirstParagraph"/>
      </w:pPr>
      <w:r>
        <w:rPr>
          <w:bCs/>
          <w:b/>
        </w:rPr>
        <w:t xml:space="preserve">Q70.</w:t>
      </w:r>
      <w:r>
        <w:t xml:space="preserve"> </w:t>
      </w:r>
      <w:r>
        <w:t xml:space="preserve">A coder reviewing a completed SOC OASIS believes a different diagnosis should be primary based on the referral documents. The correct action is:</w:t>
      </w:r>
    </w:p>
    <w:p>
      <w:pPr>
        <w:numPr>
          <w:ilvl w:val="0"/>
          <w:numId w:val="1070"/>
        </w:numPr>
        <w:pStyle w:val="Compact"/>
      </w:pPr>
      <w:r>
        <w:t xml:space="preserve">Change the primary diagnosis — coders own diagnosis selection</w:t>
      </w:r>
    </w:p>
    <w:p>
      <w:pPr>
        <w:numPr>
          <w:ilvl w:val="0"/>
          <w:numId w:val="1070"/>
        </w:numPr>
        <w:pStyle w:val="Compact"/>
      </w:pPr>
      <w:r>
        <w:t xml:space="preserve">Contact the assessing clinician, who must agree to and approve any diagnosis change to the completed assessment</w:t>
      </w:r>
    </w:p>
    <w:p>
      <w:pPr>
        <w:numPr>
          <w:ilvl w:val="0"/>
          <w:numId w:val="1070"/>
        </w:numPr>
        <w:pStyle w:val="Compact"/>
      </w:pPr>
      <w:r>
        <w:t xml:space="preserve">Leave it and note the disagreement in the chart</w:t>
      </w:r>
    </w:p>
    <w:p>
      <w:pPr>
        <w:numPr>
          <w:ilvl w:val="0"/>
          <w:numId w:val="1070"/>
        </w:numPr>
        <w:pStyle w:val="Compact"/>
      </w:pPr>
      <w:r>
        <w:t xml:space="preserve">Ask the physician to change the OASIS directly</w:t>
      </w:r>
    </w:p>
    <w:p>
      <w:pPr>
        <w:pStyle w:val="FirstParagraph"/>
      </w:pPr>
      <w:r>
        <w:rPr>
          <w:bCs/>
          <w:b/>
        </w:rPr>
        <w:t xml:space="preserve">Q71.</w:t>
      </w:r>
      <w:r>
        <w:t xml:space="preserve"> </w:t>
      </w:r>
      <w:r>
        <w:t xml:space="preserve">At recertification, a stage 4 sacral pressure ulcer has granulated so that only subcutaneous tissue is now visible. How is it reported?</w:t>
      </w:r>
    </w:p>
    <w:p>
      <w:pPr>
        <w:numPr>
          <w:ilvl w:val="0"/>
          <w:numId w:val="1071"/>
        </w:numPr>
        <w:pStyle w:val="Compact"/>
      </w:pPr>
      <w:r>
        <w:t xml:space="preserve">Stage 3, reflecting current depth</w:t>
      </w:r>
    </w:p>
    <w:p>
      <w:pPr>
        <w:numPr>
          <w:ilvl w:val="0"/>
          <w:numId w:val="1071"/>
        </w:numPr>
        <w:pStyle w:val="Compact"/>
      </w:pPr>
      <w:r>
        <w:t xml:space="preserve">Stage 4 — pressure ulcers are never reverse-staged; a healing stage 4 remains a stage 4 until fully healed</w:t>
      </w:r>
    </w:p>
    <w:p>
      <w:pPr>
        <w:numPr>
          <w:ilvl w:val="0"/>
          <w:numId w:val="1071"/>
        </w:numPr>
        <w:pStyle w:val="Compact"/>
      </w:pPr>
      <w:r>
        <w:t xml:space="preserve">Stage 2</w:t>
      </w:r>
    </w:p>
    <w:p>
      <w:pPr>
        <w:numPr>
          <w:ilvl w:val="0"/>
          <w:numId w:val="1071"/>
        </w:numPr>
        <w:pStyle w:val="Compact"/>
      </w:pPr>
      <w:r>
        <w:t xml:space="preserve">Unstageable</w:t>
      </w:r>
    </w:p>
    <w:p>
      <w:pPr>
        <w:pStyle w:val="FirstParagraph"/>
      </w:pPr>
      <w:r>
        <w:rPr>
          <w:bCs/>
          <w:b/>
        </w:rPr>
        <w:t xml:space="preserve">Q72.</w:t>
      </w:r>
      <w:r>
        <w:t xml:space="preserve"> </w:t>
      </w:r>
      <w:r>
        <w:t xml:space="preserve">A previously documented stage 3 pressure ulcer of the left buttock is now fully epithelialized and closed. For ICD-10-CM coding at this SOC:</w:t>
      </w:r>
    </w:p>
    <w:p>
      <w:pPr>
        <w:numPr>
          <w:ilvl w:val="0"/>
          <w:numId w:val="1072"/>
        </w:numPr>
        <w:pStyle w:val="Compact"/>
      </w:pPr>
      <w:r>
        <w:t xml:space="preserve">Code L89.323 as if still open</w:t>
      </w:r>
    </w:p>
    <w:p>
      <w:pPr>
        <w:numPr>
          <w:ilvl w:val="0"/>
          <w:numId w:val="1072"/>
        </w:numPr>
        <w:pStyle w:val="Compact"/>
      </w:pPr>
      <w:r>
        <w:t xml:space="preserve">A healed pressure ulcer is not coded</w:t>
      </w:r>
    </w:p>
    <w:p>
      <w:pPr>
        <w:numPr>
          <w:ilvl w:val="0"/>
          <w:numId w:val="1072"/>
        </w:numPr>
        <w:pStyle w:val="Compact"/>
      </w:pPr>
      <w:r>
        <w:t xml:space="preserve">Code L89.320 (unstageable)</w:t>
      </w:r>
    </w:p>
    <w:p>
      <w:pPr>
        <w:numPr>
          <w:ilvl w:val="0"/>
          <w:numId w:val="1072"/>
        </w:numPr>
        <w:pStyle w:val="Compact"/>
      </w:pPr>
      <w:r>
        <w:t xml:space="preserve">Code Z87.2 as primary</w:t>
      </w:r>
    </w:p>
    <w:p>
      <w:pPr>
        <w:pStyle w:val="FirstParagraph"/>
      </w:pPr>
      <w:r>
        <w:rPr>
          <w:bCs/>
          <w:b/>
        </w:rPr>
        <w:t xml:space="preserve">Q73.</w:t>
      </w:r>
      <w:r>
        <w:t xml:space="preserve"> </w:t>
      </w:r>
      <w:r>
        <w:t xml:space="preserve">A sacral pressure ulcer is completely covered with slough and eschar so that the wound bed cannot be visualized. Select the correct code.</w:t>
      </w:r>
    </w:p>
    <w:p>
      <w:pPr>
        <w:numPr>
          <w:ilvl w:val="0"/>
          <w:numId w:val="1073"/>
        </w:numPr>
        <w:pStyle w:val="Compact"/>
      </w:pPr>
      <w:r>
        <w:t xml:space="preserve">L89.159 — sacral pressure ulcer, unspecified stage</w:t>
      </w:r>
    </w:p>
    <w:p>
      <w:pPr>
        <w:numPr>
          <w:ilvl w:val="0"/>
          <w:numId w:val="1073"/>
        </w:numPr>
        <w:pStyle w:val="Compact"/>
      </w:pPr>
      <w:r>
        <w:t xml:space="preserve">L89.150 — sacral pressure ulcer, unstageable</w:t>
      </w:r>
    </w:p>
    <w:p>
      <w:pPr>
        <w:numPr>
          <w:ilvl w:val="0"/>
          <w:numId w:val="1073"/>
        </w:numPr>
        <w:pStyle w:val="Compact"/>
      </w:pPr>
      <w:r>
        <w:t xml:space="preserve">L89.154 — sacral pressure ulcer, stage 4</w:t>
      </w:r>
    </w:p>
    <w:p>
      <w:pPr>
        <w:numPr>
          <w:ilvl w:val="0"/>
          <w:numId w:val="1073"/>
        </w:numPr>
        <w:pStyle w:val="Compact"/>
      </w:pPr>
      <w:r>
        <w:t xml:space="preserve">L89.153 — sacral pressure ulcer, stage 3</w:t>
      </w:r>
    </w:p>
    <w:p>
      <w:pPr>
        <w:pStyle w:val="FirstParagraph"/>
      </w:pPr>
      <w:r>
        <w:rPr>
          <w:bCs/>
          <w:b/>
        </w:rPr>
        <w:t xml:space="preserve">Q74.</w:t>
      </w:r>
      <w:r>
        <w:t xml:space="preserve"> </w:t>
      </w:r>
      <w:r>
        <w:t xml:space="preserve">The clinician documents a</w:t>
      </w:r>
      <w:r>
        <w:t xml:space="preserve"> </w:t>
      </w:r>
      <w:r>
        <w:t xml:space="preserve">“</w:t>
      </w:r>
      <w:r>
        <w:t xml:space="preserve">deep tissue pressure injury</w:t>
      </w:r>
      <w:r>
        <w:t xml:space="preserve">”</w:t>
      </w:r>
      <w:r>
        <w:t xml:space="preserve"> </w:t>
      </w:r>
      <w:r>
        <w:t xml:space="preserve">of the right heel — intact skin with a deep purple discoloration. Select the correct code.</w:t>
      </w:r>
    </w:p>
    <w:p>
      <w:pPr>
        <w:numPr>
          <w:ilvl w:val="0"/>
          <w:numId w:val="1074"/>
        </w:numPr>
        <w:pStyle w:val="Compact"/>
      </w:pPr>
      <w:r>
        <w:t xml:space="preserve">L89.611 — right heel, stage 1</w:t>
      </w:r>
    </w:p>
    <w:p>
      <w:pPr>
        <w:numPr>
          <w:ilvl w:val="0"/>
          <w:numId w:val="1074"/>
        </w:numPr>
        <w:pStyle w:val="Compact"/>
      </w:pPr>
      <w:r>
        <w:t xml:space="preserve">L89.616 — right heel pressure-induced deep tissue damage</w:t>
      </w:r>
    </w:p>
    <w:p>
      <w:pPr>
        <w:numPr>
          <w:ilvl w:val="0"/>
          <w:numId w:val="1074"/>
        </w:numPr>
        <w:pStyle w:val="Compact"/>
      </w:pPr>
      <w:r>
        <w:t xml:space="preserve">L89.610 — right heel, unstageable</w:t>
      </w:r>
    </w:p>
    <w:p>
      <w:pPr>
        <w:numPr>
          <w:ilvl w:val="0"/>
          <w:numId w:val="1074"/>
        </w:numPr>
        <w:pStyle w:val="Compact"/>
      </w:pPr>
      <w:r>
        <w:t xml:space="preserve">L89.619 — right heel, unspecified stage</w:t>
      </w:r>
    </w:p>
    <w:p>
      <w:pPr>
        <w:pStyle w:val="FirstParagraph"/>
      </w:pPr>
      <w:r>
        <w:rPr>
          <w:bCs/>
          <w:b/>
        </w:rPr>
        <w:t xml:space="preserve">Q75.</w:t>
      </w:r>
      <w:r>
        <w:t xml:space="preserve"> </w:t>
      </w:r>
      <w:r>
        <w:t xml:space="preserve">A patient has a venous stasis ulcer of the right calf (skin breakdown only) with documented varicose veins of the right lower extremity with inflammation. Select the correct codes and sequence.</w:t>
      </w:r>
    </w:p>
    <w:p>
      <w:pPr>
        <w:numPr>
          <w:ilvl w:val="0"/>
          <w:numId w:val="1075"/>
        </w:numPr>
        <w:pStyle w:val="Compact"/>
      </w:pPr>
      <w:r>
        <w:t xml:space="preserve">L97.211, I83.211</w:t>
      </w:r>
    </w:p>
    <w:p>
      <w:pPr>
        <w:numPr>
          <w:ilvl w:val="0"/>
          <w:numId w:val="1075"/>
        </w:numPr>
        <w:pStyle w:val="Compact"/>
      </w:pPr>
      <w:r>
        <w:t xml:space="preserve">I83.211, L97.211</w:t>
      </w:r>
    </w:p>
    <w:p>
      <w:pPr>
        <w:numPr>
          <w:ilvl w:val="0"/>
          <w:numId w:val="1075"/>
        </w:numPr>
        <w:pStyle w:val="Compact"/>
      </w:pPr>
      <w:r>
        <w:t xml:space="preserve">I87.2, L97.211</w:t>
      </w:r>
    </w:p>
    <w:p>
      <w:pPr>
        <w:numPr>
          <w:ilvl w:val="0"/>
          <w:numId w:val="1075"/>
        </w:numPr>
        <w:pStyle w:val="Compact"/>
      </w:pPr>
      <w:r>
        <w:t xml:space="preserve">I83.212, L97.212</w:t>
      </w:r>
    </w:p>
    <w:p>
      <w:pPr>
        <w:pStyle w:val="FirstParagraph"/>
      </w:pPr>
      <w:r>
        <w:rPr>
          <w:bCs/>
          <w:b/>
        </w:rPr>
        <w:t xml:space="preserve">Q76.</w:t>
      </w:r>
      <w:r>
        <w:t xml:space="preserve"> </w:t>
      </w:r>
      <w:r>
        <w:t xml:space="preserve">A patient has an ulcer of the left midfoot due to documented atherosclerosis of the native arteries of the left leg; the ulcer extends into the fat layer. Select the correct codes and sequence.</w:t>
      </w:r>
    </w:p>
    <w:p>
      <w:pPr>
        <w:numPr>
          <w:ilvl w:val="0"/>
          <w:numId w:val="1076"/>
        </w:numPr>
        <w:pStyle w:val="Compact"/>
      </w:pPr>
      <w:r>
        <w:t xml:space="preserve">I70.244, L97.522</w:t>
      </w:r>
    </w:p>
    <w:p>
      <w:pPr>
        <w:numPr>
          <w:ilvl w:val="0"/>
          <w:numId w:val="1076"/>
        </w:numPr>
        <w:pStyle w:val="Compact"/>
      </w:pPr>
      <w:r>
        <w:t xml:space="preserve">L97.522, I70.244</w:t>
      </w:r>
    </w:p>
    <w:p>
      <w:pPr>
        <w:numPr>
          <w:ilvl w:val="0"/>
          <w:numId w:val="1076"/>
        </w:numPr>
        <w:pStyle w:val="Compact"/>
      </w:pPr>
      <w:r>
        <w:t xml:space="preserve">I70.243, L97.521</w:t>
      </w:r>
    </w:p>
    <w:p>
      <w:pPr>
        <w:numPr>
          <w:ilvl w:val="0"/>
          <w:numId w:val="1076"/>
        </w:numPr>
        <w:pStyle w:val="Compact"/>
      </w:pPr>
      <w:r>
        <w:t xml:space="preserve">I73.9, L97.529</w:t>
      </w:r>
    </w:p>
    <w:p>
      <w:pPr>
        <w:pStyle w:val="FirstParagraph"/>
      </w:pPr>
      <w:r>
        <w:rPr>
          <w:bCs/>
          <w:b/>
        </w:rPr>
        <w:t xml:space="preserve">Q77.</w:t>
      </w:r>
      <w:r>
        <w:t xml:space="preserve"> </w:t>
      </w:r>
      <w:r>
        <w:t xml:space="preserve">For OASIS item M1340 (surgical wound), which of the following IS considered a current surgical wound?</w:t>
      </w:r>
    </w:p>
    <w:p>
      <w:pPr>
        <w:numPr>
          <w:ilvl w:val="0"/>
          <w:numId w:val="1077"/>
        </w:numPr>
        <w:pStyle w:val="Compact"/>
      </w:pPr>
      <w:r>
        <w:t xml:space="preserve">A PICC line insertion site</w:t>
      </w:r>
    </w:p>
    <w:p>
      <w:pPr>
        <w:numPr>
          <w:ilvl w:val="0"/>
          <w:numId w:val="1077"/>
        </w:numPr>
        <w:pStyle w:val="Compact"/>
      </w:pPr>
      <w:r>
        <w:t xml:space="preserve">An implanted venous access port (implanted infusion device) still in place</w:t>
      </w:r>
    </w:p>
    <w:p>
      <w:pPr>
        <w:numPr>
          <w:ilvl w:val="0"/>
          <w:numId w:val="1077"/>
        </w:numPr>
        <w:pStyle w:val="Compact"/>
      </w:pPr>
      <w:r>
        <w:t xml:space="preserve">A chest tube exit site</w:t>
      </w:r>
    </w:p>
    <w:p>
      <w:pPr>
        <w:numPr>
          <w:ilvl w:val="0"/>
          <w:numId w:val="1077"/>
        </w:numPr>
        <w:pStyle w:val="Compact"/>
      </w:pPr>
      <w:r>
        <w:t xml:space="preserve">A cataract extraction site</w:t>
      </w:r>
    </w:p>
    <w:p>
      <w:pPr>
        <w:pStyle w:val="FirstParagraph"/>
      </w:pPr>
      <w:r>
        <w:rPr>
          <w:bCs/>
          <w:b/>
        </w:rPr>
        <w:t xml:space="preserve">Q78.</w:t>
      </w:r>
      <w:r>
        <w:t xml:space="preserve"> </w:t>
      </w:r>
      <w:r>
        <w:t xml:space="preserve">Which of the following would be EXCLUDED as an observable surgical wound on the OASIS?</w:t>
      </w:r>
    </w:p>
    <w:p>
      <w:pPr>
        <w:numPr>
          <w:ilvl w:val="0"/>
          <w:numId w:val="1078"/>
        </w:numPr>
        <w:pStyle w:val="Compact"/>
      </w:pPr>
      <w:r>
        <w:t xml:space="preserve">A healing CABG sternal incision</w:t>
      </w:r>
    </w:p>
    <w:p>
      <w:pPr>
        <w:numPr>
          <w:ilvl w:val="0"/>
          <w:numId w:val="1078"/>
        </w:numPr>
        <w:pStyle w:val="Compact"/>
      </w:pPr>
      <w:r>
        <w:t xml:space="preserve">An orthopedic pin site</w:t>
      </w:r>
    </w:p>
    <w:p>
      <w:pPr>
        <w:numPr>
          <w:ilvl w:val="0"/>
          <w:numId w:val="1078"/>
        </w:numPr>
        <w:pStyle w:val="Compact"/>
      </w:pPr>
      <w:r>
        <w:t xml:space="preserve">Surgery to mucosal membranes (e.g., oral surgery)</w:t>
      </w:r>
    </w:p>
    <w:p>
      <w:pPr>
        <w:numPr>
          <w:ilvl w:val="0"/>
          <w:numId w:val="1078"/>
        </w:numPr>
        <w:pStyle w:val="Compact"/>
      </w:pPr>
      <w:r>
        <w:t xml:space="preserve">A laparoscopic port site with intact sutures</w:t>
      </w:r>
    </w:p>
    <w:p>
      <w:pPr>
        <w:pStyle w:val="FirstParagraph"/>
      </w:pPr>
      <w:r>
        <w:rPr>
          <w:bCs/>
          <w:b/>
        </w:rPr>
        <w:t xml:space="preserve">Q79.</w:t>
      </w:r>
      <w:r>
        <w:t xml:space="preserve"> </w:t>
      </w:r>
      <w:r>
        <w:t xml:space="preserve">The physician documents type 2 diabetes and CKD stage 3 in the same record, with no statement connecting them. Per the</w:t>
      </w:r>
      <w:r>
        <w:t xml:space="preserve"> </w:t>
      </w:r>
      <w:r>
        <w:t xml:space="preserve">“</w:t>
      </w:r>
      <w:r>
        <w:t xml:space="preserve">with</w:t>
      </w:r>
      <w:r>
        <w:t xml:space="preserve">”</w:t>
      </w:r>
      <w:r>
        <w:t xml:space="preserve"> </w:t>
      </w:r>
      <w:r>
        <w:t xml:space="preserve">convention, the coder should:</w:t>
      </w:r>
    </w:p>
    <w:p>
      <w:pPr>
        <w:numPr>
          <w:ilvl w:val="0"/>
          <w:numId w:val="1079"/>
        </w:numPr>
        <w:pStyle w:val="Compact"/>
      </w:pPr>
      <w:r>
        <w:t xml:space="preserve">Code E11.9 and N18.30 separately</w:t>
      </w:r>
    </w:p>
    <w:p>
      <w:pPr>
        <w:numPr>
          <w:ilvl w:val="0"/>
          <w:numId w:val="1079"/>
        </w:numPr>
        <w:pStyle w:val="Compact"/>
      </w:pPr>
      <w:r>
        <w:t xml:space="preserve">Code E11.22 and N18.30 — the conditions are presumed linked by the term</w:t>
      </w:r>
      <w:r>
        <w:t xml:space="preserve"> </w:t>
      </w:r>
      <w:r>
        <w:t xml:space="preserve">“</w:t>
      </w:r>
      <w:r>
        <w:t xml:space="preserve">with</w:t>
      </w:r>
      <w:r>
        <w:t xml:space="preserve">”</w:t>
      </w:r>
      <w:r>
        <w:t xml:space="preserve"> </w:t>
      </w:r>
      <w:r>
        <w:t xml:space="preserve">in the Alphabetic Index unless documented as unrelated</w:t>
      </w:r>
    </w:p>
    <w:p>
      <w:pPr>
        <w:numPr>
          <w:ilvl w:val="0"/>
          <w:numId w:val="1079"/>
        </w:numPr>
        <w:pStyle w:val="Compact"/>
      </w:pPr>
      <w:r>
        <w:t xml:space="preserve">Query before coding anything</w:t>
      </w:r>
    </w:p>
    <w:p>
      <w:pPr>
        <w:numPr>
          <w:ilvl w:val="0"/>
          <w:numId w:val="1079"/>
        </w:numPr>
        <w:pStyle w:val="Compact"/>
      </w:pPr>
      <w:r>
        <w:t xml:space="preserve">Code N18.30 only</w:t>
      </w:r>
    </w:p>
    <w:p>
      <w:pPr>
        <w:pStyle w:val="FirstParagraph"/>
      </w:pPr>
      <w:r>
        <w:rPr>
          <w:bCs/>
          <w:b/>
        </w:rPr>
        <w:t xml:space="preserve">Q80.</w:t>
      </w:r>
      <w:r>
        <w:t xml:space="preserve"> </w:t>
      </w:r>
      <w:r>
        <w:t xml:space="preserve">The physician documents type 2 diabetes and a left heel ulcer, with nothing linking or unlinking them. The coder should:</w:t>
      </w:r>
    </w:p>
    <w:p>
      <w:pPr>
        <w:numPr>
          <w:ilvl w:val="0"/>
          <w:numId w:val="1080"/>
        </w:numPr>
        <w:pStyle w:val="Compact"/>
      </w:pPr>
      <w:r>
        <w:t xml:space="preserve">Never link diabetes and ulcers without an explicit statement</w:t>
      </w:r>
    </w:p>
    <w:p>
      <w:pPr>
        <w:numPr>
          <w:ilvl w:val="0"/>
          <w:numId w:val="1080"/>
        </w:numPr>
        <w:pStyle w:val="Compact"/>
      </w:pPr>
      <w:r>
        <w:t xml:space="preserve">Presume the link and assign E11.622 with the appropriate L97- code, per the</w:t>
      </w:r>
      <w:r>
        <w:t xml:space="preserve"> </w:t>
      </w:r>
      <w:r>
        <w:t xml:space="preserve">“</w:t>
      </w:r>
      <w:r>
        <w:t xml:space="preserve">with</w:t>
      </w:r>
      <w:r>
        <w:t xml:space="preserve">”</w:t>
      </w:r>
      <w:r>
        <w:t xml:space="preserve"> </w:t>
      </w:r>
      <w:r>
        <w:t xml:space="preserve">convention</w:t>
      </w:r>
    </w:p>
    <w:p>
      <w:pPr>
        <w:numPr>
          <w:ilvl w:val="0"/>
          <w:numId w:val="1080"/>
        </w:numPr>
        <w:pStyle w:val="Compact"/>
      </w:pPr>
      <w:r>
        <w:t xml:space="preserve">Assign only the L97- code</w:t>
      </w:r>
    </w:p>
    <w:p>
      <w:pPr>
        <w:numPr>
          <w:ilvl w:val="0"/>
          <w:numId w:val="1080"/>
        </w:numPr>
        <w:pStyle w:val="Compact"/>
      </w:pPr>
      <w:r>
        <w:t xml:space="preserve">Assign E11.9 and L97.429 with no linkage</w:t>
      </w:r>
    </w:p>
    <w:p>
      <w:pPr>
        <w:pStyle w:val="FirstParagraph"/>
      </w:pPr>
      <w:r>
        <w:rPr>
          <w:bCs/>
          <w:b/>
        </w:rPr>
        <w:t xml:space="preserve">Q81.</w:t>
      </w:r>
      <w:r>
        <w:t xml:space="preserve"> </w:t>
      </w:r>
      <w:r>
        <w:t xml:space="preserve">The physician documents hypertension, heart failure, and CKD, and separately states the heart failure is due to viral cardiomyopathy and NOT related to the hypertension. The coder should:</w:t>
      </w:r>
    </w:p>
    <w:p>
      <w:pPr>
        <w:numPr>
          <w:ilvl w:val="0"/>
          <w:numId w:val="1081"/>
        </w:numPr>
        <w:pStyle w:val="Compact"/>
      </w:pPr>
      <w:r>
        <w:t xml:space="preserve">Still assign I13.0 — the presumption cannot be overcome</w:t>
      </w:r>
    </w:p>
    <w:p>
      <w:pPr>
        <w:numPr>
          <w:ilvl w:val="0"/>
          <w:numId w:val="1081"/>
        </w:numPr>
        <w:pStyle w:val="Compact"/>
      </w:pPr>
      <w:r>
        <w:t xml:space="preserve">Assign I12.- for the HTN/CKD relationship, plus I50.- and the cardiomyopathy separately, since the provider unlinked the heart failure from the hypertension</w:t>
      </w:r>
    </w:p>
    <w:p>
      <w:pPr>
        <w:numPr>
          <w:ilvl w:val="0"/>
          <w:numId w:val="1081"/>
        </w:numPr>
        <w:pStyle w:val="Compact"/>
      </w:pPr>
      <w:r>
        <w:t xml:space="preserve">Assign I11.0 anyway</w:t>
      </w:r>
    </w:p>
    <w:p>
      <w:pPr>
        <w:numPr>
          <w:ilvl w:val="0"/>
          <w:numId w:val="1081"/>
        </w:numPr>
        <w:pStyle w:val="Compact"/>
      </w:pPr>
      <w:r>
        <w:t xml:space="preserve">Assign I10, I50.9, N18.9 with no combination codes</w:t>
      </w:r>
    </w:p>
    <w:p>
      <w:pPr>
        <w:pStyle w:val="FirstParagraph"/>
      </w:pPr>
      <w:r>
        <w:rPr>
          <w:bCs/>
          <w:b/>
        </w:rPr>
        <w:t xml:space="preserve">Q82.</w:t>
      </w:r>
      <w:r>
        <w:t xml:space="preserve"> </w:t>
      </w:r>
      <w:r>
        <w:t xml:space="preserve">A widow presented with chest pain shortly after her husband’s funeral and was diagnosed with Takotsubo (stress-induced) cardiomyopathy. Select the correct code.</w:t>
      </w:r>
    </w:p>
    <w:p>
      <w:pPr>
        <w:numPr>
          <w:ilvl w:val="0"/>
          <w:numId w:val="1082"/>
        </w:numPr>
        <w:pStyle w:val="Compact"/>
      </w:pPr>
      <w:r>
        <w:t xml:space="preserve">I42.8</w:t>
      </w:r>
    </w:p>
    <w:p>
      <w:pPr>
        <w:numPr>
          <w:ilvl w:val="0"/>
          <w:numId w:val="1082"/>
        </w:numPr>
        <w:pStyle w:val="Compact"/>
      </w:pPr>
      <w:r>
        <w:t xml:space="preserve">I51.81</w:t>
      </w:r>
    </w:p>
    <w:p>
      <w:pPr>
        <w:numPr>
          <w:ilvl w:val="0"/>
          <w:numId w:val="1082"/>
        </w:numPr>
        <w:pStyle w:val="Compact"/>
      </w:pPr>
      <w:r>
        <w:t xml:space="preserve">I50.9</w:t>
      </w:r>
    </w:p>
    <w:p>
      <w:pPr>
        <w:numPr>
          <w:ilvl w:val="0"/>
          <w:numId w:val="1082"/>
        </w:numPr>
        <w:pStyle w:val="Compact"/>
      </w:pPr>
      <w:r>
        <w:t xml:space="preserve">I25.2</w:t>
      </w:r>
    </w:p>
    <w:p>
      <w:pPr>
        <w:pStyle w:val="FirstParagraph"/>
      </w:pPr>
      <w:r>
        <w:rPr>
          <w:bCs/>
          <w:b/>
        </w:rPr>
        <w:t xml:space="preserve">Q83.</w:t>
      </w:r>
      <w:r>
        <w:t xml:space="preserve"> </w:t>
      </w:r>
      <w:r>
        <w:t xml:space="preserve">The physician documents</w:t>
      </w:r>
      <w:r>
        <w:t xml:space="preserve"> </w:t>
      </w:r>
      <w:r>
        <w:t xml:space="preserve">“</w:t>
      </w:r>
      <w:r>
        <w:t xml:space="preserve">persistent atrial fibrillation.</w:t>
      </w:r>
      <w:r>
        <w:t xml:space="preserve">”</w:t>
      </w:r>
      <w:r>
        <w:t xml:space="preserve"> </w:t>
      </w:r>
      <w:r>
        <w:t xml:space="preserve">Select the correct code.</w:t>
      </w:r>
    </w:p>
    <w:p>
      <w:pPr>
        <w:numPr>
          <w:ilvl w:val="0"/>
          <w:numId w:val="1083"/>
        </w:numPr>
        <w:pStyle w:val="Compact"/>
      </w:pPr>
      <w:r>
        <w:t xml:space="preserve">I48.0</w:t>
      </w:r>
    </w:p>
    <w:p>
      <w:pPr>
        <w:numPr>
          <w:ilvl w:val="0"/>
          <w:numId w:val="1083"/>
        </w:numPr>
        <w:pStyle w:val="Compact"/>
      </w:pPr>
      <w:r>
        <w:t xml:space="preserve">I48.19</w:t>
      </w:r>
    </w:p>
    <w:p>
      <w:pPr>
        <w:numPr>
          <w:ilvl w:val="0"/>
          <w:numId w:val="1083"/>
        </w:numPr>
        <w:pStyle w:val="Compact"/>
      </w:pPr>
      <w:r>
        <w:t xml:space="preserve">I48.20</w:t>
      </w:r>
    </w:p>
    <w:p>
      <w:pPr>
        <w:numPr>
          <w:ilvl w:val="0"/>
          <w:numId w:val="1083"/>
        </w:numPr>
        <w:pStyle w:val="Compact"/>
      </w:pPr>
      <w:r>
        <w:t xml:space="preserve">I48.91</w:t>
      </w:r>
    </w:p>
    <w:p>
      <w:pPr>
        <w:pStyle w:val="FirstParagraph"/>
      </w:pPr>
      <w:r>
        <w:rPr>
          <w:bCs/>
          <w:b/>
        </w:rPr>
        <w:t xml:space="preserve">Q84.</w:t>
      </w:r>
      <w:r>
        <w:t xml:space="preserve"> </w:t>
      </w:r>
      <w:r>
        <w:t xml:space="preserve">A patient has documented coronary artery disease of the native arteries with stable angina pectoris. Select the correct code(s).</w:t>
      </w:r>
    </w:p>
    <w:p>
      <w:pPr>
        <w:numPr>
          <w:ilvl w:val="0"/>
          <w:numId w:val="1084"/>
        </w:numPr>
        <w:pStyle w:val="Compact"/>
      </w:pPr>
      <w:r>
        <w:t xml:space="preserve">I25.10, I20.9</w:t>
      </w:r>
    </w:p>
    <w:p>
      <w:pPr>
        <w:numPr>
          <w:ilvl w:val="0"/>
          <w:numId w:val="1084"/>
        </w:numPr>
        <w:pStyle w:val="Compact"/>
      </w:pPr>
      <w:r>
        <w:t xml:space="preserve">I25.119</w:t>
      </w:r>
    </w:p>
    <w:p>
      <w:pPr>
        <w:numPr>
          <w:ilvl w:val="0"/>
          <w:numId w:val="1084"/>
        </w:numPr>
        <w:pStyle w:val="Compact"/>
      </w:pPr>
      <w:r>
        <w:t xml:space="preserve">I20.9, I25.10</w:t>
      </w:r>
    </w:p>
    <w:p>
      <w:pPr>
        <w:numPr>
          <w:ilvl w:val="0"/>
          <w:numId w:val="1084"/>
        </w:numPr>
        <w:pStyle w:val="Compact"/>
      </w:pPr>
      <w:r>
        <w:t xml:space="preserve">I25.10 only</w:t>
      </w:r>
    </w:p>
    <w:p>
      <w:pPr>
        <w:pStyle w:val="FirstParagraph"/>
      </w:pPr>
      <w:r>
        <w:rPr>
          <w:bCs/>
          <w:b/>
        </w:rPr>
        <w:t xml:space="preserve">Q85.</w:t>
      </w:r>
      <w:r>
        <w:t xml:space="preserve"> </w:t>
      </w:r>
      <w:r>
        <w:t xml:space="preserve">A patient had an ST-elevation MI seven months ago, with no current ischemic symptoms. How is the old MI captured today?</w:t>
      </w:r>
    </w:p>
    <w:p>
      <w:pPr>
        <w:numPr>
          <w:ilvl w:val="0"/>
          <w:numId w:val="1085"/>
        </w:numPr>
        <w:pStyle w:val="Compact"/>
      </w:pPr>
      <w:r>
        <w:t xml:space="preserve">I21.3</w:t>
      </w:r>
    </w:p>
    <w:p>
      <w:pPr>
        <w:numPr>
          <w:ilvl w:val="0"/>
          <w:numId w:val="1085"/>
        </w:numPr>
        <w:pStyle w:val="Compact"/>
      </w:pPr>
      <w:r>
        <w:t xml:space="preserve">I22.9</w:t>
      </w:r>
    </w:p>
    <w:p>
      <w:pPr>
        <w:numPr>
          <w:ilvl w:val="0"/>
          <w:numId w:val="1085"/>
        </w:numPr>
        <w:pStyle w:val="Compact"/>
      </w:pPr>
      <w:r>
        <w:t xml:space="preserve">I25.2</w:t>
      </w:r>
    </w:p>
    <w:p>
      <w:pPr>
        <w:numPr>
          <w:ilvl w:val="0"/>
          <w:numId w:val="1085"/>
        </w:numPr>
        <w:pStyle w:val="Compact"/>
      </w:pPr>
      <w:r>
        <w:t xml:space="preserve">Z86.79</w:t>
      </w:r>
    </w:p>
    <w:p>
      <w:pPr>
        <w:pStyle w:val="FirstParagraph"/>
      </w:pPr>
      <w:r>
        <w:rPr>
          <w:bCs/>
          <w:b/>
        </w:rPr>
        <w:t xml:space="preserve">Q86.</w:t>
      </w:r>
      <w:r>
        <w:t xml:space="preserve"> </w:t>
      </w:r>
      <w:r>
        <w:t xml:space="preserve">A patient suffered an acute anterior wall STEMI, and two weeks later — still within four weeks of the first MI — sustained a second acute MI (NSTEMI). For the current home health episode both are still within the 4-week acute window. The correct structure is:</w:t>
      </w:r>
    </w:p>
    <w:p>
      <w:pPr>
        <w:numPr>
          <w:ilvl w:val="0"/>
          <w:numId w:val="1086"/>
        </w:numPr>
        <w:pStyle w:val="Compact"/>
      </w:pPr>
      <w:r>
        <w:t xml:space="preserve">Code only the most recent MI</w:t>
      </w:r>
    </w:p>
    <w:p>
      <w:pPr>
        <w:numPr>
          <w:ilvl w:val="0"/>
          <w:numId w:val="1086"/>
        </w:numPr>
        <w:pStyle w:val="Compact"/>
      </w:pPr>
      <w:r>
        <w:t xml:space="preserve">Assign an I22.- code for the subsequent MI together with the I21.- code for the initial MI</w:t>
      </w:r>
    </w:p>
    <w:p>
      <w:pPr>
        <w:numPr>
          <w:ilvl w:val="0"/>
          <w:numId w:val="1086"/>
        </w:numPr>
        <w:pStyle w:val="Compact"/>
      </w:pPr>
      <w:r>
        <w:t xml:space="preserve">Assign I25.2 for both</w:t>
      </w:r>
    </w:p>
    <w:p>
      <w:pPr>
        <w:numPr>
          <w:ilvl w:val="0"/>
          <w:numId w:val="1086"/>
        </w:numPr>
        <w:pStyle w:val="Compact"/>
      </w:pPr>
      <w:r>
        <w:t xml:space="preserve">Assign two I21.- codes</w:t>
      </w:r>
    </w:p>
    <w:p>
      <w:pPr>
        <w:pStyle w:val="FirstParagraph"/>
      </w:pPr>
      <w:r>
        <w:rPr>
          <w:bCs/>
          <w:b/>
        </w:rPr>
        <w:t xml:space="preserve">Q87.</w:t>
      </w:r>
      <w:r>
        <w:t xml:space="preserve"> </w:t>
      </w:r>
      <w:r>
        <w:t xml:space="preserve">A patient has GERD with esophagitis, without bleeding. Select the correct code.</w:t>
      </w:r>
    </w:p>
    <w:p>
      <w:pPr>
        <w:numPr>
          <w:ilvl w:val="0"/>
          <w:numId w:val="1087"/>
        </w:numPr>
        <w:pStyle w:val="Compact"/>
      </w:pPr>
      <w:r>
        <w:t xml:space="preserve">K21.9</w:t>
      </w:r>
    </w:p>
    <w:p>
      <w:pPr>
        <w:numPr>
          <w:ilvl w:val="0"/>
          <w:numId w:val="1087"/>
        </w:numPr>
        <w:pStyle w:val="Compact"/>
      </w:pPr>
      <w:r>
        <w:t xml:space="preserve">K21.00</w:t>
      </w:r>
    </w:p>
    <w:p>
      <w:pPr>
        <w:numPr>
          <w:ilvl w:val="0"/>
          <w:numId w:val="1087"/>
        </w:numPr>
        <w:pStyle w:val="Compact"/>
      </w:pPr>
      <w:r>
        <w:t xml:space="preserve">K21.01</w:t>
      </w:r>
    </w:p>
    <w:p>
      <w:pPr>
        <w:numPr>
          <w:ilvl w:val="0"/>
          <w:numId w:val="1087"/>
        </w:numPr>
        <w:pStyle w:val="Compact"/>
      </w:pPr>
      <w:r>
        <w:t xml:space="preserve">K20.90</w:t>
      </w:r>
    </w:p>
    <w:p>
      <w:pPr>
        <w:pStyle w:val="FirstParagraph"/>
      </w:pPr>
      <w:r>
        <w:rPr>
          <w:bCs/>
          <w:b/>
        </w:rPr>
        <w:t xml:space="preserve">Q88.</w:t>
      </w:r>
      <w:r>
        <w:t xml:space="preserve"> </w:t>
      </w:r>
      <w:r>
        <w:t xml:space="preserve">A patient is receiving SN wound care for an abscess of the right lower leg with surrounding cellulitis; cultures grew MSSA. Select the correct codes.</w:t>
      </w:r>
    </w:p>
    <w:p>
      <w:pPr>
        <w:numPr>
          <w:ilvl w:val="0"/>
          <w:numId w:val="1088"/>
        </w:numPr>
        <w:pStyle w:val="Compact"/>
      </w:pPr>
      <w:r>
        <w:t xml:space="preserve">L02.415, L03.115, B95.61</w:t>
      </w:r>
    </w:p>
    <w:p>
      <w:pPr>
        <w:numPr>
          <w:ilvl w:val="0"/>
          <w:numId w:val="1088"/>
        </w:numPr>
        <w:pStyle w:val="Compact"/>
      </w:pPr>
      <w:r>
        <w:t xml:space="preserve">L03.115, B95.62</w:t>
      </w:r>
    </w:p>
    <w:p>
      <w:pPr>
        <w:numPr>
          <w:ilvl w:val="0"/>
          <w:numId w:val="1088"/>
        </w:numPr>
        <w:pStyle w:val="Compact"/>
      </w:pPr>
      <w:r>
        <w:t xml:space="preserve">L02.415, B95.61 — cellulitis is included in the abscess code</w:t>
      </w:r>
    </w:p>
    <w:p>
      <w:pPr>
        <w:numPr>
          <w:ilvl w:val="0"/>
          <w:numId w:val="1088"/>
        </w:numPr>
        <w:pStyle w:val="Compact"/>
      </w:pPr>
      <w:r>
        <w:t xml:space="preserve">L02.415, L03.115, B95.62</w:t>
      </w:r>
    </w:p>
    <w:p>
      <w:pPr>
        <w:pStyle w:val="FirstParagraph"/>
      </w:pPr>
      <w:r>
        <w:rPr>
          <w:bCs/>
          <w:b/>
        </w:rPr>
        <w:t xml:space="preserve">Q89.</w:t>
      </w:r>
      <w:r>
        <w:t xml:space="preserve"> </w:t>
      </w:r>
      <w:r>
        <w:t xml:space="preserve">Which pairing is correct?</w:t>
      </w:r>
    </w:p>
    <w:p>
      <w:pPr>
        <w:numPr>
          <w:ilvl w:val="0"/>
          <w:numId w:val="1089"/>
        </w:numPr>
        <w:pStyle w:val="Compact"/>
      </w:pPr>
      <w:r>
        <w:t xml:space="preserve">MSSA sepsis = A41.02; MRSA sepsis = A41.01</w:t>
      </w:r>
    </w:p>
    <w:p>
      <w:pPr>
        <w:numPr>
          <w:ilvl w:val="0"/>
          <w:numId w:val="1089"/>
        </w:numPr>
        <w:pStyle w:val="Compact"/>
      </w:pPr>
      <w:r>
        <w:t xml:space="preserve">MSSA as cause of other disease = B95.62; MRSA as cause of other disease = B95.61</w:t>
      </w:r>
    </w:p>
    <w:p>
      <w:pPr>
        <w:numPr>
          <w:ilvl w:val="0"/>
          <w:numId w:val="1089"/>
        </w:numPr>
        <w:pStyle w:val="Compact"/>
      </w:pPr>
      <w:r>
        <w:t xml:space="preserve">MSSA sepsis = A41.01; MRSA sepsis = A41.02; MSSA organism code = B95.61; MRSA organism code = B95.62</w:t>
      </w:r>
    </w:p>
    <w:p>
      <w:pPr>
        <w:numPr>
          <w:ilvl w:val="0"/>
          <w:numId w:val="1089"/>
        </w:numPr>
        <w:pStyle w:val="Compact"/>
      </w:pPr>
      <w:r>
        <w:t xml:space="preserve">MSSA and MRSA share the same organism code</w:t>
      </w:r>
    </w:p>
    <w:p>
      <w:pPr>
        <w:pStyle w:val="FirstParagraph"/>
      </w:pPr>
      <w:r>
        <w:rPr>
          <w:bCs/>
          <w:b/>
        </w:rPr>
        <w:t xml:space="preserve">Q90.</w:t>
      </w:r>
      <w:r>
        <w:t xml:space="preserve"> </w:t>
      </w:r>
      <w:r>
        <w:t xml:space="preserve">A 3-week-old infant born at 32 weeks is admitted to home health for monitoring of apnea of prematurity and neonatal jaundice with phototherapy. Which principle governs code selection?</w:t>
      </w:r>
    </w:p>
    <w:p>
      <w:pPr>
        <w:numPr>
          <w:ilvl w:val="0"/>
          <w:numId w:val="1090"/>
        </w:numPr>
        <w:pStyle w:val="Compact"/>
      </w:pPr>
      <w:r>
        <w:t xml:space="preserve">Chapter 16 (P) perinatal codes are used because the conditions originated in the perinatal period, regardless of the patient’s current age</w:t>
      </w:r>
    </w:p>
    <w:p>
      <w:pPr>
        <w:numPr>
          <w:ilvl w:val="0"/>
          <w:numId w:val="1090"/>
        </w:numPr>
        <w:pStyle w:val="Compact"/>
      </w:pPr>
      <w:r>
        <w:t xml:space="preserve">R-codes must be used because the baby is now home</w:t>
      </w:r>
    </w:p>
    <w:p>
      <w:pPr>
        <w:numPr>
          <w:ilvl w:val="0"/>
          <w:numId w:val="1090"/>
        </w:numPr>
        <w:pStyle w:val="Compact"/>
      </w:pPr>
      <w:r>
        <w:t xml:space="preserve">P-codes may only be used during the birth hospitalization</w:t>
      </w:r>
    </w:p>
    <w:p>
      <w:pPr>
        <w:numPr>
          <w:ilvl w:val="0"/>
          <w:numId w:val="1090"/>
        </w:numPr>
        <w:pStyle w:val="Compact"/>
      </w:pPr>
      <w:r>
        <w:t xml:space="preserve">Z38.- is the principal diagnosis</w:t>
      </w:r>
    </w:p>
    <w:p>
      <w:pPr>
        <w:pStyle w:val="FirstParagraph"/>
      </w:pPr>
      <w:r>
        <w:rPr>
          <w:bCs/>
          <w:b/>
        </w:rPr>
        <w:t xml:space="preserve">Q91.</w:t>
      </w:r>
      <w:r>
        <w:t xml:space="preserve"> </w:t>
      </w:r>
      <w:r>
        <w:t xml:space="preserve">A 28-year-old is receiving home health wound care three weeks after cesarean delivery. The physician documents a</w:t>
      </w:r>
      <w:r>
        <w:t xml:space="preserve"> </w:t>
      </w:r>
      <w:r>
        <w:t xml:space="preserve">“</w:t>
      </w:r>
      <w:r>
        <w:t xml:space="preserve">superficial incisional surgical site infection of the cesarean wound.</w:t>
      </w:r>
      <w:r>
        <w:t xml:space="preserve">”</w:t>
      </w:r>
      <w:r>
        <w:t xml:space="preserve"> </w:t>
      </w:r>
      <w:r>
        <w:t xml:space="preserve">Select the correct principal diagnosis.</w:t>
      </w:r>
    </w:p>
    <w:p>
      <w:pPr>
        <w:numPr>
          <w:ilvl w:val="0"/>
          <w:numId w:val="1091"/>
        </w:numPr>
        <w:pStyle w:val="Compact"/>
      </w:pPr>
      <w:r>
        <w:t xml:space="preserve">T81.41XA</w:t>
      </w:r>
    </w:p>
    <w:p>
      <w:pPr>
        <w:numPr>
          <w:ilvl w:val="0"/>
          <w:numId w:val="1091"/>
        </w:numPr>
        <w:pStyle w:val="Compact"/>
      </w:pPr>
      <w:r>
        <w:t xml:space="preserve">O86.00</w:t>
      </w:r>
    </w:p>
    <w:p>
      <w:pPr>
        <w:numPr>
          <w:ilvl w:val="0"/>
          <w:numId w:val="1091"/>
        </w:numPr>
        <w:pStyle w:val="Compact"/>
      </w:pPr>
      <w:r>
        <w:t xml:space="preserve">O90.0</w:t>
      </w:r>
    </w:p>
    <w:p>
      <w:pPr>
        <w:numPr>
          <w:ilvl w:val="0"/>
          <w:numId w:val="1091"/>
        </w:numPr>
        <w:pStyle w:val="Compact"/>
      </w:pPr>
      <w:r>
        <w:t xml:space="preserve">O86.01</w:t>
      </w:r>
    </w:p>
    <w:p>
      <w:pPr>
        <w:pStyle w:val="FirstParagraph"/>
      </w:pPr>
      <w:r>
        <w:rPr>
          <w:bCs/>
          <w:b/>
        </w:rPr>
        <w:t xml:space="preserve">Q92.</w:t>
      </w:r>
      <w:r>
        <w:t xml:space="preserve"> </w:t>
      </w:r>
      <w:r>
        <w:t xml:space="preserve">A patient is admitted to home health following a right transmetatarsal amputation for diabetic gangrene; the residual limb is healing without complication and SN provides stump care and shaping. Select the correct codes and sequence.</w:t>
      </w:r>
    </w:p>
    <w:p>
      <w:pPr>
        <w:numPr>
          <w:ilvl w:val="0"/>
          <w:numId w:val="1092"/>
        </w:numPr>
        <w:pStyle w:val="Compact"/>
      </w:pPr>
      <w:r>
        <w:t xml:space="preserve">Z47.81, E11.52, Z89.421</w:t>
      </w:r>
    </w:p>
    <w:p>
      <w:pPr>
        <w:numPr>
          <w:ilvl w:val="0"/>
          <w:numId w:val="1092"/>
        </w:numPr>
        <w:pStyle w:val="Compact"/>
      </w:pPr>
      <w:r>
        <w:t xml:space="preserve">E11.52, Z47.81, Z89.421</w:t>
      </w:r>
    </w:p>
    <w:p>
      <w:pPr>
        <w:numPr>
          <w:ilvl w:val="0"/>
          <w:numId w:val="1092"/>
        </w:numPr>
        <w:pStyle w:val="Compact"/>
      </w:pPr>
      <w:r>
        <w:t xml:space="preserve">Z89.421, Z47.81, E11.52</w:t>
      </w:r>
    </w:p>
    <w:p>
      <w:pPr>
        <w:numPr>
          <w:ilvl w:val="0"/>
          <w:numId w:val="1092"/>
        </w:numPr>
        <w:pStyle w:val="Compact"/>
      </w:pPr>
      <w:r>
        <w:t xml:space="preserve">T87.81, E11.52, Z89.421</w:t>
      </w:r>
    </w:p>
    <w:p>
      <w:pPr>
        <w:pStyle w:val="FirstParagraph"/>
      </w:pPr>
      <w:r>
        <w:rPr>
          <w:bCs/>
          <w:b/>
        </w:rPr>
        <w:t xml:space="preserve">Q93.</w:t>
      </w:r>
      <w:r>
        <w:t xml:space="preserve"> </w:t>
      </w:r>
      <w:r>
        <w:t xml:space="preserve">A patient is admitted for surgical aftercare following a partial colectomy (open) for a perforated diverticulitis that was resolved surgically; a new colostomy was created and requires teaching. Select the correct codes.</w:t>
      </w:r>
    </w:p>
    <w:p>
      <w:pPr>
        <w:numPr>
          <w:ilvl w:val="0"/>
          <w:numId w:val="1093"/>
        </w:numPr>
        <w:pStyle w:val="Compact"/>
      </w:pPr>
      <w:r>
        <w:t xml:space="preserve">K57.20, Z43.3</w:t>
      </w:r>
    </w:p>
    <w:p>
      <w:pPr>
        <w:numPr>
          <w:ilvl w:val="0"/>
          <w:numId w:val="1093"/>
        </w:numPr>
        <w:pStyle w:val="Compact"/>
      </w:pPr>
      <w:r>
        <w:t xml:space="preserve">Z48.815, Z43.3, Z87.19</w:t>
      </w:r>
    </w:p>
    <w:p>
      <w:pPr>
        <w:numPr>
          <w:ilvl w:val="0"/>
          <w:numId w:val="1093"/>
        </w:numPr>
        <w:pStyle w:val="Compact"/>
      </w:pPr>
      <w:r>
        <w:t xml:space="preserve">Z43.3, Z48.815</w:t>
      </w:r>
    </w:p>
    <w:p>
      <w:pPr>
        <w:numPr>
          <w:ilvl w:val="0"/>
          <w:numId w:val="1093"/>
        </w:numPr>
        <w:pStyle w:val="Compact"/>
      </w:pPr>
      <w:r>
        <w:t xml:space="preserve">Z48.815, Z43.3</w:t>
      </w:r>
    </w:p>
    <w:p>
      <w:pPr>
        <w:pStyle w:val="FirstParagraph"/>
      </w:pPr>
      <w:r>
        <w:rPr>
          <w:bCs/>
          <w:b/>
        </w:rPr>
        <w:t xml:space="preserve">Q94.</w:t>
      </w:r>
      <w:r>
        <w:t xml:space="preserve"> </w:t>
      </w:r>
      <w:r>
        <w:t xml:space="preserve">A patient with multiple traumatic wounds from a motor vehicle collision three weeks ago receives daily dressing changes at home; all wounds are healing as expected. The appropriate 7th character for the injury codes is:</w:t>
      </w:r>
    </w:p>
    <w:p>
      <w:pPr>
        <w:numPr>
          <w:ilvl w:val="0"/>
          <w:numId w:val="1094"/>
        </w:numPr>
        <w:pStyle w:val="Compact"/>
      </w:pPr>
      <w:r>
        <w:t xml:space="preserve">A — because active wound care is being provided</w:t>
      </w:r>
    </w:p>
    <w:p>
      <w:pPr>
        <w:numPr>
          <w:ilvl w:val="0"/>
          <w:numId w:val="1094"/>
        </w:numPr>
        <w:pStyle w:val="Compact"/>
      </w:pPr>
      <w:r>
        <w:t xml:space="preserve">D — because the patient is in the routine healing/recovery phase receiving routine care</w:t>
      </w:r>
    </w:p>
    <w:p>
      <w:pPr>
        <w:numPr>
          <w:ilvl w:val="0"/>
          <w:numId w:val="1094"/>
        </w:numPr>
        <w:pStyle w:val="Compact"/>
      </w:pPr>
      <w:r>
        <w:t xml:space="preserve">S — because the accident is in the past</w:t>
      </w:r>
    </w:p>
    <w:p>
      <w:pPr>
        <w:numPr>
          <w:ilvl w:val="0"/>
          <w:numId w:val="1094"/>
        </w:numPr>
        <w:pStyle w:val="Compact"/>
      </w:pPr>
      <w:r>
        <w:t xml:space="preserve">A for the largest wound and D for the rest</w:t>
      </w:r>
    </w:p>
    <w:p>
      <w:pPr>
        <w:pStyle w:val="FirstParagraph"/>
      </w:pPr>
      <w:r>
        <w:rPr>
          <w:bCs/>
          <w:b/>
        </w:rPr>
        <w:t xml:space="preserve">Q95.</w:t>
      </w:r>
      <w:r>
        <w:t xml:space="preserve"> </w:t>
      </w:r>
      <w:r>
        <w:t xml:space="preserve">A patient with end-stage COPD has elected to focus on comfort; the physician orders home health with a palliative focus (symptom control, no curative intent), though the patient is not on hospice. Which additional code captures the palliative care encounter?</w:t>
      </w:r>
    </w:p>
    <w:p>
      <w:pPr>
        <w:numPr>
          <w:ilvl w:val="0"/>
          <w:numId w:val="1095"/>
        </w:numPr>
        <w:pStyle w:val="Compact"/>
      </w:pPr>
      <w:r>
        <w:t xml:space="preserve">Z51.5</w:t>
      </w:r>
    </w:p>
    <w:p>
      <w:pPr>
        <w:numPr>
          <w:ilvl w:val="0"/>
          <w:numId w:val="1095"/>
        </w:numPr>
        <w:pStyle w:val="Compact"/>
      </w:pPr>
      <w:r>
        <w:t xml:space="preserve">Z51.81</w:t>
      </w:r>
    </w:p>
    <w:p>
      <w:pPr>
        <w:numPr>
          <w:ilvl w:val="0"/>
          <w:numId w:val="1095"/>
        </w:numPr>
        <w:pStyle w:val="Compact"/>
      </w:pPr>
      <w:r>
        <w:t xml:space="preserve">Z76.89</w:t>
      </w:r>
    </w:p>
    <w:p>
      <w:pPr>
        <w:numPr>
          <w:ilvl w:val="0"/>
          <w:numId w:val="1095"/>
        </w:numPr>
        <w:pStyle w:val="Compact"/>
      </w:pPr>
      <w:r>
        <w:t xml:space="preserve">Z74.09</w:t>
      </w:r>
    </w:p>
    <w:p>
      <w:pPr>
        <w:pStyle w:val="FirstParagraph"/>
      </w:pPr>
      <w:r>
        <w:rPr>
          <w:bCs/>
          <w:b/>
        </w:rPr>
        <w:t xml:space="preserve">Q96.</w:t>
      </w:r>
      <w:r>
        <w:t xml:space="preserve"> </w:t>
      </w:r>
      <w:r>
        <w:t xml:space="preserve">Which statement about external cause codes (V00–Y99) is TRUE?</w:t>
      </w:r>
    </w:p>
    <w:p>
      <w:pPr>
        <w:numPr>
          <w:ilvl w:val="0"/>
          <w:numId w:val="1096"/>
        </w:numPr>
        <w:pStyle w:val="Compact"/>
      </w:pPr>
      <w:r>
        <w:t xml:space="preserve">An external cause code may be reported as the primary diagnosis if the injury is the focus of care</w:t>
      </w:r>
    </w:p>
    <w:p>
      <w:pPr>
        <w:numPr>
          <w:ilvl w:val="0"/>
          <w:numId w:val="1096"/>
        </w:numPr>
        <w:pStyle w:val="Compact"/>
      </w:pPr>
      <w:r>
        <w:t xml:space="preserve">External cause codes can never be used in home health</w:t>
      </w:r>
    </w:p>
    <w:p>
      <w:pPr>
        <w:numPr>
          <w:ilvl w:val="0"/>
          <w:numId w:val="1096"/>
        </w:numPr>
        <w:pStyle w:val="Compact"/>
      </w:pPr>
      <w:r>
        <w:t xml:space="preserve">External cause codes are always sequenced after the injury/condition codes and may never be primary</w:t>
      </w:r>
    </w:p>
    <w:p>
      <w:pPr>
        <w:numPr>
          <w:ilvl w:val="0"/>
          <w:numId w:val="1096"/>
        </w:numPr>
        <w:pStyle w:val="Compact"/>
      </w:pPr>
      <w:r>
        <w:t xml:space="preserve">External cause codes replace the injury code</w:t>
      </w:r>
    </w:p>
    <w:p>
      <w:pPr>
        <w:pStyle w:val="FirstParagraph"/>
      </w:pPr>
      <w:r>
        <w:rPr>
          <w:bCs/>
          <w:b/>
        </w:rPr>
        <w:t xml:space="preserve">Q97.</w:t>
      </w:r>
      <w:r>
        <w:t xml:space="preserve"> </w:t>
      </w:r>
      <w:r>
        <w:t xml:space="preserve">Which statement about place-of-occurrence (Y92) and activity (Y93) codes is TRUE?</w:t>
      </w:r>
    </w:p>
    <w:p>
      <w:pPr>
        <w:numPr>
          <w:ilvl w:val="0"/>
          <w:numId w:val="1097"/>
        </w:numPr>
        <w:pStyle w:val="Compact"/>
      </w:pPr>
      <w:r>
        <w:t xml:space="preserve">They are reported at every encounter for the injury</w:t>
      </w:r>
    </w:p>
    <w:p>
      <w:pPr>
        <w:numPr>
          <w:ilvl w:val="0"/>
          <w:numId w:val="1097"/>
        </w:numPr>
        <w:pStyle w:val="Compact"/>
      </w:pPr>
      <w:r>
        <w:t xml:space="preserve">They are reported only once, at the initial encounter for treatment</w:t>
      </w:r>
    </w:p>
    <w:p>
      <w:pPr>
        <w:numPr>
          <w:ilvl w:val="0"/>
          <w:numId w:val="1097"/>
        </w:numPr>
        <w:pStyle w:val="Compact"/>
      </w:pPr>
      <w:r>
        <w:t xml:space="preserve">Y92 is repeated at every visit but Y93 is not</w:t>
      </w:r>
    </w:p>
    <w:p>
      <w:pPr>
        <w:numPr>
          <w:ilvl w:val="0"/>
          <w:numId w:val="1097"/>
        </w:numPr>
        <w:pStyle w:val="Compact"/>
      </w:pPr>
      <w:r>
        <w:t xml:space="preserve">They are required on all home health claims</w:t>
      </w:r>
    </w:p>
    <w:p>
      <w:pPr>
        <w:pStyle w:val="FirstParagraph"/>
      </w:pPr>
      <w:r>
        <w:rPr>
          <w:bCs/>
          <w:b/>
        </w:rPr>
        <w:t xml:space="preserve">Q98.</w:t>
      </w:r>
      <w:r>
        <w:t xml:space="preserve"> </w:t>
      </w:r>
      <w:r>
        <w:t xml:space="preserve">A patient has had three falls in the past two months and the physician documents</w:t>
      </w:r>
      <w:r>
        <w:t xml:space="preserve"> </w:t>
      </w:r>
      <w:r>
        <w:t xml:space="preserve">“</w:t>
      </w:r>
      <w:r>
        <w:t xml:space="preserve">repeated falls</w:t>
      </w:r>
      <w:r>
        <w:t xml:space="preserve">”</w:t>
      </w:r>
      <w:r>
        <w:t xml:space="preserve">; the plan of care includes fall-risk interventions. The care team also wants the chart to reflect ongoing fall risk. Select the correct code assignment.</w:t>
      </w:r>
    </w:p>
    <w:p>
      <w:pPr>
        <w:numPr>
          <w:ilvl w:val="0"/>
          <w:numId w:val="1098"/>
        </w:numPr>
        <w:pStyle w:val="Compact"/>
      </w:pPr>
      <w:r>
        <w:t xml:space="preserve">R29.6 only</w:t>
      </w:r>
    </w:p>
    <w:p>
      <w:pPr>
        <w:numPr>
          <w:ilvl w:val="0"/>
          <w:numId w:val="1098"/>
        </w:numPr>
        <w:pStyle w:val="Compact"/>
      </w:pPr>
      <w:r>
        <w:t xml:space="preserve">Z91.81 only</w:t>
      </w:r>
    </w:p>
    <w:p>
      <w:pPr>
        <w:numPr>
          <w:ilvl w:val="0"/>
          <w:numId w:val="1098"/>
        </w:numPr>
        <w:pStyle w:val="Compact"/>
      </w:pPr>
      <w:r>
        <w:t xml:space="preserve">R29.6 and Z91.81 — both may be assigned together when both apply</w:t>
      </w:r>
    </w:p>
    <w:p>
      <w:pPr>
        <w:numPr>
          <w:ilvl w:val="0"/>
          <w:numId w:val="1098"/>
        </w:numPr>
        <w:pStyle w:val="Compact"/>
      </w:pPr>
      <w:r>
        <w:t xml:space="preserve">W19.XXXA</w:t>
      </w:r>
    </w:p>
    <w:p>
      <w:pPr>
        <w:pStyle w:val="FirstParagraph"/>
      </w:pPr>
      <w:r>
        <w:rPr>
          <w:bCs/>
          <w:b/>
        </w:rPr>
        <w:t xml:space="preserve">Q99.</w:t>
      </w:r>
      <w:r>
        <w:t xml:space="preserve"> </w:t>
      </w:r>
      <w:r>
        <w:t xml:space="preserve">A patient had a transient ischemic attack eight months ago with no residual deficits. How is this history captured?</w:t>
      </w:r>
    </w:p>
    <w:p>
      <w:pPr>
        <w:numPr>
          <w:ilvl w:val="0"/>
          <w:numId w:val="1099"/>
        </w:numPr>
        <w:pStyle w:val="Compact"/>
      </w:pPr>
      <w:r>
        <w:t xml:space="preserve">I63.9</w:t>
      </w:r>
    </w:p>
    <w:p>
      <w:pPr>
        <w:numPr>
          <w:ilvl w:val="0"/>
          <w:numId w:val="1099"/>
        </w:numPr>
        <w:pStyle w:val="Compact"/>
      </w:pPr>
      <w:r>
        <w:t xml:space="preserve">G45.9</w:t>
      </w:r>
    </w:p>
    <w:p>
      <w:pPr>
        <w:numPr>
          <w:ilvl w:val="0"/>
          <w:numId w:val="1099"/>
        </w:numPr>
        <w:pStyle w:val="Compact"/>
      </w:pPr>
      <w:r>
        <w:t xml:space="preserve">Z86.73</w:t>
      </w:r>
    </w:p>
    <w:p>
      <w:pPr>
        <w:numPr>
          <w:ilvl w:val="0"/>
          <w:numId w:val="1099"/>
        </w:numPr>
        <w:pStyle w:val="Compact"/>
      </w:pPr>
      <w:r>
        <w:t xml:space="preserve">I69.398</w:t>
      </w:r>
    </w:p>
    <w:p>
      <w:pPr>
        <w:pStyle w:val="FirstParagraph"/>
      </w:pPr>
      <w:r>
        <w:rPr>
          <w:bCs/>
          <w:b/>
        </w:rPr>
        <w:t xml:space="preserve">Q100.</w:t>
      </w:r>
      <w:r>
        <w:t xml:space="preserve"> </w:t>
      </w:r>
      <w:r>
        <w:t xml:space="preserve">A patient newly started on warfarin after a DVT is admitted to home health for weekly venipuncture for PT/INR monitoring; the DVT itself is resolved and the anticoagulation is now long-term prophylaxis. Select the correct codes and sequence.</w:t>
      </w:r>
    </w:p>
    <w:p>
      <w:pPr>
        <w:numPr>
          <w:ilvl w:val="0"/>
          <w:numId w:val="1100"/>
        </w:numPr>
        <w:pStyle w:val="Compact"/>
      </w:pPr>
      <w:r>
        <w:t xml:space="preserve">Z79.01, Z51.81, Z86.718</w:t>
      </w:r>
    </w:p>
    <w:p>
      <w:pPr>
        <w:numPr>
          <w:ilvl w:val="0"/>
          <w:numId w:val="1100"/>
        </w:numPr>
        <w:pStyle w:val="Compact"/>
      </w:pPr>
      <w:r>
        <w:t xml:space="preserve">Z51.81, Z79.01, Z86.718</w:t>
      </w:r>
    </w:p>
    <w:p>
      <w:pPr>
        <w:numPr>
          <w:ilvl w:val="0"/>
          <w:numId w:val="1100"/>
        </w:numPr>
        <w:pStyle w:val="Compact"/>
      </w:pPr>
      <w:r>
        <w:t xml:space="preserve">I82.409, Z51.81, Z79.01</w:t>
      </w:r>
    </w:p>
    <w:p>
      <w:pPr>
        <w:numPr>
          <w:ilvl w:val="0"/>
          <w:numId w:val="1100"/>
        </w:numPr>
        <w:pStyle w:val="Compact"/>
      </w:pPr>
      <w:r>
        <w:t xml:space="preserve">Z86.718, Z51.81, Z79.01</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2026-07-03T07:22:51Z</dcterms:created>
  <dcterms:modified xsi:type="dcterms:W3CDTF">2026-07-03T07:22:51Z</dcterms:modified>
</cp:coreProperties>
</file>

<file path=docProps/custom.xml><?xml version="1.0" encoding="utf-8"?>
<Properties xmlns="http://schemas.openxmlformats.org/officeDocument/2006/custom-properties" xmlns:vt="http://schemas.openxmlformats.org/officeDocument/2006/docPropsVTypes"/>
</file>