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4705607"/>
        <w:docPartObj>
          <w:docPartGallery w:val="Cover Pages"/>
          <w:docPartUnique/>
        </w:docPartObj>
      </w:sdtPr>
      <w:sdtContent>
        <w:p w:rsidR="00CD2842" w:rsidRPr="004F7F31" w:rsidRDefault="00131BF6" w:rsidP="00A62427">
          <w:pPr>
            <w:sectPr w:rsidR="00CD2842" w:rsidRPr="004F7F31" w:rsidSect="00131BF6">
              <w:footerReference w:type="even" r:id="rId11"/>
              <w:footerReference w:type="default" r:id="rId12"/>
              <w:footerReference w:type="first" r:id="rId13"/>
              <w:pgSz w:w="12240" w:h="15840" w:code="1"/>
              <w:pgMar w:top="1080" w:right="1080" w:bottom="1080" w:left="1080" w:header="720" w:footer="720" w:gutter="0"/>
              <w:pgNumType w:fmt="lowerRoman" w:start="0"/>
              <w:cols w:space="720"/>
              <w:titlePg/>
              <w:docGrid w:linePitch="326"/>
            </w:sectPr>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D058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5"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813816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813816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1CF5" w:rsidRPr="00AE483B" w:rsidRDefault="00001CF5" w:rsidP="00AE483B">
                                <w:pPr>
                                  <w:jc w:val="right"/>
                                  <w:rPr>
                                    <w:smallCaps/>
                                    <w:color w:val="404040" w:themeColor="text1" w:themeTint="BF"/>
                                    <w:sz w:val="36"/>
                                    <w:szCs w:val="36"/>
                                  </w:rPr>
                                </w:pPr>
                                <w:r w:rsidRPr="00AE483B">
                                  <w:rPr>
                                    <w:smallCaps/>
                                    <w:color w:val="404040" w:themeColor="text1" w:themeTint="BF"/>
                                    <w:sz w:val="36"/>
                                    <w:szCs w:val="36"/>
                                  </w:rPr>
                                  <w:t>VistA Adaptive Maintenance (VAM) INFORMATION System Contingency Plan</w:t>
                                </w:r>
                              </w:p>
                              <w:p w:rsidR="00001CF5" w:rsidRPr="00AE483B" w:rsidRDefault="00001CF5" w:rsidP="00AE483B">
                                <w:pPr>
                                  <w:jc w:val="right"/>
                                  <w:rPr>
                                    <w:smallCaps/>
                                    <w:color w:val="404040" w:themeColor="text1" w:themeTint="BF"/>
                                    <w:sz w:val="36"/>
                                    <w:szCs w:val="36"/>
                                  </w:rPr>
                                </w:pPr>
                              </w:p>
                              <w:p w:rsidR="00001CF5" w:rsidRPr="00AE483B" w:rsidRDefault="00001CF5" w:rsidP="00AE483B">
                                <w:pPr>
                                  <w:jc w:val="right"/>
                                  <w:rPr>
                                    <w:smallCaps/>
                                    <w:color w:val="404040" w:themeColor="text1" w:themeTint="BF"/>
                                    <w:sz w:val="36"/>
                                    <w:szCs w:val="36"/>
                                  </w:rPr>
                                </w:pPr>
                              </w:p>
                              <w:p w:rsidR="00001CF5" w:rsidRPr="00AE483B" w:rsidRDefault="00001CF5" w:rsidP="00AE483B">
                                <w:pPr>
                                  <w:jc w:val="right"/>
                                  <w:rPr>
                                    <w:smallCaps/>
                                    <w:color w:val="404040" w:themeColor="text1" w:themeTint="BF"/>
                                    <w:sz w:val="36"/>
                                    <w:szCs w:val="36"/>
                                  </w:rPr>
                                </w:pPr>
                              </w:p>
                              <w:p w:rsidR="00001CF5" w:rsidRPr="00AE483B" w:rsidRDefault="00001CF5" w:rsidP="00AE483B">
                                <w:pPr>
                                  <w:jc w:val="right"/>
                                  <w:rPr>
                                    <w:smallCaps/>
                                    <w:color w:val="404040" w:themeColor="text1" w:themeTint="BF"/>
                                    <w:sz w:val="36"/>
                                    <w:szCs w:val="36"/>
                                  </w:rPr>
                                </w:pPr>
                                <w:r w:rsidRPr="00AE483B">
                                  <w:rPr>
                                    <w:smallCaps/>
                                    <w:color w:val="404040" w:themeColor="text1" w:themeTint="BF"/>
                                    <w:sz w:val="36"/>
                                    <w:szCs w:val="36"/>
                                  </w:rPr>
                                  <w:t>Security Categorization: High</w:t>
                                </w:r>
                              </w:p>
                              <w:p w:rsidR="00001CF5" w:rsidRPr="00AE483B" w:rsidRDefault="00001CF5" w:rsidP="00AE483B">
                                <w:pPr>
                                  <w:jc w:val="right"/>
                                  <w:rPr>
                                    <w:smallCaps/>
                                    <w:color w:val="404040" w:themeColor="text1" w:themeTint="BF"/>
                                    <w:sz w:val="36"/>
                                    <w:szCs w:val="36"/>
                                  </w:rPr>
                                </w:pPr>
                                <w:r w:rsidRPr="00AE483B">
                                  <w:rPr>
                                    <w:smallCaps/>
                                    <w:color w:val="404040" w:themeColor="text1" w:themeTint="BF"/>
                                    <w:sz w:val="36"/>
                                    <w:szCs w:val="36"/>
                                  </w:rPr>
                                  <w:t>GRC Boundary Alignment: Boundary Info</w:t>
                                </w:r>
                              </w:p>
                              <w:p w:rsidR="00001CF5" w:rsidRDefault="00E55E21" w:rsidP="00AE483B">
                                <w:pPr>
                                  <w:jc w:val="right"/>
                                  <w:rPr>
                                    <w:smallCaps/>
                                    <w:color w:val="404040" w:themeColor="text1" w:themeTint="BF"/>
                                    <w:sz w:val="36"/>
                                    <w:szCs w:val="36"/>
                                  </w:rPr>
                                </w:pPr>
                                <w:r w:rsidRPr="00E55E21">
                                  <w:rPr>
                                    <w:b/>
                                    <w:smallCaps/>
                                    <w:color w:val="404040" w:themeColor="text1" w:themeTint="BF"/>
                                    <w:sz w:val="36"/>
                                    <w:szCs w:val="36"/>
                                  </w:rPr>
                                  <w:t>September</w:t>
                                </w:r>
                                <w:r>
                                  <w:rPr>
                                    <w:smallCaps/>
                                    <w:color w:val="404040" w:themeColor="text1" w:themeTint="BF"/>
                                    <w:sz w:val="36"/>
                                    <w:szCs w:val="36"/>
                                  </w:rPr>
                                  <w:t xml:space="preserve"> 06</w:t>
                                </w:r>
                                <w:r w:rsidR="00001CF5" w:rsidRPr="00AE483B">
                                  <w:rPr>
                                    <w:smallCaps/>
                                    <w:color w:val="404040" w:themeColor="text1" w:themeTint="BF"/>
                                    <w:sz w:val="36"/>
                                    <w:szCs w:val="36"/>
                                  </w:rPr>
                                  <w:t>, 2018</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640.8pt;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" filled="f" stroked="f" strokeweight=".5pt">
                    <v:textbox inset="126pt,0,54pt,0">
                      <w:txbxContent>
                        <w:p w:rsidR="00001CF5" w:rsidRPr="00AE483B" w:rsidRDefault="00001CF5" w:rsidP="00AE483B">
                          <w:pPr>
                            <w:jc w:val="right"/>
                            <w:rPr>
                              <w:smallCaps/>
                              <w:color w:val="404040" w:themeColor="text1" w:themeTint="BF"/>
                              <w:sz w:val="36"/>
                              <w:szCs w:val="36"/>
                            </w:rPr>
                          </w:pPr>
                          <w:r w:rsidRPr="00AE483B">
                            <w:rPr>
                              <w:smallCaps/>
                              <w:color w:val="404040" w:themeColor="text1" w:themeTint="BF"/>
                              <w:sz w:val="36"/>
                              <w:szCs w:val="36"/>
                            </w:rPr>
                            <w:t>VistA Adaptive Maintenance (VAM) INFORMATION System Contingency Plan</w:t>
                          </w:r>
                        </w:p>
                        <w:p w:rsidR="00001CF5" w:rsidRPr="00AE483B" w:rsidRDefault="00001CF5" w:rsidP="00AE483B">
                          <w:pPr>
                            <w:jc w:val="right"/>
                            <w:rPr>
                              <w:smallCaps/>
                              <w:color w:val="404040" w:themeColor="text1" w:themeTint="BF"/>
                              <w:sz w:val="36"/>
                              <w:szCs w:val="36"/>
                            </w:rPr>
                          </w:pPr>
                        </w:p>
                        <w:p w:rsidR="00001CF5" w:rsidRPr="00AE483B" w:rsidRDefault="00001CF5" w:rsidP="00AE483B">
                          <w:pPr>
                            <w:jc w:val="right"/>
                            <w:rPr>
                              <w:smallCaps/>
                              <w:color w:val="404040" w:themeColor="text1" w:themeTint="BF"/>
                              <w:sz w:val="36"/>
                              <w:szCs w:val="36"/>
                            </w:rPr>
                          </w:pPr>
                        </w:p>
                        <w:p w:rsidR="00001CF5" w:rsidRPr="00AE483B" w:rsidRDefault="00001CF5" w:rsidP="00AE483B">
                          <w:pPr>
                            <w:jc w:val="right"/>
                            <w:rPr>
                              <w:smallCaps/>
                              <w:color w:val="404040" w:themeColor="text1" w:themeTint="BF"/>
                              <w:sz w:val="36"/>
                              <w:szCs w:val="36"/>
                            </w:rPr>
                          </w:pPr>
                        </w:p>
                        <w:p w:rsidR="00001CF5" w:rsidRPr="00AE483B" w:rsidRDefault="00001CF5" w:rsidP="00AE483B">
                          <w:pPr>
                            <w:jc w:val="right"/>
                            <w:rPr>
                              <w:smallCaps/>
                              <w:color w:val="404040" w:themeColor="text1" w:themeTint="BF"/>
                              <w:sz w:val="36"/>
                              <w:szCs w:val="36"/>
                            </w:rPr>
                          </w:pPr>
                          <w:r w:rsidRPr="00AE483B">
                            <w:rPr>
                              <w:smallCaps/>
                              <w:color w:val="404040" w:themeColor="text1" w:themeTint="BF"/>
                              <w:sz w:val="36"/>
                              <w:szCs w:val="36"/>
                            </w:rPr>
                            <w:t>Security Categorization: High</w:t>
                          </w:r>
                        </w:p>
                        <w:p w:rsidR="00001CF5" w:rsidRPr="00AE483B" w:rsidRDefault="00001CF5" w:rsidP="00AE483B">
                          <w:pPr>
                            <w:jc w:val="right"/>
                            <w:rPr>
                              <w:smallCaps/>
                              <w:color w:val="404040" w:themeColor="text1" w:themeTint="BF"/>
                              <w:sz w:val="36"/>
                              <w:szCs w:val="36"/>
                            </w:rPr>
                          </w:pPr>
                          <w:r w:rsidRPr="00AE483B">
                            <w:rPr>
                              <w:smallCaps/>
                              <w:color w:val="404040" w:themeColor="text1" w:themeTint="BF"/>
                              <w:sz w:val="36"/>
                              <w:szCs w:val="36"/>
                            </w:rPr>
                            <w:t>GRC Boundary Alignment: Boundary Info</w:t>
                          </w:r>
                        </w:p>
                        <w:p w:rsidR="00001CF5" w:rsidRDefault="00E55E21" w:rsidP="00AE483B">
                          <w:pPr>
                            <w:jc w:val="right"/>
                            <w:rPr>
                              <w:smallCaps/>
                              <w:color w:val="404040" w:themeColor="text1" w:themeTint="BF"/>
                              <w:sz w:val="36"/>
                              <w:szCs w:val="36"/>
                            </w:rPr>
                          </w:pPr>
                          <w:r w:rsidRPr="00E55E21">
                            <w:rPr>
                              <w:b/>
                              <w:smallCaps/>
                              <w:color w:val="404040" w:themeColor="text1" w:themeTint="BF"/>
                              <w:sz w:val="36"/>
                              <w:szCs w:val="36"/>
                            </w:rPr>
                            <w:t>September</w:t>
                          </w:r>
                          <w:r>
                            <w:rPr>
                              <w:smallCaps/>
                              <w:color w:val="404040" w:themeColor="text1" w:themeTint="BF"/>
                              <w:sz w:val="36"/>
                              <w:szCs w:val="36"/>
                            </w:rPr>
                            <w:t xml:space="preserve"> 06</w:t>
                          </w:r>
                          <w:r w:rsidR="00001CF5" w:rsidRPr="00AE483B">
                            <w:rPr>
                              <w:smallCaps/>
                              <w:color w:val="404040" w:themeColor="text1" w:themeTint="BF"/>
                              <w:sz w:val="36"/>
                              <w:szCs w:val="36"/>
                            </w:rPr>
                            <w:t>, 2018</w:t>
                          </w:r>
                        </w:p>
                      </w:txbxContent>
                    </v:textbox>
                    <w10:wrap type="square" anchorx="page" anchory="page"/>
                  </v:shape>
                </w:pict>
              </mc:Fallback>
            </mc:AlternateContent>
          </w:r>
          <w:r>
            <w:t>Z</w:t>
          </w:r>
        </w:p>
      </w:sdtContent>
    </w:sdt>
    <w:p w:rsidR="0013788A" w:rsidRPr="003B7E49" w:rsidRDefault="006F09EF" w:rsidP="00A62427">
      <w:pPr>
        <w:pStyle w:val="TOCHeading10"/>
        <w:ind w:left="0"/>
        <w:rPr>
          <w:color w:val="auto"/>
        </w:rPr>
      </w:pPr>
      <w:r w:rsidRPr="003B7E49">
        <w:rPr>
          <w:color w:val="auto"/>
        </w:rPr>
        <w:lastRenderedPageBreak/>
        <w:t>Table of Contents</w:t>
      </w:r>
    </w:p>
    <w:sdt>
      <w:sdtPr>
        <w:rPr>
          <w:rFonts w:ascii="Calibri" w:eastAsia="Times New Roman" w:hAnsi="Calibri" w:cs="Calibri"/>
          <w:b w:val="0"/>
          <w:bCs w:val="0"/>
          <w:color w:val="auto"/>
          <w:sz w:val="22"/>
          <w:szCs w:val="22"/>
          <w:lang w:eastAsia="en-US"/>
        </w:rPr>
        <w:id w:val="517122206"/>
        <w:docPartObj>
          <w:docPartGallery w:val="Table of Contents"/>
          <w:docPartUnique/>
        </w:docPartObj>
      </w:sdtPr>
      <w:sdtEndPr>
        <w:rPr>
          <w:noProof/>
        </w:rPr>
      </w:sdtEndPr>
      <w:sdtContent>
        <w:p w:rsidR="00007F19" w:rsidRPr="003B7E49" w:rsidRDefault="00007F19" w:rsidP="00A62427">
          <w:pPr>
            <w:pStyle w:val="TOCHeading"/>
            <w:numPr>
              <w:ilvl w:val="0"/>
              <w:numId w:val="0"/>
            </w:numPr>
            <w:rPr>
              <w:color w:val="auto"/>
            </w:rPr>
          </w:pPr>
        </w:p>
        <w:p w:rsidR="00DB66B0" w:rsidRDefault="00FB4218">
          <w:pPr>
            <w:pStyle w:val="TOC1"/>
            <w:rPr>
              <w:rFonts w:asciiTheme="minorHAnsi" w:eastAsiaTheme="minorEastAsia" w:hAnsiTheme="minorHAnsi" w:cstheme="minorBidi"/>
            </w:rPr>
          </w:pPr>
          <w:r w:rsidRPr="003B7E49">
            <w:fldChar w:fldCharType="begin"/>
          </w:r>
          <w:r w:rsidRPr="003B7E49">
            <w:instrText xml:space="preserve"> TOC \o "1-2" \h \z \u \t "Heading 7,1" </w:instrText>
          </w:r>
          <w:r w:rsidRPr="003B7E49">
            <w:fldChar w:fldCharType="separate"/>
          </w:r>
          <w:hyperlink w:anchor="_Toc523230991" w:history="1">
            <w:r w:rsidR="00DB66B0" w:rsidRPr="00B1475F">
              <w:rPr>
                <w:rStyle w:val="Hyperlink"/>
              </w:rPr>
              <w:t>Actual Emergency Instruction Page</w:t>
            </w:r>
            <w:r w:rsidR="00DB66B0">
              <w:rPr>
                <w:webHidden/>
              </w:rPr>
              <w:tab/>
            </w:r>
            <w:r w:rsidR="00DB66B0">
              <w:rPr>
                <w:webHidden/>
              </w:rPr>
              <w:fldChar w:fldCharType="begin"/>
            </w:r>
            <w:r w:rsidR="00DB66B0">
              <w:rPr>
                <w:webHidden/>
              </w:rPr>
              <w:instrText xml:space="preserve"> PAGEREF _Toc523230991 \h </w:instrText>
            </w:r>
            <w:r w:rsidR="00DB66B0">
              <w:rPr>
                <w:webHidden/>
              </w:rPr>
            </w:r>
            <w:r w:rsidR="00DB66B0">
              <w:rPr>
                <w:webHidden/>
              </w:rPr>
              <w:fldChar w:fldCharType="separate"/>
            </w:r>
            <w:r w:rsidR="00DB66B0">
              <w:rPr>
                <w:webHidden/>
              </w:rPr>
              <w:t>4</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0992" w:history="1">
            <w:r w:rsidR="00DB66B0" w:rsidRPr="00B1475F">
              <w:rPr>
                <w:rStyle w:val="Hyperlink"/>
              </w:rPr>
              <w:t>Document Change Control Record</w:t>
            </w:r>
            <w:r w:rsidR="00DB66B0">
              <w:rPr>
                <w:webHidden/>
              </w:rPr>
              <w:tab/>
            </w:r>
            <w:r w:rsidR="00DB66B0">
              <w:rPr>
                <w:webHidden/>
              </w:rPr>
              <w:fldChar w:fldCharType="begin"/>
            </w:r>
            <w:r w:rsidR="00DB66B0">
              <w:rPr>
                <w:webHidden/>
              </w:rPr>
              <w:instrText xml:space="preserve"> PAGEREF _Toc523230992 \h </w:instrText>
            </w:r>
            <w:r w:rsidR="00DB66B0">
              <w:rPr>
                <w:webHidden/>
              </w:rPr>
            </w:r>
            <w:r w:rsidR="00DB66B0">
              <w:rPr>
                <w:webHidden/>
              </w:rPr>
              <w:fldChar w:fldCharType="separate"/>
            </w:r>
            <w:r w:rsidR="00DB66B0">
              <w:rPr>
                <w:webHidden/>
              </w:rPr>
              <w:t>5</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0993" w:history="1">
            <w:r w:rsidR="00DB66B0" w:rsidRPr="00B1475F">
              <w:rPr>
                <w:rStyle w:val="Hyperlink"/>
              </w:rPr>
              <w:t>Information System Contingency Plan (ISCP) Approval</w:t>
            </w:r>
            <w:r w:rsidR="00DB66B0">
              <w:rPr>
                <w:webHidden/>
              </w:rPr>
              <w:tab/>
            </w:r>
            <w:r w:rsidR="00DB66B0">
              <w:rPr>
                <w:webHidden/>
              </w:rPr>
              <w:fldChar w:fldCharType="begin"/>
            </w:r>
            <w:r w:rsidR="00DB66B0">
              <w:rPr>
                <w:webHidden/>
              </w:rPr>
              <w:instrText xml:space="preserve"> PAGEREF _Toc523230993 \h </w:instrText>
            </w:r>
            <w:r w:rsidR="00DB66B0">
              <w:rPr>
                <w:webHidden/>
              </w:rPr>
            </w:r>
            <w:r w:rsidR="00DB66B0">
              <w:rPr>
                <w:webHidden/>
              </w:rPr>
              <w:fldChar w:fldCharType="separate"/>
            </w:r>
            <w:r w:rsidR="00DB66B0">
              <w:rPr>
                <w:webHidden/>
              </w:rPr>
              <w:t>6</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0994" w:history="1">
            <w:r w:rsidR="00DB66B0" w:rsidRPr="00B1475F">
              <w:rPr>
                <w:rStyle w:val="Hyperlink"/>
              </w:rPr>
              <w:t>ISCP Distribution</w:t>
            </w:r>
            <w:r w:rsidR="00DB66B0">
              <w:rPr>
                <w:webHidden/>
              </w:rPr>
              <w:tab/>
            </w:r>
            <w:r w:rsidR="00DB66B0">
              <w:rPr>
                <w:webHidden/>
              </w:rPr>
              <w:fldChar w:fldCharType="begin"/>
            </w:r>
            <w:r w:rsidR="00DB66B0">
              <w:rPr>
                <w:webHidden/>
              </w:rPr>
              <w:instrText xml:space="preserve"> PAGEREF _Toc523230994 \h </w:instrText>
            </w:r>
            <w:r w:rsidR="00DB66B0">
              <w:rPr>
                <w:webHidden/>
              </w:rPr>
            </w:r>
            <w:r w:rsidR="00DB66B0">
              <w:rPr>
                <w:webHidden/>
              </w:rPr>
              <w:fldChar w:fldCharType="separate"/>
            </w:r>
            <w:r w:rsidR="00DB66B0">
              <w:rPr>
                <w:webHidden/>
              </w:rPr>
              <w:t>7</w:t>
            </w:r>
            <w:r w:rsidR="00DB66B0">
              <w:rPr>
                <w:webHidden/>
              </w:rPr>
              <w:fldChar w:fldCharType="end"/>
            </w:r>
          </w:hyperlink>
        </w:p>
        <w:p w:rsidR="00DB66B0" w:rsidRDefault="00001CF5">
          <w:pPr>
            <w:pStyle w:val="TOC1"/>
            <w:tabs>
              <w:tab w:val="left" w:pos="2970"/>
            </w:tabs>
            <w:rPr>
              <w:rFonts w:asciiTheme="minorHAnsi" w:eastAsiaTheme="minorEastAsia" w:hAnsiTheme="minorHAnsi" w:cstheme="minorBidi"/>
            </w:rPr>
          </w:pPr>
          <w:hyperlink w:anchor="_Toc523230995" w:history="1">
            <w:r w:rsidR="00DB66B0" w:rsidRPr="00B1475F">
              <w:rPr>
                <w:rStyle w:val="Hyperlink"/>
              </w:rPr>
              <w:t>1.</w:t>
            </w:r>
            <w:r w:rsidR="00DB66B0">
              <w:rPr>
                <w:rFonts w:asciiTheme="minorHAnsi" w:eastAsiaTheme="minorEastAsia" w:hAnsiTheme="minorHAnsi" w:cstheme="minorBidi"/>
              </w:rPr>
              <w:tab/>
            </w:r>
            <w:r w:rsidR="00DB66B0" w:rsidRPr="00B1475F">
              <w:rPr>
                <w:rStyle w:val="Hyperlink"/>
              </w:rPr>
              <w:t>INTRODUCTION</w:t>
            </w:r>
            <w:r w:rsidR="00DB66B0">
              <w:rPr>
                <w:webHidden/>
              </w:rPr>
              <w:tab/>
            </w:r>
            <w:r w:rsidR="00DB66B0">
              <w:rPr>
                <w:webHidden/>
              </w:rPr>
              <w:fldChar w:fldCharType="begin"/>
            </w:r>
            <w:r w:rsidR="00DB66B0">
              <w:rPr>
                <w:webHidden/>
              </w:rPr>
              <w:instrText xml:space="preserve"> PAGEREF _Toc523230995 \h </w:instrText>
            </w:r>
            <w:r w:rsidR="00DB66B0">
              <w:rPr>
                <w:webHidden/>
              </w:rPr>
            </w:r>
            <w:r w:rsidR="00DB66B0">
              <w:rPr>
                <w:webHidden/>
              </w:rPr>
              <w:fldChar w:fldCharType="separate"/>
            </w:r>
            <w:r w:rsidR="00DB66B0">
              <w:rPr>
                <w:webHidden/>
              </w:rPr>
              <w:t>8</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0996" w:history="1">
            <w:r w:rsidR="00DB66B0" w:rsidRPr="00B1475F">
              <w:rPr>
                <w:rStyle w:val="Hyperlink"/>
              </w:rPr>
              <w:t>1.1</w:t>
            </w:r>
            <w:r w:rsidR="00DB66B0">
              <w:rPr>
                <w:rFonts w:asciiTheme="minorHAnsi" w:eastAsiaTheme="minorEastAsia" w:hAnsiTheme="minorHAnsi" w:cstheme="minorBidi"/>
                <w:sz w:val="22"/>
              </w:rPr>
              <w:tab/>
            </w:r>
            <w:r w:rsidR="00DB66B0" w:rsidRPr="00B1475F">
              <w:rPr>
                <w:rStyle w:val="Hyperlink"/>
              </w:rPr>
              <w:t>Background</w:t>
            </w:r>
            <w:r w:rsidR="00DB66B0">
              <w:rPr>
                <w:webHidden/>
              </w:rPr>
              <w:tab/>
            </w:r>
            <w:r w:rsidR="00DB66B0">
              <w:rPr>
                <w:webHidden/>
              </w:rPr>
              <w:fldChar w:fldCharType="begin"/>
            </w:r>
            <w:r w:rsidR="00DB66B0">
              <w:rPr>
                <w:webHidden/>
              </w:rPr>
              <w:instrText xml:space="preserve"> PAGEREF _Toc523230996 \h </w:instrText>
            </w:r>
            <w:r w:rsidR="00DB66B0">
              <w:rPr>
                <w:webHidden/>
              </w:rPr>
            </w:r>
            <w:r w:rsidR="00DB66B0">
              <w:rPr>
                <w:webHidden/>
              </w:rPr>
              <w:fldChar w:fldCharType="separate"/>
            </w:r>
            <w:r w:rsidR="00DB66B0">
              <w:rPr>
                <w:webHidden/>
              </w:rPr>
              <w:t>8</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0997" w:history="1">
            <w:r w:rsidR="00DB66B0" w:rsidRPr="00B1475F">
              <w:rPr>
                <w:rStyle w:val="Hyperlink"/>
              </w:rPr>
              <w:t>1.2</w:t>
            </w:r>
            <w:r w:rsidR="00DB66B0">
              <w:rPr>
                <w:rFonts w:asciiTheme="minorHAnsi" w:eastAsiaTheme="minorEastAsia" w:hAnsiTheme="minorHAnsi" w:cstheme="minorBidi"/>
                <w:sz w:val="22"/>
              </w:rPr>
              <w:tab/>
            </w:r>
            <w:r w:rsidR="00DB66B0" w:rsidRPr="00B1475F">
              <w:rPr>
                <w:rStyle w:val="Hyperlink"/>
              </w:rPr>
              <w:t>Critical Exposure Report of IS Services</w:t>
            </w:r>
            <w:r w:rsidR="00DB66B0">
              <w:rPr>
                <w:webHidden/>
              </w:rPr>
              <w:tab/>
            </w:r>
            <w:r w:rsidR="00DB66B0">
              <w:rPr>
                <w:webHidden/>
              </w:rPr>
              <w:fldChar w:fldCharType="begin"/>
            </w:r>
            <w:r w:rsidR="00DB66B0">
              <w:rPr>
                <w:webHidden/>
              </w:rPr>
              <w:instrText xml:space="preserve"> PAGEREF _Toc523230997 \h </w:instrText>
            </w:r>
            <w:r w:rsidR="00DB66B0">
              <w:rPr>
                <w:webHidden/>
              </w:rPr>
            </w:r>
            <w:r w:rsidR="00DB66B0">
              <w:rPr>
                <w:webHidden/>
              </w:rPr>
              <w:fldChar w:fldCharType="separate"/>
            </w:r>
            <w:r w:rsidR="00DB66B0">
              <w:rPr>
                <w:webHidden/>
              </w:rPr>
              <w:t>9</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0998" w:history="1">
            <w:r w:rsidR="00DB66B0" w:rsidRPr="00B1475F">
              <w:rPr>
                <w:rStyle w:val="Hyperlink"/>
              </w:rPr>
              <w:t>1.3</w:t>
            </w:r>
            <w:r w:rsidR="00DB66B0">
              <w:rPr>
                <w:rFonts w:asciiTheme="minorHAnsi" w:eastAsiaTheme="minorEastAsia" w:hAnsiTheme="minorHAnsi" w:cstheme="minorBidi"/>
                <w:sz w:val="22"/>
              </w:rPr>
              <w:tab/>
            </w:r>
            <w:r w:rsidR="00DB66B0" w:rsidRPr="00B1475F">
              <w:rPr>
                <w:rStyle w:val="Hyperlink"/>
              </w:rPr>
              <w:t>Scope</w:t>
            </w:r>
            <w:r w:rsidR="00DB66B0">
              <w:rPr>
                <w:webHidden/>
              </w:rPr>
              <w:tab/>
            </w:r>
            <w:r w:rsidR="00DB66B0">
              <w:rPr>
                <w:webHidden/>
              </w:rPr>
              <w:fldChar w:fldCharType="begin"/>
            </w:r>
            <w:r w:rsidR="00DB66B0">
              <w:rPr>
                <w:webHidden/>
              </w:rPr>
              <w:instrText xml:space="preserve"> PAGEREF _Toc523230998 \h </w:instrText>
            </w:r>
            <w:r w:rsidR="00DB66B0">
              <w:rPr>
                <w:webHidden/>
              </w:rPr>
            </w:r>
            <w:r w:rsidR="00DB66B0">
              <w:rPr>
                <w:webHidden/>
              </w:rPr>
              <w:fldChar w:fldCharType="separate"/>
            </w:r>
            <w:r w:rsidR="00DB66B0">
              <w:rPr>
                <w:webHidden/>
              </w:rPr>
              <w:t>9</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0999" w:history="1">
            <w:r w:rsidR="00DB66B0" w:rsidRPr="00B1475F">
              <w:rPr>
                <w:rStyle w:val="Hyperlink"/>
              </w:rPr>
              <w:t>1.4</w:t>
            </w:r>
            <w:r w:rsidR="00DB66B0">
              <w:rPr>
                <w:rFonts w:asciiTheme="minorHAnsi" w:eastAsiaTheme="minorEastAsia" w:hAnsiTheme="minorHAnsi" w:cstheme="minorBidi"/>
                <w:sz w:val="22"/>
              </w:rPr>
              <w:tab/>
            </w:r>
            <w:r w:rsidR="00DB66B0" w:rsidRPr="00B1475F">
              <w:rPr>
                <w:rStyle w:val="Hyperlink"/>
              </w:rPr>
              <w:t>Assumptions</w:t>
            </w:r>
            <w:r w:rsidR="00DB66B0">
              <w:rPr>
                <w:webHidden/>
              </w:rPr>
              <w:tab/>
            </w:r>
            <w:r w:rsidR="00DB66B0">
              <w:rPr>
                <w:webHidden/>
              </w:rPr>
              <w:fldChar w:fldCharType="begin"/>
            </w:r>
            <w:r w:rsidR="00DB66B0">
              <w:rPr>
                <w:webHidden/>
              </w:rPr>
              <w:instrText xml:space="preserve"> PAGEREF _Toc523230999 \h </w:instrText>
            </w:r>
            <w:r w:rsidR="00DB66B0">
              <w:rPr>
                <w:webHidden/>
              </w:rPr>
            </w:r>
            <w:r w:rsidR="00DB66B0">
              <w:rPr>
                <w:webHidden/>
              </w:rPr>
              <w:fldChar w:fldCharType="separate"/>
            </w:r>
            <w:r w:rsidR="00DB66B0">
              <w:rPr>
                <w:webHidden/>
              </w:rPr>
              <w:t>10</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00" w:history="1">
            <w:r w:rsidR="00DB66B0" w:rsidRPr="00B1475F">
              <w:rPr>
                <w:rStyle w:val="Hyperlink"/>
              </w:rPr>
              <w:t>1.5</w:t>
            </w:r>
            <w:r w:rsidR="00DB66B0">
              <w:rPr>
                <w:rFonts w:asciiTheme="minorHAnsi" w:eastAsiaTheme="minorEastAsia" w:hAnsiTheme="minorHAnsi" w:cstheme="minorBidi"/>
                <w:sz w:val="22"/>
              </w:rPr>
              <w:tab/>
            </w:r>
            <w:r w:rsidR="00DB66B0" w:rsidRPr="00B1475F">
              <w:rPr>
                <w:rStyle w:val="Hyperlink"/>
              </w:rPr>
              <w:t>Threats and Vulnerabilities</w:t>
            </w:r>
            <w:r w:rsidR="00DB66B0">
              <w:rPr>
                <w:webHidden/>
              </w:rPr>
              <w:tab/>
            </w:r>
            <w:r w:rsidR="00DB66B0">
              <w:rPr>
                <w:webHidden/>
              </w:rPr>
              <w:fldChar w:fldCharType="begin"/>
            </w:r>
            <w:r w:rsidR="00DB66B0">
              <w:rPr>
                <w:webHidden/>
              </w:rPr>
              <w:instrText xml:space="preserve"> PAGEREF _Toc523231000 \h </w:instrText>
            </w:r>
            <w:r w:rsidR="00DB66B0">
              <w:rPr>
                <w:webHidden/>
              </w:rPr>
            </w:r>
            <w:r w:rsidR="00DB66B0">
              <w:rPr>
                <w:webHidden/>
              </w:rPr>
              <w:fldChar w:fldCharType="separate"/>
            </w:r>
            <w:r w:rsidR="00DB66B0">
              <w:rPr>
                <w:webHidden/>
              </w:rPr>
              <w:t>11</w:t>
            </w:r>
            <w:r w:rsidR="00DB66B0">
              <w:rPr>
                <w:webHidden/>
              </w:rPr>
              <w:fldChar w:fldCharType="end"/>
            </w:r>
          </w:hyperlink>
        </w:p>
        <w:p w:rsidR="00DB66B0" w:rsidRDefault="00001CF5">
          <w:pPr>
            <w:pStyle w:val="TOC1"/>
            <w:tabs>
              <w:tab w:val="left" w:pos="2970"/>
            </w:tabs>
            <w:rPr>
              <w:rFonts w:asciiTheme="minorHAnsi" w:eastAsiaTheme="minorEastAsia" w:hAnsiTheme="minorHAnsi" w:cstheme="minorBidi"/>
            </w:rPr>
          </w:pPr>
          <w:hyperlink w:anchor="_Toc523231001" w:history="1">
            <w:r w:rsidR="00DB66B0" w:rsidRPr="00B1475F">
              <w:rPr>
                <w:rStyle w:val="Hyperlink"/>
              </w:rPr>
              <w:t>2.</w:t>
            </w:r>
            <w:r w:rsidR="00DB66B0">
              <w:rPr>
                <w:rFonts w:asciiTheme="minorHAnsi" w:eastAsiaTheme="minorEastAsia" w:hAnsiTheme="minorHAnsi" w:cstheme="minorBidi"/>
              </w:rPr>
              <w:tab/>
            </w:r>
            <w:r w:rsidR="00DB66B0" w:rsidRPr="00B1475F">
              <w:rPr>
                <w:rStyle w:val="Hyperlink"/>
              </w:rPr>
              <w:t>CONCEPT OF OPERATIONS</w:t>
            </w:r>
            <w:r w:rsidR="00DB66B0">
              <w:rPr>
                <w:webHidden/>
              </w:rPr>
              <w:tab/>
            </w:r>
            <w:r w:rsidR="00DB66B0">
              <w:rPr>
                <w:webHidden/>
              </w:rPr>
              <w:fldChar w:fldCharType="begin"/>
            </w:r>
            <w:r w:rsidR="00DB66B0">
              <w:rPr>
                <w:webHidden/>
              </w:rPr>
              <w:instrText xml:space="preserve"> PAGEREF _Toc523231001 \h </w:instrText>
            </w:r>
            <w:r w:rsidR="00DB66B0">
              <w:rPr>
                <w:webHidden/>
              </w:rPr>
            </w:r>
            <w:r w:rsidR="00DB66B0">
              <w:rPr>
                <w:webHidden/>
              </w:rPr>
              <w:fldChar w:fldCharType="separate"/>
            </w:r>
            <w:r w:rsidR="00DB66B0">
              <w:rPr>
                <w:webHidden/>
              </w:rPr>
              <w:t>12</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03" w:history="1">
            <w:r w:rsidR="00DB66B0" w:rsidRPr="00B1475F">
              <w:rPr>
                <w:rStyle w:val="Hyperlink"/>
              </w:rPr>
              <w:t>2.1</w:t>
            </w:r>
            <w:r w:rsidR="00DB66B0">
              <w:rPr>
                <w:rFonts w:asciiTheme="minorHAnsi" w:eastAsiaTheme="minorEastAsia" w:hAnsiTheme="minorHAnsi" w:cstheme="minorBidi"/>
                <w:sz w:val="22"/>
              </w:rPr>
              <w:tab/>
            </w:r>
            <w:r w:rsidR="00DB66B0" w:rsidRPr="00B1475F">
              <w:rPr>
                <w:rStyle w:val="Hyperlink"/>
              </w:rPr>
              <w:t>System Description</w:t>
            </w:r>
            <w:r w:rsidR="00DB66B0">
              <w:rPr>
                <w:webHidden/>
              </w:rPr>
              <w:tab/>
            </w:r>
            <w:r w:rsidR="00DB66B0">
              <w:rPr>
                <w:webHidden/>
              </w:rPr>
              <w:fldChar w:fldCharType="begin"/>
            </w:r>
            <w:r w:rsidR="00DB66B0">
              <w:rPr>
                <w:webHidden/>
              </w:rPr>
              <w:instrText xml:space="preserve"> PAGEREF _Toc523231003 \h </w:instrText>
            </w:r>
            <w:r w:rsidR="00DB66B0">
              <w:rPr>
                <w:webHidden/>
              </w:rPr>
            </w:r>
            <w:r w:rsidR="00DB66B0">
              <w:rPr>
                <w:webHidden/>
              </w:rPr>
              <w:fldChar w:fldCharType="separate"/>
            </w:r>
            <w:r w:rsidR="00DB66B0">
              <w:rPr>
                <w:webHidden/>
              </w:rPr>
              <w:t>12</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04" w:history="1">
            <w:r w:rsidR="00DB66B0" w:rsidRPr="00B1475F">
              <w:rPr>
                <w:rStyle w:val="Hyperlink"/>
              </w:rPr>
              <w:t>2.2</w:t>
            </w:r>
            <w:r w:rsidR="00DB66B0">
              <w:rPr>
                <w:rFonts w:asciiTheme="minorHAnsi" w:eastAsiaTheme="minorEastAsia" w:hAnsiTheme="minorHAnsi" w:cstheme="minorBidi"/>
                <w:sz w:val="22"/>
              </w:rPr>
              <w:tab/>
            </w:r>
            <w:r w:rsidR="00DB66B0" w:rsidRPr="00B1475F">
              <w:rPr>
                <w:rStyle w:val="Hyperlink"/>
              </w:rPr>
              <w:t>Overview of ISCP Phases</w:t>
            </w:r>
            <w:r w:rsidR="00DB66B0">
              <w:rPr>
                <w:webHidden/>
              </w:rPr>
              <w:tab/>
            </w:r>
            <w:r w:rsidR="00DB66B0">
              <w:rPr>
                <w:webHidden/>
              </w:rPr>
              <w:fldChar w:fldCharType="begin"/>
            </w:r>
            <w:r w:rsidR="00DB66B0">
              <w:rPr>
                <w:webHidden/>
              </w:rPr>
              <w:instrText xml:space="preserve"> PAGEREF _Toc523231004 \h </w:instrText>
            </w:r>
            <w:r w:rsidR="00DB66B0">
              <w:rPr>
                <w:webHidden/>
              </w:rPr>
            </w:r>
            <w:r w:rsidR="00DB66B0">
              <w:rPr>
                <w:webHidden/>
              </w:rPr>
              <w:fldChar w:fldCharType="separate"/>
            </w:r>
            <w:r w:rsidR="00DB66B0">
              <w:rPr>
                <w:webHidden/>
              </w:rPr>
              <w:t>16</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05" w:history="1">
            <w:r w:rsidR="00DB66B0" w:rsidRPr="00B1475F">
              <w:rPr>
                <w:rStyle w:val="Hyperlink"/>
              </w:rPr>
              <w:t>2.3</w:t>
            </w:r>
            <w:r w:rsidR="00DB66B0">
              <w:rPr>
                <w:rFonts w:asciiTheme="minorHAnsi" w:eastAsiaTheme="minorEastAsia" w:hAnsiTheme="minorHAnsi" w:cstheme="minorBidi"/>
                <w:sz w:val="22"/>
              </w:rPr>
              <w:tab/>
            </w:r>
            <w:r w:rsidR="00DB66B0" w:rsidRPr="00B1475F">
              <w:rPr>
                <w:rStyle w:val="Hyperlink"/>
              </w:rPr>
              <w:t>Roles and Responsibilities</w:t>
            </w:r>
            <w:r w:rsidR="00DB66B0">
              <w:rPr>
                <w:webHidden/>
              </w:rPr>
              <w:tab/>
            </w:r>
            <w:r w:rsidR="00DB66B0">
              <w:rPr>
                <w:webHidden/>
              </w:rPr>
              <w:fldChar w:fldCharType="begin"/>
            </w:r>
            <w:r w:rsidR="00DB66B0">
              <w:rPr>
                <w:webHidden/>
              </w:rPr>
              <w:instrText xml:space="preserve"> PAGEREF _Toc523231005 \h </w:instrText>
            </w:r>
            <w:r w:rsidR="00DB66B0">
              <w:rPr>
                <w:webHidden/>
              </w:rPr>
            </w:r>
            <w:r w:rsidR="00DB66B0">
              <w:rPr>
                <w:webHidden/>
              </w:rPr>
              <w:fldChar w:fldCharType="separate"/>
            </w:r>
            <w:r w:rsidR="00DB66B0">
              <w:rPr>
                <w:webHidden/>
              </w:rPr>
              <w:t>17</w:t>
            </w:r>
            <w:r w:rsidR="00DB66B0">
              <w:rPr>
                <w:webHidden/>
              </w:rPr>
              <w:fldChar w:fldCharType="end"/>
            </w:r>
          </w:hyperlink>
        </w:p>
        <w:p w:rsidR="00DB66B0" w:rsidRDefault="00001CF5">
          <w:pPr>
            <w:pStyle w:val="TOC1"/>
            <w:tabs>
              <w:tab w:val="left" w:pos="2970"/>
            </w:tabs>
            <w:rPr>
              <w:rFonts w:asciiTheme="minorHAnsi" w:eastAsiaTheme="minorEastAsia" w:hAnsiTheme="minorHAnsi" w:cstheme="minorBidi"/>
            </w:rPr>
          </w:pPr>
          <w:hyperlink w:anchor="_Toc523231006" w:history="1">
            <w:r w:rsidR="00DB66B0" w:rsidRPr="00B1475F">
              <w:rPr>
                <w:rStyle w:val="Hyperlink"/>
              </w:rPr>
              <w:t>3.</w:t>
            </w:r>
            <w:r w:rsidR="00DB66B0">
              <w:rPr>
                <w:rFonts w:asciiTheme="minorHAnsi" w:eastAsiaTheme="minorEastAsia" w:hAnsiTheme="minorHAnsi" w:cstheme="minorBidi"/>
              </w:rPr>
              <w:tab/>
            </w:r>
            <w:r w:rsidR="00DB66B0" w:rsidRPr="00B1475F">
              <w:rPr>
                <w:rStyle w:val="Hyperlink"/>
              </w:rPr>
              <w:t>ACTIVATION AND NOTIFICATION</w:t>
            </w:r>
            <w:r w:rsidR="00DB66B0">
              <w:rPr>
                <w:webHidden/>
              </w:rPr>
              <w:tab/>
            </w:r>
            <w:r w:rsidR="00DB66B0">
              <w:rPr>
                <w:webHidden/>
              </w:rPr>
              <w:fldChar w:fldCharType="begin"/>
            </w:r>
            <w:r w:rsidR="00DB66B0">
              <w:rPr>
                <w:webHidden/>
              </w:rPr>
              <w:instrText xml:space="preserve"> PAGEREF _Toc523231006 \h </w:instrText>
            </w:r>
            <w:r w:rsidR="00DB66B0">
              <w:rPr>
                <w:webHidden/>
              </w:rPr>
            </w:r>
            <w:r w:rsidR="00DB66B0">
              <w:rPr>
                <w:webHidden/>
              </w:rPr>
              <w:fldChar w:fldCharType="separate"/>
            </w:r>
            <w:r w:rsidR="00DB66B0">
              <w:rPr>
                <w:webHidden/>
              </w:rPr>
              <w:t>19</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08" w:history="1">
            <w:r w:rsidR="00DB66B0" w:rsidRPr="00B1475F">
              <w:rPr>
                <w:rStyle w:val="Hyperlink"/>
              </w:rPr>
              <w:t>3.1</w:t>
            </w:r>
            <w:r w:rsidR="00DB66B0">
              <w:rPr>
                <w:rFonts w:asciiTheme="minorHAnsi" w:eastAsiaTheme="minorEastAsia" w:hAnsiTheme="minorHAnsi" w:cstheme="minorBidi"/>
                <w:sz w:val="22"/>
              </w:rPr>
              <w:tab/>
            </w:r>
            <w:r w:rsidR="00DB66B0" w:rsidRPr="00B1475F">
              <w:rPr>
                <w:rStyle w:val="Hyperlink"/>
              </w:rPr>
              <w:t>Activation Criteria and Procedures</w:t>
            </w:r>
            <w:r w:rsidR="00DB66B0">
              <w:rPr>
                <w:webHidden/>
              </w:rPr>
              <w:tab/>
            </w:r>
            <w:r w:rsidR="00DB66B0">
              <w:rPr>
                <w:webHidden/>
              </w:rPr>
              <w:fldChar w:fldCharType="begin"/>
            </w:r>
            <w:r w:rsidR="00DB66B0">
              <w:rPr>
                <w:webHidden/>
              </w:rPr>
              <w:instrText xml:space="preserve"> PAGEREF _Toc523231008 \h </w:instrText>
            </w:r>
            <w:r w:rsidR="00DB66B0">
              <w:rPr>
                <w:webHidden/>
              </w:rPr>
            </w:r>
            <w:r w:rsidR="00DB66B0">
              <w:rPr>
                <w:webHidden/>
              </w:rPr>
              <w:fldChar w:fldCharType="separate"/>
            </w:r>
            <w:r w:rsidR="00DB66B0">
              <w:rPr>
                <w:webHidden/>
              </w:rPr>
              <w:t>19</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09" w:history="1">
            <w:r w:rsidR="00DB66B0" w:rsidRPr="00B1475F">
              <w:rPr>
                <w:rStyle w:val="Hyperlink"/>
              </w:rPr>
              <w:t>3.2</w:t>
            </w:r>
            <w:r w:rsidR="00DB66B0">
              <w:rPr>
                <w:rFonts w:asciiTheme="minorHAnsi" w:eastAsiaTheme="minorEastAsia" w:hAnsiTheme="minorHAnsi" w:cstheme="minorBidi"/>
                <w:sz w:val="22"/>
              </w:rPr>
              <w:tab/>
            </w:r>
            <w:r w:rsidR="00DB66B0" w:rsidRPr="00B1475F">
              <w:rPr>
                <w:rStyle w:val="Hyperlink"/>
              </w:rPr>
              <w:t>Notification Procedures</w:t>
            </w:r>
            <w:r w:rsidR="00DB66B0">
              <w:rPr>
                <w:webHidden/>
              </w:rPr>
              <w:tab/>
            </w:r>
            <w:r w:rsidR="00DB66B0">
              <w:rPr>
                <w:webHidden/>
              </w:rPr>
              <w:fldChar w:fldCharType="begin"/>
            </w:r>
            <w:r w:rsidR="00DB66B0">
              <w:rPr>
                <w:webHidden/>
              </w:rPr>
              <w:instrText xml:space="preserve"> PAGEREF _Toc523231009 \h </w:instrText>
            </w:r>
            <w:r w:rsidR="00DB66B0">
              <w:rPr>
                <w:webHidden/>
              </w:rPr>
            </w:r>
            <w:r w:rsidR="00DB66B0">
              <w:rPr>
                <w:webHidden/>
              </w:rPr>
              <w:fldChar w:fldCharType="separate"/>
            </w:r>
            <w:r w:rsidR="00DB66B0">
              <w:rPr>
                <w:webHidden/>
              </w:rPr>
              <w:t>19</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10" w:history="1">
            <w:r w:rsidR="00DB66B0" w:rsidRPr="00B1475F">
              <w:rPr>
                <w:rStyle w:val="Hyperlink"/>
              </w:rPr>
              <w:t>3.3</w:t>
            </w:r>
            <w:r w:rsidR="00DB66B0">
              <w:rPr>
                <w:rFonts w:asciiTheme="minorHAnsi" w:eastAsiaTheme="minorEastAsia" w:hAnsiTheme="minorHAnsi" w:cstheme="minorBidi"/>
                <w:sz w:val="22"/>
              </w:rPr>
              <w:tab/>
            </w:r>
            <w:r w:rsidR="00DB66B0" w:rsidRPr="00B1475F">
              <w:rPr>
                <w:rStyle w:val="Hyperlink"/>
              </w:rPr>
              <w:t>Outage Assessment</w:t>
            </w:r>
            <w:r w:rsidR="00DB66B0">
              <w:rPr>
                <w:webHidden/>
              </w:rPr>
              <w:tab/>
            </w:r>
            <w:r w:rsidR="00DB66B0">
              <w:rPr>
                <w:webHidden/>
              </w:rPr>
              <w:fldChar w:fldCharType="begin"/>
            </w:r>
            <w:r w:rsidR="00DB66B0">
              <w:rPr>
                <w:webHidden/>
              </w:rPr>
              <w:instrText xml:space="preserve"> PAGEREF _Toc523231010 \h </w:instrText>
            </w:r>
            <w:r w:rsidR="00DB66B0">
              <w:rPr>
                <w:webHidden/>
              </w:rPr>
            </w:r>
            <w:r w:rsidR="00DB66B0">
              <w:rPr>
                <w:webHidden/>
              </w:rPr>
              <w:fldChar w:fldCharType="separate"/>
            </w:r>
            <w:r w:rsidR="00DB66B0">
              <w:rPr>
                <w:webHidden/>
              </w:rPr>
              <w:t>19</w:t>
            </w:r>
            <w:r w:rsidR="00DB66B0">
              <w:rPr>
                <w:webHidden/>
              </w:rPr>
              <w:fldChar w:fldCharType="end"/>
            </w:r>
          </w:hyperlink>
        </w:p>
        <w:p w:rsidR="00DB66B0" w:rsidRDefault="00001CF5">
          <w:pPr>
            <w:pStyle w:val="TOC1"/>
            <w:tabs>
              <w:tab w:val="left" w:pos="2970"/>
            </w:tabs>
            <w:rPr>
              <w:rFonts w:asciiTheme="minorHAnsi" w:eastAsiaTheme="minorEastAsia" w:hAnsiTheme="minorHAnsi" w:cstheme="minorBidi"/>
            </w:rPr>
          </w:pPr>
          <w:hyperlink w:anchor="_Toc523231011" w:history="1">
            <w:r w:rsidR="00DB66B0" w:rsidRPr="00B1475F">
              <w:rPr>
                <w:rStyle w:val="Hyperlink"/>
              </w:rPr>
              <w:t>4.</w:t>
            </w:r>
            <w:r w:rsidR="00DB66B0">
              <w:rPr>
                <w:rFonts w:asciiTheme="minorHAnsi" w:eastAsiaTheme="minorEastAsia" w:hAnsiTheme="minorHAnsi" w:cstheme="minorBidi"/>
              </w:rPr>
              <w:tab/>
            </w:r>
            <w:r w:rsidR="00DB66B0" w:rsidRPr="00B1475F">
              <w:rPr>
                <w:rStyle w:val="Hyperlink"/>
              </w:rPr>
              <w:t>RECOVERY</w:t>
            </w:r>
            <w:r w:rsidR="00DB66B0">
              <w:rPr>
                <w:webHidden/>
              </w:rPr>
              <w:tab/>
            </w:r>
            <w:r w:rsidR="00DB66B0">
              <w:rPr>
                <w:webHidden/>
              </w:rPr>
              <w:fldChar w:fldCharType="begin"/>
            </w:r>
            <w:r w:rsidR="00DB66B0">
              <w:rPr>
                <w:webHidden/>
              </w:rPr>
              <w:instrText xml:space="preserve"> PAGEREF _Toc523231011 \h </w:instrText>
            </w:r>
            <w:r w:rsidR="00DB66B0">
              <w:rPr>
                <w:webHidden/>
              </w:rPr>
            </w:r>
            <w:r w:rsidR="00DB66B0">
              <w:rPr>
                <w:webHidden/>
              </w:rPr>
              <w:fldChar w:fldCharType="separate"/>
            </w:r>
            <w:r w:rsidR="00DB66B0">
              <w:rPr>
                <w:webHidden/>
              </w:rPr>
              <w:t>21</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13" w:history="1">
            <w:r w:rsidR="00DB66B0" w:rsidRPr="00B1475F">
              <w:rPr>
                <w:rStyle w:val="Hyperlink"/>
              </w:rPr>
              <w:t>4.1</w:t>
            </w:r>
            <w:r w:rsidR="00DB66B0">
              <w:rPr>
                <w:rFonts w:asciiTheme="minorHAnsi" w:eastAsiaTheme="minorEastAsia" w:hAnsiTheme="minorHAnsi" w:cstheme="minorBidi"/>
                <w:sz w:val="22"/>
              </w:rPr>
              <w:tab/>
            </w:r>
            <w:r w:rsidR="00DB66B0" w:rsidRPr="00B1475F">
              <w:rPr>
                <w:rStyle w:val="Hyperlink"/>
              </w:rPr>
              <w:t>Sequence of Recovery Activities</w:t>
            </w:r>
            <w:r w:rsidR="00DB66B0">
              <w:rPr>
                <w:webHidden/>
              </w:rPr>
              <w:tab/>
            </w:r>
            <w:r w:rsidR="00DB66B0">
              <w:rPr>
                <w:webHidden/>
              </w:rPr>
              <w:fldChar w:fldCharType="begin"/>
            </w:r>
            <w:r w:rsidR="00DB66B0">
              <w:rPr>
                <w:webHidden/>
              </w:rPr>
              <w:instrText xml:space="preserve"> PAGEREF _Toc523231013 \h </w:instrText>
            </w:r>
            <w:r w:rsidR="00DB66B0">
              <w:rPr>
                <w:webHidden/>
              </w:rPr>
            </w:r>
            <w:r w:rsidR="00DB66B0">
              <w:rPr>
                <w:webHidden/>
              </w:rPr>
              <w:fldChar w:fldCharType="separate"/>
            </w:r>
            <w:r w:rsidR="00DB66B0">
              <w:rPr>
                <w:webHidden/>
              </w:rPr>
              <w:t>21</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14" w:history="1">
            <w:r w:rsidR="00DB66B0" w:rsidRPr="00B1475F">
              <w:rPr>
                <w:rStyle w:val="Hyperlink"/>
              </w:rPr>
              <w:t>4.2</w:t>
            </w:r>
            <w:r w:rsidR="00DB66B0">
              <w:rPr>
                <w:rFonts w:asciiTheme="minorHAnsi" w:eastAsiaTheme="minorEastAsia" w:hAnsiTheme="minorHAnsi" w:cstheme="minorBidi"/>
                <w:sz w:val="22"/>
              </w:rPr>
              <w:tab/>
            </w:r>
            <w:r w:rsidR="00DB66B0" w:rsidRPr="00B1475F">
              <w:rPr>
                <w:rStyle w:val="Hyperlink"/>
              </w:rPr>
              <w:t>Escalation Notices / Awareness</w:t>
            </w:r>
            <w:r w:rsidR="00DB66B0">
              <w:rPr>
                <w:webHidden/>
              </w:rPr>
              <w:tab/>
            </w:r>
            <w:r w:rsidR="00DB66B0">
              <w:rPr>
                <w:webHidden/>
              </w:rPr>
              <w:fldChar w:fldCharType="begin"/>
            </w:r>
            <w:r w:rsidR="00DB66B0">
              <w:rPr>
                <w:webHidden/>
              </w:rPr>
              <w:instrText xml:space="preserve"> PAGEREF _Toc523231014 \h </w:instrText>
            </w:r>
            <w:r w:rsidR="00DB66B0">
              <w:rPr>
                <w:webHidden/>
              </w:rPr>
            </w:r>
            <w:r w:rsidR="00DB66B0">
              <w:rPr>
                <w:webHidden/>
              </w:rPr>
              <w:fldChar w:fldCharType="separate"/>
            </w:r>
            <w:r w:rsidR="00DB66B0">
              <w:rPr>
                <w:webHidden/>
              </w:rPr>
              <w:t>21</w:t>
            </w:r>
            <w:r w:rsidR="00DB66B0">
              <w:rPr>
                <w:webHidden/>
              </w:rPr>
              <w:fldChar w:fldCharType="end"/>
            </w:r>
          </w:hyperlink>
        </w:p>
        <w:p w:rsidR="00DB66B0" w:rsidRDefault="00001CF5">
          <w:pPr>
            <w:pStyle w:val="TOC1"/>
            <w:tabs>
              <w:tab w:val="left" w:pos="2970"/>
            </w:tabs>
            <w:rPr>
              <w:rFonts w:asciiTheme="minorHAnsi" w:eastAsiaTheme="minorEastAsia" w:hAnsiTheme="minorHAnsi" w:cstheme="minorBidi"/>
            </w:rPr>
          </w:pPr>
          <w:hyperlink w:anchor="_Toc523231015" w:history="1">
            <w:r w:rsidR="00DB66B0" w:rsidRPr="00B1475F">
              <w:rPr>
                <w:rStyle w:val="Hyperlink"/>
              </w:rPr>
              <w:t>5.</w:t>
            </w:r>
            <w:r w:rsidR="00DB66B0">
              <w:rPr>
                <w:rFonts w:asciiTheme="minorHAnsi" w:eastAsiaTheme="minorEastAsia" w:hAnsiTheme="minorHAnsi" w:cstheme="minorBidi"/>
              </w:rPr>
              <w:tab/>
            </w:r>
            <w:r w:rsidR="00DB66B0" w:rsidRPr="00B1475F">
              <w:rPr>
                <w:rStyle w:val="Hyperlink"/>
              </w:rPr>
              <w:t>RECONSTITUTION</w:t>
            </w:r>
            <w:r w:rsidR="00DB66B0">
              <w:rPr>
                <w:webHidden/>
              </w:rPr>
              <w:tab/>
            </w:r>
            <w:r w:rsidR="00DB66B0">
              <w:rPr>
                <w:webHidden/>
              </w:rPr>
              <w:fldChar w:fldCharType="begin"/>
            </w:r>
            <w:r w:rsidR="00DB66B0">
              <w:rPr>
                <w:webHidden/>
              </w:rPr>
              <w:instrText xml:space="preserve"> PAGEREF _Toc523231015 \h </w:instrText>
            </w:r>
            <w:r w:rsidR="00DB66B0">
              <w:rPr>
                <w:webHidden/>
              </w:rPr>
            </w:r>
            <w:r w:rsidR="00DB66B0">
              <w:rPr>
                <w:webHidden/>
              </w:rPr>
              <w:fldChar w:fldCharType="separate"/>
            </w:r>
            <w:r w:rsidR="00DB66B0">
              <w:rPr>
                <w:webHidden/>
              </w:rPr>
              <w:t>22</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17" w:history="1">
            <w:r w:rsidR="00DB66B0" w:rsidRPr="00B1475F">
              <w:rPr>
                <w:rStyle w:val="Hyperlink"/>
              </w:rPr>
              <w:t>5.1</w:t>
            </w:r>
            <w:r w:rsidR="00DB66B0">
              <w:rPr>
                <w:rFonts w:asciiTheme="minorHAnsi" w:eastAsiaTheme="minorEastAsia" w:hAnsiTheme="minorHAnsi" w:cstheme="minorBidi"/>
                <w:sz w:val="22"/>
              </w:rPr>
              <w:tab/>
            </w:r>
            <w:r w:rsidR="00DB66B0" w:rsidRPr="00B1475F">
              <w:rPr>
                <w:rStyle w:val="Hyperlink"/>
              </w:rPr>
              <w:t>Concurrent Processing</w:t>
            </w:r>
            <w:r w:rsidR="00DB66B0">
              <w:rPr>
                <w:webHidden/>
              </w:rPr>
              <w:tab/>
            </w:r>
            <w:r w:rsidR="00DB66B0">
              <w:rPr>
                <w:webHidden/>
              </w:rPr>
              <w:fldChar w:fldCharType="begin"/>
            </w:r>
            <w:r w:rsidR="00DB66B0">
              <w:rPr>
                <w:webHidden/>
              </w:rPr>
              <w:instrText xml:space="preserve"> PAGEREF _Toc523231017 \h </w:instrText>
            </w:r>
            <w:r w:rsidR="00DB66B0">
              <w:rPr>
                <w:webHidden/>
              </w:rPr>
            </w:r>
            <w:r w:rsidR="00DB66B0">
              <w:rPr>
                <w:webHidden/>
              </w:rPr>
              <w:fldChar w:fldCharType="separate"/>
            </w:r>
            <w:r w:rsidR="00DB66B0">
              <w:rPr>
                <w:webHidden/>
              </w:rPr>
              <w:t>22</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18" w:history="1">
            <w:r w:rsidR="00DB66B0" w:rsidRPr="00B1475F">
              <w:rPr>
                <w:rStyle w:val="Hyperlink"/>
              </w:rPr>
              <w:t>5.2</w:t>
            </w:r>
            <w:r w:rsidR="00DB66B0">
              <w:rPr>
                <w:rFonts w:asciiTheme="minorHAnsi" w:eastAsiaTheme="minorEastAsia" w:hAnsiTheme="minorHAnsi" w:cstheme="minorBidi"/>
                <w:sz w:val="22"/>
              </w:rPr>
              <w:tab/>
            </w:r>
            <w:r w:rsidR="00DB66B0" w:rsidRPr="00B1475F">
              <w:rPr>
                <w:rStyle w:val="Hyperlink"/>
              </w:rPr>
              <w:t>Data Validation and Functionality Testing</w:t>
            </w:r>
            <w:r w:rsidR="00DB66B0">
              <w:rPr>
                <w:webHidden/>
              </w:rPr>
              <w:tab/>
            </w:r>
            <w:r w:rsidR="00DB66B0">
              <w:rPr>
                <w:webHidden/>
              </w:rPr>
              <w:fldChar w:fldCharType="begin"/>
            </w:r>
            <w:r w:rsidR="00DB66B0">
              <w:rPr>
                <w:webHidden/>
              </w:rPr>
              <w:instrText xml:space="preserve"> PAGEREF _Toc523231018 \h </w:instrText>
            </w:r>
            <w:r w:rsidR="00DB66B0">
              <w:rPr>
                <w:webHidden/>
              </w:rPr>
            </w:r>
            <w:r w:rsidR="00DB66B0">
              <w:rPr>
                <w:webHidden/>
              </w:rPr>
              <w:fldChar w:fldCharType="separate"/>
            </w:r>
            <w:r w:rsidR="00DB66B0">
              <w:rPr>
                <w:webHidden/>
              </w:rPr>
              <w:t>22</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19" w:history="1">
            <w:r w:rsidR="00DB66B0" w:rsidRPr="00B1475F">
              <w:rPr>
                <w:rStyle w:val="Hyperlink"/>
              </w:rPr>
              <w:t>5.3</w:t>
            </w:r>
            <w:r w:rsidR="00DB66B0">
              <w:rPr>
                <w:rFonts w:asciiTheme="minorHAnsi" w:eastAsiaTheme="minorEastAsia" w:hAnsiTheme="minorHAnsi" w:cstheme="minorBidi"/>
                <w:sz w:val="22"/>
              </w:rPr>
              <w:tab/>
            </w:r>
            <w:r w:rsidR="00DB66B0" w:rsidRPr="00B1475F">
              <w:rPr>
                <w:rStyle w:val="Hyperlink"/>
              </w:rPr>
              <w:t>Reconstitution Declaration</w:t>
            </w:r>
            <w:r w:rsidR="00DB66B0">
              <w:rPr>
                <w:webHidden/>
              </w:rPr>
              <w:tab/>
            </w:r>
            <w:r w:rsidR="00DB66B0">
              <w:rPr>
                <w:webHidden/>
              </w:rPr>
              <w:fldChar w:fldCharType="begin"/>
            </w:r>
            <w:r w:rsidR="00DB66B0">
              <w:rPr>
                <w:webHidden/>
              </w:rPr>
              <w:instrText xml:space="preserve"> PAGEREF _Toc523231019 \h </w:instrText>
            </w:r>
            <w:r w:rsidR="00DB66B0">
              <w:rPr>
                <w:webHidden/>
              </w:rPr>
            </w:r>
            <w:r w:rsidR="00DB66B0">
              <w:rPr>
                <w:webHidden/>
              </w:rPr>
              <w:fldChar w:fldCharType="separate"/>
            </w:r>
            <w:r w:rsidR="00DB66B0">
              <w:rPr>
                <w:webHidden/>
              </w:rPr>
              <w:t>22</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20" w:history="1">
            <w:r w:rsidR="00DB66B0" w:rsidRPr="00B1475F">
              <w:rPr>
                <w:rStyle w:val="Hyperlink"/>
              </w:rPr>
              <w:t>5.4</w:t>
            </w:r>
            <w:r w:rsidR="00DB66B0">
              <w:rPr>
                <w:rFonts w:asciiTheme="minorHAnsi" w:eastAsiaTheme="minorEastAsia" w:hAnsiTheme="minorHAnsi" w:cstheme="minorBidi"/>
                <w:sz w:val="22"/>
              </w:rPr>
              <w:tab/>
            </w:r>
            <w:r w:rsidR="00DB66B0" w:rsidRPr="00B1475F">
              <w:rPr>
                <w:rStyle w:val="Hyperlink"/>
              </w:rPr>
              <w:t>Notifications (Users)</w:t>
            </w:r>
            <w:r w:rsidR="00DB66B0">
              <w:rPr>
                <w:webHidden/>
              </w:rPr>
              <w:tab/>
            </w:r>
            <w:r w:rsidR="00DB66B0">
              <w:rPr>
                <w:webHidden/>
              </w:rPr>
              <w:fldChar w:fldCharType="begin"/>
            </w:r>
            <w:r w:rsidR="00DB66B0">
              <w:rPr>
                <w:webHidden/>
              </w:rPr>
              <w:instrText xml:space="preserve"> PAGEREF _Toc523231020 \h </w:instrText>
            </w:r>
            <w:r w:rsidR="00DB66B0">
              <w:rPr>
                <w:webHidden/>
              </w:rPr>
            </w:r>
            <w:r w:rsidR="00DB66B0">
              <w:rPr>
                <w:webHidden/>
              </w:rPr>
              <w:fldChar w:fldCharType="separate"/>
            </w:r>
            <w:r w:rsidR="00DB66B0">
              <w:rPr>
                <w:webHidden/>
              </w:rPr>
              <w:t>22</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21" w:history="1">
            <w:r w:rsidR="00DB66B0" w:rsidRPr="00B1475F">
              <w:rPr>
                <w:rStyle w:val="Hyperlink"/>
              </w:rPr>
              <w:t>5.5</w:t>
            </w:r>
            <w:r w:rsidR="00DB66B0">
              <w:rPr>
                <w:rFonts w:asciiTheme="minorHAnsi" w:eastAsiaTheme="minorEastAsia" w:hAnsiTheme="minorHAnsi" w:cstheme="minorBidi"/>
                <w:sz w:val="22"/>
              </w:rPr>
              <w:tab/>
            </w:r>
            <w:r w:rsidR="00DB66B0" w:rsidRPr="00B1475F">
              <w:rPr>
                <w:rStyle w:val="Hyperlink"/>
              </w:rPr>
              <w:t>Cleanup</w:t>
            </w:r>
            <w:r w:rsidR="00DB66B0">
              <w:rPr>
                <w:webHidden/>
              </w:rPr>
              <w:tab/>
            </w:r>
            <w:r w:rsidR="00DB66B0">
              <w:rPr>
                <w:webHidden/>
              </w:rPr>
              <w:fldChar w:fldCharType="begin"/>
            </w:r>
            <w:r w:rsidR="00DB66B0">
              <w:rPr>
                <w:webHidden/>
              </w:rPr>
              <w:instrText xml:space="preserve"> PAGEREF _Toc523231021 \h </w:instrText>
            </w:r>
            <w:r w:rsidR="00DB66B0">
              <w:rPr>
                <w:webHidden/>
              </w:rPr>
            </w:r>
            <w:r w:rsidR="00DB66B0">
              <w:rPr>
                <w:webHidden/>
              </w:rPr>
              <w:fldChar w:fldCharType="separate"/>
            </w:r>
            <w:r w:rsidR="00DB66B0">
              <w:rPr>
                <w:webHidden/>
              </w:rPr>
              <w:t>22</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22" w:history="1">
            <w:r w:rsidR="00DB66B0" w:rsidRPr="00B1475F">
              <w:rPr>
                <w:rStyle w:val="Hyperlink"/>
              </w:rPr>
              <w:t>5.6</w:t>
            </w:r>
            <w:r w:rsidR="00DB66B0">
              <w:rPr>
                <w:rFonts w:asciiTheme="minorHAnsi" w:eastAsiaTheme="minorEastAsia" w:hAnsiTheme="minorHAnsi" w:cstheme="minorBidi"/>
                <w:sz w:val="22"/>
              </w:rPr>
              <w:tab/>
            </w:r>
            <w:r w:rsidR="00DB66B0" w:rsidRPr="00B1475F">
              <w:rPr>
                <w:rStyle w:val="Hyperlink"/>
              </w:rPr>
              <w:t>Offsite Data Storage</w:t>
            </w:r>
            <w:r w:rsidR="00DB66B0">
              <w:rPr>
                <w:webHidden/>
              </w:rPr>
              <w:tab/>
            </w:r>
            <w:r w:rsidR="00DB66B0">
              <w:rPr>
                <w:webHidden/>
              </w:rPr>
              <w:fldChar w:fldCharType="begin"/>
            </w:r>
            <w:r w:rsidR="00DB66B0">
              <w:rPr>
                <w:webHidden/>
              </w:rPr>
              <w:instrText xml:space="preserve"> PAGEREF _Toc523231022 \h </w:instrText>
            </w:r>
            <w:r w:rsidR="00DB66B0">
              <w:rPr>
                <w:webHidden/>
              </w:rPr>
            </w:r>
            <w:r w:rsidR="00DB66B0">
              <w:rPr>
                <w:webHidden/>
              </w:rPr>
              <w:fldChar w:fldCharType="separate"/>
            </w:r>
            <w:r w:rsidR="00DB66B0">
              <w:rPr>
                <w:webHidden/>
              </w:rPr>
              <w:t>22</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23" w:history="1">
            <w:r w:rsidR="00DB66B0" w:rsidRPr="00B1475F">
              <w:rPr>
                <w:rStyle w:val="Hyperlink"/>
              </w:rPr>
              <w:t>5.7</w:t>
            </w:r>
            <w:r w:rsidR="00DB66B0">
              <w:rPr>
                <w:rFonts w:asciiTheme="minorHAnsi" w:eastAsiaTheme="minorEastAsia" w:hAnsiTheme="minorHAnsi" w:cstheme="minorBidi"/>
                <w:sz w:val="22"/>
              </w:rPr>
              <w:tab/>
            </w:r>
            <w:r w:rsidR="00DB66B0" w:rsidRPr="00B1475F">
              <w:rPr>
                <w:rStyle w:val="Hyperlink"/>
              </w:rPr>
              <w:t>Data Backup</w:t>
            </w:r>
            <w:r w:rsidR="00DB66B0">
              <w:rPr>
                <w:webHidden/>
              </w:rPr>
              <w:tab/>
            </w:r>
            <w:r w:rsidR="00DB66B0">
              <w:rPr>
                <w:webHidden/>
              </w:rPr>
              <w:fldChar w:fldCharType="begin"/>
            </w:r>
            <w:r w:rsidR="00DB66B0">
              <w:rPr>
                <w:webHidden/>
              </w:rPr>
              <w:instrText xml:space="preserve"> PAGEREF _Toc523231023 \h </w:instrText>
            </w:r>
            <w:r w:rsidR="00DB66B0">
              <w:rPr>
                <w:webHidden/>
              </w:rPr>
            </w:r>
            <w:r w:rsidR="00DB66B0">
              <w:rPr>
                <w:webHidden/>
              </w:rPr>
              <w:fldChar w:fldCharType="separate"/>
            </w:r>
            <w:r w:rsidR="00DB66B0">
              <w:rPr>
                <w:webHidden/>
              </w:rPr>
              <w:t>22</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24" w:history="1">
            <w:r w:rsidR="00DB66B0" w:rsidRPr="00B1475F">
              <w:rPr>
                <w:rStyle w:val="Hyperlink"/>
              </w:rPr>
              <w:t>5.8</w:t>
            </w:r>
            <w:r w:rsidR="00DB66B0">
              <w:rPr>
                <w:rFonts w:asciiTheme="minorHAnsi" w:eastAsiaTheme="minorEastAsia" w:hAnsiTheme="minorHAnsi" w:cstheme="minorBidi"/>
                <w:sz w:val="22"/>
              </w:rPr>
              <w:tab/>
            </w:r>
            <w:r w:rsidR="00DB66B0" w:rsidRPr="00B1475F">
              <w:rPr>
                <w:rStyle w:val="Hyperlink"/>
              </w:rPr>
              <w:t>Event Documentation</w:t>
            </w:r>
            <w:r w:rsidR="00DB66B0">
              <w:rPr>
                <w:webHidden/>
              </w:rPr>
              <w:tab/>
            </w:r>
            <w:r w:rsidR="00DB66B0">
              <w:rPr>
                <w:webHidden/>
              </w:rPr>
              <w:fldChar w:fldCharType="begin"/>
            </w:r>
            <w:r w:rsidR="00DB66B0">
              <w:rPr>
                <w:webHidden/>
              </w:rPr>
              <w:instrText xml:space="preserve"> PAGEREF _Toc523231024 \h </w:instrText>
            </w:r>
            <w:r w:rsidR="00DB66B0">
              <w:rPr>
                <w:webHidden/>
              </w:rPr>
            </w:r>
            <w:r w:rsidR="00DB66B0">
              <w:rPr>
                <w:webHidden/>
              </w:rPr>
              <w:fldChar w:fldCharType="separate"/>
            </w:r>
            <w:r w:rsidR="00DB66B0">
              <w:rPr>
                <w:webHidden/>
              </w:rPr>
              <w:t>23</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25" w:history="1">
            <w:r w:rsidR="00DB66B0" w:rsidRPr="00B1475F">
              <w:rPr>
                <w:rStyle w:val="Hyperlink"/>
              </w:rPr>
              <w:t>5.9</w:t>
            </w:r>
            <w:r w:rsidR="00DB66B0">
              <w:rPr>
                <w:rFonts w:asciiTheme="minorHAnsi" w:eastAsiaTheme="minorEastAsia" w:hAnsiTheme="minorHAnsi" w:cstheme="minorBidi"/>
                <w:sz w:val="22"/>
              </w:rPr>
              <w:tab/>
            </w:r>
            <w:r w:rsidR="00DB66B0" w:rsidRPr="00B1475F">
              <w:rPr>
                <w:rStyle w:val="Hyperlink"/>
              </w:rPr>
              <w:t>Deactivation</w:t>
            </w:r>
            <w:r w:rsidR="00DB66B0">
              <w:rPr>
                <w:webHidden/>
              </w:rPr>
              <w:tab/>
            </w:r>
            <w:r w:rsidR="00DB66B0">
              <w:rPr>
                <w:webHidden/>
              </w:rPr>
              <w:fldChar w:fldCharType="begin"/>
            </w:r>
            <w:r w:rsidR="00DB66B0">
              <w:rPr>
                <w:webHidden/>
              </w:rPr>
              <w:instrText xml:space="preserve"> PAGEREF _Toc523231025 \h </w:instrText>
            </w:r>
            <w:r w:rsidR="00DB66B0">
              <w:rPr>
                <w:webHidden/>
              </w:rPr>
            </w:r>
            <w:r w:rsidR="00DB66B0">
              <w:rPr>
                <w:webHidden/>
              </w:rPr>
              <w:fldChar w:fldCharType="separate"/>
            </w:r>
            <w:r w:rsidR="00DB66B0">
              <w:rPr>
                <w:webHidden/>
              </w:rPr>
              <w:t>23</w:t>
            </w:r>
            <w:r w:rsidR="00DB66B0">
              <w:rPr>
                <w:webHidden/>
              </w:rPr>
              <w:fldChar w:fldCharType="end"/>
            </w:r>
          </w:hyperlink>
        </w:p>
        <w:p w:rsidR="00DB66B0" w:rsidRDefault="00001CF5">
          <w:pPr>
            <w:pStyle w:val="TOC1"/>
            <w:tabs>
              <w:tab w:val="left" w:pos="2970"/>
            </w:tabs>
            <w:rPr>
              <w:rFonts w:asciiTheme="minorHAnsi" w:eastAsiaTheme="minorEastAsia" w:hAnsiTheme="minorHAnsi" w:cstheme="minorBidi"/>
            </w:rPr>
          </w:pPr>
          <w:hyperlink w:anchor="_Toc523231026" w:history="1">
            <w:r w:rsidR="00DB66B0" w:rsidRPr="00B1475F">
              <w:rPr>
                <w:rStyle w:val="Hyperlink"/>
              </w:rPr>
              <w:t>6.</w:t>
            </w:r>
            <w:r w:rsidR="00DB66B0">
              <w:rPr>
                <w:rFonts w:asciiTheme="minorHAnsi" w:eastAsiaTheme="minorEastAsia" w:hAnsiTheme="minorHAnsi" w:cstheme="minorBidi"/>
              </w:rPr>
              <w:tab/>
            </w:r>
            <w:r w:rsidR="00DB66B0" w:rsidRPr="00B1475F">
              <w:rPr>
                <w:rStyle w:val="Hyperlink"/>
              </w:rPr>
              <w:t>TEST, TRAINING AND EXERCISE</w:t>
            </w:r>
            <w:r w:rsidR="00DB66B0">
              <w:rPr>
                <w:webHidden/>
              </w:rPr>
              <w:tab/>
            </w:r>
            <w:r w:rsidR="00DB66B0">
              <w:rPr>
                <w:webHidden/>
              </w:rPr>
              <w:fldChar w:fldCharType="begin"/>
            </w:r>
            <w:r w:rsidR="00DB66B0">
              <w:rPr>
                <w:webHidden/>
              </w:rPr>
              <w:instrText xml:space="preserve"> PAGEREF _Toc523231026 \h </w:instrText>
            </w:r>
            <w:r w:rsidR="00DB66B0">
              <w:rPr>
                <w:webHidden/>
              </w:rPr>
            </w:r>
            <w:r w:rsidR="00DB66B0">
              <w:rPr>
                <w:webHidden/>
              </w:rPr>
              <w:fldChar w:fldCharType="separate"/>
            </w:r>
            <w:r w:rsidR="00DB66B0">
              <w:rPr>
                <w:webHidden/>
              </w:rPr>
              <w:t>24</w:t>
            </w:r>
            <w:r w:rsidR="00DB66B0">
              <w:rPr>
                <w:webHidden/>
              </w:rPr>
              <w:fldChar w:fldCharType="end"/>
            </w:r>
          </w:hyperlink>
        </w:p>
        <w:p w:rsidR="00DB66B0" w:rsidRDefault="00001CF5">
          <w:pPr>
            <w:pStyle w:val="TOC1"/>
            <w:tabs>
              <w:tab w:val="left" w:pos="2970"/>
            </w:tabs>
            <w:rPr>
              <w:rFonts w:asciiTheme="minorHAnsi" w:eastAsiaTheme="minorEastAsia" w:hAnsiTheme="minorHAnsi" w:cstheme="minorBidi"/>
            </w:rPr>
          </w:pPr>
          <w:hyperlink w:anchor="_Toc523231027" w:history="1">
            <w:r w:rsidR="00DB66B0" w:rsidRPr="00B1475F">
              <w:rPr>
                <w:rStyle w:val="Hyperlink"/>
              </w:rPr>
              <w:t>7.</w:t>
            </w:r>
            <w:r w:rsidR="00DB66B0">
              <w:rPr>
                <w:rFonts w:asciiTheme="minorHAnsi" w:eastAsiaTheme="minorEastAsia" w:hAnsiTheme="minorHAnsi" w:cstheme="minorBidi"/>
              </w:rPr>
              <w:tab/>
            </w:r>
            <w:r w:rsidR="00DB66B0" w:rsidRPr="00B1475F">
              <w:rPr>
                <w:rStyle w:val="Hyperlink"/>
              </w:rPr>
              <w:t>DOCUMENT MANAGEMENT</w:t>
            </w:r>
            <w:r w:rsidR="00DB66B0">
              <w:rPr>
                <w:webHidden/>
              </w:rPr>
              <w:tab/>
            </w:r>
            <w:r w:rsidR="00DB66B0">
              <w:rPr>
                <w:webHidden/>
              </w:rPr>
              <w:fldChar w:fldCharType="begin"/>
            </w:r>
            <w:r w:rsidR="00DB66B0">
              <w:rPr>
                <w:webHidden/>
              </w:rPr>
              <w:instrText xml:space="preserve"> PAGEREF _Toc523231027 \h </w:instrText>
            </w:r>
            <w:r w:rsidR="00DB66B0">
              <w:rPr>
                <w:webHidden/>
              </w:rPr>
            </w:r>
            <w:r w:rsidR="00DB66B0">
              <w:rPr>
                <w:webHidden/>
              </w:rPr>
              <w:fldChar w:fldCharType="separate"/>
            </w:r>
            <w:r w:rsidR="00DB66B0">
              <w:rPr>
                <w:webHidden/>
              </w:rPr>
              <w:t>26</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30" w:history="1">
            <w:r w:rsidR="00DB66B0" w:rsidRPr="00B1475F">
              <w:rPr>
                <w:rStyle w:val="Hyperlink"/>
              </w:rPr>
              <w:t>7.1</w:t>
            </w:r>
            <w:r w:rsidR="00DB66B0">
              <w:rPr>
                <w:rFonts w:asciiTheme="minorHAnsi" w:eastAsiaTheme="minorEastAsia" w:hAnsiTheme="minorHAnsi" w:cstheme="minorBidi"/>
                <w:sz w:val="22"/>
              </w:rPr>
              <w:tab/>
            </w:r>
            <w:r w:rsidR="00DB66B0" w:rsidRPr="00B1475F">
              <w:rPr>
                <w:rStyle w:val="Hyperlink"/>
              </w:rPr>
              <w:t>Document Ownership</w:t>
            </w:r>
            <w:r w:rsidR="00DB66B0">
              <w:rPr>
                <w:webHidden/>
              </w:rPr>
              <w:tab/>
            </w:r>
            <w:r w:rsidR="00DB66B0">
              <w:rPr>
                <w:webHidden/>
              </w:rPr>
              <w:fldChar w:fldCharType="begin"/>
            </w:r>
            <w:r w:rsidR="00DB66B0">
              <w:rPr>
                <w:webHidden/>
              </w:rPr>
              <w:instrText xml:space="preserve"> PAGEREF _Toc523231030 \h </w:instrText>
            </w:r>
            <w:r w:rsidR="00DB66B0">
              <w:rPr>
                <w:webHidden/>
              </w:rPr>
            </w:r>
            <w:r w:rsidR="00DB66B0">
              <w:rPr>
                <w:webHidden/>
              </w:rPr>
              <w:fldChar w:fldCharType="separate"/>
            </w:r>
            <w:r w:rsidR="00DB66B0">
              <w:rPr>
                <w:webHidden/>
              </w:rPr>
              <w:t>26</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31" w:history="1">
            <w:r w:rsidR="00DB66B0" w:rsidRPr="00B1475F">
              <w:rPr>
                <w:rStyle w:val="Hyperlink"/>
              </w:rPr>
              <w:t>7.2</w:t>
            </w:r>
            <w:r w:rsidR="00DB66B0">
              <w:rPr>
                <w:rFonts w:asciiTheme="minorHAnsi" w:eastAsiaTheme="minorEastAsia" w:hAnsiTheme="minorHAnsi" w:cstheme="minorBidi"/>
                <w:sz w:val="22"/>
              </w:rPr>
              <w:tab/>
            </w:r>
            <w:r w:rsidR="00DB66B0" w:rsidRPr="00B1475F">
              <w:rPr>
                <w:rStyle w:val="Hyperlink"/>
              </w:rPr>
              <w:t>Plan Review and Maintenance</w:t>
            </w:r>
            <w:r w:rsidR="00DB66B0">
              <w:rPr>
                <w:webHidden/>
              </w:rPr>
              <w:tab/>
            </w:r>
            <w:r w:rsidR="00DB66B0">
              <w:rPr>
                <w:webHidden/>
              </w:rPr>
              <w:fldChar w:fldCharType="begin"/>
            </w:r>
            <w:r w:rsidR="00DB66B0">
              <w:rPr>
                <w:webHidden/>
              </w:rPr>
              <w:instrText xml:space="preserve"> PAGEREF _Toc523231031 \h </w:instrText>
            </w:r>
            <w:r w:rsidR="00DB66B0">
              <w:rPr>
                <w:webHidden/>
              </w:rPr>
            </w:r>
            <w:r w:rsidR="00DB66B0">
              <w:rPr>
                <w:webHidden/>
              </w:rPr>
              <w:fldChar w:fldCharType="separate"/>
            </w:r>
            <w:r w:rsidR="00DB66B0">
              <w:rPr>
                <w:webHidden/>
              </w:rPr>
              <w:t>26</w:t>
            </w:r>
            <w:r w:rsidR="00DB66B0">
              <w:rPr>
                <w:webHidden/>
              </w:rPr>
              <w:fldChar w:fldCharType="end"/>
            </w:r>
          </w:hyperlink>
        </w:p>
        <w:p w:rsidR="00DB66B0" w:rsidRDefault="00001CF5">
          <w:pPr>
            <w:pStyle w:val="TOC2"/>
            <w:rPr>
              <w:rFonts w:asciiTheme="minorHAnsi" w:eastAsiaTheme="minorEastAsia" w:hAnsiTheme="minorHAnsi" w:cstheme="minorBidi"/>
              <w:sz w:val="22"/>
            </w:rPr>
          </w:pPr>
          <w:hyperlink w:anchor="_Toc523231032" w:history="1">
            <w:r w:rsidR="00DB66B0" w:rsidRPr="00B1475F">
              <w:rPr>
                <w:rStyle w:val="Hyperlink"/>
              </w:rPr>
              <w:t>7.3</w:t>
            </w:r>
            <w:r w:rsidR="00DB66B0">
              <w:rPr>
                <w:rFonts w:asciiTheme="minorHAnsi" w:eastAsiaTheme="minorEastAsia" w:hAnsiTheme="minorHAnsi" w:cstheme="minorBidi"/>
                <w:sz w:val="22"/>
              </w:rPr>
              <w:tab/>
            </w:r>
            <w:r w:rsidR="00DB66B0" w:rsidRPr="00B1475F">
              <w:rPr>
                <w:rStyle w:val="Hyperlink"/>
              </w:rPr>
              <w:t>Document Distribution</w:t>
            </w:r>
            <w:r w:rsidR="00DB66B0">
              <w:rPr>
                <w:webHidden/>
              </w:rPr>
              <w:tab/>
            </w:r>
            <w:r w:rsidR="00DB66B0">
              <w:rPr>
                <w:webHidden/>
              </w:rPr>
              <w:fldChar w:fldCharType="begin"/>
            </w:r>
            <w:r w:rsidR="00DB66B0">
              <w:rPr>
                <w:webHidden/>
              </w:rPr>
              <w:instrText xml:space="preserve"> PAGEREF _Toc523231032 \h </w:instrText>
            </w:r>
            <w:r w:rsidR="00DB66B0">
              <w:rPr>
                <w:webHidden/>
              </w:rPr>
            </w:r>
            <w:r w:rsidR="00DB66B0">
              <w:rPr>
                <w:webHidden/>
              </w:rPr>
              <w:fldChar w:fldCharType="separate"/>
            </w:r>
            <w:r w:rsidR="00DB66B0">
              <w:rPr>
                <w:webHidden/>
              </w:rPr>
              <w:t>26</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33" w:history="1">
            <w:r w:rsidR="00DB66B0" w:rsidRPr="00B1475F">
              <w:rPr>
                <w:rStyle w:val="Hyperlink"/>
                <w14:scene3d>
                  <w14:camera w14:prst="orthographicFront"/>
                  <w14:lightRig w14:rig="threePt" w14:dir="t">
                    <w14:rot w14:lat="0" w14:lon="0" w14:rev="0"/>
                  </w14:lightRig>
                </w14:scene3d>
              </w:rPr>
              <w:t>Appendix A</w:t>
            </w:r>
            <w:r w:rsidR="00DB66B0" w:rsidRPr="00B1475F">
              <w:rPr>
                <w:rStyle w:val="Hyperlink"/>
              </w:rPr>
              <w:t xml:space="preserve"> : Personnel Contact Data - VA</w:t>
            </w:r>
            <w:r w:rsidR="00DB66B0">
              <w:rPr>
                <w:webHidden/>
              </w:rPr>
              <w:tab/>
            </w:r>
            <w:r w:rsidR="00DB66B0">
              <w:rPr>
                <w:webHidden/>
              </w:rPr>
              <w:fldChar w:fldCharType="begin"/>
            </w:r>
            <w:r w:rsidR="00DB66B0">
              <w:rPr>
                <w:webHidden/>
              </w:rPr>
              <w:instrText xml:space="preserve"> PAGEREF _Toc523231033 \h </w:instrText>
            </w:r>
            <w:r w:rsidR="00DB66B0">
              <w:rPr>
                <w:webHidden/>
              </w:rPr>
            </w:r>
            <w:r w:rsidR="00DB66B0">
              <w:rPr>
                <w:webHidden/>
              </w:rPr>
              <w:fldChar w:fldCharType="separate"/>
            </w:r>
            <w:r w:rsidR="00DB66B0">
              <w:rPr>
                <w:webHidden/>
              </w:rPr>
              <w:t>A-1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34" w:history="1">
            <w:r w:rsidR="00DB66B0" w:rsidRPr="00B1475F">
              <w:rPr>
                <w:rStyle w:val="Hyperlink"/>
                <w14:scene3d>
                  <w14:camera w14:prst="orthographicFront"/>
                  <w14:lightRig w14:rig="threePt" w14:dir="t">
                    <w14:rot w14:lat="0" w14:lon="0" w14:rev="0"/>
                  </w14:lightRig>
                </w14:scene3d>
              </w:rPr>
              <w:t>Appendix B</w:t>
            </w:r>
            <w:r w:rsidR="00DB66B0" w:rsidRPr="00B1475F">
              <w:rPr>
                <w:rStyle w:val="Hyperlink"/>
              </w:rPr>
              <w:t xml:space="preserve"> : Call Tree</w:t>
            </w:r>
            <w:r w:rsidR="00DB66B0">
              <w:rPr>
                <w:webHidden/>
              </w:rPr>
              <w:tab/>
            </w:r>
            <w:r w:rsidR="00DB66B0">
              <w:rPr>
                <w:webHidden/>
              </w:rPr>
              <w:fldChar w:fldCharType="begin"/>
            </w:r>
            <w:r w:rsidR="00DB66B0">
              <w:rPr>
                <w:webHidden/>
              </w:rPr>
              <w:instrText xml:space="preserve"> PAGEREF _Toc523231034 \h </w:instrText>
            </w:r>
            <w:r w:rsidR="00DB66B0">
              <w:rPr>
                <w:webHidden/>
              </w:rPr>
            </w:r>
            <w:r w:rsidR="00DB66B0">
              <w:rPr>
                <w:webHidden/>
              </w:rPr>
              <w:fldChar w:fldCharType="separate"/>
            </w:r>
            <w:r w:rsidR="00DB66B0">
              <w:rPr>
                <w:webHidden/>
              </w:rPr>
              <w:t>B-1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35" w:history="1">
            <w:r w:rsidR="00DB66B0" w:rsidRPr="00B1475F">
              <w:rPr>
                <w:rStyle w:val="Hyperlink"/>
                <w14:scene3d>
                  <w14:camera w14:prst="orthographicFront"/>
                  <w14:lightRig w14:rig="threePt" w14:dir="t">
                    <w14:rot w14:lat="0" w14:lon="0" w14:rev="0"/>
                  </w14:lightRig>
                </w14:scene3d>
              </w:rPr>
              <w:t>Appendix C</w:t>
            </w:r>
            <w:r w:rsidR="00DB66B0" w:rsidRPr="00B1475F">
              <w:rPr>
                <w:rStyle w:val="Hyperlink"/>
              </w:rPr>
              <w:t xml:space="preserve"> : Personnel Contact Data – Vendors</w:t>
            </w:r>
            <w:r w:rsidR="00DB66B0">
              <w:rPr>
                <w:webHidden/>
              </w:rPr>
              <w:tab/>
            </w:r>
            <w:r w:rsidR="00DB66B0">
              <w:rPr>
                <w:webHidden/>
              </w:rPr>
              <w:fldChar w:fldCharType="begin"/>
            </w:r>
            <w:r w:rsidR="00DB66B0">
              <w:rPr>
                <w:webHidden/>
              </w:rPr>
              <w:instrText xml:space="preserve"> PAGEREF _Toc523231035 \h </w:instrText>
            </w:r>
            <w:r w:rsidR="00DB66B0">
              <w:rPr>
                <w:webHidden/>
              </w:rPr>
            </w:r>
            <w:r w:rsidR="00DB66B0">
              <w:rPr>
                <w:webHidden/>
              </w:rPr>
              <w:fldChar w:fldCharType="separate"/>
            </w:r>
            <w:r w:rsidR="00DB66B0">
              <w:rPr>
                <w:webHidden/>
              </w:rPr>
              <w:t>C-1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36" w:history="1">
            <w:r w:rsidR="00DB66B0" w:rsidRPr="00B1475F">
              <w:rPr>
                <w:rStyle w:val="Hyperlink"/>
                <w14:scene3d>
                  <w14:camera w14:prst="orthographicFront"/>
                  <w14:lightRig w14:rig="threePt" w14:dir="t">
                    <w14:rot w14:lat="0" w14:lon="0" w14:rev="0"/>
                  </w14:lightRig>
                </w14:scene3d>
              </w:rPr>
              <w:t>Appendix D</w:t>
            </w:r>
            <w:r w:rsidR="00DB66B0" w:rsidRPr="00B1475F">
              <w:rPr>
                <w:rStyle w:val="Hyperlink"/>
              </w:rPr>
              <w:t xml:space="preserve"> : Recovery Site</w:t>
            </w:r>
            <w:r w:rsidR="00DB66B0">
              <w:rPr>
                <w:webHidden/>
              </w:rPr>
              <w:tab/>
            </w:r>
            <w:r w:rsidR="00DB66B0">
              <w:rPr>
                <w:webHidden/>
              </w:rPr>
              <w:fldChar w:fldCharType="begin"/>
            </w:r>
            <w:r w:rsidR="00DB66B0">
              <w:rPr>
                <w:webHidden/>
              </w:rPr>
              <w:instrText xml:space="preserve"> PAGEREF _Toc523231036 \h </w:instrText>
            </w:r>
            <w:r w:rsidR="00DB66B0">
              <w:rPr>
                <w:webHidden/>
              </w:rPr>
            </w:r>
            <w:r w:rsidR="00DB66B0">
              <w:rPr>
                <w:webHidden/>
              </w:rPr>
              <w:fldChar w:fldCharType="separate"/>
            </w:r>
            <w:r w:rsidR="00DB66B0">
              <w:rPr>
                <w:webHidden/>
              </w:rPr>
              <w:t>D-1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37" w:history="1">
            <w:r w:rsidR="00DB66B0" w:rsidRPr="00B1475F">
              <w:rPr>
                <w:rStyle w:val="Hyperlink"/>
                <w14:scene3d>
                  <w14:camera w14:prst="orthographicFront"/>
                  <w14:lightRig w14:rig="threePt" w14:dir="t">
                    <w14:rot w14:lat="0" w14:lon="0" w14:rev="0"/>
                  </w14:lightRig>
                </w14:scene3d>
              </w:rPr>
              <w:t>Appendix E</w:t>
            </w:r>
            <w:r w:rsidR="00DB66B0" w:rsidRPr="00B1475F">
              <w:rPr>
                <w:rStyle w:val="Hyperlink"/>
              </w:rPr>
              <w:t xml:space="preserve"> : Alternate Storage Facility</w:t>
            </w:r>
            <w:r w:rsidR="00DB66B0">
              <w:rPr>
                <w:webHidden/>
              </w:rPr>
              <w:tab/>
            </w:r>
            <w:r w:rsidR="00DB66B0">
              <w:rPr>
                <w:webHidden/>
              </w:rPr>
              <w:fldChar w:fldCharType="begin"/>
            </w:r>
            <w:r w:rsidR="00DB66B0">
              <w:rPr>
                <w:webHidden/>
              </w:rPr>
              <w:instrText xml:space="preserve"> PAGEREF _Toc523231037 \h </w:instrText>
            </w:r>
            <w:r w:rsidR="00DB66B0">
              <w:rPr>
                <w:webHidden/>
              </w:rPr>
            </w:r>
            <w:r w:rsidR="00DB66B0">
              <w:rPr>
                <w:webHidden/>
              </w:rPr>
              <w:fldChar w:fldCharType="separate"/>
            </w:r>
            <w:r w:rsidR="00DB66B0">
              <w:rPr>
                <w:webHidden/>
              </w:rPr>
              <w:t>E-1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38" w:history="1">
            <w:r w:rsidR="00DB66B0" w:rsidRPr="00B1475F">
              <w:rPr>
                <w:rStyle w:val="Hyperlink"/>
                <w14:scene3d>
                  <w14:camera w14:prst="orthographicFront"/>
                  <w14:lightRig w14:rig="threePt" w14:dir="t">
                    <w14:rot w14:lat="0" w14:lon="0" w14:rev="0"/>
                  </w14:lightRig>
                </w14:scene3d>
              </w:rPr>
              <w:t>Appendix F</w:t>
            </w:r>
            <w:r w:rsidR="00DB66B0" w:rsidRPr="00B1475F">
              <w:rPr>
                <w:rStyle w:val="Hyperlink"/>
              </w:rPr>
              <w:t xml:space="preserve"> : Alternate Processing Procedures</w:t>
            </w:r>
            <w:r w:rsidR="00DB66B0">
              <w:rPr>
                <w:webHidden/>
              </w:rPr>
              <w:tab/>
            </w:r>
            <w:r w:rsidR="00DB66B0">
              <w:rPr>
                <w:webHidden/>
              </w:rPr>
              <w:fldChar w:fldCharType="begin"/>
            </w:r>
            <w:r w:rsidR="00DB66B0">
              <w:rPr>
                <w:webHidden/>
              </w:rPr>
              <w:instrText xml:space="preserve"> PAGEREF _Toc523231038 \h </w:instrText>
            </w:r>
            <w:r w:rsidR="00DB66B0">
              <w:rPr>
                <w:webHidden/>
              </w:rPr>
            </w:r>
            <w:r w:rsidR="00DB66B0">
              <w:rPr>
                <w:webHidden/>
              </w:rPr>
              <w:fldChar w:fldCharType="separate"/>
            </w:r>
            <w:r w:rsidR="00DB66B0">
              <w:rPr>
                <w:webHidden/>
              </w:rPr>
              <w:t>F-1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39" w:history="1">
            <w:r w:rsidR="00DB66B0" w:rsidRPr="00B1475F">
              <w:rPr>
                <w:rStyle w:val="Hyperlink"/>
                <w14:scene3d>
                  <w14:camera w14:prst="orthographicFront"/>
                  <w14:lightRig w14:rig="threePt" w14:dir="t">
                    <w14:rot w14:lat="0" w14:lon="0" w14:rev="0"/>
                  </w14:lightRig>
                </w14:scene3d>
              </w:rPr>
              <w:t>Appendix G</w:t>
            </w:r>
            <w:r w:rsidR="00DB66B0" w:rsidRPr="00B1475F">
              <w:rPr>
                <w:rStyle w:val="Hyperlink"/>
              </w:rPr>
              <w:t xml:space="preserve"> : Outage Assessment Checklist</w:t>
            </w:r>
            <w:r w:rsidR="00DB66B0">
              <w:rPr>
                <w:webHidden/>
              </w:rPr>
              <w:tab/>
            </w:r>
            <w:r w:rsidR="00DB66B0">
              <w:rPr>
                <w:webHidden/>
              </w:rPr>
              <w:fldChar w:fldCharType="begin"/>
            </w:r>
            <w:r w:rsidR="00DB66B0">
              <w:rPr>
                <w:webHidden/>
              </w:rPr>
              <w:instrText xml:space="preserve"> PAGEREF _Toc523231039 \h </w:instrText>
            </w:r>
            <w:r w:rsidR="00DB66B0">
              <w:rPr>
                <w:webHidden/>
              </w:rPr>
            </w:r>
            <w:r w:rsidR="00DB66B0">
              <w:rPr>
                <w:webHidden/>
              </w:rPr>
              <w:fldChar w:fldCharType="separate"/>
            </w:r>
            <w:r w:rsidR="00DB66B0">
              <w:rPr>
                <w:webHidden/>
              </w:rPr>
              <w:t>G-1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40" w:history="1">
            <w:r w:rsidR="00DB66B0" w:rsidRPr="00B1475F">
              <w:rPr>
                <w:rStyle w:val="Hyperlink"/>
                <w14:scene3d>
                  <w14:camera w14:prst="orthographicFront"/>
                  <w14:lightRig w14:rig="threePt" w14:dir="t">
                    <w14:rot w14:lat="0" w14:lon="0" w14:rev="0"/>
                  </w14:lightRig>
                </w14:scene3d>
              </w:rPr>
              <w:t>Appendix H</w:t>
            </w:r>
            <w:r w:rsidR="00DB66B0" w:rsidRPr="00B1475F">
              <w:rPr>
                <w:rStyle w:val="Hyperlink"/>
              </w:rPr>
              <w:t xml:space="preserve"> : Alternate Data / Voice Telecommunications</w:t>
            </w:r>
            <w:r w:rsidR="00DB66B0">
              <w:rPr>
                <w:webHidden/>
              </w:rPr>
              <w:tab/>
            </w:r>
            <w:r w:rsidR="00DB66B0">
              <w:rPr>
                <w:webHidden/>
              </w:rPr>
              <w:fldChar w:fldCharType="begin"/>
            </w:r>
            <w:r w:rsidR="00DB66B0">
              <w:rPr>
                <w:webHidden/>
              </w:rPr>
              <w:instrText xml:space="preserve"> PAGEREF _Toc523231040 \h </w:instrText>
            </w:r>
            <w:r w:rsidR="00DB66B0">
              <w:rPr>
                <w:webHidden/>
              </w:rPr>
            </w:r>
            <w:r w:rsidR="00DB66B0">
              <w:rPr>
                <w:webHidden/>
              </w:rPr>
              <w:fldChar w:fldCharType="separate"/>
            </w:r>
            <w:r w:rsidR="00DB66B0">
              <w:rPr>
                <w:webHidden/>
              </w:rPr>
              <w:t>H-1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41" w:history="1">
            <w:r w:rsidR="00DB66B0" w:rsidRPr="00B1475F">
              <w:rPr>
                <w:rStyle w:val="Hyperlink"/>
                <w14:scene3d>
                  <w14:camera w14:prst="orthographicFront"/>
                  <w14:lightRig w14:rig="threePt" w14:dir="t">
                    <w14:rot w14:lat="0" w14:lon="0" w14:rev="0"/>
                  </w14:lightRig>
                </w14:scene3d>
              </w:rPr>
              <w:t>Appendix I</w:t>
            </w:r>
            <w:r w:rsidR="00DB66B0" w:rsidRPr="00B1475F">
              <w:rPr>
                <w:rStyle w:val="Hyperlink"/>
              </w:rPr>
              <w:t xml:space="preserve"> : Data Backup</w:t>
            </w:r>
            <w:r w:rsidR="00DB66B0">
              <w:rPr>
                <w:webHidden/>
              </w:rPr>
              <w:tab/>
            </w:r>
            <w:r w:rsidR="00DB66B0">
              <w:rPr>
                <w:webHidden/>
              </w:rPr>
              <w:fldChar w:fldCharType="begin"/>
            </w:r>
            <w:r w:rsidR="00DB66B0">
              <w:rPr>
                <w:webHidden/>
              </w:rPr>
              <w:instrText xml:space="preserve"> PAGEREF _Toc523231041 \h </w:instrText>
            </w:r>
            <w:r w:rsidR="00DB66B0">
              <w:rPr>
                <w:webHidden/>
              </w:rPr>
            </w:r>
            <w:r w:rsidR="00DB66B0">
              <w:rPr>
                <w:webHidden/>
              </w:rPr>
              <w:fldChar w:fldCharType="separate"/>
            </w:r>
            <w:r w:rsidR="00DB66B0">
              <w:rPr>
                <w:webHidden/>
              </w:rPr>
              <w:t>I-1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42" w:history="1">
            <w:r w:rsidR="00DB66B0" w:rsidRPr="00B1475F">
              <w:rPr>
                <w:rStyle w:val="Hyperlink"/>
                <w14:scene3d>
                  <w14:camera w14:prst="orthographicFront"/>
                  <w14:lightRig w14:rig="threePt" w14:dir="t">
                    <w14:rot w14:lat="0" w14:lon="0" w14:rev="0"/>
                  </w14:lightRig>
                </w14:scene3d>
              </w:rPr>
              <w:t>Appendix J</w:t>
            </w:r>
            <w:r w:rsidR="00DB66B0" w:rsidRPr="00B1475F">
              <w:rPr>
                <w:rStyle w:val="Hyperlink"/>
              </w:rPr>
              <w:t xml:space="preserve"> : Detailed Recovery Procedures</w:t>
            </w:r>
            <w:r w:rsidR="00DB66B0">
              <w:rPr>
                <w:webHidden/>
              </w:rPr>
              <w:tab/>
            </w:r>
            <w:r w:rsidR="00DB66B0">
              <w:rPr>
                <w:webHidden/>
              </w:rPr>
              <w:fldChar w:fldCharType="begin"/>
            </w:r>
            <w:r w:rsidR="00DB66B0">
              <w:rPr>
                <w:webHidden/>
              </w:rPr>
              <w:instrText xml:space="preserve"> PAGEREF _Toc523231042 \h </w:instrText>
            </w:r>
            <w:r w:rsidR="00DB66B0">
              <w:rPr>
                <w:webHidden/>
              </w:rPr>
            </w:r>
            <w:r w:rsidR="00DB66B0">
              <w:rPr>
                <w:webHidden/>
              </w:rPr>
              <w:fldChar w:fldCharType="separate"/>
            </w:r>
            <w:r w:rsidR="00DB66B0">
              <w:rPr>
                <w:webHidden/>
              </w:rPr>
              <w:t>J-1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43" w:history="1">
            <w:r w:rsidR="00DB66B0" w:rsidRPr="00B1475F">
              <w:rPr>
                <w:rStyle w:val="Hyperlink"/>
                <w14:scene3d>
                  <w14:camera w14:prst="orthographicFront"/>
                  <w14:lightRig w14:rig="threePt" w14:dir="t">
                    <w14:rot w14:lat="0" w14:lon="0" w14:rev="0"/>
                  </w14:lightRig>
                </w14:scene3d>
              </w:rPr>
              <w:t>Appendix K</w:t>
            </w:r>
            <w:r w:rsidR="00DB66B0" w:rsidRPr="00B1475F">
              <w:rPr>
                <w:rStyle w:val="Hyperlink"/>
              </w:rPr>
              <w:t xml:space="preserve"> : Data and Functionality Validation     Testing Procedures</w:t>
            </w:r>
            <w:r w:rsidR="00DB66B0">
              <w:rPr>
                <w:webHidden/>
              </w:rPr>
              <w:tab/>
            </w:r>
            <w:r w:rsidR="00DB66B0">
              <w:rPr>
                <w:webHidden/>
              </w:rPr>
              <w:fldChar w:fldCharType="begin"/>
            </w:r>
            <w:r w:rsidR="00DB66B0">
              <w:rPr>
                <w:webHidden/>
              </w:rPr>
              <w:instrText xml:space="preserve"> PAGEREF _Toc523231043 \h </w:instrText>
            </w:r>
            <w:r w:rsidR="00DB66B0">
              <w:rPr>
                <w:webHidden/>
              </w:rPr>
            </w:r>
            <w:r w:rsidR="00DB66B0">
              <w:rPr>
                <w:webHidden/>
              </w:rPr>
              <w:fldChar w:fldCharType="separate"/>
            </w:r>
            <w:r w:rsidR="00DB66B0">
              <w:rPr>
                <w:webHidden/>
              </w:rPr>
              <w:t>K-1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44" w:history="1">
            <w:r w:rsidR="00DB66B0" w:rsidRPr="00B1475F">
              <w:rPr>
                <w:rStyle w:val="Hyperlink"/>
                <w14:scene3d>
                  <w14:camera w14:prst="orthographicFront"/>
                  <w14:lightRig w14:rig="threePt" w14:dir="t">
                    <w14:rot w14:lat="0" w14:lon="0" w14:rev="0"/>
                  </w14:lightRig>
                </w14:scene3d>
              </w:rPr>
              <w:t>Appendix L</w:t>
            </w:r>
            <w:r w:rsidR="00DB66B0" w:rsidRPr="00B1475F">
              <w:rPr>
                <w:rStyle w:val="Hyperlink"/>
              </w:rPr>
              <w:t xml:space="preserve"> : Concurrent Processing</w:t>
            </w:r>
            <w:r w:rsidR="00DB66B0">
              <w:rPr>
                <w:webHidden/>
              </w:rPr>
              <w:tab/>
            </w:r>
            <w:r w:rsidR="00DB66B0">
              <w:rPr>
                <w:webHidden/>
              </w:rPr>
              <w:fldChar w:fldCharType="begin"/>
            </w:r>
            <w:r w:rsidR="00DB66B0">
              <w:rPr>
                <w:webHidden/>
              </w:rPr>
              <w:instrText xml:space="preserve"> PAGEREF _Toc523231044 \h </w:instrText>
            </w:r>
            <w:r w:rsidR="00DB66B0">
              <w:rPr>
                <w:webHidden/>
              </w:rPr>
            </w:r>
            <w:r w:rsidR="00DB66B0">
              <w:rPr>
                <w:webHidden/>
              </w:rPr>
              <w:fldChar w:fldCharType="separate"/>
            </w:r>
            <w:r w:rsidR="00DB66B0">
              <w:rPr>
                <w:webHidden/>
              </w:rPr>
              <w:t>L-1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45" w:history="1">
            <w:r w:rsidR="00DB66B0" w:rsidRPr="00B1475F">
              <w:rPr>
                <w:rStyle w:val="Hyperlink"/>
                <w14:scene3d>
                  <w14:camera w14:prst="orthographicFront"/>
                  <w14:lightRig w14:rig="threePt" w14:dir="t">
                    <w14:rot w14:lat="0" w14:lon="0" w14:rev="0"/>
                  </w14:lightRig>
                </w14:scene3d>
              </w:rPr>
              <w:t>Appendix M</w:t>
            </w:r>
            <w:r w:rsidR="00DB66B0" w:rsidRPr="00B1475F">
              <w:rPr>
                <w:rStyle w:val="Hyperlink"/>
              </w:rPr>
              <w:t xml:space="preserve"> : Cleanup</w:t>
            </w:r>
            <w:r w:rsidR="00DB66B0">
              <w:rPr>
                <w:webHidden/>
              </w:rPr>
              <w:tab/>
            </w:r>
            <w:r w:rsidR="00DB66B0">
              <w:rPr>
                <w:webHidden/>
              </w:rPr>
              <w:fldChar w:fldCharType="begin"/>
            </w:r>
            <w:r w:rsidR="00DB66B0">
              <w:rPr>
                <w:webHidden/>
              </w:rPr>
              <w:instrText xml:space="preserve"> PAGEREF _Toc523231045 \h </w:instrText>
            </w:r>
            <w:r w:rsidR="00DB66B0">
              <w:rPr>
                <w:webHidden/>
              </w:rPr>
            </w:r>
            <w:r w:rsidR="00DB66B0">
              <w:rPr>
                <w:webHidden/>
              </w:rPr>
              <w:fldChar w:fldCharType="separate"/>
            </w:r>
            <w:r w:rsidR="00DB66B0">
              <w:rPr>
                <w:webHidden/>
              </w:rPr>
              <w:t>M-1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46" w:history="1">
            <w:r w:rsidR="00DB66B0" w:rsidRPr="00B1475F">
              <w:rPr>
                <w:rStyle w:val="Hyperlink"/>
                <w14:scene3d>
                  <w14:camera w14:prst="orthographicFront"/>
                  <w14:lightRig w14:rig="threePt" w14:dir="t">
                    <w14:rot w14:lat="0" w14:lon="0" w14:rev="0"/>
                  </w14:lightRig>
                </w14:scene3d>
              </w:rPr>
              <w:t>Appendix N</w:t>
            </w:r>
            <w:r w:rsidR="00DB66B0" w:rsidRPr="00B1475F">
              <w:rPr>
                <w:rStyle w:val="Hyperlink"/>
              </w:rPr>
              <w:t xml:space="preserve"> : Business Impact Analysis (BIA)</w:t>
            </w:r>
            <w:r w:rsidR="00DB66B0">
              <w:rPr>
                <w:webHidden/>
              </w:rPr>
              <w:tab/>
            </w:r>
            <w:r w:rsidR="00DB66B0">
              <w:rPr>
                <w:webHidden/>
              </w:rPr>
              <w:fldChar w:fldCharType="begin"/>
            </w:r>
            <w:r w:rsidR="00DB66B0">
              <w:rPr>
                <w:webHidden/>
              </w:rPr>
              <w:instrText xml:space="preserve"> PAGEREF _Toc523231046 \h </w:instrText>
            </w:r>
            <w:r w:rsidR="00DB66B0">
              <w:rPr>
                <w:webHidden/>
              </w:rPr>
            </w:r>
            <w:r w:rsidR="00DB66B0">
              <w:rPr>
                <w:webHidden/>
              </w:rPr>
              <w:fldChar w:fldCharType="separate"/>
            </w:r>
            <w:r w:rsidR="00DB66B0">
              <w:rPr>
                <w:webHidden/>
              </w:rPr>
              <w:t>N-1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47" w:history="1">
            <w:r w:rsidR="00DB66B0" w:rsidRPr="00B1475F">
              <w:rPr>
                <w:rStyle w:val="Hyperlink"/>
                <w14:scene3d>
                  <w14:camera w14:prst="orthographicFront"/>
                  <w14:lightRig w14:rig="threePt" w14:dir="t">
                    <w14:rot w14:lat="0" w14:lon="0" w14:rev="0"/>
                  </w14:lightRig>
                </w14:scene3d>
              </w:rPr>
              <w:t>Appendix O</w:t>
            </w:r>
            <w:r w:rsidR="00DB66B0" w:rsidRPr="00B1475F">
              <w:rPr>
                <w:rStyle w:val="Hyperlink"/>
                <w:iCs/>
              </w:rPr>
              <w:t xml:space="preserve"> : </w:t>
            </w:r>
            <w:r w:rsidR="00DB66B0" w:rsidRPr="00B1475F">
              <w:rPr>
                <w:rStyle w:val="Hyperlink"/>
              </w:rPr>
              <w:t>ISCP Glossary</w:t>
            </w:r>
            <w:r w:rsidR="00DB66B0">
              <w:rPr>
                <w:webHidden/>
              </w:rPr>
              <w:tab/>
            </w:r>
            <w:r w:rsidR="00DB66B0">
              <w:rPr>
                <w:webHidden/>
              </w:rPr>
              <w:fldChar w:fldCharType="begin"/>
            </w:r>
            <w:r w:rsidR="00DB66B0">
              <w:rPr>
                <w:webHidden/>
              </w:rPr>
              <w:instrText xml:space="preserve"> PAGEREF _Toc523231047 \h </w:instrText>
            </w:r>
            <w:r w:rsidR="00DB66B0">
              <w:rPr>
                <w:webHidden/>
              </w:rPr>
            </w:r>
            <w:r w:rsidR="00DB66B0">
              <w:rPr>
                <w:webHidden/>
              </w:rPr>
              <w:fldChar w:fldCharType="separate"/>
            </w:r>
            <w:r w:rsidR="00DB66B0">
              <w:rPr>
                <w:webHidden/>
              </w:rPr>
              <w:t>O-1</w:t>
            </w:r>
            <w:r w:rsidR="00DB66B0">
              <w:rPr>
                <w:webHidden/>
              </w:rPr>
              <w:fldChar w:fldCharType="end"/>
            </w:r>
          </w:hyperlink>
        </w:p>
        <w:p w:rsidR="00DB66B0" w:rsidRDefault="00001CF5">
          <w:pPr>
            <w:pStyle w:val="TOC1"/>
            <w:rPr>
              <w:rFonts w:asciiTheme="minorHAnsi" w:eastAsiaTheme="minorEastAsia" w:hAnsiTheme="minorHAnsi" w:cstheme="minorBidi"/>
            </w:rPr>
          </w:pPr>
          <w:hyperlink w:anchor="_Toc523231048" w:history="1">
            <w:r w:rsidR="00DB66B0" w:rsidRPr="00B1475F">
              <w:rPr>
                <w:rStyle w:val="Hyperlink"/>
                <w14:scene3d>
                  <w14:camera w14:prst="orthographicFront"/>
                  <w14:lightRig w14:rig="threePt" w14:dir="t">
                    <w14:rot w14:lat="0" w14:lon="0" w14:rev="0"/>
                  </w14:lightRig>
                </w14:scene3d>
              </w:rPr>
              <w:t>Appendix P</w:t>
            </w:r>
            <w:r w:rsidR="00DB66B0" w:rsidRPr="00B1475F">
              <w:rPr>
                <w:rStyle w:val="Hyperlink"/>
              </w:rPr>
              <w:t xml:space="preserve"> : ISCP Acronym List</w:t>
            </w:r>
            <w:r w:rsidR="00DB66B0">
              <w:rPr>
                <w:webHidden/>
              </w:rPr>
              <w:tab/>
            </w:r>
            <w:r w:rsidR="00DB66B0">
              <w:rPr>
                <w:webHidden/>
              </w:rPr>
              <w:fldChar w:fldCharType="begin"/>
            </w:r>
            <w:r w:rsidR="00DB66B0">
              <w:rPr>
                <w:webHidden/>
              </w:rPr>
              <w:instrText xml:space="preserve"> PAGEREF _Toc523231048 \h </w:instrText>
            </w:r>
            <w:r w:rsidR="00DB66B0">
              <w:rPr>
                <w:webHidden/>
              </w:rPr>
            </w:r>
            <w:r w:rsidR="00DB66B0">
              <w:rPr>
                <w:webHidden/>
              </w:rPr>
              <w:fldChar w:fldCharType="separate"/>
            </w:r>
            <w:r w:rsidR="00DB66B0">
              <w:rPr>
                <w:webHidden/>
              </w:rPr>
              <w:t>P-1</w:t>
            </w:r>
            <w:r w:rsidR="00DB66B0">
              <w:rPr>
                <w:webHidden/>
              </w:rPr>
              <w:fldChar w:fldCharType="end"/>
            </w:r>
          </w:hyperlink>
        </w:p>
        <w:p w:rsidR="00007F19" w:rsidRPr="003B7E49" w:rsidRDefault="00FB4218" w:rsidP="00A62427">
          <w:r w:rsidRPr="003B7E49">
            <w:rPr>
              <w:noProof/>
            </w:rPr>
            <w:fldChar w:fldCharType="end"/>
          </w:r>
        </w:p>
      </w:sdtContent>
    </w:sdt>
    <w:p w:rsidR="003C076F" w:rsidRPr="003B7E49" w:rsidRDefault="003C076F" w:rsidP="00A62427">
      <w:pPr>
        <w:rPr>
          <w:rFonts w:ascii="Georgia" w:hAnsi="Georgia"/>
          <w:sz w:val="35"/>
          <w:szCs w:val="35"/>
        </w:rPr>
      </w:pPr>
    </w:p>
    <w:p w:rsidR="00FB4218" w:rsidRPr="003B7E49" w:rsidRDefault="00FB4218" w:rsidP="00A62427">
      <w:pPr>
        <w:ind w:left="2592"/>
        <w:rPr>
          <w:rFonts w:ascii="Georgia" w:hAnsi="Georgia"/>
          <w:sz w:val="35"/>
          <w:szCs w:val="35"/>
        </w:rPr>
      </w:pPr>
      <w:r w:rsidRPr="003B7E49">
        <w:rPr>
          <w:rFonts w:ascii="Georgia" w:hAnsi="Georgia"/>
          <w:sz w:val="35"/>
          <w:szCs w:val="35"/>
        </w:rPr>
        <w:br w:type="page"/>
      </w:r>
    </w:p>
    <w:p w:rsidR="00804737" w:rsidRPr="003B7E49" w:rsidRDefault="00DE43DC" w:rsidP="00A62427">
      <w:pPr>
        <w:pStyle w:val="TOCHeading1"/>
        <w:numPr>
          <w:ilvl w:val="0"/>
          <w:numId w:val="0"/>
        </w:numPr>
        <w:ind w:left="1627"/>
        <w:rPr>
          <w:color w:val="auto"/>
        </w:rPr>
      </w:pPr>
      <w:r w:rsidRPr="003B7E49">
        <w:rPr>
          <w:color w:val="auto"/>
        </w:rPr>
        <w:lastRenderedPageBreak/>
        <w:t>Table of Figures</w:t>
      </w:r>
    </w:p>
    <w:p w:rsidR="003C076F" w:rsidRPr="003B7E49" w:rsidRDefault="003C076F" w:rsidP="00A62427">
      <w:pPr>
        <w:rPr>
          <w:rFonts w:ascii="Georgia" w:hAnsi="Georgia"/>
          <w:sz w:val="35"/>
          <w:szCs w:val="35"/>
        </w:rPr>
      </w:pPr>
    </w:p>
    <w:p w:rsidR="00C62FBE" w:rsidRPr="003B7E49" w:rsidRDefault="0054347C" w:rsidP="00A62427">
      <w:pPr>
        <w:pStyle w:val="TableofFigures"/>
        <w:rPr>
          <w:rFonts w:asciiTheme="minorHAnsi" w:eastAsiaTheme="minorEastAsia" w:hAnsiTheme="minorHAnsi" w:cstheme="minorBidi"/>
          <w:noProof/>
        </w:rPr>
      </w:pPr>
      <w:r w:rsidRPr="003B7E49">
        <w:fldChar w:fldCharType="begin"/>
      </w:r>
      <w:r w:rsidR="006F09EF" w:rsidRPr="003B7E49">
        <w:instrText xml:space="preserve"> TOC \t "Figure Caption,1" \c "Figure" </w:instrText>
      </w:r>
      <w:r w:rsidRPr="003B7E49">
        <w:fldChar w:fldCharType="separate"/>
      </w:r>
      <w:r w:rsidR="00C62FBE" w:rsidRPr="003B7E49">
        <w:rPr>
          <w:noProof/>
        </w:rPr>
        <w:t>Figure 1: System Diagram</w:t>
      </w:r>
      <w:r w:rsidR="00C62FBE" w:rsidRPr="003B7E49">
        <w:rPr>
          <w:noProof/>
        </w:rPr>
        <w:tab/>
      </w:r>
      <w:r w:rsidR="00C62FBE" w:rsidRPr="003B7E49">
        <w:rPr>
          <w:noProof/>
        </w:rPr>
        <w:fldChar w:fldCharType="begin"/>
      </w:r>
      <w:r w:rsidR="00C62FBE" w:rsidRPr="003B7E49">
        <w:rPr>
          <w:noProof/>
        </w:rPr>
        <w:instrText xml:space="preserve"> PAGEREF _Toc432750758 \h </w:instrText>
      </w:r>
      <w:r w:rsidR="00C62FBE" w:rsidRPr="003B7E49">
        <w:rPr>
          <w:noProof/>
        </w:rPr>
      </w:r>
      <w:r w:rsidR="00C62FBE" w:rsidRPr="003B7E49">
        <w:rPr>
          <w:noProof/>
        </w:rPr>
        <w:fldChar w:fldCharType="separate"/>
      </w:r>
      <w:r w:rsidR="00CD5F43" w:rsidRPr="003B7E49">
        <w:rPr>
          <w:noProof/>
        </w:rPr>
        <w:t>12</w:t>
      </w:r>
      <w:r w:rsidR="00C62FBE" w:rsidRPr="003B7E49">
        <w:rPr>
          <w:noProof/>
        </w:rPr>
        <w:fldChar w:fldCharType="end"/>
      </w:r>
    </w:p>
    <w:p w:rsidR="00C62FBE" w:rsidRPr="003B7E49" w:rsidRDefault="00C62FBE" w:rsidP="00A62427">
      <w:pPr>
        <w:pStyle w:val="TableofFigures"/>
        <w:rPr>
          <w:rFonts w:asciiTheme="minorHAnsi" w:eastAsiaTheme="minorEastAsia" w:hAnsiTheme="minorHAnsi" w:cstheme="minorBidi"/>
          <w:noProof/>
        </w:rPr>
      </w:pPr>
      <w:r w:rsidRPr="003B7E49">
        <w:rPr>
          <w:noProof/>
        </w:rPr>
        <w:t>Figure 2: Call Tree</w:t>
      </w:r>
      <w:r w:rsidRPr="003B7E49">
        <w:rPr>
          <w:noProof/>
        </w:rPr>
        <w:tab/>
      </w:r>
      <w:r w:rsidRPr="003B7E49">
        <w:rPr>
          <w:noProof/>
        </w:rPr>
        <w:fldChar w:fldCharType="begin"/>
      </w:r>
      <w:r w:rsidRPr="003B7E49">
        <w:rPr>
          <w:noProof/>
        </w:rPr>
        <w:instrText xml:space="preserve"> PAGEREF _Toc432750759 \h </w:instrText>
      </w:r>
      <w:r w:rsidRPr="003B7E49">
        <w:rPr>
          <w:noProof/>
        </w:rPr>
      </w:r>
      <w:r w:rsidRPr="003B7E49">
        <w:rPr>
          <w:noProof/>
        </w:rPr>
        <w:fldChar w:fldCharType="separate"/>
      </w:r>
      <w:r w:rsidR="00CD5F43" w:rsidRPr="003B7E49">
        <w:rPr>
          <w:noProof/>
        </w:rPr>
        <w:t>B-1</w:t>
      </w:r>
      <w:r w:rsidRPr="003B7E49">
        <w:rPr>
          <w:noProof/>
        </w:rPr>
        <w:fldChar w:fldCharType="end"/>
      </w:r>
    </w:p>
    <w:p w:rsidR="000F3D87" w:rsidRPr="003B7E49" w:rsidRDefault="0054347C" w:rsidP="00A62427">
      <w:pPr>
        <w:pStyle w:val="LOFText"/>
        <w:ind w:left="3398" w:hanging="806"/>
        <w:rPr>
          <w:color w:val="auto"/>
        </w:rPr>
      </w:pPr>
      <w:r w:rsidRPr="003B7E49">
        <w:rPr>
          <w:color w:val="auto"/>
        </w:rPr>
        <w:fldChar w:fldCharType="end"/>
      </w:r>
    </w:p>
    <w:p w:rsidR="00410FAC" w:rsidRPr="003B7E49" w:rsidRDefault="002D77EF" w:rsidP="00A62427">
      <w:pPr>
        <w:pStyle w:val="TOCHeading1"/>
        <w:numPr>
          <w:ilvl w:val="0"/>
          <w:numId w:val="0"/>
        </w:numPr>
        <w:ind w:left="1627"/>
        <w:rPr>
          <w:color w:val="auto"/>
        </w:rPr>
      </w:pPr>
      <w:r w:rsidRPr="003B7E49">
        <w:rPr>
          <w:color w:val="auto"/>
        </w:rPr>
        <w:t>List of Tables</w:t>
      </w:r>
    </w:p>
    <w:p w:rsidR="00DB66B0" w:rsidRDefault="0054347C">
      <w:pPr>
        <w:pStyle w:val="TableofFigures"/>
        <w:rPr>
          <w:rFonts w:asciiTheme="minorHAnsi" w:eastAsiaTheme="minorEastAsia" w:hAnsiTheme="minorHAnsi" w:cstheme="minorBidi"/>
          <w:noProof/>
        </w:rPr>
      </w:pPr>
      <w:r w:rsidRPr="003B7E49">
        <w:fldChar w:fldCharType="begin"/>
      </w:r>
      <w:r w:rsidR="002E5CC2" w:rsidRPr="003B7E49">
        <w:instrText xml:space="preserve"> TOC \t "Caption,Table Caption" \c </w:instrText>
      </w:r>
      <w:r w:rsidRPr="003B7E49">
        <w:fldChar w:fldCharType="separate"/>
      </w:r>
      <w:r w:rsidR="00DB66B0">
        <w:rPr>
          <w:noProof/>
        </w:rPr>
        <w:t>Table 1: Critical Exposure Report for IS Service</w:t>
      </w:r>
      <w:r w:rsidR="00DB66B0">
        <w:rPr>
          <w:noProof/>
        </w:rPr>
        <w:tab/>
      </w:r>
      <w:r w:rsidR="00DB66B0">
        <w:rPr>
          <w:noProof/>
        </w:rPr>
        <w:fldChar w:fldCharType="begin"/>
      </w:r>
      <w:r w:rsidR="00DB66B0">
        <w:rPr>
          <w:noProof/>
        </w:rPr>
        <w:instrText xml:space="preserve"> PAGEREF _Toc523231049 \h </w:instrText>
      </w:r>
      <w:r w:rsidR="00DB66B0">
        <w:rPr>
          <w:noProof/>
        </w:rPr>
      </w:r>
      <w:r w:rsidR="00DB66B0">
        <w:rPr>
          <w:noProof/>
        </w:rPr>
        <w:fldChar w:fldCharType="separate"/>
      </w:r>
      <w:r w:rsidR="00DB66B0">
        <w:rPr>
          <w:noProof/>
        </w:rPr>
        <w:t>9</w:t>
      </w:r>
      <w:r w:rsidR="00DB66B0">
        <w:rPr>
          <w:noProof/>
        </w:rPr>
        <w:fldChar w:fldCharType="end"/>
      </w:r>
    </w:p>
    <w:p w:rsidR="00DB66B0" w:rsidRDefault="00DB66B0">
      <w:pPr>
        <w:pStyle w:val="TableofFigures"/>
        <w:rPr>
          <w:rFonts w:asciiTheme="minorHAnsi" w:eastAsiaTheme="minorEastAsia" w:hAnsiTheme="minorHAnsi" w:cstheme="minorBidi"/>
          <w:noProof/>
        </w:rPr>
      </w:pPr>
      <w:r>
        <w:rPr>
          <w:noProof/>
        </w:rPr>
        <w:t>Table 2: Contingency Planning Controls Addressed in this ISCP</w:t>
      </w:r>
      <w:r>
        <w:rPr>
          <w:noProof/>
        </w:rPr>
        <w:tab/>
      </w:r>
      <w:r>
        <w:rPr>
          <w:noProof/>
        </w:rPr>
        <w:fldChar w:fldCharType="begin"/>
      </w:r>
      <w:r>
        <w:rPr>
          <w:noProof/>
        </w:rPr>
        <w:instrText xml:space="preserve"> PAGEREF _Toc523231050 \h </w:instrText>
      </w:r>
      <w:r>
        <w:rPr>
          <w:noProof/>
        </w:rPr>
      </w:r>
      <w:r>
        <w:rPr>
          <w:noProof/>
        </w:rPr>
        <w:fldChar w:fldCharType="separate"/>
      </w:r>
      <w:r>
        <w:rPr>
          <w:noProof/>
        </w:rPr>
        <w:t>10</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3: VAEC AWS  IS Threat Assessment</w:t>
      </w:r>
      <w:r>
        <w:rPr>
          <w:noProof/>
        </w:rPr>
        <w:tab/>
      </w:r>
      <w:r>
        <w:rPr>
          <w:noProof/>
        </w:rPr>
        <w:fldChar w:fldCharType="begin"/>
      </w:r>
      <w:r>
        <w:rPr>
          <w:noProof/>
        </w:rPr>
        <w:instrText xml:space="preserve"> PAGEREF _Toc523231051 \h </w:instrText>
      </w:r>
      <w:r>
        <w:rPr>
          <w:noProof/>
        </w:rPr>
      </w:r>
      <w:r>
        <w:rPr>
          <w:noProof/>
        </w:rPr>
        <w:fldChar w:fldCharType="separate"/>
      </w:r>
      <w:r>
        <w:rPr>
          <w:noProof/>
        </w:rPr>
        <w:t>11</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4: VAEC AWS  IS Vulnerability Assessment</w:t>
      </w:r>
      <w:r>
        <w:rPr>
          <w:noProof/>
        </w:rPr>
        <w:tab/>
      </w:r>
      <w:r>
        <w:rPr>
          <w:noProof/>
        </w:rPr>
        <w:fldChar w:fldCharType="begin"/>
      </w:r>
      <w:r>
        <w:rPr>
          <w:noProof/>
        </w:rPr>
        <w:instrText xml:space="preserve"> PAGEREF _Toc523231052 \h </w:instrText>
      </w:r>
      <w:r>
        <w:rPr>
          <w:noProof/>
        </w:rPr>
      </w:r>
      <w:r>
        <w:rPr>
          <w:noProof/>
        </w:rPr>
        <w:fldChar w:fldCharType="separate"/>
      </w:r>
      <w:r>
        <w:rPr>
          <w:noProof/>
        </w:rPr>
        <w:t>11</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5:  IS System Components</w:t>
      </w:r>
      <w:r>
        <w:rPr>
          <w:noProof/>
        </w:rPr>
        <w:tab/>
      </w:r>
      <w:r>
        <w:rPr>
          <w:noProof/>
        </w:rPr>
        <w:fldChar w:fldCharType="begin"/>
      </w:r>
      <w:r>
        <w:rPr>
          <w:noProof/>
        </w:rPr>
        <w:instrText xml:space="preserve"> PAGEREF _Toc523231053 \h </w:instrText>
      </w:r>
      <w:r>
        <w:rPr>
          <w:noProof/>
        </w:rPr>
      </w:r>
      <w:r>
        <w:rPr>
          <w:noProof/>
        </w:rPr>
        <w:fldChar w:fldCharType="separate"/>
      </w:r>
      <w:r>
        <w:rPr>
          <w:noProof/>
        </w:rPr>
        <w:t>14</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6: Associated Plans</w:t>
      </w:r>
      <w:r>
        <w:rPr>
          <w:noProof/>
        </w:rPr>
        <w:tab/>
      </w:r>
      <w:r>
        <w:rPr>
          <w:noProof/>
        </w:rPr>
        <w:fldChar w:fldCharType="begin"/>
      </w:r>
      <w:r>
        <w:rPr>
          <w:noProof/>
        </w:rPr>
        <w:instrText xml:space="preserve"> PAGEREF _Toc523231054 \h </w:instrText>
      </w:r>
      <w:r>
        <w:rPr>
          <w:noProof/>
        </w:rPr>
      </w:r>
      <w:r>
        <w:rPr>
          <w:noProof/>
        </w:rPr>
        <w:fldChar w:fldCharType="separate"/>
      </w:r>
      <w:r>
        <w:rPr>
          <w:noProof/>
        </w:rPr>
        <w:t>15</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7: Information Systems That Connect with IS System name</w:t>
      </w:r>
      <w:r>
        <w:rPr>
          <w:noProof/>
        </w:rPr>
        <w:tab/>
      </w:r>
      <w:r>
        <w:rPr>
          <w:noProof/>
        </w:rPr>
        <w:fldChar w:fldCharType="begin"/>
      </w:r>
      <w:r>
        <w:rPr>
          <w:noProof/>
        </w:rPr>
        <w:instrText xml:space="preserve"> PAGEREF _Toc523231055 \h </w:instrText>
      </w:r>
      <w:r>
        <w:rPr>
          <w:noProof/>
        </w:rPr>
      </w:r>
      <w:r>
        <w:rPr>
          <w:noProof/>
        </w:rPr>
        <w:fldChar w:fldCharType="separate"/>
      </w:r>
      <w:r>
        <w:rPr>
          <w:noProof/>
        </w:rPr>
        <w:t>15</w:t>
      </w:r>
      <w:r>
        <w:rPr>
          <w:noProof/>
        </w:rPr>
        <w:fldChar w:fldCharType="end"/>
      </w:r>
    </w:p>
    <w:p w:rsidR="00DB66B0" w:rsidRDefault="00DB66B0">
      <w:pPr>
        <w:pStyle w:val="TableofFigures"/>
        <w:rPr>
          <w:rFonts w:asciiTheme="minorHAnsi" w:eastAsiaTheme="minorEastAsia" w:hAnsiTheme="minorHAnsi" w:cstheme="minorBidi"/>
          <w:noProof/>
        </w:rPr>
      </w:pPr>
      <w:r>
        <w:rPr>
          <w:noProof/>
        </w:rPr>
        <w:t xml:space="preserve">Table 8: </w:t>
      </w:r>
      <w:r w:rsidRPr="00A925DE">
        <w:rPr>
          <w:rFonts w:asciiTheme="minorHAnsi" w:hAnsiTheme="minorHAnsi"/>
          <w:bCs/>
          <w:noProof/>
        </w:rPr>
        <w:t>{</w:t>
      </w:r>
      <w:r>
        <w:rPr>
          <w:noProof/>
        </w:rPr>
        <w:t>site name</w:t>
      </w:r>
      <w:r w:rsidRPr="00A925DE">
        <w:rPr>
          <w:rFonts w:asciiTheme="minorHAnsi" w:hAnsiTheme="minorHAnsi"/>
          <w:bCs/>
          <w:noProof/>
        </w:rPr>
        <w:t xml:space="preserve">} </w:t>
      </w:r>
      <w:r>
        <w:rPr>
          <w:noProof/>
        </w:rPr>
        <w:t>ISCP Roles and Responsibilities (Primary and Alternate)</w:t>
      </w:r>
      <w:r>
        <w:rPr>
          <w:noProof/>
        </w:rPr>
        <w:tab/>
      </w:r>
      <w:r>
        <w:rPr>
          <w:noProof/>
        </w:rPr>
        <w:fldChar w:fldCharType="begin"/>
      </w:r>
      <w:r>
        <w:rPr>
          <w:noProof/>
        </w:rPr>
        <w:instrText xml:space="preserve"> PAGEREF _Toc523231056 \h </w:instrText>
      </w:r>
      <w:r>
        <w:rPr>
          <w:noProof/>
        </w:rPr>
      </w:r>
      <w:r>
        <w:rPr>
          <w:noProof/>
        </w:rPr>
        <w:fldChar w:fldCharType="separate"/>
      </w:r>
      <w:r>
        <w:rPr>
          <w:noProof/>
        </w:rPr>
        <w:t>18</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9: VAM  TT&amp;E Calendar</w:t>
      </w:r>
      <w:r>
        <w:rPr>
          <w:noProof/>
        </w:rPr>
        <w:tab/>
      </w:r>
      <w:r>
        <w:rPr>
          <w:noProof/>
        </w:rPr>
        <w:fldChar w:fldCharType="begin"/>
      </w:r>
      <w:r>
        <w:rPr>
          <w:noProof/>
        </w:rPr>
        <w:instrText xml:space="preserve"> PAGEREF _Toc523231057 \h </w:instrText>
      </w:r>
      <w:r>
        <w:rPr>
          <w:noProof/>
        </w:rPr>
      </w:r>
      <w:r>
        <w:rPr>
          <w:noProof/>
        </w:rPr>
        <w:fldChar w:fldCharType="separate"/>
      </w:r>
      <w:r>
        <w:rPr>
          <w:noProof/>
        </w:rPr>
        <w:t>25</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10: ISCP Personnel Contact Data – VA</w:t>
      </w:r>
      <w:r>
        <w:rPr>
          <w:noProof/>
        </w:rPr>
        <w:tab/>
      </w:r>
      <w:r>
        <w:rPr>
          <w:noProof/>
        </w:rPr>
        <w:fldChar w:fldCharType="begin"/>
      </w:r>
      <w:r>
        <w:rPr>
          <w:noProof/>
        </w:rPr>
        <w:instrText xml:space="preserve"> PAGEREF _Toc523231058 \h </w:instrText>
      </w:r>
      <w:r>
        <w:rPr>
          <w:noProof/>
        </w:rPr>
      </w:r>
      <w:r>
        <w:rPr>
          <w:noProof/>
        </w:rPr>
        <w:fldChar w:fldCharType="separate"/>
      </w:r>
      <w:r>
        <w:rPr>
          <w:noProof/>
        </w:rPr>
        <w:t>A-1</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11: Outage Assessment Team Key Personnel Contact Data</w:t>
      </w:r>
      <w:r>
        <w:rPr>
          <w:noProof/>
        </w:rPr>
        <w:tab/>
      </w:r>
      <w:r>
        <w:rPr>
          <w:noProof/>
        </w:rPr>
        <w:fldChar w:fldCharType="begin"/>
      </w:r>
      <w:r>
        <w:rPr>
          <w:noProof/>
        </w:rPr>
        <w:instrText xml:space="preserve"> PAGEREF _Toc523231059 \h </w:instrText>
      </w:r>
      <w:r>
        <w:rPr>
          <w:noProof/>
        </w:rPr>
      </w:r>
      <w:r>
        <w:rPr>
          <w:noProof/>
        </w:rPr>
        <w:fldChar w:fldCharType="separate"/>
      </w:r>
      <w:r>
        <w:rPr>
          <w:noProof/>
        </w:rPr>
        <w:t>A-2</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12: {Team Name} Key Personnel Contact Data</w:t>
      </w:r>
      <w:r>
        <w:rPr>
          <w:noProof/>
        </w:rPr>
        <w:tab/>
      </w:r>
      <w:r>
        <w:rPr>
          <w:noProof/>
        </w:rPr>
        <w:fldChar w:fldCharType="begin"/>
      </w:r>
      <w:r>
        <w:rPr>
          <w:noProof/>
        </w:rPr>
        <w:instrText xml:space="preserve"> PAGEREF _Toc523231060 \h </w:instrText>
      </w:r>
      <w:r>
        <w:rPr>
          <w:noProof/>
        </w:rPr>
      </w:r>
      <w:r>
        <w:rPr>
          <w:noProof/>
        </w:rPr>
        <w:fldChar w:fldCharType="separate"/>
      </w:r>
      <w:r>
        <w:rPr>
          <w:noProof/>
        </w:rPr>
        <w:t>A-2</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13: ISCP Vendor Contact Data</w:t>
      </w:r>
      <w:r>
        <w:rPr>
          <w:noProof/>
        </w:rPr>
        <w:tab/>
      </w:r>
      <w:r>
        <w:rPr>
          <w:noProof/>
        </w:rPr>
        <w:fldChar w:fldCharType="begin"/>
      </w:r>
      <w:r>
        <w:rPr>
          <w:noProof/>
        </w:rPr>
        <w:instrText xml:space="preserve"> PAGEREF _Toc523231061 \h </w:instrText>
      </w:r>
      <w:r>
        <w:rPr>
          <w:noProof/>
        </w:rPr>
      </w:r>
      <w:r>
        <w:rPr>
          <w:noProof/>
        </w:rPr>
        <w:fldChar w:fldCharType="separate"/>
      </w:r>
      <w:r>
        <w:rPr>
          <w:noProof/>
        </w:rPr>
        <w:t>C-1</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14: Recovery Site Data</w:t>
      </w:r>
      <w:r>
        <w:rPr>
          <w:noProof/>
        </w:rPr>
        <w:tab/>
      </w:r>
      <w:r>
        <w:rPr>
          <w:noProof/>
        </w:rPr>
        <w:fldChar w:fldCharType="begin"/>
      </w:r>
      <w:r>
        <w:rPr>
          <w:noProof/>
        </w:rPr>
        <w:instrText xml:space="preserve"> PAGEREF _Toc523231062 \h </w:instrText>
      </w:r>
      <w:r>
        <w:rPr>
          <w:noProof/>
        </w:rPr>
      </w:r>
      <w:r>
        <w:rPr>
          <w:noProof/>
        </w:rPr>
        <w:fldChar w:fldCharType="separate"/>
      </w:r>
      <w:r>
        <w:rPr>
          <w:noProof/>
        </w:rPr>
        <w:t>D-1</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15: Alternate Storage Facility Data</w:t>
      </w:r>
      <w:r>
        <w:rPr>
          <w:noProof/>
        </w:rPr>
        <w:tab/>
      </w:r>
      <w:r>
        <w:rPr>
          <w:noProof/>
        </w:rPr>
        <w:fldChar w:fldCharType="begin"/>
      </w:r>
      <w:r>
        <w:rPr>
          <w:noProof/>
        </w:rPr>
        <w:instrText xml:space="preserve"> PAGEREF _Toc523231063 \h </w:instrText>
      </w:r>
      <w:r>
        <w:rPr>
          <w:noProof/>
        </w:rPr>
      </w:r>
      <w:r>
        <w:rPr>
          <w:noProof/>
        </w:rPr>
        <w:fldChar w:fldCharType="separate"/>
      </w:r>
      <w:r>
        <w:rPr>
          <w:noProof/>
        </w:rPr>
        <w:t>E-1</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16: Alternate Data/Voice Telecommunications Data</w:t>
      </w:r>
      <w:r>
        <w:rPr>
          <w:noProof/>
        </w:rPr>
        <w:tab/>
      </w:r>
      <w:r>
        <w:rPr>
          <w:noProof/>
        </w:rPr>
        <w:fldChar w:fldCharType="begin"/>
      </w:r>
      <w:r>
        <w:rPr>
          <w:noProof/>
        </w:rPr>
        <w:instrText xml:space="preserve"> PAGEREF _Toc523231064 \h </w:instrText>
      </w:r>
      <w:r>
        <w:rPr>
          <w:noProof/>
        </w:rPr>
      </w:r>
      <w:r>
        <w:rPr>
          <w:noProof/>
        </w:rPr>
        <w:fldChar w:fldCharType="separate"/>
      </w:r>
      <w:r>
        <w:rPr>
          <w:noProof/>
        </w:rPr>
        <w:t>H-1</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17: Detailed Recovery Priority Procedures</w:t>
      </w:r>
      <w:r>
        <w:rPr>
          <w:noProof/>
        </w:rPr>
        <w:tab/>
      </w:r>
      <w:r>
        <w:rPr>
          <w:noProof/>
        </w:rPr>
        <w:fldChar w:fldCharType="begin"/>
      </w:r>
      <w:r>
        <w:rPr>
          <w:noProof/>
        </w:rPr>
        <w:instrText xml:space="preserve"> PAGEREF _Toc523231065 \h </w:instrText>
      </w:r>
      <w:r>
        <w:rPr>
          <w:noProof/>
        </w:rPr>
      </w:r>
      <w:r>
        <w:rPr>
          <w:noProof/>
        </w:rPr>
        <w:fldChar w:fldCharType="separate"/>
      </w:r>
      <w:r>
        <w:rPr>
          <w:noProof/>
        </w:rPr>
        <w:t>J-1</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18: Critical Business Process Mapping / IS Services</w:t>
      </w:r>
      <w:r>
        <w:rPr>
          <w:noProof/>
        </w:rPr>
        <w:tab/>
      </w:r>
      <w:r>
        <w:rPr>
          <w:noProof/>
        </w:rPr>
        <w:fldChar w:fldCharType="begin"/>
      </w:r>
      <w:r>
        <w:rPr>
          <w:noProof/>
        </w:rPr>
        <w:instrText xml:space="preserve"> PAGEREF _Toc523231066 \h </w:instrText>
      </w:r>
      <w:r>
        <w:rPr>
          <w:noProof/>
        </w:rPr>
      </w:r>
      <w:r>
        <w:rPr>
          <w:noProof/>
        </w:rPr>
        <w:fldChar w:fldCharType="separate"/>
      </w:r>
      <w:r>
        <w:rPr>
          <w:noProof/>
        </w:rPr>
        <w:t>N-1</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19: Service / Business Line Maximum Tolerable Downtime (MTD)</w:t>
      </w:r>
      <w:r>
        <w:rPr>
          <w:noProof/>
        </w:rPr>
        <w:tab/>
      </w:r>
      <w:r>
        <w:rPr>
          <w:noProof/>
        </w:rPr>
        <w:fldChar w:fldCharType="begin"/>
      </w:r>
      <w:r>
        <w:rPr>
          <w:noProof/>
        </w:rPr>
        <w:instrText xml:space="preserve"> PAGEREF _Toc523231067 \h </w:instrText>
      </w:r>
      <w:r>
        <w:rPr>
          <w:noProof/>
        </w:rPr>
      </w:r>
      <w:r>
        <w:rPr>
          <w:noProof/>
        </w:rPr>
        <w:fldChar w:fldCharType="separate"/>
      </w:r>
      <w:r>
        <w:rPr>
          <w:noProof/>
        </w:rPr>
        <w:t>N-1</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20: IS Service Recovery Time Objective (RTO)</w:t>
      </w:r>
      <w:r>
        <w:rPr>
          <w:noProof/>
        </w:rPr>
        <w:tab/>
      </w:r>
      <w:r>
        <w:rPr>
          <w:noProof/>
        </w:rPr>
        <w:fldChar w:fldCharType="begin"/>
      </w:r>
      <w:r>
        <w:rPr>
          <w:noProof/>
        </w:rPr>
        <w:instrText xml:space="preserve"> PAGEREF _Toc523231068 \h </w:instrText>
      </w:r>
      <w:r>
        <w:rPr>
          <w:noProof/>
        </w:rPr>
      </w:r>
      <w:r>
        <w:rPr>
          <w:noProof/>
        </w:rPr>
        <w:fldChar w:fldCharType="separate"/>
      </w:r>
      <w:r>
        <w:rPr>
          <w:noProof/>
        </w:rPr>
        <w:t>N-2</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21:  Service / Business Line MTD / RTO Gap Analysis</w:t>
      </w:r>
      <w:r>
        <w:rPr>
          <w:noProof/>
        </w:rPr>
        <w:tab/>
      </w:r>
      <w:r>
        <w:rPr>
          <w:noProof/>
        </w:rPr>
        <w:fldChar w:fldCharType="begin"/>
      </w:r>
      <w:r>
        <w:rPr>
          <w:noProof/>
        </w:rPr>
        <w:instrText xml:space="preserve"> PAGEREF _Toc523231069 \h </w:instrText>
      </w:r>
      <w:r>
        <w:rPr>
          <w:noProof/>
        </w:rPr>
      </w:r>
      <w:r>
        <w:rPr>
          <w:noProof/>
        </w:rPr>
        <w:fldChar w:fldCharType="separate"/>
      </w:r>
      <w:r>
        <w:rPr>
          <w:noProof/>
        </w:rPr>
        <w:t>N-2</w:t>
      </w:r>
      <w:r>
        <w:rPr>
          <w:noProof/>
        </w:rPr>
        <w:fldChar w:fldCharType="end"/>
      </w:r>
    </w:p>
    <w:p w:rsidR="00DB66B0" w:rsidRDefault="00DB66B0">
      <w:pPr>
        <w:pStyle w:val="TableofFigures"/>
        <w:rPr>
          <w:rFonts w:asciiTheme="minorHAnsi" w:eastAsiaTheme="minorEastAsia" w:hAnsiTheme="minorHAnsi" w:cstheme="minorBidi"/>
          <w:noProof/>
        </w:rPr>
      </w:pPr>
      <w:r>
        <w:rPr>
          <w:noProof/>
        </w:rPr>
        <w:t>Table 22: Acronym List</w:t>
      </w:r>
      <w:r>
        <w:rPr>
          <w:noProof/>
        </w:rPr>
        <w:tab/>
      </w:r>
      <w:r>
        <w:rPr>
          <w:noProof/>
        </w:rPr>
        <w:fldChar w:fldCharType="begin"/>
      </w:r>
      <w:r>
        <w:rPr>
          <w:noProof/>
        </w:rPr>
        <w:instrText xml:space="preserve"> PAGEREF _Toc523231070 \h </w:instrText>
      </w:r>
      <w:r>
        <w:rPr>
          <w:noProof/>
        </w:rPr>
      </w:r>
      <w:r>
        <w:rPr>
          <w:noProof/>
        </w:rPr>
        <w:fldChar w:fldCharType="separate"/>
      </w:r>
      <w:r>
        <w:rPr>
          <w:noProof/>
        </w:rPr>
        <w:t>P-1</w:t>
      </w:r>
      <w:r>
        <w:rPr>
          <w:noProof/>
        </w:rPr>
        <w:fldChar w:fldCharType="end"/>
      </w:r>
    </w:p>
    <w:p w:rsidR="00EE5943" w:rsidRPr="003B7E49" w:rsidRDefault="0054347C" w:rsidP="00A62427">
      <w:pPr>
        <w:pStyle w:val="TOCHeading10"/>
        <w:ind w:left="0"/>
        <w:rPr>
          <w:color w:val="auto"/>
        </w:rPr>
      </w:pPr>
      <w:r w:rsidRPr="003B7E49">
        <w:rPr>
          <w:color w:val="auto"/>
        </w:rPr>
        <w:fldChar w:fldCharType="end"/>
      </w:r>
    </w:p>
    <w:p w:rsidR="00EE5943" w:rsidRPr="003B7E49" w:rsidRDefault="00EE5943" w:rsidP="00A62427">
      <w:pPr>
        <w:rPr>
          <w:rFonts w:ascii="Georgia" w:hAnsi="Georgia"/>
          <w:sz w:val="35"/>
          <w:szCs w:val="35"/>
        </w:rPr>
      </w:pPr>
    </w:p>
    <w:p w:rsidR="00F633CD" w:rsidRPr="003B7E49" w:rsidRDefault="00F633CD" w:rsidP="00A62427">
      <w:pPr>
        <w:pStyle w:val="TOCHeading10"/>
        <w:ind w:left="0"/>
        <w:rPr>
          <w:rFonts w:eastAsia="MS ????"/>
          <w:color w:val="auto"/>
        </w:rPr>
      </w:pPr>
    </w:p>
    <w:p w:rsidR="006F5C3A" w:rsidRPr="003B7E49" w:rsidRDefault="00F633CD" w:rsidP="00A62427">
      <w:pPr>
        <w:pStyle w:val="Heading1"/>
        <w:numPr>
          <w:ilvl w:val="0"/>
          <w:numId w:val="0"/>
        </w:numPr>
        <w:ind w:left="720"/>
        <w:rPr>
          <w:color w:val="auto"/>
        </w:rPr>
      </w:pPr>
      <w:bookmarkStart w:id="0" w:name="_Toc523230991"/>
      <w:r w:rsidRPr="003B7E49">
        <w:rPr>
          <w:color w:val="auto"/>
        </w:rPr>
        <w:t>Actual Emergency Instruction Page</w:t>
      </w:r>
      <w:bookmarkEnd w:id="0"/>
    </w:p>
    <w:p w:rsidR="004B4B1E" w:rsidRPr="003B7E49" w:rsidRDefault="004B4B1E" w:rsidP="00A62427">
      <w:pPr>
        <w:pStyle w:val="BodyCopy"/>
      </w:pPr>
    </w:p>
    <w:p w:rsidR="004B4B1E" w:rsidRPr="003B7E49" w:rsidRDefault="004B4B1E" w:rsidP="00A62427">
      <w:pPr>
        <w:pStyle w:val="BodyCopy"/>
      </w:pPr>
    </w:p>
    <w:p w:rsidR="004B4B1E" w:rsidRPr="003B7E49" w:rsidRDefault="004B4B1E" w:rsidP="00A62427">
      <w:pPr>
        <w:pStyle w:val="BodyCopy"/>
      </w:pPr>
    </w:p>
    <w:p w:rsidR="004B4B1E" w:rsidRPr="003B7E49" w:rsidRDefault="004B4B1E" w:rsidP="00A62427">
      <w:pPr>
        <w:pStyle w:val="BodyCopy"/>
      </w:pPr>
    </w:p>
    <w:p w:rsidR="004B4B1E" w:rsidRPr="003B7E49" w:rsidRDefault="004B4B1E" w:rsidP="00A62427">
      <w:pPr>
        <w:pStyle w:val="BodyCopy"/>
      </w:pPr>
    </w:p>
    <w:p w:rsidR="004B4B1E" w:rsidRPr="003B7E49" w:rsidRDefault="004B4B1E" w:rsidP="00A62427">
      <w:pPr>
        <w:pStyle w:val="BodyCopy"/>
      </w:pPr>
    </w:p>
    <w:p w:rsidR="004B4B1E" w:rsidRPr="003B7E49" w:rsidRDefault="004B4B1E" w:rsidP="00A62427">
      <w:pPr>
        <w:pStyle w:val="BodyCopy"/>
      </w:pPr>
    </w:p>
    <w:p w:rsidR="004B4B1E" w:rsidRPr="003B7E49" w:rsidRDefault="004B4B1E" w:rsidP="00A62427">
      <w:pPr>
        <w:pStyle w:val="BodyCopy"/>
      </w:pPr>
    </w:p>
    <w:p w:rsidR="009E1D13" w:rsidRPr="003B7E49" w:rsidRDefault="00072531" w:rsidP="00A62427">
      <w:pPr>
        <w:pStyle w:val="TableofFigures"/>
        <w:ind w:left="0"/>
        <w:rPr>
          <w:rFonts w:ascii="Georgia" w:eastAsia="MS ????" w:hAnsi="Georgia" w:cs="Georgia"/>
          <w:sz w:val="28"/>
          <w:szCs w:val="28"/>
        </w:rPr>
      </w:pPr>
      <w:r w:rsidRPr="003B7E49">
        <w:rPr>
          <w:noProof/>
        </w:rPr>
        <mc:AlternateContent>
          <mc:Choice Requires="wps">
            <w:drawing>
              <wp:inline distT="0" distB="0" distL="0" distR="0" wp14:anchorId="2F8D6E35" wp14:editId="5FC9B361">
                <wp:extent cx="3849624" cy="932688"/>
                <wp:effectExtent l="19050" t="19050" r="17780" b="2032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9624" cy="932688"/>
                        </a:xfrm>
                        <a:prstGeom prst="rect">
                          <a:avLst/>
                        </a:prstGeom>
                        <a:ln w="38100">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rsidR="00001CF5" w:rsidRDefault="00001CF5" w:rsidP="004F6C80">
                            <w:pPr>
                              <w:widowControl w:val="0"/>
                              <w:jc w:val="center"/>
                              <w:rPr>
                                <w:sz w:val="32"/>
                                <w:szCs w:val="32"/>
                              </w:rPr>
                            </w:pPr>
                            <w:r w:rsidRPr="001363C1">
                              <w:rPr>
                                <w:sz w:val="32"/>
                                <w:szCs w:val="32"/>
                              </w:rPr>
                              <w:t>In the event of an actual emergency,</w:t>
                            </w:r>
                          </w:p>
                          <w:p w:rsidR="00001CF5" w:rsidRPr="001363C1" w:rsidRDefault="00001CF5" w:rsidP="004F6C80">
                            <w:pPr>
                              <w:widowControl w:val="0"/>
                              <w:jc w:val="center"/>
                              <w:rPr>
                                <w:sz w:val="32"/>
                                <w:szCs w:val="32"/>
                              </w:rPr>
                            </w:pPr>
                            <w:r>
                              <w:rPr>
                                <w:sz w:val="32"/>
                                <w:szCs w:val="32"/>
                              </w:rPr>
                              <w:t>G</w:t>
                            </w:r>
                            <w:r w:rsidRPr="001363C1">
                              <w:rPr>
                                <w:sz w:val="32"/>
                                <w:szCs w:val="32"/>
                              </w:rPr>
                              <w:t xml:space="preserve">o directly to: </w:t>
                            </w:r>
                          </w:p>
                          <w:p w:rsidR="00001CF5" w:rsidRPr="00E505E2" w:rsidRDefault="00001CF5" w:rsidP="004F6C80">
                            <w:pPr>
                              <w:jc w:val="center"/>
                              <w:rPr>
                                <w:b/>
                                <w:sz w:val="32"/>
                                <w:szCs w:val="32"/>
                              </w:rPr>
                            </w:pPr>
                            <w:r w:rsidRPr="001363C1">
                              <w:rPr>
                                <w:b/>
                                <w:sz w:val="32"/>
                                <w:szCs w:val="32"/>
                              </w:rPr>
                              <w:t xml:space="preserve">SECTION </w:t>
                            </w:r>
                            <w:r w:rsidRPr="00193969">
                              <w:rPr>
                                <w:b/>
                                <w:sz w:val="32"/>
                                <w:szCs w:val="32"/>
                              </w:rPr>
                              <w:t>3:</w:t>
                            </w:r>
                            <w:r>
                              <w:rPr>
                                <w:b/>
                                <w:sz w:val="32"/>
                                <w:szCs w:val="32"/>
                              </w:rPr>
                              <w:t xml:space="preserve"> Activation and Notification</w:t>
                            </w:r>
                          </w:p>
                        </w:txbxContent>
                      </wps:txbx>
                      <wps:bodyPr rot="0" vert="horz" wrap="square" lIns="91440" tIns="45720" rIns="91440" bIns="45720" anchor="ctr" anchorCtr="0">
                        <a:noAutofit/>
                      </wps:bodyPr>
                    </wps:wsp>
                  </a:graphicData>
                </a:graphic>
              </wp:inline>
            </w:drawing>
          </mc:Choice>
          <mc:Fallback>
            <w:pict>
              <v:shape w14:anchorId="2F8D6E35" id="Text Box 2" o:spid="_x0000_s1027" type="#_x0000_t202" style="width:303.1pt;height:7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" fillcolor="white [3201]" strokecolor="red" strokeweight="3pt">
                <v:textbox>
                  <w:txbxContent>
                    <w:p w:rsidR="00001CF5" w:rsidRDefault="00001CF5" w:rsidP="004F6C80">
                      <w:pPr>
                        <w:widowControl w:val="0"/>
                        <w:jc w:val="center"/>
                        <w:rPr>
                          <w:sz w:val="32"/>
                          <w:szCs w:val="32"/>
                        </w:rPr>
                      </w:pPr>
                      <w:r w:rsidRPr="001363C1">
                        <w:rPr>
                          <w:sz w:val="32"/>
                          <w:szCs w:val="32"/>
                        </w:rPr>
                        <w:t>In the event of an actual emergency,</w:t>
                      </w:r>
                    </w:p>
                    <w:p w:rsidR="00001CF5" w:rsidRPr="001363C1" w:rsidRDefault="00001CF5" w:rsidP="004F6C80">
                      <w:pPr>
                        <w:widowControl w:val="0"/>
                        <w:jc w:val="center"/>
                        <w:rPr>
                          <w:sz w:val="32"/>
                          <w:szCs w:val="32"/>
                        </w:rPr>
                      </w:pPr>
                      <w:r>
                        <w:rPr>
                          <w:sz w:val="32"/>
                          <w:szCs w:val="32"/>
                        </w:rPr>
                        <w:t>G</w:t>
                      </w:r>
                      <w:r w:rsidRPr="001363C1">
                        <w:rPr>
                          <w:sz w:val="32"/>
                          <w:szCs w:val="32"/>
                        </w:rPr>
                        <w:t xml:space="preserve">o directly to: </w:t>
                      </w:r>
                    </w:p>
                    <w:p w:rsidR="00001CF5" w:rsidRPr="00E505E2" w:rsidRDefault="00001CF5" w:rsidP="004F6C80">
                      <w:pPr>
                        <w:jc w:val="center"/>
                        <w:rPr>
                          <w:b/>
                          <w:sz w:val="32"/>
                          <w:szCs w:val="32"/>
                        </w:rPr>
                      </w:pPr>
                      <w:r w:rsidRPr="001363C1">
                        <w:rPr>
                          <w:b/>
                          <w:sz w:val="32"/>
                          <w:szCs w:val="32"/>
                        </w:rPr>
                        <w:t xml:space="preserve">SECTION </w:t>
                      </w:r>
                      <w:r w:rsidRPr="00193969">
                        <w:rPr>
                          <w:b/>
                          <w:sz w:val="32"/>
                          <w:szCs w:val="32"/>
                        </w:rPr>
                        <w:t>3:</w:t>
                      </w:r>
                      <w:r>
                        <w:rPr>
                          <w:b/>
                          <w:sz w:val="32"/>
                          <w:szCs w:val="32"/>
                        </w:rPr>
                        <w:t xml:space="preserve"> Activation and Notification</w:t>
                      </w:r>
                    </w:p>
                  </w:txbxContent>
                </v:textbox>
                <w10:anchorlock/>
              </v:shape>
            </w:pict>
          </mc:Fallback>
        </mc:AlternateContent>
      </w:r>
    </w:p>
    <w:p w:rsidR="009E1D13" w:rsidRPr="003B7E49" w:rsidRDefault="009E1D13" w:rsidP="00A62427">
      <w:pPr>
        <w:pStyle w:val="BodyCopy"/>
      </w:pPr>
    </w:p>
    <w:p w:rsidR="00761498" w:rsidRPr="003B7E49" w:rsidRDefault="00761498" w:rsidP="00A62427">
      <w:pPr>
        <w:pStyle w:val="BodyCopy"/>
      </w:pPr>
    </w:p>
    <w:p w:rsidR="00761498" w:rsidRPr="003B7E49" w:rsidRDefault="00761498" w:rsidP="00A62427">
      <w:pPr>
        <w:pStyle w:val="BodyCopy"/>
        <w:sectPr w:rsidR="00761498" w:rsidRPr="003B7E49" w:rsidSect="000337D7">
          <w:headerReference w:type="first" r:id="rId16"/>
          <w:footerReference w:type="first" r:id="rId17"/>
          <w:pgSz w:w="12240" w:h="15840"/>
          <w:pgMar w:top="1080" w:right="1080" w:bottom="1080" w:left="1080" w:header="720" w:footer="720" w:gutter="0"/>
          <w:pgNumType w:start="1"/>
          <w:cols w:space="720"/>
          <w:docGrid w:linePitch="360"/>
        </w:sectPr>
      </w:pPr>
    </w:p>
    <w:p w:rsidR="008C4E73" w:rsidRPr="003B7E49" w:rsidRDefault="008C4E73" w:rsidP="00A62427">
      <w:pPr>
        <w:pStyle w:val="Heading1"/>
        <w:numPr>
          <w:ilvl w:val="0"/>
          <w:numId w:val="0"/>
        </w:numPr>
        <w:ind w:left="720"/>
        <w:rPr>
          <w:color w:val="auto"/>
        </w:rPr>
      </w:pPr>
      <w:bookmarkStart w:id="1" w:name="_Toc523230992"/>
      <w:bookmarkStart w:id="2" w:name="_Toc340652346"/>
      <w:bookmarkStart w:id="3" w:name="_Toc345493071"/>
      <w:bookmarkStart w:id="4" w:name="_Toc364254284"/>
      <w:bookmarkStart w:id="5" w:name="_Toc396821214"/>
      <w:r w:rsidRPr="003B7E49">
        <w:rPr>
          <w:color w:val="auto"/>
        </w:rPr>
        <w:lastRenderedPageBreak/>
        <w:t>Document Change Control Record</w:t>
      </w:r>
      <w:bookmarkEnd w:id="1"/>
    </w:p>
    <w:tbl>
      <w:tblPr>
        <w:tblStyle w:val="VATable"/>
        <w:tblW w:w="96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Description w:val="Document Change Control Table has columns Version, Release Date, Summary of Changes, and Author."/>
      </w:tblPr>
      <w:tblGrid>
        <w:gridCol w:w="2159"/>
        <w:gridCol w:w="2160"/>
        <w:gridCol w:w="3349"/>
        <w:gridCol w:w="1980"/>
      </w:tblGrid>
      <w:tr w:rsidR="008C4E73" w:rsidRPr="003B7E49" w:rsidTr="005A3420">
        <w:trPr>
          <w:cnfStyle w:val="100000000000" w:firstRow="1" w:lastRow="0" w:firstColumn="0" w:lastColumn="0" w:oddVBand="0" w:evenVBand="0" w:oddHBand="0" w:evenHBand="0" w:firstRowFirstColumn="0" w:firstRowLastColumn="0" w:lastRowFirstColumn="0" w:lastRowLastColumn="0"/>
          <w:cantSplit/>
          <w:trHeight w:val="427"/>
          <w:tblHeader/>
        </w:trPr>
        <w:tc>
          <w:tcPr>
            <w:cnfStyle w:val="001000000000" w:firstRow="0" w:lastRow="0" w:firstColumn="1" w:lastColumn="0" w:oddVBand="0" w:evenVBand="0" w:oddHBand="0" w:evenHBand="0" w:firstRowFirstColumn="0" w:firstRowLastColumn="0" w:lastRowFirstColumn="0" w:lastRowLastColumn="0"/>
            <w:tcW w:w="2159" w:type="dxa"/>
            <w:tcBorders>
              <w:bottom w:val="single" w:sz="18" w:space="0" w:color="1F497D" w:themeColor="text2"/>
            </w:tcBorders>
            <w:shd w:val="clear" w:color="auto" w:fill="auto"/>
          </w:tcPr>
          <w:p w:rsidR="008C4E73" w:rsidRPr="003B7E49" w:rsidRDefault="008C4E73" w:rsidP="00A62427">
            <w:pPr>
              <w:pStyle w:val="TableTextHeader"/>
              <w:rPr>
                <w:rFonts w:asciiTheme="minorHAnsi" w:hAnsiTheme="minorHAnsi"/>
                <w:b/>
                <w:bCs w:val="0"/>
                <w:color w:val="auto"/>
              </w:rPr>
            </w:pPr>
            <w:r w:rsidRPr="003B7E49">
              <w:rPr>
                <w:rFonts w:asciiTheme="minorHAnsi" w:hAnsiTheme="minorHAnsi"/>
                <w:b/>
                <w:bCs w:val="0"/>
                <w:color w:val="auto"/>
              </w:rPr>
              <w:t>Version</w:t>
            </w:r>
          </w:p>
        </w:tc>
        <w:tc>
          <w:tcPr>
            <w:tcW w:w="2160" w:type="dxa"/>
            <w:tcBorders>
              <w:bottom w:val="single" w:sz="18" w:space="0" w:color="1F497D" w:themeColor="text2"/>
            </w:tcBorders>
            <w:shd w:val="clear" w:color="auto" w:fill="auto"/>
          </w:tcPr>
          <w:p w:rsidR="008C4E73" w:rsidRPr="003B7E49" w:rsidRDefault="008C4E73" w:rsidP="00A62427">
            <w:pPr>
              <w:pStyle w:val="TableTextHeader"/>
              <w:cnfStyle w:val="100000000000" w:firstRow="1" w:lastRow="0" w:firstColumn="0" w:lastColumn="0" w:oddVBand="0" w:evenVBand="0" w:oddHBand="0" w:evenHBand="0" w:firstRowFirstColumn="0" w:firstRowLastColumn="0" w:lastRowFirstColumn="0" w:lastRowLastColumn="0"/>
              <w:rPr>
                <w:rFonts w:asciiTheme="minorHAnsi" w:hAnsiTheme="minorHAnsi"/>
                <w:b/>
                <w:bCs w:val="0"/>
                <w:color w:val="auto"/>
              </w:rPr>
            </w:pPr>
            <w:r w:rsidRPr="003B7E49">
              <w:rPr>
                <w:rFonts w:asciiTheme="minorHAnsi" w:hAnsiTheme="minorHAnsi"/>
                <w:b/>
                <w:bCs w:val="0"/>
                <w:color w:val="auto"/>
              </w:rPr>
              <w:t>Release Date</w:t>
            </w:r>
          </w:p>
        </w:tc>
        <w:tc>
          <w:tcPr>
            <w:tcW w:w="3349" w:type="dxa"/>
            <w:tcBorders>
              <w:bottom w:val="single" w:sz="18" w:space="0" w:color="1F497D" w:themeColor="text2"/>
            </w:tcBorders>
            <w:shd w:val="clear" w:color="auto" w:fill="auto"/>
          </w:tcPr>
          <w:p w:rsidR="008C4E73" w:rsidRPr="003B7E49" w:rsidRDefault="008C4E73" w:rsidP="00A62427">
            <w:pPr>
              <w:pStyle w:val="TableTextHeader"/>
              <w:cnfStyle w:val="100000000000" w:firstRow="1" w:lastRow="0" w:firstColumn="0" w:lastColumn="0" w:oddVBand="0" w:evenVBand="0" w:oddHBand="0" w:evenHBand="0" w:firstRowFirstColumn="0" w:firstRowLastColumn="0" w:lastRowFirstColumn="0" w:lastRowLastColumn="0"/>
              <w:rPr>
                <w:rFonts w:asciiTheme="minorHAnsi" w:hAnsiTheme="minorHAnsi"/>
                <w:b/>
                <w:bCs w:val="0"/>
                <w:color w:val="auto"/>
              </w:rPr>
            </w:pPr>
            <w:r w:rsidRPr="003B7E49">
              <w:rPr>
                <w:rFonts w:asciiTheme="minorHAnsi" w:hAnsiTheme="minorHAnsi"/>
                <w:b/>
                <w:bCs w:val="0"/>
                <w:color w:val="auto"/>
              </w:rPr>
              <w:t xml:space="preserve">Summary </w:t>
            </w:r>
            <w:proofErr w:type="gramStart"/>
            <w:r w:rsidRPr="003B7E49">
              <w:rPr>
                <w:rFonts w:asciiTheme="minorHAnsi" w:hAnsiTheme="minorHAnsi"/>
                <w:b/>
                <w:bCs w:val="0"/>
                <w:color w:val="auto"/>
              </w:rPr>
              <w:t>Of</w:t>
            </w:r>
            <w:proofErr w:type="gramEnd"/>
            <w:r w:rsidRPr="003B7E49">
              <w:rPr>
                <w:rFonts w:asciiTheme="minorHAnsi" w:hAnsiTheme="minorHAnsi"/>
                <w:b/>
                <w:bCs w:val="0"/>
                <w:color w:val="auto"/>
              </w:rPr>
              <w:t xml:space="preserve"> Changes</w:t>
            </w:r>
          </w:p>
        </w:tc>
        <w:tc>
          <w:tcPr>
            <w:tcW w:w="1980" w:type="dxa"/>
            <w:tcBorders>
              <w:bottom w:val="single" w:sz="18" w:space="0" w:color="1F497D" w:themeColor="text2"/>
            </w:tcBorders>
            <w:shd w:val="clear" w:color="auto" w:fill="auto"/>
          </w:tcPr>
          <w:p w:rsidR="008C4E73" w:rsidRPr="003B7E49" w:rsidRDefault="008C4E73" w:rsidP="00A62427">
            <w:pPr>
              <w:pStyle w:val="TableTextHeader"/>
              <w:cnfStyle w:val="100000000000" w:firstRow="1" w:lastRow="0" w:firstColumn="0" w:lastColumn="0" w:oddVBand="0" w:evenVBand="0" w:oddHBand="0" w:evenHBand="0" w:firstRowFirstColumn="0" w:firstRowLastColumn="0" w:lastRowFirstColumn="0" w:lastRowLastColumn="0"/>
              <w:rPr>
                <w:rFonts w:asciiTheme="minorHAnsi" w:hAnsiTheme="minorHAnsi"/>
                <w:b/>
                <w:bCs w:val="0"/>
                <w:color w:val="auto"/>
              </w:rPr>
            </w:pPr>
            <w:r w:rsidRPr="003B7E49">
              <w:rPr>
                <w:rFonts w:asciiTheme="minorHAnsi" w:hAnsiTheme="minorHAnsi"/>
                <w:b/>
                <w:bCs w:val="0"/>
                <w:color w:val="auto"/>
              </w:rPr>
              <w:t>Author</w:t>
            </w:r>
          </w:p>
        </w:tc>
      </w:tr>
      <w:tr w:rsidR="008C4E73" w:rsidRPr="003B7E49" w:rsidTr="005A3420">
        <w:trPr>
          <w:cnfStyle w:val="000000100000" w:firstRow="0" w:lastRow="0" w:firstColumn="0" w:lastColumn="0" w:oddVBand="0" w:evenVBand="0" w:oddHBand="1" w:evenHBand="0"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tcBorders>
              <w:top w:val="single" w:sz="18" w:space="0" w:color="1F497D" w:themeColor="text2"/>
            </w:tcBorders>
            <w:vAlign w:val="center"/>
          </w:tcPr>
          <w:sdt>
            <w:sdtPr>
              <w:rPr>
                <w:rFonts w:asciiTheme="minorHAnsi" w:hAnsiTheme="minorHAnsi"/>
                <w:b/>
                <w:bCs/>
              </w:rPr>
              <w:alias w:val="versionNumber"/>
              <w:tag w:val="versionNumber"/>
              <w:id w:val="-478695924"/>
              <w:text/>
            </w:sdtPr>
            <w:sdtContent>
              <w:p w:rsidR="008C4E73" w:rsidRPr="003B7E49" w:rsidRDefault="00D41CE6" w:rsidP="00A62427">
                <w:pPr>
                  <w:pStyle w:val="TableTextContent"/>
                  <w:rPr>
                    <w:rFonts w:asciiTheme="minorHAnsi" w:hAnsiTheme="minorHAnsi"/>
                    <w:b/>
                    <w:bCs/>
                  </w:rPr>
                </w:pPr>
                <w:r w:rsidRPr="003B7E49">
                  <w:rPr>
                    <w:rFonts w:asciiTheme="minorHAnsi" w:hAnsiTheme="minorHAnsi"/>
                    <w:b/>
                    <w:bCs/>
                  </w:rPr>
                  <w:t>Version 1</w:t>
                </w:r>
                <w:r w:rsidR="00037725" w:rsidRPr="003B7E49">
                  <w:rPr>
                    <w:rFonts w:asciiTheme="minorHAnsi" w:hAnsiTheme="minorHAnsi"/>
                    <w:b/>
                    <w:bCs/>
                  </w:rPr>
                  <w:t>.0</w:t>
                </w:r>
              </w:p>
            </w:sdtContent>
          </w:sdt>
        </w:tc>
        <w:tc>
          <w:tcPr>
            <w:tcW w:w="2160" w:type="dxa"/>
            <w:tcBorders>
              <w:top w:val="single" w:sz="18" w:space="0" w:color="1F497D" w:themeColor="text2"/>
            </w:tcBorders>
            <w:vAlign w:val="center"/>
          </w:tcPr>
          <w:sdt>
            <w:sdtPr>
              <w:rPr>
                <w:rFonts w:asciiTheme="minorHAnsi" w:hAnsiTheme="minorHAnsi"/>
              </w:rPr>
              <w:alias w:val="revisionDate"/>
              <w:tag w:val="revisionDate"/>
              <w:id w:val="162826070"/>
              <w:text/>
            </w:sdtPr>
            <w:sdtContent>
              <w:p w:rsidR="008C4E73" w:rsidRPr="003B7E49" w:rsidRDefault="00D41CE6" w:rsidP="00A62427">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08/08/2018</w:t>
                </w:r>
              </w:p>
            </w:sdtContent>
          </w:sdt>
        </w:tc>
        <w:tc>
          <w:tcPr>
            <w:tcW w:w="3349" w:type="dxa"/>
            <w:tcBorders>
              <w:top w:val="single" w:sz="18" w:space="0" w:color="1F497D" w:themeColor="text2"/>
            </w:tcBorders>
            <w:vAlign w:val="center"/>
          </w:tcPr>
          <w:sdt>
            <w:sdtPr>
              <w:rPr>
                <w:rFonts w:asciiTheme="minorHAnsi" w:hAnsiTheme="minorHAnsi"/>
              </w:rPr>
              <w:alias w:val="revisionSummary"/>
              <w:tag w:val="revisionSummary"/>
              <w:id w:val="990830589"/>
              <w:text/>
            </w:sdtPr>
            <w:sdtContent>
              <w:p w:rsidR="008C4E73" w:rsidRPr="003B7E49" w:rsidRDefault="00D41CE6" w:rsidP="00A62427">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Initial document</w:t>
                </w:r>
              </w:p>
            </w:sdtContent>
          </w:sdt>
        </w:tc>
        <w:tc>
          <w:tcPr>
            <w:tcW w:w="1980" w:type="dxa"/>
            <w:tcBorders>
              <w:top w:val="single" w:sz="18" w:space="0" w:color="1F497D" w:themeColor="text2"/>
            </w:tcBorders>
            <w:vAlign w:val="center"/>
          </w:tcPr>
          <w:sdt>
            <w:sdtPr>
              <w:rPr>
                <w:rFonts w:asciiTheme="minorHAnsi" w:hAnsiTheme="minorHAnsi"/>
              </w:rPr>
              <w:alias w:val="revisionName"/>
              <w:tag w:val="revisionName"/>
              <w:id w:val="-868213689"/>
              <w:text/>
            </w:sdtPr>
            <w:sdtContent>
              <w:p w:rsidR="008C4E73" w:rsidRPr="003B7E49" w:rsidRDefault="00D41CE6" w:rsidP="00A62427">
                <w:pPr>
                  <w:pStyle w:val="TableTextConten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AbleVets</w:t>
                </w:r>
              </w:p>
            </w:sdtContent>
          </w:sdt>
        </w:tc>
      </w:tr>
      <w:tr w:rsidR="008C4E73" w:rsidRPr="003B7E49" w:rsidTr="005A3420">
        <w:trPr>
          <w:cnfStyle w:val="000000010000" w:firstRow="0" w:lastRow="0" w:firstColumn="0" w:lastColumn="0" w:oddVBand="0" w:evenVBand="0" w:oddHBand="0" w:evenHBand="1"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vAlign w:val="center"/>
          </w:tcPr>
          <w:p w:rsidR="008C4E73" w:rsidRPr="003B7E49" w:rsidRDefault="00037725" w:rsidP="00A62427">
            <w:pPr>
              <w:rPr>
                <w:rFonts w:asciiTheme="minorHAnsi" w:hAnsiTheme="minorHAnsi"/>
                <w:b/>
                <w:bCs/>
              </w:rPr>
            </w:pPr>
            <w:r w:rsidRPr="003B7E49">
              <w:rPr>
                <w:rFonts w:asciiTheme="minorHAnsi" w:hAnsiTheme="minorHAnsi"/>
                <w:b/>
                <w:bCs/>
              </w:rPr>
              <w:t xml:space="preserve">Version 1.1 </w:t>
            </w:r>
          </w:p>
        </w:tc>
        <w:tc>
          <w:tcPr>
            <w:tcW w:w="2160" w:type="dxa"/>
            <w:vAlign w:val="center"/>
          </w:tcPr>
          <w:p w:rsidR="008C4E73" w:rsidRPr="003B7E49" w:rsidRDefault="00037725" w:rsidP="00A62427">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08/28/2018</w:t>
            </w:r>
          </w:p>
        </w:tc>
        <w:tc>
          <w:tcPr>
            <w:tcW w:w="3349" w:type="dxa"/>
            <w:vAlign w:val="center"/>
          </w:tcPr>
          <w:p w:rsidR="008C4E73" w:rsidRPr="003B7E49" w:rsidRDefault="00037725" w:rsidP="00A62427">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Updates from Internal Review</w:t>
            </w:r>
          </w:p>
        </w:tc>
        <w:tc>
          <w:tcPr>
            <w:tcW w:w="1980" w:type="dxa"/>
            <w:vAlign w:val="center"/>
          </w:tcPr>
          <w:p w:rsidR="008C4E73" w:rsidRPr="003B7E49" w:rsidRDefault="00037725" w:rsidP="00A62427">
            <w:p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AbleVets</w:t>
            </w:r>
          </w:p>
        </w:tc>
      </w:tr>
      <w:tr w:rsidR="008C4E73" w:rsidRPr="003B7E49" w:rsidTr="005A3420">
        <w:trPr>
          <w:cnfStyle w:val="000000100000" w:firstRow="0" w:lastRow="0" w:firstColumn="0" w:lastColumn="0" w:oddVBand="0" w:evenVBand="0" w:oddHBand="1" w:evenHBand="0"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vAlign w:val="center"/>
          </w:tcPr>
          <w:p w:rsidR="008C4E73" w:rsidRPr="003B7E49" w:rsidRDefault="00012F28" w:rsidP="00A62427">
            <w:pPr>
              <w:rPr>
                <w:rFonts w:asciiTheme="minorHAnsi" w:hAnsiTheme="minorHAnsi"/>
                <w:b/>
                <w:bCs/>
              </w:rPr>
            </w:pPr>
            <w:r>
              <w:rPr>
                <w:rFonts w:asciiTheme="minorHAnsi" w:hAnsiTheme="minorHAnsi"/>
                <w:b/>
                <w:bCs/>
              </w:rPr>
              <w:t>Version 1.2</w:t>
            </w:r>
          </w:p>
        </w:tc>
        <w:tc>
          <w:tcPr>
            <w:tcW w:w="2160" w:type="dxa"/>
            <w:vAlign w:val="center"/>
          </w:tcPr>
          <w:p w:rsidR="008C4E73" w:rsidRPr="003B7E49" w:rsidRDefault="00012F28" w:rsidP="00A6242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9/06/2018</w:t>
            </w:r>
          </w:p>
        </w:tc>
        <w:tc>
          <w:tcPr>
            <w:tcW w:w="3349" w:type="dxa"/>
            <w:vAlign w:val="center"/>
          </w:tcPr>
          <w:p w:rsidR="008C4E73" w:rsidRPr="003B7E49" w:rsidRDefault="00012F28" w:rsidP="00A6242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ISCP Approval Section Updates</w:t>
            </w:r>
          </w:p>
        </w:tc>
        <w:tc>
          <w:tcPr>
            <w:tcW w:w="1980" w:type="dxa"/>
            <w:vAlign w:val="center"/>
          </w:tcPr>
          <w:p w:rsidR="008C4E73" w:rsidRPr="003B7E49" w:rsidRDefault="00012F28" w:rsidP="00A6242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AbleVets</w:t>
            </w:r>
          </w:p>
        </w:tc>
      </w:tr>
      <w:tr w:rsidR="008C4E73" w:rsidRPr="003B7E49" w:rsidTr="005A3420">
        <w:trPr>
          <w:cnfStyle w:val="000000010000" w:firstRow="0" w:lastRow="0" w:firstColumn="0" w:lastColumn="0" w:oddVBand="0" w:evenVBand="0" w:oddHBand="0" w:evenHBand="1" w:firstRowFirstColumn="0" w:firstRowLastColumn="0" w:lastRowFirstColumn="0" w:lastRowLastColumn="0"/>
          <w:cantSplit/>
          <w:trHeight w:val="269"/>
        </w:trPr>
        <w:tc>
          <w:tcPr>
            <w:cnfStyle w:val="001000000000" w:firstRow="0" w:lastRow="0" w:firstColumn="1" w:lastColumn="0" w:oddVBand="0" w:evenVBand="0" w:oddHBand="0" w:evenHBand="0" w:firstRowFirstColumn="0" w:firstRowLastColumn="0" w:lastRowFirstColumn="0" w:lastRowLastColumn="0"/>
            <w:tcW w:w="2159" w:type="dxa"/>
            <w:vAlign w:val="center"/>
          </w:tcPr>
          <w:p w:rsidR="008C4E73" w:rsidRPr="003B7E49" w:rsidRDefault="008C4E73" w:rsidP="00A62427">
            <w:pPr>
              <w:rPr>
                <w:rFonts w:asciiTheme="minorHAnsi" w:hAnsiTheme="minorHAnsi"/>
                <w:b/>
                <w:bCs/>
              </w:rPr>
            </w:pPr>
          </w:p>
        </w:tc>
        <w:tc>
          <w:tcPr>
            <w:tcW w:w="2160" w:type="dxa"/>
            <w:vAlign w:val="center"/>
          </w:tcPr>
          <w:p w:rsidR="008C4E73" w:rsidRPr="003B7E49" w:rsidRDefault="008C4E73" w:rsidP="00A62427">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3349" w:type="dxa"/>
            <w:vAlign w:val="center"/>
          </w:tcPr>
          <w:p w:rsidR="008C4E73" w:rsidRPr="003B7E49" w:rsidRDefault="008C4E73" w:rsidP="00A62427">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1980" w:type="dxa"/>
            <w:vAlign w:val="center"/>
          </w:tcPr>
          <w:p w:rsidR="008C4E73" w:rsidRPr="003B7E49" w:rsidRDefault="008C4E73" w:rsidP="00A62427">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bl>
    <w:p w:rsidR="008C4E73" w:rsidRPr="003B7E49" w:rsidRDefault="008C4E73" w:rsidP="00A62427"/>
    <w:p w:rsidR="008C4E73" w:rsidRPr="003B7E49" w:rsidRDefault="008C4E73" w:rsidP="00A62427"/>
    <w:p w:rsidR="008C4E73" w:rsidRPr="003B7E49" w:rsidRDefault="008C4E73" w:rsidP="00A62427">
      <w:pPr>
        <w:pStyle w:val="Heading1"/>
        <w:numPr>
          <w:ilvl w:val="0"/>
          <w:numId w:val="0"/>
        </w:numPr>
        <w:ind w:left="720"/>
        <w:rPr>
          <w:color w:val="auto"/>
          <w:sz w:val="36"/>
          <w:szCs w:val="36"/>
        </w:rPr>
      </w:pPr>
      <w:r w:rsidRPr="003B7E49">
        <w:rPr>
          <w:color w:val="auto"/>
        </w:rPr>
        <w:br w:type="page"/>
      </w:r>
      <w:bookmarkStart w:id="6" w:name="_Toc341789978"/>
      <w:bookmarkStart w:id="7" w:name="_Toc341790303"/>
      <w:bookmarkStart w:id="8" w:name="_Toc523230993"/>
      <w:r w:rsidRPr="003B7E49">
        <w:rPr>
          <w:color w:val="auto"/>
        </w:rPr>
        <w:lastRenderedPageBreak/>
        <w:t>Information System Contingency Plan (ISCP) Approval</w:t>
      </w:r>
      <w:bookmarkEnd w:id="6"/>
      <w:bookmarkEnd w:id="7"/>
      <w:bookmarkEnd w:id="8"/>
      <w:r w:rsidRPr="003B7E49">
        <w:rPr>
          <w:b/>
          <w:i/>
          <w:color w:val="auto"/>
        </w:rPr>
        <w:t xml:space="preserve"> </w:t>
      </w:r>
    </w:p>
    <w:p w:rsidR="008C4E73" w:rsidRPr="003B7E49" w:rsidRDefault="008C4E73" w:rsidP="00A62427">
      <w:pPr>
        <w:pStyle w:val="BodyCopy"/>
      </w:pPr>
      <w:r w:rsidRPr="003B7E49">
        <w:t xml:space="preserve">As the designated authority for </w:t>
      </w:r>
      <w:r w:rsidR="00FC571C" w:rsidRPr="003B7E49">
        <w:t>VistA Adaptive Maintenance (VAM)</w:t>
      </w:r>
      <w:r w:rsidR="004D08A6" w:rsidRPr="003B7E49">
        <w:t>,</w:t>
      </w:r>
      <w:r w:rsidR="00FC571C" w:rsidRPr="003B7E49">
        <w:t xml:space="preserve"> </w:t>
      </w:r>
      <w:r w:rsidRPr="003B7E49">
        <w:t>I hereby certify that the information system contingency plan (ISCP) is complete and that the information contained in this ISCP provides an accurate representation of the application, its hardware, software, and</w:t>
      </w:r>
      <w:r w:rsidR="00C652BF" w:rsidRPr="003B7E49">
        <w:t xml:space="preserve"> telecommunication components. </w:t>
      </w:r>
      <w:r w:rsidRPr="003B7E49">
        <w:t xml:space="preserve">I further certify that this document identifies the criticality of the system as it relates to the mission of the </w:t>
      </w:r>
      <w:proofErr w:type="gramStart"/>
      <w:r w:rsidRPr="003B7E49">
        <w:t>organization ,</w:t>
      </w:r>
      <w:proofErr w:type="gramEnd"/>
      <w:r w:rsidRPr="003B7E49">
        <w:t xml:space="preserve"> and that the recovery strategies identified will provide the ability to recover the system functionality in the most expedient and cost-beneficial method in keeping with its level of criticality. </w:t>
      </w:r>
    </w:p>
    <w:p w:rsidR="008C4E73" w:rsidRPr="003B7E49" w:rsidRDefault="008C4E73" w:rsidP="00A62427">
      <w:pPr>
        <w:pStyle w:val="BodyCopy"/>
      </w:pPr>
      <w:r w:rsidRPr="003B7E49">
        <w:t xml:space="preserve">I further attest that this ISCP for </w:t>
      </w:r>
      <w:r w:rsidR="00FC571C" w:rsidRPr="003B7E49">
        <w:t xml:space="preserve">VAM </w:t>
      </w:r>
      <w:r w:rsidRPr="003B7E49">
        <w:t xml:space="preserve">will be tested at </w:t>
      </w:r>
      <w:r w:rsidR="00C652BF" w:rsidRPr="003B7E49">
        <w:t xml:space="preserve">least annually. </w:t>
      </w:r>
      <w:r w:rsidRPr="003B7E49">
        <w:t>This IS Service was last tested on &lt;last date tested&gt;.</w:t>
      </w:r>
      <w:r w:rsidRPr="003B7E49">
        <w:rPr>
          <w:b/>
        </w:rPr>
        <w:t xml:space="preserve"> </w:t>
      </w:r>
      <w:r w:rsidRPr="003B7E49">
        <w:t>The test, training and exercise material associated with this plan are found in the VA plan repository.  This document will be modified as changes occur and will remain under version control, in accordance with Federal regulations and guidance to include VA Handbook 6500.8 guidance.</w:t>
      </w:r>
    </w:p>
    <w:p w:rsidR="001050F9" w:rsidRDefault="001050F9" w:rsidP="00A62427">
      <w:pPr>
        <w:pStyle w:val="BodyCopy"/>
        <w:spacing w:after="0"/>
      </w:pPr>
    </w:p>
    <w:p w:rsidR="001050F9" w:rsidRDefault="001050F9" w:rsidP="00A62427">
      <w:pPr>
        <w:pStyle w:val="BodyCopy"/>
        <w:spacing w:after="0"/>
      </w:pPr>
    </w:p>
    <w:p w:rsidR="008C4E73" w:rsidRPr="003B7E49" w:rsidRDefault="008C4E73" w:rsidP="00A62427">
      <w:pPr>
        <w:pStyle w:val="BodyCopy"/>
        <w:spacing w:after="0"/>
      </w:pPr>
      <w:r w:rsidRPr="003B7E49">
        <w:t>___________________________________</w:t>
      </w:r>
      <w:r w:rsidR="001050F9">
        <w:t xml:space="preserve">                              __________________</w:t>
      </w:r>
    </w:p>
    <w:p w:rsidR="008C4E73" w:rsidRPr="003B7E49" w:rsidRDefault="00001CF5" w:rsidP="00A62427">
      <w:pPr>
        <w:pStyle w:val="BodyCopy"/>
        <w:spacing w:after="0"/>
      </w:pPr>
      <w:r>
        <w:t>&lt;Dick Rickard</w:t>
      </w:r>
      <w:r w:rsidR="008C4E73" w:rsidRPr="003B7E49">
        <w:t>&gt;</w:t>
      </w:r>
      <w:r w:rsidR="001050F9">
        <w:t xml:space="preserve">                                                                                 </w:t>
      </w:r>
      <w:r w:rsidR="001050F9">
        <w:t>Date</w:t>
      </w:r>
    </w:p>
    <w:p w:rsidR="008C4E73" w:rsidRPr="003B7E49" w:rsidRDefault="00001CF5" w:rsidP="00A62427">
      <w:pPr>
        <w:pStyle w:val="BodyCopy"/>
        <w:spacing w:after="0"/>
      </w:pPr>
      <w:r>
        <w:t>&lt;System Owner</w:t>
      </w:r>
      <w:r w:rsidR="008C4E73" w:rsidRPr="003B7E49">
        <w:t>&gt;</w:t>
      </w:r>
    </w:p>
    <w:p w:rsidR="008C4E73" w:rsidRPr="003B7E49" w:rsidRDefault="008C4E73" w:rsidP="00A62427">
      <w:pPr>
        <w:pStyle w:val="BodyCopy"/>
        <w:spacing w:after="0"/>
      </w:pPr>
    </w:p>
    <w:p w:rsidR="008C4E73" w:rsidRPr="003B7E49" w:rsidRDefault="008C4E73" w:rsidP="00A62427">
      <w:pPr>
        <w:pStyle w:val="BodyCopy"/>
        <w:spacing w:after="0"/>
      </w:pPr>
      <w:r w:rsidRPr="003B7E49">
        <w:t>___________________________________</w:t>
      </w:r>
      <w:r w:rsidR="001050F9">
        <w:t xml:space="preserve">                              </w:t>
      </w:r>
      <w:r w:rsidR="001050F9">
        <w:t>__________________</w:t>
      </w:r>
    </w:p>
    <w:p w:rsidR="008C4E73" w:rsidRPr="003B7E49" w:rsidRDefault="00001CF5" w:rsidP="00A62427">
      <w:pPr>
        <w:pStyle w:val="BodyCopy"/>
        <w:spacing w:after="0"/>
      </w:pPr>
      <w:r>
        <w:t>&lt;Bobbi Begay</w:t>
      </w:r>
      <w:r w:rsidR="008C4E73" w:rsidRPr="003B7E49">
        <w:t>&gt;</w:t>
      </w:r>
      <w:r w:rsidR="001050F9">
        <w:t xml:space="preserve">                                                                                 Date</w:t>
      </w:r>
    </w:p>
    <w:p w:rsidR="008C4E73" w:rsidRPr="003B7E49" w:rsidRDefault="00001CF5" w:rsidP="00A62427">
      <w:pPr>
        <w:pStyle w:val="BodyCopy"/>
        <w:spacing w:after="0"/>
      </w:pPr>
      <w:r>
        <w:t>&lt;System Information Security Officer</w:t>
      </w:r>
      <w:r w:rsidR="008C4E73" w:rsidRPr="003B7E49">
        <w:t>&gt;</w:t>
      </w:r>
    </w:p>
    <w:p w:rsidR="008C4E73" w:rsidRPr="003B7E49" w:rsidRDefault="008C4E73" w:rsidP="00A62427">
      <w:pPr>
        <w:pStyle w:val="BodyCopy"/>
        <w:spacing w:after="0"/>
      </w:pPr>
    </w:p>
    <w:p w:rsidR="008C4E73" w:rsidRPr="003B7E49" w:rsidRDefault="008C4E73" w:rsidP="00A62427">
      <w:pPr>
        <w:pStyle w:val="BodyCopy"/>
        <w:spacing w:after="0"/>
      </w:pPr>
    </w:p>
    <w:p w:rsidR="008C4E73" w:rsidRPr="003B7E49" w:rsidRDefault="008C4E73" w:rsidP="00A62427">
      <w:pPr>
        <w:pStyle w:val="BodyCopy"/>
        <w:rPr>
          <w:b/>
          <w:bCs/>
        </w:rPr>
      </w:pPr>
    </w:p>
    <w:p w:rsidR="008C4E73" w:rsidRPr="003B7E49" w:rsidRDefault="008C4E73" w:rsidP="00A62427">
      <w:pPr>
        <w:rPr>
          <w:rFonts w:ascii="Arial" w:hAnsi="Arial" w:cs="Arial"/>
        </w:rPr>
      </w:pPr>
    </w:p>
    <w:p w:rsidR="008C4E73" w:rsidRPr="003B7E49" w:rsidRDefault="008C4E73" w:rsidP="00A62427">
      <w:pPr>
        <w:pStyle w:val="Heading1"/>
        <w:numPr>
          <w:ilvl w:val="0"/>
          <w:numId w:val="0"/>
        </w:numPr>
        <w:ind w:left="720"/>
        <w:rPr>
          <w:color w:val="auto"/>
        </w:rPr>
      </w:pPr>
      <w:r w:rsidRPr="003B7E49">
        <w:rPr>
          <w:color w:val="auto"/>
        </w:rPr>
        <w:br w:type="page"/>
      </w:r>
      <w:bookmarkStart w:id="9" w:name="_Toc341789979"/>
      <w:bookmarkStart w:id="10" w:name="_Toc341790304"/>
      <w:bookmarkStart w:id="11" w:name="_Toc523230994"/>
      <w:r w:rsidRPr="003B7E49">
        <w:rPr>
          <w:color w:val="auto"/>
        </w:rPr>
        <w:lastRenderedPageBreak/>
        <w:t>ISCP Distribution</w:t>
      </w:r>
      <w:bookmarkEnd w:id="9"/>
      <w:bookmarkEnd w:id="10"/>
      <w:bookmarkEnd w:id="11"/>
    </w:p>
    <w:p w:rsidR="008C4E73" w:rsidRPr="003B7E49" w:rsidRDefault="008C4E73" w:rsidP="00A62427">
      <w:pPr>
        <w:pStyle w:val="BodyCopy"/>
      </w:pPr>
      <w:r w:rsidRPr="003B7E49">
        <w:t>Distribution of the ISCP should be restricted to personnel involved in the activities for the continued operations of systems and system owners.  Update this table with key personnel required to receive and hold a copy of this plan, as well as plan updates when they are issued.</w:t>
      </w:r>
      <w:r w:rsidR="003B24FF" w:rsidRPr="003B7E49">
        <w:t xml:space="preserve"> The below members are from the VAEC AWS Team. </w:t>
      </w:r>
    </w:p>
    <w:p w:rsidR="001A338C" w:rsidRPr="003B7E49" w:rsidRDefault="001A338C" w:rsidP="00A62427">
      <w:pPr>
        <w:pStyle w:val="BodyCopy"/>
      </w:pPr>
    </w:p>
    <w:p w:rsidR="008C4E73" w:rsidRPr="003B7E49" w:rsidRDefault="008C4E73" w:rsidP="00A62427">
      <w:pPr>
        <w:rPr>
          <w:rFonts w:ascii="Arial" w:hAnsi="Arial" w:cs="Arial"/>
        </w:rPr>
      </w:pPr>
    </w:p>
    <w:tbl>
      <w:tblPr>
        <w:tblStyle w:val="TableGrid"/>
        <w:tblW w:w="10080" w:type="dxa"/>
        <w:tblLayout w:type="fixed"/>
        <w:tblLook w:val="01E0" w:firstRow="1" w:lastRow="1" w:firstColumn="1" w:lastColumn="1" w:noHBand="0" w:noVBand="0"/>
        <w:tblDescription w:val="ISCP Distribution Table. Populate with all personnel involved in restoring the system."/>
      </w:tblPr>
      <w:tblGrid>
        <w:gridCol w:w="5040"/>
        <w:gridCol w:w="5040"/>
      </w:tblGrid>
      <w:tr w:rsidR="008C4E73" w:rsidRPr="003B7E49" w:rsidTr="007C1438">
        <w:trPr>
          <w:cantSplit/>
          <w:trHeight w:val="458"/>
          <w:tblHeader/>
        </w:trPr>
        <w:tc>
          <w:tcPr>
            <w:tcW w:w="2880" w:type="dxa"/>
            <w:tcBorders>
              <w:bottom w:val="single" w:sz="18" w:space="0" w:color="1F497D" w:themeColor="text2"/>
            </w:tcBorders>
            <w:vAlign w:val="center"/>
          </w:tcPr>
          <w:p w:rsidR="008C4E73" w:rsidRPr="003B7E49" w:rsidRDefault="008C4E73" w:rsidP="00A62427">
            <w:pPr>
              <w:pStyle w:val="TableTextHeader"/>
              <w:rPr>
                <w:bCs w:val="0"/>
              </w:rPr>
            </w:pPr>
            <w:r w:rsidRPr="003B7E49">
              <w:rPr>
                <w:bCs w:val="0"/>
              </w:rPr>
              <w:t>Name</w:t>
            </w:r>
          </w:p>
        </w:tc>
        <w:tc>
          <w:tcPr>
            <w:tcW w:w="2880" w:type="dxa"/>
            <w:tcBorders>
              <w:bottom w:val="single" w:sz="18" w:space="0" w:color="1F497D" w:themeColor="text2"/>
            </w:tcBorders>
            <w:vAlign w:val="center"/>
          </w:tcPr>
          <w:p w:rsidR="008C4E73" w:rsidRPr="003B7E49" w:rsidRDefault="008C4E73" w:rsidP="00A62427">
            <w:pPr>
              <w:pStyle w:val="TableTextHeader"/>
              <w:rPr>
                <w:bCs w:val="0"/>
              </w:rPr>
            </w:pPr>
            <w:r w:rsidRPr="003B7E49">
              <w:rPr>
                <w:bCs w:val="0"/>
              </w:rPr>
              <w:t>Title</w:t>
            </w:r>
          </w:p>
        </w:tc>
      </w:tr>
      <w:tr w:rsidR="008C4E73" w:rsidRPr="003B7E49" w:rsidTr="007C1438">
        <w:trPr>
          <w:cantSplit/>
          <w:trHeight w:val="269"/>
          <w:tblHeader/>
        </w:trPr>
        <w:tc>
          <w:tcPr>
            <w:tcW w:w="2880" w:type="dxa"/>
            <w:tcBorders>
              <w:top w:val="single" w:sz="18" w:space="0" w:color="1F497D" w:themeColor="text2"/>
            </w:tcBorders>
            <w:shd w:val="clear" w:color="auto" w:fill="DAEEF3"/>
          </w:tcPr>
          <w:p w:rsidR="008C4E73" w:rsidRPr="003B7E49" w:rsidRDefault="003B24FF" w:rsidP="00A62427">
            <w:pPr>
              <w:pStyle w:val="TableTextContent"/>
              <w:rPr>
                <w:b/>
                <w:bCs/>
              </w:rPr>
            </w:pPr>
            <w:r w:rsidRPr="003B7E49">
              <w:rPr>
                <w:b/>
                <w:bCs/>
              </w:rPr>
              <w:t>Chris Lopez</w:t>
            </w:r>
          </w:p>
        </w:tc>
        <w:tc>
          <w:tcPr>
            <w:tcW w:w="2880" w:type="dxa"/>
            <w:tcBorders>
              <w:top w:val="single" w:sz="18" w:space="0" w:color="1F497D" w:themeColor="text2"/>
            </w:tcBorders>
            <w:shd w:val="clear" w:color="auto" w:fill="DAEEF3"/>
          </w:tcPr>
          <w:p w:rsidR="008C4E73" w:rsidRPr="003B7E49" w:rsidRDefault="003B24FF" w:rsidP="00A62427">
            <w:pPr>
              <w:pStyle w:val="TableTextContent"/>
              <w:rPr>
                <w:b/>
                <w:bCs/>
              </w:rPr>
            </w:pPr>
            <w:r w:rsidRPr="003B7E49">
              <w:rPr>
                <w:b/>
                <w:bCs/>
              </w:rPr>
              <w:t>ISCP Coordinator</w:t>
            </w:r>
          </w:p>
        </w:tc>
      </w:tr>
      <w:tr w:rsidR="008C4E73" w:rsidRPr="003B7E49" w:rsidTr="007C1438">
        <w:trPr>
          <w:cantSplit/>
          <w:trHeight w:val="269"/>
          <w:tblHeader/>
        </w:trPr>
        <w:tc>
          <w:tcPr>
            <w:tcW w:w="2880" w:type="dxa"/>
            <w:tcBorders>
              <w:bottom w:val="single" w:sz="4" w:space="0" w:color="auto"/>
            </w:tcBorders>
          </w:tcPr>
          <w:p w:rsidR="008C4E73" w:rsidRPr="003B7E49" w:rsidRDefault="003B24FF" w:rsidP="00A62427">
            <w:pPr>
              <w:pStyle w:val="TableTextContent"/>
              <w:rPr>
                <w:b/>
                <w:bCs/>
              </w:rPr>
            </w:pPr>
            <w:r w:rsidRPr="003B7E49">
              <w:rPr>
                <w:b/>
                <w:bCs/>
              </w:rPr>
              <w:t>Ertha Patrick</w:t>
            </w:r>
          </w:p>
        </w:tc>
        <w:tc>
          <w:tcPr>
            <w:tcW w:w="2880" w:type="dxa"/>
            <w:tcBorders>
              <w:bottom w:val="single" w:sz="4" w:space="0" w:color="auto"/>
            </w:tcBorders>
          </w:tcPr>
          <w:p w:rsidR="008C4E73" w:rsidRPr="003B7E49" w:rsidRDefault="003B24FF" w:rsidP="00A62427">
            <w:pPr>
              <w:pStyle w:val="TableTextContent"/>
              <w:rPr>
                <w:b/>
                <w:bCs/>
              </w:rPr>
            </w:pPr>
            <w:r w:rsidRPr="003B7E49">
              <w:rPr>
                <w:b/>
                <w:bCs/>
              </w:rPr>
              <w:t>ISCP Coordinator (Alternate)</w:t>
            </w:r>
          </w:p>
        </w:tc>
      </w:tr>
      <w:tr w:rsidR="008C4E73" w:rsidRPr="003B7E49" w:rsidTr="007C1438">
        <w:trPr>
          <w:cantSplit/>
          <w:trHeight w:val="269"/>
          <w:tblHeader/>
        </w:trPr>
        <w:tc>
          <w:tcPr>
            <w:tcW w:w="2880" w:type="dxa"/>
            <w:shd w:val="clear" w:color="auto" w:fill="DAEEF3"/>
          </w:tcPr>
          <w:p w:rsidR="008C4E73" w:rsidRPr="003B7E49" w:rsidRDefault="003B24FF" w:rsidP="00A62427">
            <w:pPr>
              <w:pStyle w:val="TableTextContent"/>
              <w:rPr>
                <w:b/>
                <w:bCs/>
              </w:rPr>
            </w:pPr>
            <w:r w:rsidRPr="003B7E49">
              <w:rPr>
                <w:b/>
                <w:bCs/>
              </w:rPr>
              <w:t>Louis Lugo</w:t>
            </w:r>
          </w:p>
        </w:tc>
        <w:tc>
          <w:tcPr>
            <w:tcW w:w="2880" w:type="dxa"/>
            <w:shd w:val="clear" w:color="auto" w:fill="DAEEF3"/>
          </w:tcPr>
          <w:p w:rsidR="008C4E73" w:rsidRPr="003B7E49" w:rsidRDefault="003B24FF" w:rsidP="00A62427">
            <w:pPr>
              <w:pStyle w:val="TableTextContent"/>
              <w:rPr>
                <w:b/>
                <w:bCs/>
              </w:rPr>
            </w:pPr>
            <w:r w:rsidRPr="003B7E49">
              <w:rPr>
                <w:b/>
                <w:bCs/>
              </w:rPr>
              <w:t>ISCP Director</w:t>
            </w:r>
          </w:p>
        </w:tc>
      </w:tr>
      <w:tr w:rsidR="008C4E73" w:rsidRPr="003B7E49" w:rsidTr="007C1438">
        <w:trPr>
          <w:cantSplit/>
          <w:trHeight w:val="269"/>
          <w:tblHeader/>
        </w:trPr>
        <w:tc>
          <w:tcPr>
            <w:tcW w:w="2880" w:type="dxa"/>
            <w:tcBorders>
              <w:bottom w:val="single" w:sz="4" w:space="0" w:color="auto"/>
            </w:tcBorders>
          </w:tcPr>
          <w:p w:rsidR="008C4E73" w:rsidRPr="003B7E49" w:rsidRDefault="003B24FF" w:rsidP="00A62427">
            <w:pPr>
              <w:pStyle w:val="TableTextContent"/>
              <w:rPr>
                <w:b/>
                <w:bCs/>
              </w:rPr>
            </w:pPr>
            <w:r w:rsidRPr="003B7E49">
              <w:rPr>
                <w:b/>
                <w:bCs/>
              </w:rPr>
              <w:t>Chris Cockle</w:t>
            </w:r>
          </w:p>
        </w:tc>
        <w:tc>
          <w:tcPr>
            <w:tcW w:w="2880" w:type="dxa"/>
            <w:tcBorders>
              <w:bottom w:val="single" w:sz="4" w:space="0" w:color="auto"/>
            </w:tcBorders>
          </w:tcPr>
          <w:p w:rsidR="008C4E73" w:rsidRPr="003B7E49" w:rsidRDefault="003B24FF" w:rsidP="00A62427">
            <w:pPr>
              <w:pStyle w:val="TableTextContent"/>
              <w:rPr>
                <w:b/>
                <w:bCs/>
              </w:rPr>
            </w:pPr>
            <w:r w:rsidRPr="003B7E49">
              <w:rPr>
                <w:b/>
                <w:bCs/>
              </w:rPr>
              <w:t>ISCP Director (Alternate)</w:t>
            </w:r>
          </w:p>
        </w:tc>
      </w:tr>
      <w:tr w:rsidR="008C4E73" w:rsidRPr="003B7E49" w:rsidTr="007C1438">
        <w:trPr>
          <w:cantSplit/>
          <w:trHeight w:val="269"/>
          <w:tblHeader/>
        </w:trPr>
        <w:tc>
          <w:tcPr>
            <w:tcW w:w="2880" w:type="dxa"/>
            <w:shd w:val="clear" w:color="auto" w:fill="DAEEF3"/>
          </w:tcPr>
          <w:p w:rsidR="008C4E73" w:rsidRPr="003B7E49" w:rsidRDefault="003B24FF" w:rsidP="00A62427">
            <w:pPr>
              <w:pStyle w:val="TableTextContent"/>
              <w:rPr>
                <w:b/>
                <w:bCs/>
              </w:rPr>
            </w:pPr>
            <w:r w:rsidRPr="003B7E49">
              <w:rPr>
                <w:b/>
                <w:bCs/>
              </w:rPr>
              <w:t>Christopher Cardella</w:t>
            </w:r>
          </w:p>
        </w:tc>
        <w:tc>
          <w:tcPr>
            <w:tcW w:w="2880" w:type="dxa"/>
            <w:shd w:val="clear" w:color="auto" w:fill="DAEEF3"/>
          </w:tcPr>
          <w:p w:rsidR="008C4E73" w:rsidRPr="003B7E49" w:rsidRDefault="003B24FF" w:rsidP="00A62427">
            <w:pPr>
              <w:pStyle w:val="TableTextContent"/>
              <w:rPr>
                <w:b/>
                <w:bCs/>
              </w:rPr>
            </w:pPr>
            <w:r w:rsidRPr="003B7E49">
              <w:rPr>
                <w:b/>
                <w:bCs/>
              </w:rPr>
              <w:t>Outage Assessment Team POC</w:t>
            </w:r>
          </w:p>
        </w:tc>
      </w:tr>
      <w:tr w:rsidR="008C4E73" w:rsidRPr="003B7E49" w:rsidTr="007C1438">
        <w:trPr>
          <w:cantSplit/>
          <w:trHeight w:val="269"/>
          <w:tblHeader/>
        </w:trPr>
        <w:tc>
          <w:tcPr>
            <w:tcW w:w="2880" w:type="dxa"/>
            <w:tcBorders>
              <w:bottom w:val="single" w:sz="4" w:space="0" w:color="auto"/>
            </w:tcBorders>
          </w:tcPr>
          <w:p w:rsidR="008C4E73" w:rsidRPr="003B7E49" w:rsidRDefault="003B24FF" w:rsidP="00A62427">
            <w:pPr>
              <w:pStyle w:val="TableTextContent"/>
              <w:rPr>
                <w:b/>
                <w:bCs/>
              </w:rPr>
            </w:pPr>
            <w:r w:rsidRPr="003B7E49">
              <w:rPr>
                <w:b/>
                <w:bCs/>
              </w:rPr>
              <w:t>Brandon Petersen</w:t>
            </w:r>
          </w:p>
        </w:tc>
        <w:tc>
          <w:tcPr>
            <w:tcW w:w="2880" w:type="dxa"/>
            <w:tcBorders>
              <w:bottom w:val="single" w:sz="4" w:space="0" w:color="auto"/>
            </w:tcBorders>
          </w:tcPr>
          <w:p w:rsidR="008C4E73" w:rsidRPr="003B7E49" w:rsidRDefault="003B24FF" w:rsidP="00A62427">
            <w:pPr>
              <w:pStyle w:val="TableTextContent"/>
              <w:rPr>
                <w:b/>
                <w:bCs/>
              </w:rPr>
            </w:pPr>
            <w:r w:rsidRPr="003B7E49">
              <w:rPr>
                <w:b/>
                <w:bCs/>
              </w:rPr>
              <w:t>Outage Assessment Team POC (Alternate)</w:t>
            </w:r>
          </w:p>
        </w:tc>
      </w:tr>
      <w:tr w:rsidR="008C4E73" w:rsidRPr="003B7E49" w:rsidTr="007C1438">
        <w:trPr>
          <w:cantSplit/>
          <w:trHeight w:val="269"/>
          <w:tblHeader/>
        </w:trPr>
        <w:tc>
          <w:tcPr>
            <w:tcW w:w="2880" w:type="dxa"/>
            <w:shd w:val="clear" w:color="auto" w:fill="DAEEF3"/>
          </w:tcPr>
          <w:p w:rsidR="008C4E73" w:rsidRPr="003B7E49" w:rsidRDefault="003B24FF" w:rsidP="00A62427">
            <w:pPr>
              <w:pStyle w:val="TableTextContent"/>
              <w:rPr>
                <w:b/>
                <w:bCs/>
              </w:rPr>
            </w:pPr>
            <w:r w:rsidRPr="003B7E49">
              <w:rPr>
                <w:b/>
                <w:bCs/>
              </w:rPr>
              <w:t xml:space="preserve">Christopher Cardella </w:t>
            </w:r>
          </w:p>
        </w:tc>
        <w:tc>
          <w:tcPr>
            <w:tcW w:w="2880" w:type="dxa"/>
            <w:shd w:val="clear" w:color="auto" w:fill="DAEEF3"/>
          </w:tcPr>
          <w:p w:rsidR="008C4E73" w:rsidRPr="003B7E49" w:rsidRDefault="003B24FF" w:rsidP="00A62427">
            <w:pPr>
              <w:pStyle w:val="TableTextContent"/>
              <w:rPr>
                <w:b/>
                <w:bCs/>
              </w:rPr>
            </w:pPr>
            <w:r w:rsidRPr="003B7E49">
              <w:rPr>
                <w:b/>
                <w:bCs/>
              </w:rPr>
              <w:t>Business / Service Line POC</w:t>
            </w:r>
          </w:p>
        </w:tc>
      </w:tr>
      <w:tr w:rsidR="008C4E73" w:rsidRPr="003B7E49" w:rsidTr="007C1438">
        <w:trPr>
          <w:cantSplit/>
          <w:trHeight w:val="269"/>
          <w:tblHeader/>
        </w:trPr>
        <w:tc>
          <w:tcPr>
            <w:tcW w:w="2880" w:type="dxa"/>
            <w:tcBorders>
              <w:bottom w:val="single" w:sz="4" w:space="0" w:color="auto"/>
            </w:tcBorders>
          </w:tcPr>
          <w:p w:rsidR="008C4E73" w:rsidRPr="003B7E49" w:rsidRDefault="003B24FF" w:rsidP="00A62427">
            <w:pPr>
              <w:pStyle w:val="TableTextContent"/>
              <w:rPr>
                <w:b/>
                <w:bCs/>
              </w:rPr>
            </w:pPr>
            <w:r w:rsidRPr="003B7E49">
              <w:rPr>
                <w:b/>
                <w:bCs/>
              </w:rPr>
              <w:t>Ralph Parkison</w:t>
            </w:r>
          </w:p>
        </w:tc>
        <w:tc>
          <w:tcPr>
            <w:tcW w:w="2880" w:type="dxa"/>
            <w:tcBorders>
              <w:bottom w:val="single" w:sz="4" w:space="0" w:color="auto"/>
            </w:tcBorders>
          </w:tcPr>
          <w:p w:rsidR="008C4E73" w:rsidRPr="003B7E49" w:rsidRDefault="003B24FF" w:rsidP="00A62427">
            <w:pPr>
              <w:pStyle w:val="TableTextContent"/>
              <w:rPr>
                <w:b/>
                <w:bCs/>
              </w:rPr>
            </w:pPr>
            <w:r w:rsidRPr="003B7E49">
              <w:rPr>
                <w:b/>
                <w:bCs/>
              </w:rPr>
              <w:t>Business / Service Line POC (Alternate</w:t>
            </w:r>
          </w:p>
        </w:tc>
      </w:tr>
      <w:tr w:rsidR="008C4E73" w:rsidRPr="003B7E49" w:rsidTr="007C1438">
        <w:trPr>
          <w:cantSplit/>
          <w:trHeight w:val="269"/>
          <w:tblHeader/>
        </w:trPr>
        <w:tc>
          <w:tcPr>
            <w:tcW w:w="2880" w:type="dxa"/>
            <w:shd w:val="clear" w:color="auto" w:fill="DAEEF3"/>
          </w:tcPr>
          <w:p w:rsidR="008C4E73" w:rsidRPr="003B7E49" w:rsidRDefault="008C4E73" w:rsidP="00A62427">
            <w:pPr>
              <w:pStyle w:val="TableTextContent"/>
              <w:rPr>
                <w:b/>
                <w:bCs/>
              </w:rPr>
            </w:pPr>
          </w:p>
        </w:tc>
        <w:tc>
          <w:tcPr>
            <w:tcW w:w="2880" w:type="dxa"/>
            <w:shd w:val="clear" w:color="auto" w:fill="DAEEF3"/>
          </w:tcPr>
          <w:p w:rsidR="008C4E73" w:rsidRPr="003B7E49" w:rsidRDefault="008C4E73" w:rsidP="00A62427">
            <w:pPr>
              <w:pStyle w:val="TableTextContent"/>
              <w:rPr>
                <w:b/>
                <w:bCs/>
              </w:rPr>
            </w:pPr>
          </w:p>
        </w:tc>
      </w:tr>
      <w:tr w:rsidR="008C4E73" w:rsidRPr="003B7E49" w:rsidTr="007C1438">
        <w:trPr>
          <w:cantSplit/>
          <w:trHeight w:val="269"/>
          <w:tblHeader/>
        </w:trPr>
        <w:tc>
          <w:tcPr>
            <w:tcW w:w="2880" w:type="dxa"/>
            <w:tcBorders>
              <w:bottom w:val="single" w:sz="4" w:space="0" w:color="auto"/>
            </w:tcBorders>
          </w:tcPr>
          <w:p w:rsidR="008C4E73" w:rsidRPr="003B7E49" w:rsidRDefault="008C4E73" w:rsidP="00A62427">
            <w:pPr>
              <w:pStyle w:val="TableTextContent"/>
              <w:rPr>
                <w:b/>
                <w:bCs/>
              </w:rPr>
            </w:pPr>
          </w:p>
        </w:tc>
        <w:tc>
          <w:tcPr>
            <w:tcW w:w="2880" w:type="dxa"/>
            <w:tcBorders>
              <w:bottom w:val="single" w:sz="4" w:space="0" w:color="auto"/>
            </w:tcBorders>
          </w:tcPr>
          <w:p w:rsidR="008C4E73" w:rsidRPr="003B7E49" w:rsidRDefault="008C4E73" w:rsidP="00A62427">
            <w:pPr>
              <w:pStyle w:val="TableTextContent"/>
              <w:rPr>
                <w:b/>
                <w:bCs/>
              </w:rPr>
            </w:pPr>
          </w:p>
        </w:tc>
      </w:tr>
      <w:tr w:rsidR="008C4E73" w:rsidRPr="003B7E49" w:rsidTr="007C1438">
        <w:trPr>
          <w:cantSplit/>
          <w:trHeight w:val="286"/>
          <w:tblHeader/>
        </w:trPr>
        <w:tc>
          <w:tcPr>
            <w:tcW w:w="2880" w:type="dxa"/>
            <w:shd w:val="clear" w:color="auto" w:fill="DAEEF3"/>
          </w:tcPr>
          <w:p w:rsidR="008C4E73" w:rsidRPr="003B7E49" w:rsidRDefault="008C4E73" w:rsidP="00A62427">
            <w:pPr>
              <w:pStyle w:val="TableTextContent"/>
              <w:rPr>
                <w:b/>
                <w:bCs/>
              </w:rPr>
            </w:pPr>
          </w:p>
        </w:tc>
        <w:tc>
          <w:tcPr>
            <w:tcW w:w="2880" w:type="dxa"/>
            <w:shd w:val="clear" w:color="auto" w:fill="DAEEF3"/>
          </w:tcPr>
          <w:p w:rsidR="008C4E73" w:rsidRPr="003B7E49" w:rsidRDefault="008C4E73" w:rsidP="00A62427">
            <w:pPr>
              <w:pStyle w:val="TableTextContent"/>
              <w:rPr>
                <w:b/>
                <w:bCs/>
              </w:rPr>
            </w:pPr>
          </w:p>
        </w:tc>
      </w:tr>
      <w:tr w:rsidR="008C4E73" w:rsidRPr="003B7E49" w:rsidTr="007C1438">
        <w:trPr>
          <w:cantSplit/>
          <w:trHeight w:val="269"/>
          <w:tblHeader/>
        </w:trPr>
        <w:tc>
          <w:tcPr>
            <w:tcW w:w="2880" w:type="dxa"/>
            <w:tcBorders>
              <w:bottom w:val="single" w:sz="4" w:space="0" w:color="auto"/>
            </w:tcBorders>
          </w:tcPr>
          <w:p w:rsidR="008C4E73" w:rsidRPr="003B7E49" w:rsidRDefault="008C4E73" w:rsidP="00A62427">
            <w:pPr>
              <w:pStyle w:val="TableTextContent"/>
              <w:rPr>
                <w:b/>
                <w:bCs/>
              </w:rPr>
            </w:pPr>
          </w:p>
        </w:tc>
        <w:tc>
          <w:tcPr>
            <w:tcW w:w="2880" w:type="dxa"/>
            <w:tcBorders>
              <w:bottom w:val="single" w:sz="4" w:space="0" w:color="auto"/>
            </w:tcBorders>
          </w:tcPr>
          <w:p w:rsidR="008C4E73" w:rsidRPr="003B7E49" w:rsidRDefault="008C4E73" w:rsidP="00A62427">
            <w:pPr>
              <w:pStyle w:val="TableTextContent"/>
              <w:rPr>
                <w:b/>
                <w:bCs/>
              </w:rPr>
            </w:pPr>
          </w:p>
        </w:tc>
      </w:tr>
      <w:tr w:rsidR="008C4E73" w:rsidRPr="003B7E49" w:rsidTr="007C1438">
        <w:trPr>
          <w:cantSplit/>
          <w:trHeight w:val="269"/>
          <w:tblHeader/>
        </w:trPr>
        <w:tc>
          <w:tcPr>
            <w:tcW w:w="2880" w:type="dxa"/>
            <w:shd w:val="clear" w:color="auto" w:fill="DAEEF3"/>
          </w:tcPr>
          <w:p w:rsidR="008C4E73" w:rsidRPr="003B7E49" w:rsidRDefault="008C4E73" w:rsidP="00A62427">
            <w:pPr>
              <w:pStyle w:val="TableTextContent"/>
              <w:rPr>
                <w:b/>
                <w:bCs/>
              </w:rPr>
            </w:pPr>
          </w:p>
        </w:tc>
        <w:tc>
          <w:tcPr>
            <w:tcW w:w="2880" w:type="dxa"/>
            <w:shd w:val="clear" w:color="auto" w:fill="DAEEF3"/>
          </w:tcPr>
          <w:p w:rsidR="008C4E73" w:rsidRPr="003B7E49" w:rsidRDefault="008C4E73" w:rsidP="00A62427">
            <w:pPr>
              <w:pStyle w:val="TableTextContent"/>
              <w:rPr>
                <w:b/>
                <w:bCs/>
              </w:rPr>
            </w:pPr>
          </w:p>
        </w:tc>
      </w:tr>
      <w:tr w:rsidR="008C4E73" w:rsidRPr="003B7E49" w:rsidTr="007C1438">
        <w:trPr>
          <w:cantSplit/>
          <w:trHeight w:val="269"/>
          <w:tblHeader/>
        </w:trPr>
        <w:tc>
          <w:tcPr>
            <w:tcW w:w="2880" w:type="dxa"/>
            <w:tcBorders>
              <w:bottom w:val="single" w:sz="4" w:space="0" w:color="auto"/>
            </w:tcBorders>
          </w:tcPr>
          <w:p w:rsidR="008C4E73" w:rsidRPr="003B7E49" w:rsidRDefault="008C4E73" w:rsidP="00A62427">
            <w:pPr>
              <w:pStyle w:val="TableTextContent"/>
              <w:rPr>
                <w:b/>
                <w:bCs/>
              </w:rPr>
            </w:pPr>
          </w:p>
        </w:tc>
        <w:tc>
          <w:tcPr>
            <w:tcW w:w="2880" w:type="dxa"/>
            <w:tcBorders>
              <w:bottom w:val="single" w:sz="4" w:space="0" w:color="auto"/>
            </w:tcBorders>
          </w:tcPr>
          <w:p w:rsidR="008C4E73" w:rsidRPr="003B7E49" w:rsidRDefault="008C4E73" w:rsidP="00A62427">
            <w:pPr>
              <w:pStyle w:val="TableTextContent"/>
              <w:rPr>
                <w:b/>
                <w:bCs/>
              </w:rPr>
            </w:pPr>
          </w:p>
        </w:tc>
      </w:tr>
      <w:tr w:rsidR="008C4E73" w:rsidRPr="003B7E49" w:rsidTr="007C1438">
        <w:trPr>
          <w:cantSplit/>
          <w:trHeight w:val="269"/>
          <w:tblHeader/>
        </w:trPr>
        <w:tc>
          <w:tcPr>
            <w:tcW w:w="2880" w:type="dxa"/>
            <w:shd w:val="clear" w:color="auto" w:fill="DAEEF3"/>
          </w:tcPr>
          <w:p w:rsidR="008C4E73" w:rsidRPr="003B7E49" w:rsidRDefault="008C4E73" w:rsidP="00A62427">
            <w:pPr>
              <w:pStyle w:val="TableTextContent"/>
              <w:rPr>
                <w:b/>
                <w:bCs/>
              </w:rPr>
            </w:pPr>
          </w:p>
        </w:tc>
        <w:tc>
          <w:tcPr>
            <w:tcW w:w="2880" w:type="dxa"/>
            <w:shd w:val="clear" w:color="auto" w:fill="DAEEF3"/>
          </w:tcPr>
          <w:p w:rsidR="008C4E73" w:rsidRPr="003B7E49" w:rsidRDefault="008C4E73" w:rsidP="00A62427">
            <w:pPr>
              <w:pStyle w:val="TableTextContent"/>
              <w:rPr>
                <w:b/>
                <w:bCs/>
              </w:rPr>
            </w:pPr>
          </w:p>
        </w:tc>
      </w:tr>
      <w:tr w:rsidR="008C4E73" w:rsidRPr="003B7E49" w:rsidTr="007C1438">
        <w:trPr>
          <w:cantSplit/>
          <w:trHeight w:val="269"/>
          <w:tblHeader/>
        </w:trPr>
        <w:tc>
          <w:tcPr>
            <w:tcW w:w="2880" w:type="dxa"/>
          </w:tcPr>
          <w:p w:rsidR="008C4E73" w:rsidRPr="003B7E49" w:rsidRDefault="008C4E73" w:rsidP="00A62427">
            <w:pPr>
              <w:pStyle w:val="TableTextContent"/>
              <w:rPr>
                <w:b/>
                <w:bCs/>
              </w:rPr>
            </w:pPr>
          </w:p>
        </w:tc>
        <w:tc>
          <w:tcPr>
            <w:tcW w:w="2880" w:type="dxa"/>
          </w:tcPr>
          <w:p w:rsidR="008C4E73" w:rsidRPr="003B7E49" w:rsidRDefault="008C4E73" w:rsidP="00A62427">
            <w:pPr>
              <w:pStyle w:val="TableTextContent"/>
              <w:rPr>
                <w:b/>
                <w:bCs/>
              </w:rPr>
            </w:pPr>
          </w:p>
        </w:tc>
      </w:tr>
    </w:tbl>
    <w:p w:rsidR="008C4E73" w:rsidRPr="003B7E49" w:rsidRDefault="008C4E73" w:rsidP="00A62427">
      <w:pPr>
        <w:pStyle w:val="BodyCopy"/>
      </w:pPr>
    </w:p>
    <w:p w:rsidR="008C4E73" w:rsidRPr="003B7E49" w:rsidRDefault="008C4E73" w:rsidP="00A62427">
      <w:r w:rsidRPr="003B7E49">
        <w:br w:type="page"/>
      </w:r>
    </w:p>
    <w:p w:rsidR="00550182" w:rsidRPr="003B7E49" w:rsidRDefault="006F5C3A" w:rsidP="00A62427">
      <w:pPr>
        <w:pStyle w:val="Heading1"/>
        <w:numPr>
          <w:ilvl w:val="0"/>
          <w:numId w:val="59"/>
        </w:numPr>
        <w:rPr>
          <w:color w:val="auto"/>
        </w:rPr>
      </w:pPr>
      <w:bookmarkStart w:id="12" w:name="_Toc523230995"/>
      <w:r w:rsidRPr="003B7E49">
        <w:rPr>
          <w:color w:val="auto"/>
        </w:rPr>
        <w:lastRenderedPageBreak/>
        <w:t>I</w:t>
      </w:r>
      <w:r w:rsidR="00550182" w:rsidRPr="003B7E49">
        <w:rPr>
          <w:color w:val="auto"/>
        </w:rPr>
        <w:t>NTRODUCTION</w:t>
      </w:r>
      <w:bookmarkEnd w:id="2"/>
      <w:bookmarkEnd w:id="3"/>
      <w:bookmarkEnd w:id="4"/>
      <w:bookmarkEnd w:id="5"/>
      <w:bookmarkEnd w:id="12"/>
    </w:p>
    <w:p w:rsidR="00792D80" w:rsidRPr="003B7E49" w:rsidRDefault="00792D80" w:rsidP="00A62427">
      <w:pPr>
        <w:pStyle w:val="BodyCopy"/>
      </w:pPr>
      <w:r w:rsidRPr="003B7E49">
        <w:t xml:space="preserve">Information </w:t>
      </w:r>
      <w:r w:rsidR="00385703" w:rsidRPr="003B7E49">
        <w:t>S</w:t>
      </w:r>
      <w:r w:rsidRPr="003B7E49">
        <w:t>ystems (IS) are vital to the Department of Veterans Affairs (VA) business processes; therefore, it is critical that services provided by</w:t>
      </w:r>
      <w:r w:rsidR="007A1553" w:rsidRPr="003B7E49">
        <w:rPr>
          <w:b/>
        </w:rPr>
        <w:t xml:space="preserve"> </w:t>
      </w:r>
      <w:r w:rsidR="00C92409" w:rsidRPr="003B7E49">
        <w:t>VistA Adaptive Maintenance (VAM)</w:t>
      </w:r>
      <w:r w:rsidR="007A1553" w:rsidRPr="003B7E49">
        <w:rPr>
          <w:b/>
          <w:i/>
        </w:rPr>
        <w:t xml:space="preserve"> </w:t>
      </w:r>
      <w:r w:rsidRPr="003B7E49">
        <w:t>operate effectively without excessive interruption</w:t>
      </w:r>
      <w:r w:rsidR="00D03590" w:rsidRPr="003B7E49">
        <w:t xml:space="preserve">.  </w:t>
      </w:r>
      <w:r w:rsidRPr="003B7E49">
        <w:t xml:space="preserve">This Information System Contingency Plan (ISCP) establishes comprehensive procedures to recover </w:t>
      </w:r>
      <w:r w:rsidR="00ED39B3" w:rsidRPr="003B7E49">
        <w:t xml:space="preserve">VAM </w:t>
      </w:r>
      <w:r w:rsidRPr="003B7E49">
        <w:t>quickly and effectively following a service disruption.</w:t>
      </w:r>
    </w:p>
    <w:p w:rsidR="00792D80" w:rsidRPr="003B7E49" w:rsidRDefault="00792D80" w:rsidP="00A62427">
      <w:pPr>
        <w:pStyle w:val="BodyCopy"/>
      </w:pPr>
      <w:r w:rsidRPr="003B7E49">
        <w:t xml:space="preserve">VA requires a robust IS contingency planning process that includes </w:t>
      </w:r>
      <w:r w:rsidR="00020431" w:rsidRPr="003B7E49">
        <w:t xml:space="preserve">both </w:t>
      </w:r>
      <w:r w:rsidRPr="003B7E49">
        <w:t xml:space="preserve">ISCPs and disaster recovery plans (DRP) that are fully compliant with: </w:t>
      </w:r>
    </w:p>
    <w:p w:rsidR="00356FCD" w:rsidRPr="003B7E49" w:rsidRDefault="004C0275" w:rsidP="00A62427">
      <w:pPr>
        <w:pStyle w:val="BulletList1"/>
        <w:spacing w:before="60" w:after="60"/>
        <w:ind w:left="360" w:hanging="360"/>
      </w:pPr>
      <w:r w:rsidRPr="003B7E49">
        <w:rPr>
          <w:i/>
        </w:rPr>
        <w:t xml:space="preserve">E-Government Act, Title III, </w:t>
      </w:r>
      <w:r w:rsidR="00356FCD" w:rsidRPr="003B7E49">
        <w:rPr>
          <w:i/>
        </w:rPr>
        <w:t>Federal Information Security Management Act (FISMA)</w:t>
      </w:r>
      <w:r w:rsidR="00356FCD" w:rsidRPr="003B7E49">
        <w:t>, December 2002</w:t>
      </w:r>
    </w:p>
    <w:p w:rsidR="00792D80" w:rsidRPr="003B7E49" w:rsidRDefault="00792D80" w:rsidP="00A62427">
      <w:pPr>
        <w:pStyle w:val="BulletList1"/>
        <w:spacing w:before="60" w:after="60"/>
        <w:ind w:left="360" w:hanging="360"/>
      </w:pPr>
      <w:r w:rsidRPr="003B7E49">
        <w:t xml:space="preserve">Office of Management and Budget Circular A-130, </w:t>
      </w:r>
      <w:r w:rsidRPr="003B7E49">
        <w:rPr>
          <w:i/>
        </w:rPr>
        <w:t>Management of Federal Information Resources, Appendix III</w:t>
      </w:r>
      <w:r w:rsidRPr="003B7E49">
        <w:t>, November 2000</w:t>
      </w:r>
    </w:p>
    <w:p w:rsidR="00792D80" w:rsidRPr="003B7E49" w:rsidRDefault="0014436A" w:rsidP="00A62427">
      <w:pPr>
        <w:pStyle w:val="BulletList1"/>
        <w:spacing w:before="60" w:after="60"/>
        <w:ind w:left="360" w:hanging="360"/>
      </w:pPr>
      <w:r w:rsidRPr="003B7E49">
        <w:rPr>
          <w:rFonts w:cstheme="majorHAnsi"/>
        </w:rPr>
        <w:t xml:space="preserve">Department of Homeland Security (DHS), </w:t>
      </w:r>
      <w:r w:rsidR="00792D80" w:rsidRPr="003B7E49">
        <w:t>National Security Presidential Directive</w:t>
      </w:r>
      <w:r w:rsidR="00395DD4" w:rsidRPr="003B7E49">
        <w:t xml:space="preserve"> 51 / </w:t>
      </w:r>
      <w:r w:rsidR="00792D80" w:rsidRPr="003B7E49">
        <w:t xml:space="preserve">Homeland Security Presidential Directive 20, </w:t>
      </w:r>
      <w:r w:rsidR="00792D80" w:rsidRPr="003B7E49">
        <w:rPr>
          <w:i/>
        </w:rPr>
        <w:t>National Continuity Policy</w:t>
      </w:r>
      <w:r w:rsidR="00792D80" w:rsidRPr="003B7E49">
        <w:t>, May 2007</w:t>
      </w:r>
    </w:p>
    <w:p w:rsidR="00705FA0" w:rsidRPr="003B7E49" w:rsidRDefault="0014436A" w:rsidP="00A62427">
      <w:pPr>
        <w:pStyle w:val="BulletList1"/>
        <w:spacing w:before="60" w:after="60"/>
        <w:ind w:left="360" w:hanging="360"/>
      </w:pPr>
      <w:r w:rsidRPr="003B7E49">
        <w:rPr>
          <w:rFonts w:cstheme="majorHAnsi"/>
        </w:rPr>
        <w:t xml:space="preserve">DHS, </w:t>
      </w:r>
      <w:r w:rsidR="00705FA0" w:rsidRPr="003B7E49">
        <w:t xml:space="preserve">Federal Continuity Directive 1, </w:t>
      </w:r>
      <w:r w:rsidR="00705FA0" w:rsidRPr="003B7E49">
        <w:rPr>
          <w:i/>
        </w:rPr>
        <w:t>Federal Executive Branch National Continuity Program and Requirements</w:t>
      </w:r>
      <w:r w:rsidR="00705FA0" w:rsidRPr="003B7E49">
        <w:t>, October 2012</w:t>
      </w:r>
    </w:p>
    <w:p w:rsidR="0021012E" w:rsidRPr="003B7E49" w:rsidRDefault="0021012E" w:rsidP="00A62427">
      <w:pPr>
        <w:pStyle w:val="BulletList1"/>
        <w:spacing w:before="60" w:after="60"/>
        <w:ind w:left="360" w:hanging="360"/>
        <w:rPr>
          <w:rFonts w:cstheme="majorHAnsi"/>
        </w:rPr>
      </w:pPr>
      <w:r w:rsidRPr="003B7E49">
        <w:t xml:space="preserve">DHS, </w:t>
      </w:r>
      <w:r w:rsidRPr="003B7E49">
        <w:rPr>
          <w:i/>
        </w:rPr>
        <w:t>National Response Framework</w:t>
      </w:r>
      <w:r w:rsidRPr="003B7E49">
        <w:t>, May 2013</w:t>
      </w:r>
    </w:p>
    <w:p w:rsidR="0021012E" w:rsidRPr="003B7E49" w:rsidRDefault="0021012E" w:rsidP="00A62427">
      <w:pPr>
        <w:pStyle w:val="BulletList1"/>
        <w:spacing w:before="60" w:after="60"/>
        <w:ind w:left="360" w:hanging="360"/>
        <w:rPr>
          <w:rFonts w:cstheme="majorHAnsi"/>
        </w:rPr>
      </w:pPr>
      <w:r w:rsidRPr="003B7E49">
        <w:rPr>
          <w:rFonts w:cstheme="majorHAnsi"/>
        </w:rPr>
        <w:t xml:space="preserve">DHS, </w:t>
      </w:r>
      <w:r w:rsidRPr="003B7E49">
        <w:rPr>
          <w:rFonts w:cstheme="majorHAnsi"/>
          <w:i/>
        </w:rPr>
        <w:t>Homeland Security Exercise and Evaluation Program</w:t>
      </w:r>
      <w:r w:rsidR="000E1490" w:rsidRPr="003B7E49">
        <w:rPr>
          <w:rFonts w:cstheme="majorHAnsi"/>
          <w:i/>
        </w:rPr>
        <w:t xml:space="preserve"> (</w:t>
      </w:r>
      <w:r w:rsidRPr="003B7E49">
        <w:rPr>
          <w:rFonts w:cstheme="majorHAnsi"/>
          <w:i/>
        </w:rPr>
        <w:t>HSEEP</w:t>
      </w:r>
      <w:r w:rsidR="000E1490" w:rsidRPr="003B7E49">
        <w:rPr>
          <w:rFonts w:cstheme="majorHAnsi"/>
          <w:i/>
        </w:rPr>
        <w:t>)</w:t>
      </w:r>
      <w:r w:rsidRPr="003B7E49">
        <w:rPr>
          <w:rFonts w:cstheme="majorHAnsi"/>
          <w:i/>
        </w:rPr>
        <w:t>,</w:t>
      </w:r>
      <w:r w:rsidRPr="003B7E49">
        <w:rPr>
          <w:rFonts w:cstheme="majorHAnsi"/>
        </w:rPr>
        <w:t xml:space="preserve"> April 2013</w:t>
      </w:r>
    </w:p>
    <w:p w:rsidR="00792D80" w:rsidRPr="003B7E49" w:rsidRDefault="00705FA0" w:rsidP="00A62427">
      <w:pPr>
        <w:pStyle w:val="BulletList1"/>
        <w:spacing w:before="60" w:after="60"/>
        <w:ind w:left="360" w:hanging="360"/>
      </w:pPr>
      <w:r w:rsidRPr="003B7E49">
        <w:t xml:space="preserve">Homeland Security Council, </w:t>
      </w:r>
      <w:r w:rsidR="00792D80" w:rsidRPr="003B7E49">
        <w:rPr>
          <w:i/>
        </w:rPr>
        <w:t>National Continuity Policy I</w:t>
      </w:r>
      <w:r w:rsidRPr="003B7E49">
        <w:rPr>
          <w:i/>
        </w:rPr>
        <w:t>mplementation Plan</w:t>
      </w:r>
      <w:r w:rsidRPr="003B7E49">
        <w:t>, August 2007</w:t>
      </w:r>
    </w:p>
    <w:p w:rsidR="00792D80" w:rsidRPr="003B7E49" w:rsidRDefault="00792D80" w:rsidP="00A62427">
      <w:pPr>
        <w:pStyle w:val="BulletList1"/>
        <w:spacing w:before="60" w:after="60"/>
        <w:ind w:left="360" w:hanging="360"/>
      </w:pPr>
      <w:r w:rsidRPr="003B7E49">
        <w:t xml:space="preserve">National Institute of Standards and Technology (NIST) Special Publication (SP) 800-34, Revision 1, </w:t>
      </w:r>
      <w:r w:rsidRPr="003B7E49">
        <w:rPr>
          <w:i/>
          <w:iCs/>
        </w:rPr>
        <w:t>Contingency Planning Guide for Information Technology Systems</w:t>
      </w:r>
      <w:r w:rsidRPr="003B7E49">
        <w:t>, May 2010</w:t>
      </w:r>
    </w:p>
    <w:p w:rsidR="00792D80" w:rsidRPr="003B7E49" w:rsidRDefault="00792D80" w:rsidP="00A62427">
      <w:pPr>
        <w:pStyle w:val="BulletList1"/>
        <w:spacing w:before="60" w:after="60"/>
        <w:ind w:left="360" w:hanging="360"/>
      </w:pPr>
      <w:r w:rsidRPr="003B7E49">
        <w:t xml:space="preserve">NIST SP 800-53, Revision </w:t>
      </w:r>
      <w:r w:rsidR="00ED7F89" w:rsidRPr="003B7E49">
        <w:t>4</w:t>
      </w:r>
      <w:r w:rsidRPr="003B7E49">
        <w:t xml:space="preserve">, </w:t>
      </w:r>
      <w:r w:rsidR="00ED7F89" w:rsidRPr="003B7E49">
        <w:rPr>
          <w:i/>
        </w:rPr>
        <w:t>Security and Privacy Controls for Federal Information Systems and Organizations</w:t>
      </w:r>
      <w:r w:rsidR="00ED7F89" w:rsidRPr="003B7E49">
        <w:t xml:space="preserve">, </w:t>
      </w:r>
      <w:r w:rsidR="00705FA0" w:rsidRPr="003B7E49">
        <w:t>January 2014</w:t>
      </w:r>
    </w:p>
    <w:p w:rsidR="00792D80" w:rsidRPr="003B7E49" w:rsidRDefault="00792D80" w:rsidP="00A62427">
      <w:pPr>
        <w:pStyle w:val="BulletList1"/>
        <w:spacing w:before="60" w:after="60"/>
        <w:ind w:left="360" w:hanging="360"/>
      </w:pPr>
      <w:r w:rsidRPr="003B7E49">
        <w:t xml:space="preserve">NIST SP 800-84, </w:t>
      </w:r>
      <w:r w:rsidRPr="003B7E49">
        <w:rPr>
          <w:i/>
          <w:iCs/>
        </w:rPr>
        <w:t>Guide to Test, Training, and Exercise Programs for IT Plans and Capabilities</w:t>
      </w:r>
      <w:r w:rsidRPr="003B7E49">
        <w:t>, September 2006</w:t>
      </w:r>
    </w:p>
    <w:p w:rsidR="00792D80" w:rsidRPr="003B7E49" w:rsidRDefault="00792D80" w:rsidP="00A62427">
      <w:pPr>
        <w:pStyle w:val="BulletList1"/>
        <w:spacing w:before="60" w:after="60"/>
        <w:ind w:left="360" w:hanging="360"/>
      </w:pPr>
      <w:r w:rsidRPr="003B7E49">
        <w:t xml:space="preserve">VA Handbook 6500.8, </w:t>
      </w:r>
      <w:r w:rsidRPr="003B7E49">
        <w:rPr>
          <w:i/>
        </w:rPr>
        <w:t>Information Technology Contingency Planning</w:t>
      </w:r>
      <w:r w:rsidRPr="003B7E49">
        <w:t xml:space="preserve">, </w:t>
      </w:r>
      <w:r w:rsidR="003308C8" w:rsidRPr="003B7E49">
        <w:t>April 2011</w:t>
      </w:r>
    </w:p>
    <w:p w:rsidR="00792D80" w:rsidRPr="003B7E49" w:rsidRDefault="00792D80" w:rsidP="00A62427">
      <w:pPr>
        <w:pStyle w:val="BulletList1"/>
        <w:spacing w:before="60" w:after="60"/>
        <w:ind w:left="360" w:hanging="360"/>
      </w:pPr>
      <w:r w:rsidRPr="003B7E49">
        <w:t>OI&amp;T Comprehensive Emergency Management Homeland Security Test, Training &amp; Exercise Program Strategy (Draft), January 2010</w:t>
      </w:r>
    </w:p>
    <w:p w:rsidR="00966118" w:rsidRPr="003B7E49" w:rsidRDefault="00966118" w:rsidP="00A62427">
      <w:pPr>
        <w:pStyle w:val="BodyCopy"/>
      </w:pPr>
    </w:p>
    <w:p w:rsidR="00B80CB9" w:rsidRPr="003B7E49" w:rsidRDefault="00B80CB9" w:rsidP="00A62427">
      <w:pPr>
        <w:pStyle w:val="Heading2"/>
        <w:ind w:left="547" w:hanging="547"/>
        <w:rPr>
          <w:color w:val="auto"/>
        </w:rPr>
      </w:pPr>
      <w:bookmarkStart w:id="13" w:name="_Toc328125876"/>
      <w:bookmarkStart w:id="14" w:name="_Toc341789981"/>
      <w:bookmarkStart w:id="15" w:name="_Toc345493072"/>
      <w:bookmarkStart w:id="16" w:name="_Toc364254285"/>
      <w:bookmarkStart w:id="17" w:name="_Toc396821215"/>
      <w:bookmarkStart w:id="18" w:name="_Toc523230996"/>
      <w:r w:rsidRPr="003B7E49">
        <w:rPr>
          <w:color w:val="auto"/>
        </w:rPr>
        <w:t>Background</w:t>
      </w:r>
      <w:bookmarkEnd w:id="13"/>
      <w:bookmarkEnd w:id="14"/>
      <w:bookmarkEnd w:id="15"/>
      <w:bookmarkEnd w:id="16"/>
      <w:bookmarkEnd w:id="17"/>
      <w:bookmarkEnd w:id="18"/>
    </w:p>
    <w:p w:rsidR="00077D72" w:rsidRPr="003B7E49" w:rsidRDefault="00077D72" w:rsidP="00A62427">
      <w:pPr>
        <w:pStyle w:val="BodyCopy"/>
      </w:pPr>
      <w:r w:rsidRPr="003B7E49">
        <w:t>This</w:t>
      </w:r>
      <w:r w:rsidR="00DA3A55" w:rsidRPr="003B7E49">
        <w:t xml:space="preserve"> </w:t>
      </w:r>
      <w:r w:rsidR="00ED39B3" w:rsidRPr="003B7E49">
        <w:t xml:space="preserve">VAM </w:t>
      </w:r>
      <w:r w:rsidRPr="003B7E49">
        <w:t>ISCP establishes procedures to recover</w:t>
      </w:r>
      <w:r w:rsidR="007A1553" w:rsidRPr="003B7E49">
        <w:rPr>
          <w:b/>
        </w:rPr>
        <w:t xml:space="preserve"> </w:t>
      </w:r>
      <w:r w:rsidR="00ED39B3" w:rsidRPr="003B7E49">
        <w:t xml:space="preserve">VAM </w:t>
      </w:r>
      <w:r w:rsidRPr="003B7E49">
        <w:t>following a disruption</w:t>
      </w:r>
      <w:r w:rsidR="002B30A0" w:rsidRPr="003B7E49">
        <w:t xml:space="preserve">.  </w:t>
      </w:r>
      <w:r w:rsidRPr="003B7E49">
        <w:t xml:space="preserve">The following recovery plan objectives have been established: </w:t>
      </w:r>
    </w:p>
    <w:p w:rsidR="00077D72" w:rsidRPr="003B7E49" w:rsidRDefault="00077D72" w:rsidP="00A62427">
      <w:pPr>
        <w:pStyle w:val="BulletList1"/>
        <w:spacing w:before="60" w:after="60"/>
        <w:ind w:hanging="360"/>
      </w:pPr>
      <w:r w:rsidRPr="003B7E49">
        <w:t xml:space="preserve">Maximize the effectiveness of contingency operations through an established plan that consists of the following phases: </w:t>
      </w:r>
    </w:p>
    <w:p w:rsidR="00077D72" w:rsidRPr="003B7E49" w:rsidRDefault="00077D72" w:rsidP="00A62427">
      <w:pPr>
        <w:pStyle w:val="BulletList2"/>
        <w:spacing w:before="60" w:after="60"/>
        <w:ind w:hanging="360"/>
      </w:pPr>
      <w:r w:rsidRPr="003B7E49">
        <w:t xml:space="preserve">Activation and notification phase to activate the plan and determine the extent of damage; </w:t>
      </w:r>
    </w:p>
    <w:p w:rsidR="00077D72" w:rsidRPr="003B7E49" w:rsidRDefault="00077D72" w:rsidP="00A62427">
      <w:pPr>
        <w:pStyle w:val="BulletList2"/>
      </w:pPr>
      <w:r w:rsidRPr="003B7E49">
        <w:t xml:space="preserve">Recovery phase to restore </w:t>
      </w:r>
      <w:r w:rsidR="00ED39B3" w:rsidRPr="003B7E49">
        <w:t xml:space="preserve">VAM </w:t>
      </w:r>
      <w:r w:rsidRPr="003B7E49">
        <w:t>operations; and</w:t>
      </w:r>
    </w:p>
    <w:p w:rsidR="00077D72" w:rsidRPr="003B7E49" w:rsidRDefault="00077D72" w:rsidP="00A62427">
      <w:pPr>
        <w:pStyle w:val="BulletList2"/>
        <w:spacing w:before="60" w:after="60"/>
        <w:ind w:hanging="360"/>
      </w:pPr>
      <w:r w:rsidRPr="003B7E49">
        <w:t xml:space="preserve">Reconstitution phase to ensure that </w:t>
      </w:r>
      <w:r w:rsidR="00CA010E" w:rsidRPr="003B7E49">
        <w:t>VAM</w:t>
      </w:r>
      <w:r w:rsidR="007A1553" w:rsidRPr="003B7E49">
        <w:rPr>
          <w:b/>
        </w:rPr>
        <w:t xml:space="preserve"> </w:t>
      </w:r>
      <w:r w:rsidRPr="003B7E49">
        <w:t xml:space="preserve">is validated through testing and that normal operations are resumed. </w:t>
      </w:r>
    </w:p>
    <w:p w:rsidR="00077D72" w:rsidRPr="003B7E49" w:rsidRDefault="00077D72" w:rsidP="00A62427">
      <w:pPr>
        <w:pStyle w:val="BulletList1"/>
        <w:spacing w:before="60" w:after="60"/>
        <w:ind w:hanging="360"/>
      </w:pPr>
      <w:r w:rsidRPr="003B7E49">
        <w:t>Identify the activities, resources, and procedures to carry out</w:t>
      </w:r>
      <w:r w:rsidR="007A1553" w:rsidRPr="003B7E49">
        <w:rPr>
          <w:b/>
        </w:rPr>
        <w:t xml:space="preserve"> </w:t>
      </w:r>
      <w:r w:rsidR="00CA010E" w:rsidRPr="003B7E49">
        <w:t>VAM</w:t>
      </w:r>
      <w:r w:rsidRPr="003B7E49">
        <w:t xml:space="preserve"> processing requirements during prolonged interruptions to normal operations. </w:t>
      </w:r>
    </w:p>
    <w:p w:rsidR="00077D72" w:rsidRPr="003B7E49" w:rsidRDefault="00077D72" w:rsidP="00A62427">
      <w:pPr>
        <w:pStyle w:val="BulletList1"/>
        <w:spacing w:before="60" w:after="60"/>
        <w:ind w:hanging="360"/>
      </w:pPr>
      <w:r w:rsidRPr="003B7E49">
        <w:lastRenderedPageBreak/>
        <w:t xml:space="preserve">Assign responsibilities to designated </w:t>
      </w:r>
      <w:r w:rsidR="00C652BF" w:rsidRPr="003B7E49">
        <w:t>VAEC AWS</w:t>
      </w:r>
      <w:r w:rsidRPr="003B7E49">
        <w:t xml:space="preserve"> personnel and provide guidance for recovering</w:t>
      </w:r>
      <w:r w:rsidR="007A1553" w:rsidRPr="003B7E49">
        <w:t xml:space="preserve"> </w:t>
      </w:r>
      <w:r w:rsidR="00CA010E" w:rsidRPr="003B7E49">
        <w:t>VAM</w:t>
      </w:r>
      <w:r w:rsidRPr="003B7E49">
        <w:t xml:space="preserve"> during prolonged periods of int</w:t>
      </w:r>
      <w:r w:rsidR="005E230D" w:rsidRPr="003B7E49">
        <w:t xml:space="preserve">erruption to normal operations.  For a complete list of </w:t>
      </w:r>
      <w:r w:rsidR="00E10F41" w:rsidRPr="003B7E49">
        <w:t>personnel,</w:t>
      </w:r>
      <w:r w:rsidR="005E230D" w:rsidRPr="003B7E49">
        <w:t xml:space="preserve"> refer to Appendix A</w:t>
      </w:r>
      <w:r w:rsidR="004C1032" w:rsidRPr="003B7E49">
        <w:t xml:space="preserve">: Personnel Contact Data – VA and </w:t>
      </w:r>
      <w:r w:rsidR="007E553C" w:rsidRPr="003B7E49">
        <w:t>Appendix</w:t>
      </w:r>
      <w:r w:rsidR="004C1032" w:rsidRPr="003B7E49">
        <w:t xml:space="preserve"> B Call </w:t>
      </w:r>
      <w:r w:rsidR="007B458D" w:rsidRPr="003B7E49">
        <w:t>T</w:t>
      </w:r>
      <w:r w:rsidR="004C1032" w:rsidRPr="003B7E49">
        <w:t>ree.</w:t>
      </w:r>
    </w:p>
    <w:p w:rsidR="00077D72" w:rsidRPr="003B7E49" w:rsidRDefault="00077D72" w:rsidP="00A62427">
      <w:pPr>
        <w:pStyle w:val="BulletList1"/>
        <w:spacing w:before="60" w:after="60"/>
        <w:ind w:hanging="360"/>
      </w:pPr>
      <w:r w:rsidRPr="003B7E49">
        <w:t xml:space="preserve">Ensure coordination with other personnel responsible for </w:t>
      </w:r>
      <w:r w:rsidR="00C652BF" w:rsidRPr="003B7E49">
        <w:t xml:space="preserve">VAEC </w:t>
      </w:r>
      <w:proofErr w:type="gramStart"/>
      <w:r w:rsidR="00C652BF" w:rsidRPr="003B7E49">
        <w:t xml:space="preserve">AWS </w:t>
      </w:r>
      <w:r w:rsidRPr="003B7E49">
        <w:t xml:space="preserve"> contingency</w:t>
      </w:r>
      <w:proofErr w:type="gramEnd"/>
      <w:r w:rsidRPr="003B7E49">
        <w:t xml:space="preserve"> planning strategies.  Ensure coordination with external points of contact </w:t>
      </w:r>
      <w:r w:rsidR="00B95769" w:rsidRPr="003B7E49">
        <w:t xml:space="preserve">(POC) </w:t>
      </w:r>
      <w:r w:rsidRPr="003B7E49">
        <w:t>and vendors associated with</w:t>
      </w:r>
      <w:r w:rsidR="007A1553" w:rsidRPr="003B7E49">
        <w:rPr>
          <w:b/>
        </w:rPr>
        <w:t xml:space="preserve"> </w:t>
      </w:r>
      <w:r w:rsidR="00CA010E" w:rsidRPr="003B7E49">
        <w:t>VAM</w:t>
      </w:r>
      <w:r w:rsidR="005E230D" w:rsidRPr="003B7E49">
        <w:t xml:space="preserve"> and execution of this plan.  For a list of vendors associated with this </w:t>
      </w:r>
      <w:r w:rsidR="00E10F41" w:rsidRPr="003B7E49">
        <w:t>ISCP,</w:t>
      </w:r>
      <w:r w:rsidR="005E230D" w:rsidRPr="003B7E49">
        <w:t xml:space="preserve"> refer to Appendix C: </w:t>
      </w:r>
      <w:r w:rsidR="00E10F41" w:rsidRPr="003B7E49">
        <w:t>Personnel</w:t>
      </w:r>
      <w:r w:rsidR="005E230D" w:rsidRPr="003B7E49">
        <w:t xml:space="preserve"> Contact Data – Vendors.</w:t>
      </w:r>
    </w:p>
    <w:p w:rsidR="0083735A" w:rsidRPr="003B7E49" w:rsidRDefault="0083735A" w:rsidP="00A62427">
      <w:pPr>
        <w:pStyle w:val="Heading2"/>
        <w:rPr>
          <w:color w:val="auto"/>
        </w:rPr>
      </w:pPr>
      <w:bookmarkStart w:id="19" w:name="_Toc523230997"/>
      <w:r w:rsidRPr="003B7E49">
        <w:rPr>
          <w:color w:val="auto"/>
        </w:rPr>
        <w:t>Critical Exposure Report of IS Services</w:t>
      </w:r>
      <w:bookmarkEnd w:id="19"/>
    </w:p>
    <w:p w:rsidR="00F97170" w:rsidRPr="003B7E49" w:rsidRDefault="00F97170" w:rsidP="00A62427">
      <w:pPr>
        <w:pStyle w:val="BodyCopy"/>
      </w:pPr>
      <w:r w:rsidRPr="003B7E49">
        <w:t xml:space="preserve">This ISCP describes contingencies for circumstances, events, or acts that could cause harm to </w:t>
      </w:r>
      <w:r w:rsidR="00CA010E" w:rsidRPr="003B7E49">
        <w:t>VAM</w:t>
      </w:r>
      <w:r w:rsidR="00900B6C" w:rsidRPr="003B7E49">
        <w:t xml:space="preserve"> by</w:t>
      </w:r>
      <w:r w:rsidRPr="003B7E49">
        <w:t xml:space="preserve"> destroying, disclosing, modifying, or denying access to</w:t>
      </w:r>
      <w:r w:rsidRPr="003B7E49">
        <w:rPr>
          <w:b/>
          <w:i/>
        </w:rPr>
        <w:t xml:space="preserve"> </w:t>
      </w:r>
      <w:r w:rsidR="00C652BF" w:rsidRPr="003B7E49">
        <w:t xml:space="preserve">VAEC AWS </w:t>
      </w:r>
      <w:sdt>
        <w:sdtPr>
          <w:alias w:val="organization"/>
          <w:tag w:val="organization"/>
          <w:id w:val="1665742740"/>
          <w:text/>
        </w:sdtPr>
        <w:sdtContent>
          <w:r w:rsidRPr="003B7E49">
            <w:t xml:space="preserve"> </w:t>
          </w:r>
        </w:sdtContent>
      </w:sdt>
      <w:r w:rsidRPr="003B7E49">
        <w:t xml:space="preserve">’s information resources.  It provides flexible and scalable response and recovery strategies to accommodate a variety of disruptions.  </w:t>
      </w:r>
    </w:p>
    <w:p w:rsidR="00F97170" w:rsidRPr="003B7E49" w:rsidRDefault="00F97170" w:rsidP="00A62427">
      <w:pPr>
        <w:pStyle w:val="BodyCopy"/>
      </w:pPr>
      <w:r w:rsidRPr="003B7E49">
        <w:t xml:space="preserve">The Critical Exposure report, as shown in Table 1, is the culmination of the ISCPA process, in that it uses data and values gathered and assigned during the process to produce the IS exposure description for each IS service.  This description is calculated by inserting threat, vulnerability, and business impact values into the following algorithm: </w:t>
      </w:r>
      <w:r w:rsidRPr="003B7E49">
        <w:rPr>
          <w:b/>
          <w:bCs/>
        </w:rPr>
        <w:t xml:space="preserve">Threat x Vulnerability </w:t>
      </w:r>
      <w:proofErr w:type="gramStart"/>
      <w:r w:rsidRPr="003B7E49">
        <w:rPr>
          <w:b/>
          <w:bCs/>
        </w:rPr>
        <w:t>x</w:t>
      </w:r>
      <w:proofErr w:type="gramEnd"/>
      <w:r w:rsidRPr="003B7E49">
        <w:rPr>
          <w:b/>
          <w:bCs/>
        </w:rPr>
        <w:t xml:space="preserve"> Impact = Critical Exposure</w:t>
      </w:r>
      <w:r w:rsidRPr="003B7E49">
        <w:t xml:space="preserve">.  Table 1 below, shows a critical exposure report for the </w:t>
      </w:r>
      <w:r w:rsidR="00CA010E" w:rsidRPr="003B7E49">
        <w:t>VAM</w:t>
      </w:r>
      <w:r w:rsidRPr="003B7E49">
        <w:t xml:space="preserve">  </w:t>
      </w:r>
      <w:sdt>
        <w:sdtPr>
          <w:alias w:val="systemName"/>
          <w:tag w:val="systemName"/>
          <w:id w:val="-2036178308"/>
          <w:text/>
        </w:sdtPr>
        <w:sdtContent>
          <w:r w:rsidRPr="003B7E49">
            <w:t>IS Service</w:t>
          </w:r>
        </w:sdtContent>
      </w:sdt>
      <w:r w:rsidRPr="003B7E49">
        <w:t>.</w:t>
      </w:r>
    </w:p>
    <w:sdt>
      <w:sdtPr>
        <w:rPr>
          <w:b w:val="0"/>
          <w:bCs w:val="0"/>
        </w:rPr>
        <w:alias w:val="criticalExposureReportTable"/>
        <w:tag w:val="criticalExposureReportTable"/>
        <w:id w:val="2079866165"/>
      </w:sdtPr>
      <w:sdtContent>
        <w:tbl>
          <w:tblPr>
            <w:tblStyle w:val="TableGrid"/>
            <w:tblW w:w="10278" w:type="dxa"/>
            <w:tblLayout w:type="fixed"/>
            <w:tblLook w:val="01E0" w:firstRow="1" w:lastRow="1" w:firstColumn="1" w:lastColumn="1" w:noHBand="0" w:noVBand="0"/>
            <w:tblDescription w:val="Critical Exposure Report contains columns for Threat, Threat Value, Vulnerabity, Vulnerabity Rating, Impact Value and Exposure Value"/>
          </w:tblPr>
          <w:tblGrid>
            <w:gridCol w:w="2538"/>
            <w:gridCol w:w="1350"/>
            <w:gridCol w:w="1710"/>
            <w:gridCol w:w="1890"/>
            <w:gridCol w:w="1440"/>
            <w:gridCol w:w="1350"/>
          </w:tblGrid>
          <w:tr w:rsidR="000337D7" w:rsidRPr="003B7E49" w:rsidTr="000337D7">
            <w:trPr>
              <w:cantSplit/>
              <w:trHeight w:val="458"/>
              <w:tblHeader/>
            </w:trPr>
            <w:tc>
              <w:tcPr>
                <w:tcW w:w="2538" w:type="dxa"/>
                <w:tcBorders>
                  <w:bottom w:val="single" w:sz="18" w:space="0" w:color="1F497D" w:themeColor="text2"/>
                </w:tcBorders>
                <w:vAlign w:val="center"/>
              </w:tcPr>
              <w:p w:rsidR="000337D7" w:rsidRPr="003B7E49" w:rsidRDefault="000337D7" w:rsidP="00A62427">
                <w:pPr>
                  <w:pStyle w:val="TableTextHeader"/>
                  <w:rPr>
                    <w:bCs w:val="0"/>
                  </w:rPr>
                </w:pPr>
                <w:r w:rsidRPr="003B7E49">
                  <w:rPr>
                    <w:bCs w:val="0"/>
                  </w:rPr>
                  <w:t>Threat</w:t>
                </w:r>
              </w:p>
            </w:tc>
            <w:tc>
              <w:tcPr>
                <w:tcW w:w="1350" w:type="dxa"/>
                <w:tcBorders>
                  <w:bottom w:val="single" w:sz="18" w:space="0" w:color="1F497D" w:themeColor="text2"/>
                </w:tcBorders>
                <w:vAlign w:val="center"/>
              </w:tcPr>
              <w:p w:rsidR="000337D7" w:rsidRPr="003B7E49" w:rsidRDefault="000337D7" w:rsidP="00A62427">
                <w:pPr>
                  <w:pStyle w:val="TableTextHeader"/>
                </w:pPr>
                <w:r w:rsidRPr="003B7E49">
                  <w:t>Threat Value</w:t>
                </w:r>
              </w:p>
            </w:tc>
            <w:tc>
              <w:tcPr>
                <w:tcW w:w="1710" w:type="dxa"/>
                <w:tcBorders>
                  <w:bottom w:val="single" w:sz="18" w:space="0" w:color="1F497D" w:themeColor="text2"/>
                </w:tcBorders>
                <w:vAlign w:val="center"/>
              </w:tcPr>
              <w:p w:rsidR="000337D7" w:rsidRPr="003B7E49" w:rsidRDefault="000337D7" w:rsidP="00A62427">
                <w:pPr>
                  <w:pStyle w:val="TableTextHeader"/>
                </w:pPr>
                <w:r w:rsidRPr="003B7E49">
                  <w:t>Vulnerability</w:t>
                </w:r>
              </w:p>
            </w:tc>
            <w:tc>
              <w:tcPr>
                <w:tcW w:w="1890" w:type="dxa"/>
                <w:tcBorders>
                  <w:bottom w:val="single" w:sz="18" w:space="0" w:color="1F497D" w:themeColor="text2"/>
                </w:tcBorders>
                <w:vAlign w:val="center"/>
              </w:tcPr>
              <w:p w:rsidR="000337D7" w:rsidRPr="003B7E49" w:rsidRDefault="000337D7" w:rsidP="00A62427">
                <w:pPr>
                  <w:pStyle w:val="TableTextHeader"/>
                </w:pPr>
                <w:r w:rsidRPr="003B7E49">
                  <w:t>Vulnerability Rating</w:t>
                </w:r>
              </w:p>
            </w:tc>
            <w:tc>
              <w:tcPr>
                <w:tcW w:w="1440" w:type="dxa"/>
                <w:tcBorders>
                  <w:bottom w:val="single" w:sz="18" w:space="0" w:color="1F497D" w:themeColor="text2"/>
                </w:tcBorders>
                <w:vAlign w:val="center"/>
              </w:tcPr>
              <w:p w:rsidR="000337D7" w:rsidRPr="003B7E49" w:rsidRDefault="000337D7" w:rsidP="00A62427">
                <w:pPr>
                  <w:pStyle w:val="TableTextHeader"/>
                  <w:rPr>
                    <w:bCs w:val="0"/>
                  </w:rPr>
                </w:pPr>
                <w:r w:rsidRPr="003B7E49">
                  <w:rPr>
                    <w:bCs w:val="0"/>
                  </w:rPr>
                  <w:t>Impact Value</w:t>
                </w:r>
              </w:p>
            </w:tc>
            <w:tc>
              <w:tcPr>
                <w:tcW w:w="1350" w:type="dxa"/>
                <w:tcBorders>
                  <w:bottom w:val="single" w:sz="18" w:space="0" w:color="1F497D" w:themeColor="text2"/>
                </w:tcBorders>
                <w:vAlign w:val="center"/>
              </w:tcPr>
              <w:p w:rsidR="000337D7" w:rsidRPr="003B7E49" w:rsidRDefault="000337D7" w:rsidP="00A62427">
                <w:pPr>
                  <w:tabs>
                    <w:tab w:val="center" w:pos="705"/>
                  </w:tabs>
                  <w:rPr>
                    <w:b/>
                    <w:bCs/>
                  </w:rPr>
                </w:pPr>
                <w:r w:rsidRPr="003B7E49">
                  <w:rPr>
                    <w:b/>
                  </w:rPr>
                  <w:t>Exposure Value</w:t>
                </w:r>
              </w:p>
            </w:tc>
          </w:tr>
          <w:tr w:rsidR="000337D7" w:rsidRPr="003B7E49" w:rsidTr="000337D7">
            <w:tblPrEx>
              <w:tblLook w:val="00A0" w:firstRow="1" w:lastRow="0" w:firstColumn="1" w:lastColumn="0" w:noHBand="0" w:noVBand="0"/>
            </w:tblPrEx>
            <w:trPr>
              <w:cantSplit/>
              <w:trHeight w:val="463"/>
              <w:tblHeader/>
            </w:trPr>
            <w:tc>
              <w:tcPr>
                <w:tcW w:w="2538" w:type="dxa"/>
                <w:tcBorders>
                  <w:bottom w:val="single" w:sz="4" w:space="0" w:color="auto"/>
                </w:tcBorders>
                <w:vAlign w:val="center"/>
              </w:tcPr>
              <w:p w:rsidR="000337D7" w:rsidRPr="003B7E49" w:rsidRDefault="000337D7" w:rsidP="00A62427">
                <w:pPr>
                  <w:pStyle w:val="TableTextHeader"/>
                  <w:rPr>
                    <w:bCs w:val="0"/>
                  </w:rPr>
                </w:pPr>
              </w:p>
            </w:tc>
            <w:tc>
              <w:tcPr>
                <w:tcW w:w="1350" w:type="dxa"/>
                <w:tcBorders>
                  <w:bottom w:val="single" w:sz="4" w:space="0" w:color="auto"/>
                </w:tcBorders>
                <w:vAlign w:val="center"/>
              </w:tcPr>
              <w:p w:rsidR="000337D7" w:rsidRPr="003B7E49" w:rsidRDefault="000337D7" w:rsidP="00A62427">
                <w:pPr>
                  <w:pStyle w:val="TableTextHeader"/>
                </w:pPr>
              </w:p>
            </w:tc>
            <w:tc>
              <w:tcPr>
                <w:tcW w:w="1710" w:type="dxa"/>
                <w:tcBorders>
                  <w:bottom w:val="single" w:sz="4" w:space="0" w:color="auto"/>
                </w:tcBorders>
                <w:vAlign w:val="center"/>
              </w:tcPr>
              <w:p w:rsidR="000337D7" w:rsidRPr="003B7E49" w:rsidRDefault="000337D7" w:rsidP="00A62427">
                <w:pPr>
                  <w:pStyle w:val="TableTextHeader"/>
                </w:pPr>
              </w:p>
            </w:tc>
            <w:tc>
              <w:tcPr>
                <w:tcW w:w="1890" w:type="dxa"/>
                <w:tcBorders>
                  <w:bottom w:val="single" w:sz="4" w:space="0" w:color="auto"/>
                </w:tcBorders>
                <w:vAlign w:val="center"/>
              </w:tcPr>
              <w:p w:rsidR="000337D7" w:rsidRPr="003B7E49" w:rsidRDefault="000337D7" w:rsidP="00A62427">
                <w:pPr>
                  <w:pStyle w:val="TableTextHeader"/>
                </w:pPr>
              </w:p>
            </w:tc>
            <w:tc>
              <w:tcPr>
                <w:tcW w:w="1440" w:type="dxa"/>
                <w:tcBorders>
                  <w:bottom w:val="single" w:sz="4" w:space="0" w:color="auto"/>
                </w:tcBorders>
                <w:vAlign w:val="center"/>
              </w:tcPr>
              <w:p w:rsidR="000337D7" w:rsidRPr="003B7E49" w:rsidRDefault="000337D7" w:rsidP="00A62427">
                <w:pPr>
                  <w:pStyle w:val="TableTextHeader"/>
                  <w:rPr>
                    <w:bCs w:val="0"/>
                  </w:rPr>
                </w:pPr>
              </w:p>
            </w:tc>
            <w:tc>
              <w:tcPr>
                <w:tcW w:w="1350" w:type="dxa"/>
                <w:tcBorders>
                  <w:bottom w:val="single" w:sz="4" w:space="0" w:color="auto"/>
                </w:tcBorders>
                <w:vAlign w:val="center"/>
              </w:tcPr>
              <w:p w:rsidR="000337D7" w:rsidRPr="003B7E49" w:rsidRDefault="000337D7" w:rsidP="00A62427">
                <w:pPr>
                  <w:pStyle w:val="TableTextHeader"/>
                  <w:tabs>
                    <w:tab w:val="center" w:pos="705"/>
                  </w:tabs>
                  <w:rPr>
                    <w:bCs w:val="0"/>
                  </w:rPr>
                </w:pPr>
              </w:p>
            </w:tc>
          </w:tr>
          <w:tr w:rsidR="000337D7" w:rsidRPr="003B7E49" w:rsidTr="000337D7">
            <w:tblPrEx>
              <w:tblLook w:val="00A0" w:firstRow="1" w:lastRow="0" w:firstColumn="1" w:lastColumn="0" w:noHBand="0" w:noVBand="0"/>
            </w:tblPrEx>
            <w:trPr>
              <w:trHeight w:val="377"/>
            </w:trPr>
            <w:tc>
              <w:tcPr>
                <w:tcW w:w="2538" w:type="dxa"/>
                <w:tcBorders>
                  <w:top w:val="single" w:sz="4" w:space="0" w:color="auto"/>
                  <w:bottom w:val="single" w:sz="4" w:space="0" w:color="auto"/>
                </w:tcBorders>
                <w:shd w:val="clear" w:color="auto" w:fill="DAEEF3"/>
                <w:vAlign w:val="center"/>
              </w:tcPr>
              <w:p w:rsidR="000337D7" w:rsidRPr="003B7E49" w:rsidRDefault="000337D7" w:rsidP="00A62427">
                <w:pPr>
                  <w:pStyle w:val="TableTextHeader"/>
                  <w:rPr>
                    <w:b w:val="0"/>
                    <w:bCs w:val="0"/>
                  </w:rPr>
                </w:pPr>
              </w:p>
            </w:tc>
            <w:tc>
              <w:tcPr>
                <w:tcW w:w="1350" w:type="dxa"/>
                <w:tcBorders>
                  <w:top w:val="single" w:sz="4" w:space="0" w:color="auto"/>
                  <w:bottom w:val="single" w:sz="4" w:space="0" w:color="auto"/>
                </w:tcBorders>
                <w:shd w:val="clear" w:color="auto" w:fill="DAEEF3"/>
                <w:vAlign w:val="center"/>
              </w:tcPr>
              <w:p w:rsidR="000337D7" w:rsidRPr="003B7E49" w:rsidRDefault="000337D7" w:rsidP="00A62427">
                <w:pPr>
                  <w:pStyle w:val="TableTextHeader"/>
                </w:pPr>
              </w:p>
            </w:tc>
            <w:tc>
              <w:tcPr>
                <w:tcW w:w="1710" w:type="dxa"/>
                <w:tcBorders>
                  <w:top w:val="single" w:sz="4" w:space="0" w:color="auto"/>
                  <w:bottom w:val="single" w:sz="4" w:space="0" w:color="auto"/>
                </w:tcBorders>
                <w:shd w:val="clear" w:color="auto" w:fill="DAEEF3"/>
                <w:vAlign w:val="center"/>
              </w:tcPr>
              <w:p w:rsidR="000337D7" w:rsidRPr="003B7E49" w:rsidRDefault="000337D7" w:rsidP="00A62427">
                <w:pPr>
                  <w:pStyle w:val="TableTextHeader"/>
                </w:pPr>
              </w:p>
            </w:tc>
            <w:tc>
              <w:tcPr>
                <w:tcW w:w="1890" w:type="dxa"/>
                <w:tcBorders>
                  <w:top w:val="single" w:sz="4" w:space="0" w:color="auto"/>
                  <w:bottom w:val="single" w:sz="4" w:space="0" w:color="auto"/>
                </w:tcBorders>
                <w:shd w:val="clear" w:color="auto" w:fill="DAEEF3"/>
                <w:vAlign w:val="center"/>
              </w:tcPr>
              <w:p w:rsidR="000337D7" w:rsidRPr="003B7E49" w:rsidRDefault="000337D7" w:rsidP="00A62427">
                <w:pPr>
                  <w:pStyle w:val="TableTextHeader"/>
                </w:pPr>
              </w:p>
            </w:tc>
            <w:tc>
              <w:tcPr>
                <w:tcW w:w="1440" w:type="dxa"/>
                <w:tcBorders>
                  <w:top w:val="single" w:sz="4" w:space="0" w:color="auto"/>
                  <w:bottom w:val="single" w:sz="4" w:space="0" w:color="auto"/>
                </w:tcBorders>
                <w:shd w:val="clear" w:color="auto" w:fill="DAEEF3"/>
                <w:vAlign w:val="center"/>
              </w:tcPr>
              <w:p w:rsidR="000337D7" w:rsidRPr="003B7E49" w:rsidRDefault="000337D7" w:rsidP="00A62427">
                <w:pPr>
                  <w:pStyle w:val="TableTextHeader"/>
                  <w:rPr>
                    <w:bCs w:val="0"/>
                  </w:rPr>
                </w:pPr>
              </w:p>
            </w:tc>
            <w:tc>
              <w:tcPr>
                <w:tcW w:w="1350" w:type="dxa"/>
                <w:tcBorders>
                  <w:top w:val="single" w:sz="4" w:space="0" w:color="auto"/>
                  <w:bottom w:val="single" w:sz="4" w:space="0" w:color="auto"/>
                </w:tcBorders>
                <w:shd w:val="clear" w:color="auto" w:fill="DAEEF3"/>
                <w:vAlign w:val="center"/>
              </w:tcPr>
              <w:p w:rsidR="000337D7" w:rsidRPr="003B7E49" w:rsidRDefault="000337D7" w:rsidP="00A62427">
                <w:pPr>
                  <w:pStyle w:val="TableTextHeader"/>
                  <w:tabs>
                    <w:tab w:val="center" w:pos="705"/>
                  </w:tabs>
                  <w:rPr>
                    <w:bCs w:val="0"/>
                  </w:rPr>
                </w:pPr>
              </w:p>
            </w:tc>
          </w:tr>
          <w:tr w:rsidR="000337D7" w:rsidRPr="003B7E49" w:rsidTr="000337D7">
            <w:tblPrEx>
              <w:tblLook w:val="00A0" w:firstRow="1" w:lastRow="0" w:firstColumn="1" w:lastColumn="0" w:noHBand="0" w:noVBand="0"/>
            </w:tblPrEx>
            <w:trPr>
              <w:trHeight w:val="440"/>
            </w:trPr>
            <w:tc>
              <w:tcPr>
                <w:tcW w:w="2538" w:type="dxa"/>
                <w:tcBorders>
                  <w:bottom w:val="single" w:sz="4" w:space="0" w:color="auto"/>
                </w:tcBorders>
                <w:shd w:val="clear" w:color="auto" w:fill="auto"/>
              </w:tcPr>
              <w:p w:rsidR="000337D7" w:rsidRPr="003B7E49" w:rsidRDefault="000337D7" w:rsidP="00A62427">
                <w:pPr>
                  <w:pStyle w:val="TableTextContent"/>
                  <w:rPr>
                    <w:b/>
                    <w:bCs/>
                  </w:rPr>
                </w:pPr>
              </w:p>
            </w:tc>
            <w:tc>
              <w:tcPr>
                <w:tcW w:w="1350" w:type="dxa"/>
                <w:tcBorders>
                  <w:bottom w:val="single" w:sz="4" w:space="0" w:color="auto"/>
                </w:tcBorders>
                <w:shd w:val="clear" w:color="auto" w:fill="auto"/>
              </w:tcPr>
              <w:p w:rsidR="000337D7" w:rsidRPr="003B7E49" w:rsidRDefault="000337D7" w:rsidP="00A62427">
                <w:pPr>
                  <w:pStyle w:val="TableTextContent"/>
                </w:pPr>
              </w:p>
            </w:tc>
            <w:tc>
              <w:tcPr>
                <w:tcW w:w="1710" w:type="dxa"/>
                <w:tcBorders>
                  <w:bottom w:val="single" w:sz="4" w:space="0" w:color="auto"/>
                </w:tcBorders>
                <w:shd w:val="clear" w:color="auto" w:fill="auto"/>
              </w:tcPr>
              <w:p w:rsidR="000337D7" w:rsidRPr="003B7E49" w:rsidRDefault="000337D7" w:rsidP="00A62427">
                <w:pPr>
                  <w:pStyle w:val="TableTextContent"/>
                </w:pPr>
              </w:p>
            </w:tc>
            <w:tc>
              <w:tcPr>
                <w:tcW w:w="1890" w:type="dxa"/>
                <w:tcBorders>
                  <w:bottom w:val="single" w:sz="4" w:space="0" w:color="auto"/>
                </w:tcBorders>
                <w:shd w:val="clear" w:color="auto" w:fill="auto"/>
              </w:tcPr>
              <w:p w:rsidR="000337D7" w:rsidRPr="003B7E49" w:rsidRDefault="000337D7" w:rsidP="00A62427">
                <w:pPr>
                  <w:pStyle w:val="TableTextContent"/>
                </w:pPr>
              </w:p>
            </w:tc>
            <w:tc>
              <w:tcPr>
                <w:tcW w:w="1440" w:type="dxa"/>
                <w:tcBorders>
                  <w:bottom w:val="single" w:sz="4" w:space="0" w:color="auto"/>
                </w:tcBorders>
                <w:shd w:val="clear" w:color="auto" w:fill="auto"/>
              </w:tcPr>
              <w:p w:rsidR="000337D7" w:rsidRPr="003B7E49" w:rsidRDefault="000337D7" w:rsidP="00A62427">
                <w:pPr>
                  <w:pStyle w:val="TableTextContent"/>
                  <w:rPr>
                    <w:bCs/>
                  </w:rPr>
                </w:pPr>
              </w:p>
            </w:tc>
            <w:tc>
              <w:tcPr>
                <w:tcW w:w="1350" w:type="dxa"/>
                <w:tcBorders>
                  <w:bottom w:val="single" w:sz="4" w:space="0" w:color="auto"/>
                </w:tcBorders>
                <w:shd w:val="clear" w:color="auto" w:fill="auto"/>
              </w:tcPr>
              <w:p w:rsidR="000337D7" w:rsidRPr="003B7E49" w:rsidRDefault="000337D7" w:rsidP="00A62427">
                <w:pPr>
                  <w:pStyle w:val="TableTextContent"/>
                  <w:keepNext/>
                  <w:rPr>
                    <w:b/>
                    <w:bCs/>
                  </w:rPr>
                </w:pPr>
              </w:p>
            </w:tc>
          </w:tr>
          <w:tr w:rsidR="000337D7" w:rsidRPr="003B7E49" w:rsidTr="000337D7">
            <w:tblPrEx>
              <w:tblLook w:val="00A0" w:firstRow="1" w:lastRow="0" w:firstColumn="1" w:lastColumn="0" w:noHBand="0" w:noVBand="0"/>
            </w:tblPrEx>
            <w:trPr>
              <w:trHeight w:val="431"/>
            </w:trPr>
            <w:tc>
              <w:tcPr>
                <w:tcW w:w="2538" w:type="dxa"/>
                <w:shd w:val="clear" w:color="auto" w:fill="DAEEF3"/>
              </w:tcPr>
              <w:p w:rsidR="000337D7" w:rsidRPr="003B7E49" w:rsidRDefault="000337D7" w:rsidP="00A62427">
                <w:pPr>
                  <w:pStyle w:val="TableTextContent"/>
                  <w:rPr>
                    <w:b/>
                    <w:bCs/>
                  </w:rPr>
                </w:pPr>
              </w:p>
            </w:tc>
            <w:tc>
              <w:tcPr>
                <w:tcW w:w="1350" w:type="dxa"/>
                <w:shd w:val="clear" w:color="auto" w:fill="DAEEF3"/>
              </w:tcPr>
              <w:p w:rsidR="000337D7" w:rsidRPr="003B7E49" w:rsidRDefault="000337D7" w:rsidP="00A62427">
                <w:pPr>
                  <w:pStyle w:val="TableTextContent"/>
                </w:pPr>
              </w:p>
            </w:tc>
            <w:tc>
              <w:tcPr>
                <w:tcW w:w="1710" w:type="dxa"/>
                <w:shd w:val="clear" w:color="auto" w:fill="DAEEF3"/>
              </w:tcPr>
              <w:p w:rsidR="000337D7" w:rsidRPr="003B7E49" w:rsidRDefault="000337D7" w:rsidP="00A62427">
                <w:pPr>
                  <w:pStyle w:val="TableTextContent"/>
                </w:pPr>
              </w:p>
            </w:tc>
            <w:tc>
              <w:tcPr>
                <w:tcW w:w="1890" w:type="dxa"/>
                <w:shd w:val="clear" w:color="auto" w:fill="DAEEF3"/>
              </w:tcPr>
              <w:p w:rsidR="000337D7" w:rsidRPr="003B7E49" w:rsidRDefault="000337D7" w:rsidP="00A62427">
                <w:pPr>
                  <w:pStyle w:val="TableTextContent"/>
                </w:pPr>
              </w:p>
            </w:tc>
            <w:tc>
              <w:tcPr>
                <w:tcW w:w="1440" w:type="dxa"/>
                <w:shd w:val="clear" w:color="auto" w:fill="DAEEF3"/>
              </w:tcPr>
              <w:p w:rsidR="000337D7" w:rsidRPr="003B7E49" w:rsidRDefault="000337D7" w:rsidP="00A62427">
                <w:pPr>
                  <w:pStyle w:val="TableTextContent"/>
                  <w:rPr>
                    <w:bCs/>
                  </w:rPr>
                </w:pPr>
              </w:p>
            </w:tc>
            <w:tc>
              <w:tcPr>
                <w:tcW w:w="1350" w:type="dxa"/>
                <w:shd w:val="clear" w:color="auto" w:fill="DAEEF3"/>
              </w:tcPr>
              <w:p w:rsidR="000337D7" w:rsidRPr="003B7E49" w:rsidRDefault="00001CF5" w:rsidP="00A62427">
                <w:pPr>
                  <w:pStyle w:val="TableTextContent"/>
                  <w:keepNext/>
                  <w:rPr>
                    <w:bCs/>
                  </w:rPr>
                </w:pPr>
              </w:p>
            </w:tc>
          </w:tr>
        </w:tbl>
      </w:sdtContent>
    </w:sdt>
    <w:p w:rsidR="00F97170" w:rsidRPr="003B7E49" w:rsidRDefault="00F97170" w:rsidP="00A62427">
      <w:pPr>
        <w:pStyle w:val="Caption"/>
      </w:pPr>
      <w:bookmarkStart w:id="20" w:name="_Toc523231049"/>
      <w:r w:rsidRPr="003B7E49">
        <w:t>Table 1: Critical Exposure Report for IS Service</w:t>
      </w:r>
      <w:bookmarkEnd w:id="20"/>
    </w:p>
    <w:p w:rsidR="00F97170" w:rsidRPr="003B7E49" w:rsidRDefault="00F97170" w:rsidP="00A62427"/>
    <w:p w:rsidR="0083735A" w:rsidRPr="003B7E49" w:rsidRDefault="0083735A" w:rsidP="00A62427">
      <w:pPr>
        <w:pStyle w:val="Heading3"/>
        <w:rPr>
          <w:color w:val="auto"/>
        </w:rPr>
      </w:pPr>
      <w:r w:rsidRPr="003B7E49">
        <w:rPr>
          <w:color w:val="auto"/>
        </w:rPr>
        <w:t>GRC Boundary Alignment</w:t>
      </w:r>
    </w:p>
    <w:p w:rsidR="00805B22" w:rsidRPr="003B7E49" w:rsidRDefault="00805B22" w:rsidP="00A62427">
      <w:r w:rsidRPr="003B7E49">
        <w:t xml:space="preserve">Based on guidance from the Office of Cyber Security (OCS), this ISCP is aligned with the following GRC </w:t>
      </w:r>
      <w:r w:rsidR="00801FCE" w:rsidRPr="003B7E49">
        <w:t xml:space="preserve">boundary </w:t>
      </w:r>
      <w:r w:rsidR="0029492C" w:rsidRPr="003B7E49">
        <w:t>(ies</w:t>
      </w:r>
      <w:r w:rsidRPr="003B7E49">
        <w:t>): &lt;first boundary, second boundary, third boundary&gt;.</w:t>
      </w:r>
    </w:p>
    <w:p w:rsidR="00805B22" w:rsidRPr="003B7E49" w:rsidRDefault="00805B22" w:rsidP="00A62427"/>
    <w:p w:rsidR="0091086E" w:rsidRPr="003B7E49" w:rsidRDefault="009C3A14" w:rsidP="00A62427">
      <w:pPr>
        <w:pStyle w:val="Heading2"/>
        <w:rPr>
          <w:color w:val="auto"/>
        </w:rPr>
      </w:pPr>
      <w:bookmarkStart w:id="21" w:name="_Toc364254287"/>
      <w:bookmarkStart w:id="22" w:name="_Toc396821217"/>
      <w:bookmarkStart w:id="23" w:name="_Toc523230998"/>
      <w:r w:rsidRPr="003B7E49">
        <w:rPr>
          <w:color w:val="auto"/>
        </w:rPr>
        <w:t>Scope</w:t>
      </w:r>
      <w:bookmarkEnd w:id="21"/>
      <w:bookmarkEnd w:id="22"/>
      <w:bookmarkEnd w:id="23"/>
    </w:p>
    <w:p w:rsidR="005808C0" w:rsidRPr="003B7E49" w:rsidRDefault="005808C0" w:rsidP="00A62427">
      <w:r w:rsidRPr="003B7E49">
        <w:t xml:space="preserve">This ISCP has been developed for </w:t>
      </w:r>
      <w:r w:rsidR="00CA010E" w:rsidRPr="003B7E49">
        <w:t>VAM</w:t>
      </w:r>
      <w:r w:rsidR="0054347C" w:rsidRPr="003B7E49">
        <w:t xml:space="preserve">, </w:t>
      </w:r>
      <w:r w:rsidR="00304279" w:rsidRPr="003B7E49">
        <w:t xml:space="preserve">a </w:t>
      </w:r>
      <w:r w:rsidR="00C652BF" w:rsidRPr="003B7E49">
        <w:t>H</w:t>
      </w:r>
      <w:r w:rsidR="008A17E4" w:rsidRPr="003B7E49">
        <w:t>igh</w:t>
      </w:r>
      <w:r w:rsidR="00116D75" w:rsidRPr="003B7E49">
        <w:t>-</w:t>
      </w:r>
      <w:r w:rsidR="00304279" w:rsidRPr="003B7E49">
        <w:t xml:space="preserve">impact system, in accordance with </w:t>
      </w:r>
      <w:r w:rsidR="00304279" w:rsidRPr="003B7E49">
        <w:rPr>
          <w:i/>
          <w:iCs/>
        </w:rPr>
        <w:t>FIPS 199</w:t>
      </w:r>
      <w:r w:rsidR="00020431" w:rsidRPr="003B7E49">
        <w:rPr>
          <w:i/>
          <w:iCs/>
        </w:rPr>
        <w:t>,</w:t>
      </w:r>
      <w:r w:rsidR="00304279" w:rsidRPr="003B7E49">
        <w:rPr>
          <w:i/>
          <w:iCs/>
        </w:rPr>
        <w:t xml:space="preserve"> </w:t>
      </w:r>
      <w:r w:rsidRPr="003B7E49">
        <w:t xml:space="preserve">and designed to assist in the recovery of </w:t>
      </w:r>
      <w:r w:rsidR="00CA010E" w:rsidRPr="003B7E49">
        <w:t>VAM</w:t>
      </w:r>
      <w:r w:rsidRPr="003B7E49">
        <w:t xml:space="preserve"> within </w:t>
      </w:r>
      <w:sdt>
        <w:sdtPr>
          <w:alias w:val="rtoHours"/>
          <w:tag w:val="rtoHours"/>
          <w:id w:val="1238591039"/>
          <w:text/>
        </w:sdtPr>
        <w:sdtContent>
          <w:r w:rsidR="00B95769" w:rsidRPr="003B7E49">
            <w:t>RTO</w:t>
          </w:r>
        </w:sdtContent>
      </w:sdt>
      <w:r w:rsidR="007A1553" w:rsidRPr="003B7E49">
        <w:rPr>
          <w:b/>
          <w:i/>
        </w:rPr>
        <w:t xml:space="preserve"> </w:t>
      </w:r>
      <w:r w:rsidRPr="003B7E49">
        <w:t xml:space="preserve"> at </w:t>
      </w:r>
      <w:r w:rsidR="00556662" w:rsidRPr="003B7E49">
        <w:t xml:space="preserve">both </w:t>
      </w:r>
      <w:r w:rsidRPr="003B7E49">
        <w:t xml:space="preserve">the primary </w:t>
      </w:r>
      <w:r w:rsidR="00556662" w:rsidRPr="003B7E49">
        <w:t xml:space="preserve">and alternate </w:t>
      </w:r>
      <w:r w:rsidRPr="003B7E49">
        <w:t>site</w:t>
      </w:r>
      <w:r w:rsidR="00787F31" w:rsidRPr="003B7E49">
        <w:t>s</w:t>
      </w:r>
      <w:r w:rsidRPr="003B7E49">
        <w:t xml:space="preserve">.  This plan does not address replacement or purchase of new equipment, short-term disruptions, and loss of data at the onsite facility or at the user-desktop levels. </w:t>
      </w:r>
    </w:p>
    <w:p w:rsidR="00DF6DB3" w:rsidRPr="003B7E49" w:rsidRDefault="00DF6DB3" w:rsidP="00A62427"/>
    <w:p w:rsidR="00D035B3" w:rsidRPr="003B7E49" w:rsidRDefault="00D035B3" w:rsidP="00A62427">
      <w:r w:rsidRPr="003B7E49">
        <w:t>With respect to facilities that are supported by a parent facility’s single IT Management staff, and located on the same campus or within a reasonable distance from one another, the</w:t>
      </w:r>
      <w:r w:rsidR="005A313D" w:rsidRPr="003B7E49">
        <w:t xml:space="preserve"> {</w:t>
      </w:r>
      <w:r w:rsidR="00C652BF" w:rsidRPr="003B7E49">
        <w:t xml:space="preserve">VAEC </w:t>
      </w:r>
      <w:proofErr w:type="gramStart"/>
      <w:r w:rsidR="00C652BF" w:rsidRPr="003B7E49">
        <w:t xml:space="preserve">AWS </w:t>
      </w:r>
      <w:r w:rsidR="005A313D" w:rsidRPr="003B7E49">
        <w:t>}</w:t>
      </w:r>
      <w:proofErr w:type="gramEnd"/>
      <w:r w:rsidRPr="003B7E49">
        <w:t xml:space="preserve"> </w:t>
      </w:r>
      <w:r w:rsidR="00CA010E" w:rsidRPr="003B7E49">
        <w:t>VAM</w:t>
      </w:r>
      <w:sdt>
        <w:sdtPr>
          <w:alias w:val="organization"/>
          <w:tag w:val="organization"/>
          <w:id w:val="466548380"/>
          <w:text/>
        </w:sdtPr>
        <w:sdtContent>
          <w:r w:rsidR="00B95769" w:rsidRPr="003B7E49">
            <w:t xml:space="preserve"> </w:t>
          </w:r>
        </w:sdtContent>
      </w:sdt>
      <w:r w:rsidRPr="003B7E49">
        <w:t xml:space="preserve">ISCP may be utilized for all parent / child </w:t>
      </w:r>
      <w:r w:rsidR="00A1371B" w:rsidRPr="003B7E49">
        <w:t xml:space="preserve">facility </w:t>
      </w:r>
      <w:r w:rsidRPr="003B7E49">
        <w:t>relationships</w:t>
      </w:r>
      <w:r w:rsidR="002B30A0" w:rsidRPr="003B7E49">
        <w:t xml:space="preserve">.  </w:t>
      </w:r>
      <w:r w:rsidRPr="003B7E49">
        <w:t>The following verifications of the relationship will be required: 1) the existence of an artifact demonstrating that the IT administration groups identified provide support across all parent</w:t>
      </w:r>
      <w:r w:rsidR="00307D16" w:rsidRPr="003B7E49">
        <w:t xml:space="preserve"> </w:t>
      </w:r>
      <w:r w:rsidRPr="003B7E49">
        <w:t>/</w:t>
      </w:r>
      <w:r w:rsidR="00307D16" w:rsidRPr="003B7E49">
        <w:t xml:space="preserve"> </w:t>
      </w:r>
      <w:r w:rsidRPr="003B7E49">
        <w:t>child facilities, and 2) an artifact demonstrating all administrators have logged into the facilities</w:t>
      </w:r>
      <w:r w:rsidR="00B95769" w:rsidRPr="003B7E49">
        <w:t>’</w:t>
      </w:r>
      <w:r w:rsidRPr="003B7E49">
        <w:t xml:space="preserve"> machines.</w:t>
      </w:r>
      <w:r w:rsidR="00B92AD4" w:rsidRPr="003B7E49">
        <w:t xml:space="preserve"> </w:t>
      </w:r>
    </w:p>
    <w:p w:rsidR="005167C1" w:rsidRPr="003B7E49" w:rsidRDefault="005167C1" w:rsidP="00A62427">
      <w:pPr>
        <w:pStyle w:val="BulletList1"/>
        <w:numPr>
          <w:ilvl w:val="0"/>
          <w:numId w:val="0"/>
        </w:numPr>
        <w:spacing w:after="0" w:line="360" w:lineRule="auto"/>
      </w:pPr>
    </w:p>
    <w:p w:rsidR="005808C0" w:rsidRPr="003B7E49" w:rsidRDefault="005808C0" w:rsidP="00A62427">
      <w:pPr>
        <w:pStyle w:val="BodyCopy"/>
      </w:pPr>
      <w:r w:rsidRPr="003B7E49">
        <w:lastRenderedPageBreak/>
        <w:t>This ISCP addresses contingency planning (CP) controls contained within the family of contingency planning controls from NIST SP 800-</w:t>
      </w:r>
      <w:r w:rsidR="005908CC" w:rsidRPr="003B7E49">
        <w:t>3</w:t>
      </w:r>
      <w:r w:rsidR="00676976" w:rsidRPr="003B7E49">
        <w:t xml:space="preserve">4 </w:t>
      </w:r>
      <w:r w:rsidRPr="003B7E49">
        <w:t xml:space="preserve">Rev </w:t>
      </w:r>
      <w:r w:rsidR="00676976" w:rsidRPr="003B7E49">
        <w:t xml:space="preserve">1 and NIST SP 800-53 Rev </w:t>
      </w:r>
      <w:r w:rsidR="00577516" w:rsidRPr="003B7E49">
        <w:t>4</w:t>
      </w:r>
      <w:r w:rsidR="002B30A0" w:rsidRPr="003B7E49">
        <w:t xml:space="preserve">.  </w:t>
      </w:r>
      <w:r w:rsidRPr="003B7E49">
        <w:t xml:space="preserve">The </w:t>
      </w:r>
      <w:r w:rsidR="00F931F5" w:rsidRPr="003B7E49">
        <w:t>control</w:t>
      </w:r>
      <w:r w:rsidR="002136F3" w:rsidRPr="003B7E49">
        <w:t>s</w:t>
      </w:r>
      <w:r w:rsidR="00F931F5" w:rsidRPr="003B7E49">
        <w:t xml:space="preserve"> for NIST 800-53 Rev 4 are matched with the sections of this plan, as shown in Table </w:t>
      </w:r>
      <w:r w:rsidR="00F97170" w:rsidRPr="003B7E49">
        <w:t>2</w:t>
      </w:r>
      <w:r w:rsidR="00F931F5" w:rsidRPr="003B7E49">
        <w:t xml:space="preserve">, </w:t>
      </w:r>
      <w:r w:rsidR="002136F3" w:rsidRPr="003B7E49">
        <w:t xml:space="preserve">providing </w:t>
      </w:r>
      <w:r w:rsidRPr="003B7E49">
        <w:t>a means of reference for documenting required elements within the control for systems with high critical exposures.</w:t>
      </w:r>
      <w:r w:rsidR="000E31FB" w:rsidRPr="003B7E49">
        <w:t xml:space="preserve">  </w:t>
      </w:r>
    </w:p>
    <w:tbl>
      <w:tblPr>
        <w:tblW w:w="10064" w:type="dxa"/>
        <w:jc w:val="center"/>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ayout w:type="fixed"/>
        <w:tblLook w:val="00A0" w:firstRow="1" w:lastRow="0" w:firstColumn="1" w:lastColumn="0" w:noHBand="0" w:noVBand="0"/>
      </w:tblPr>
      <w:tblGrid>
        <w:gridCol w:w="5130"/>
        <w:gridCol w:w="4934"/>
      </w:tblGrid>
      <w:tr w:rsidR="003E0C76" w:rsidRPr="003B7E49" w:rsidTr="00116D75">
        <w:trPr>
          <w:cantSplit/>
          <w:tblHeader/>
          <w:jc w:val="center"/>
        </w:trPr>
        <w:tc>
          <w:tcPr>
            <w:tcW w:w="5130" w:type="dxa"/>
            <w:tcBorders>
              <w:bottom w:val="single" w:sz="18" w:space="0" w:color="1F497D" w:themeColor="text2"/>
            </w:tcBorders>
            <w:shd w:val="clear" w:color="auto" w:fill="auto"/>
          </w:tcPr>
          <w:p w:rsidR="003E0C76" w:rsidRPr="003B7E49" w:rsidRDefault="003E0C76" w:rsidP="00A62427">
            <w:pPr>
              <w:pStyle w:val="TableTextHeader"/>
              <w:rPr>
                <w:rFonts w:asciiTheme="minorHAnsi" w:hAnsiTheme="minorHAnsi" w:cstheme="minorHAnsi"/>
                <w:bCs w:val="0"/>
              </w:rPr>
            </w:pPr>
            <w:r w:rsidRPr="003B7E49">
              <w:rPr>
                <w:rFonts w:asciiTheme="minorHAnsi" w:hAnsiTheme="minorHAnsi" w:cstheme="minorHAnsi"/>
                <w:bCs w:val="0"/>
              </w:rPr>
              <w:t>Contingency Planning Controls</w:t>
            </w:r>
          </w:p>
        </w:tc>
        <w:tc>
          <w:tcPr>
            <w:tcW w:w="4934" w:type="dxa"/>
            <w:tcBorders>
              <w:bottom w:val="single" w:sz="18" w:space="0" w:color="1F497D" w:themeColor="text2"/>
            </w:tcBorders>
            <w:shd w:val="clear" w:color="auto" w:fill="auto"/>
          </w:tcPr>
          <w:p w:rsidR="003E0C76" w:rsidRPr="003B7E49" w:rsidRDefault="003E0C76" w:rsidP="00A62427">
            <w:pPr>
              <w:pStyle w:val="TableTextHeader"/>
              <w:rPr>
                <w:rFonts w:asciiTheme="minorHAnsi" w:hAnsiTheme="minorHAnsi" w:cstheme="minorHAnsi"/>
                <w:bCs w:val="0"/>
              </w:rPr>
            </w:pPr>
            <w:r w:rsidRPr="003B7E49">
              <w:rPr>
                <w:rFonts w:asciiTheme="minorHAnsi" w:hAnsiTheme="minorHAnsi" w:cstheme="minorHAnsi"/>
                <w:bCs w:val="0"/>
              </w:rPr>
              <w:t>Relevant Section Of ISCP</w:t>
            </w:r>
          </w:p>
        </w:tc>
      </w:tr>
      <w:tr w:rsidR="003E0C76" w:rsidRPr="003B7E49" w:rsidTr="00116D75">
        <w:trPr>
          <w:cantSplit/>
          <w:trHeight w:val="355"/>
          <w:jc w:val="center"/>
        </w:trPr>
        <w:tc>
          <w:tcPr>
            <w:tcW w:w="5130" w:type="dxa"/>
            <w:tcBorders>
              <w:top w:val="single" w:sz="18" w:space="0" w:color="1F497D" w:themeColor="text2"/>
            </w:tcBorders>
            <w:shd w:val="clear" w:color="auto" w:fill="DAEEF3"/>
            <w:vAlign w:val="center"/>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CP-1 Policy &amp; Procedures</w:t>
            </w:r>
          </w:p>
        </w:tc>
        <w:tc>
          <w:tcPr>
            <w:tcW w:w="4934" w:type="dxa"/>
            <w:tcBorders>
              <w:top w:val="single" w:sz="18" w:space="0" w:color="1F497D" w:themeColor="text2"/>
            </w:tcBorders>
            <w:shd w:val="clear" w:color="auto" w:fill="DAEEF3"/>
            <w:vAlign w:val="center"/>
          </w:tcPr>
          <w:p w:rsidR="003E0C76" w:rsidRPr="003B7E49" w:rsidRDefault="007642E7" w:rsidP="00A62427">
            <w:pPr>
              <w:pStyle w:val="TableTextContent"/>
              <w:rPr>
                <w:rFonts w:asciiTheme="minorHAnsi" w:hAnsiTheme="minorHAnsi" w:cstheme="minorHAnsi"/>
              </w:rPr>
            </w:pPr>
            <w:r w:rsidRPr="003B7E49">
              <w:rPr>
                <w:rFonts w:asciiTheme="minorHAnsi" w:hAnsiTheme="minorHAnsi" w:cstheme="minorHAnsi"/>
              </w:rPr>
              <w:t>Section 1</w:t>
            </w:r>
            <w:r w:rsidR="00966118" w:rsidRPr="003B7E49">
              <w:rPr>
                <w:rFonts w:asciiTheme="minorHAnsi" w:hAnsiTheme="minorHAnsi" w:cstheme="minorHAnsi"/>
              </w:rPr>
              <w:t xml:space="preserve">, </w:t>
            </w:r>
            <w:r w:rsidRPr="003B7E49">
              <w:rPr>
                <w:rFonts w:asciiTheme="minorHAnsi" w:hAnsiTheme="minorHAnsi" w:cstheme="minorHAnsi"/>
              </w:rPr>
              <w:t xml:space="preserve">Section </w:t>
            </w:r>
            <w:r w:rsidR="00966118" w:rsidRPr="003B7E49">
              <w:rPr>
                <w:rFonts w:asciiTheme="minorHAnsi" w:hAnsiTheme="minorHAnsi" w:cstheme="minorHAnsi"/>
              </w:rPr>
              <w:t xml:space="preserve">1.1, </w:t>
            </w:r>
            <w:r w:rsidRPr="003B7E49">
              <w:rPr>
                <w:rFonts w:asciiTheme="minorHAnsi" w:hAnsiTheme="minorHAnsi" w:cstheme="minorHAnsi"/>
              </w:rPr>
              <w:t xml:space="preserve">Section </w:t>
            </w:r>
            <w:r w:rsidR="003E0C76" w:rsidRPr="003B7E49">
              <w:rPr>
                <w:rFonts w:asciiTheme="minorHAnsi" w:hAnsiTheme="minorHAnsi" w:cstheme="minorHAnsi"/>
              </w:rPr>
              <w:t xml:space="preserve">1.3, </w:t>
            </w:r>
            <w:r w:rsidRPr="003B7E49">
              <w:rPr>
                <w:rFonts w:asciiTheme="minorHAnsi" w:hAnsiTheme="minorHAnsi" w:cstheme="minorHAnsi"/>
              </w:rPr>
              <w:t xml:space="preserve">Section </w:t>
            </w:r>
            <w:r w:rsidR="003E0C76" w:rsidRPr="003B7E49">
              <w:rPr>
                <w:rFonts w:asciiTheme="minorHAnsi" w:hAnsiTheme="minorHAnsi" w:cstheme="minorHAnsi"/>
              </w:rPr>
              <w:t xml:space="preserve">3.1, </w:t>
            </w:r>
            <w:r w:rsidRPr="003B7E49">
              <w:rPr>
                <w:rFonts w:asciiTheme="minorHAnsi" w:hAnsiTheme="minorHAnsi" w:cstheme="minorHAnsi"/>
              </w:rPr>
              <w:t xml:space="preserve">Section </w:t>
            </w:r>
            <w:r w:rsidR="003E0C76" w:rsidRPr="003B7E49">
              <w:rPr>
                <w:rFonts w:asciiTheme="minorHAnsi" w:hAnsiTheme="minorHAnsi" w:cstheme="minorHAnsi"/>
              </w:rPr>
              <w:t>4.2</w:t>
            </w:r>
          </w:p>
        </w:tc>
      </w:tr>
      <w:tr w:rsidR="003E0C76" w:rsidRPr="003B7E49" w:rsidTr="00116D75">
        <w:trPr>
          <w:cantSplit/>
          <w:jc w:val="center"/>
        </w:trPr>
        <w:tc>
          <w:tcPr>
            <w:tcW w:w="5130" w:type="dxa"/>
            <w:shd w:val="clear" w:color="auto" w:fill="auto"/>
            <w:vAlign w:val="center"/>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CP-2 Contingency Plan</w:t>
            </w:r>
          </w:p>
        </w:tc>
        <w:tc>
          <w:tcPr>
            <w:tcW w:w="4934" w:type="dxa"/>
            <w:shd w:val="clear" w:color="auto" w:fill="auto"/>
            <w:vAlign w:val="center"/>
          </w:tcPr>
          <w:p w:rsidR="003E0C76" w:rsidRPr="003B7E49" w:rsidRDefault="007642E7" w:rsidP="00A62427">
            <w:pPr>
              <w:pStyle w:val="TableTextContent"/>
              <w:rPr>
                <w:rFonts w:asciiTheme="minorHAnsi" w:hAnsiTheme="minorHAnsi" w:cstheme="minorHAnsi"/>
              </w:rPr>
            </w:pPr>
            <w:r w:rsidRPr="003B7E49">
              <w:rPr>
                <w:rFonts w:asciiTheme="minorHAnsi" w:hAnsiTheme="minorHAnsi" w:cstheme="minorHAnsi"/>
              </w:rPr>
              <w:t>ISCP Approval, ISCP</w:t>
            </w:r>
            <w:r w:rsidR="003E0C76" w:rsidRPr="003B7E49">
              <w:rPr>
                <w:rFonts w:asciiTheme="minorHAnsi" w:hAnsiTheme="minorHAnsi" w:cstheme="minorHAnsi"/>
              </w:rPr>
              <w:t xml:space="preserve"> Distribution, </w:t>
            </w:r>
            <w:r w:rsidRPr="003B7E49">
              <w:rPr>
                <w:rFonts w:asciiTheme="minorHAnsi" w:hAnsiTheme="minorHAnsi" w:cstheme="minorHAnsi"/>
              </w:rPr>
              <w:t xml:space="preserve">Section 2.1.2, Section 2.3, Section 4.1, </w:t>
            </w:r>
            <w:r w:rsidR="003E0C76" w:rsidRPr="003B7E49">
              <w:rPr>
                <w:rFonts w:asciiTheme="minorHAnsi" w:hAnsiTheme="minorHAnsi" w:cstheme="minorHAnsi"/>
              </w:rPr>
              <w:t>Section 7.3</w:t>
            </w:r>
            <w:r w:rsidR="00966118" w:rsidRPr="003B7E49">
              <w:rPr>
                <w:rFonts w:asciiTheme="minorHAnsi" w:hAnsiTheme="minorHAnsi" w:cstheme="minorHAnsi"/>
              </w:rPr>
              <w:t xml:space="preserve">, </w:t>
            </w:r>
            <w:r w:rsidRPr="003B7E49">
              <w:rPr>
                <w:rFonts w:asciiTheme="minorHAnsi" w:hAnsiTheme="minorHAnsi" w:cstheme="minorHAnsi"/>
              </w:rPr>
              <w:t xml:space="preserve">Appendix A, </w:t>
            </w:r>
            <w:r w:rsidR="002215AA" w:rsidRPr="003B7E49">
              <w:rPr>
                <w:rFonts w:asciiTheme="minorHAnsi" w:hAnsiTheme="minorHAnsi" w:cstheme="minorHAnsi"/>
              </w:rPr>
              <w:t xml:space="preserve">Appendix B, Appendix C, </w:t>
            </w:r>
            <w:r w:rsidRPr="003B7E49">
              <w:rPr>
                <w:rFonts w:asciiTheme="minorHAnsi" w:hAnsiTheme="minorHAnsi" w:cstheme="minorHAnsi"/>
              </w:rPr>
              <w:t xml:space="preserve">Appendix D, Appendix F, Appendix H, Appendix J, </w:t>
            </w:r>
            <w:r w:rsidR="00966118" w:rsidRPr="003B7E49">
              <w:rPr>
                <w:rFonts w:asciiTheme="minorHAnsi" w:hAnsiTheme="minorHAnsi" w:cstheme="minorHAnsi"/>
              </w:rPr>
              <w:t>Appendix N</w:t>
            </w:r>
          </w:p>
        </w:tc>
      </w:tr>
      <w:tr w:rsidR="003E0C76" w:rsidRPr="003B7E49" w:rsidTr="00116D75">
        <w:trPr>
          <w:cantSplit/>
          <w:trHeight w:val="337"/>
          <w:jc w:val="center"/>
        </w:trPr>
        <w:tc>
          <w:tcPr>
            <w:tcW w:w="5130" w:type="dxa"/>
            <w:shd w:val="clear" w:color="auto" w:fill="DAEEF3"/>
            <w:vAlign w:val="center"/>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CP-3 Contingency Training</w:t>
            </w:r>
          </w:p>
        </w:tc>
        <w:tc>
          <w:tcPr>
            <w:tcW w:w="4934" w:type="dxa"/>
            <w:shd w:val="clear" w:color="auto" w:fill="DAEEF3"/>
            <w:vAlign w:val="center"/>
          </w:tcPr>
          <w:p w:rsidR="003E0C76" w:rsidRPr="003B7E49" w:rsidRDefault="007642E7" w:rsidP="00A62427">
            <w:pPr>
              <w:pStyle w:val="TableTextContent"/>
              <w:rPr>
                <w:rFonts w:asciiTheme="minorHAnsi" w:hAnsiTheme="minorHAnsi" w:cstheme="minorHAnsi"/>
              </w:rPr>
            </w:pPr>
            <w:r w:rsidRPr="003B7E49">
              <w:rPr>
                <w:rFonts w:asciiTheme="minorHAnsi" w:hAnsiTheme="minorHAnsi" w:cstheme="minorHAnsi"/>
              </w:rPr>
              <w:t>ISCP</w:t>
            </w:r>
            <w:r w:rsidR="003E0C76" w:rsidRPr="003B7E49">
              <w:rPr>
                <w:rFonts w:asciiTheme="minorHAnsi" w:hAnsiTheme="minorHAnsi" w:cstheme="minorHAnsi"/>
              </w:rPr>
              <w:t xml:space="preserve"> Approval, Section 6</w:t>
            </w:r>
          </w:p>
        </w:tc>
      </w:tr>
      <w:tr w:rsidR="003E0C76" w:rsidRPr="003B7E49" w:rsidTr="00116D75">
        <w:trPr>
          <w:cantSplit/>
          <w:jc w:val="center"/>
        </w:trPr>
        <w:tc>
          <w:tcPr>
            <w:tcW w:w="5130" w:type="dxa"/>
            <w:shd w:val="clear" w:color="auto" w:fill="auto"/>
            <w:vAlign w:val="center"/>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CP-4 Testing &amp; Exercises</w:t>
            </w:r>
          </w:p>
        </w:tc>
        <w:tc>
          <w:tcPr>
            <w:tcW w:w="4934" w:type="dxa"/>
            <w:shd w:val="clear" w:color="auto" w:fill="auto"/>
            <w:vAlign w:val="center"/>
          </w:tcPr>
          <w:p w:rsidR="003E0C76" w:rsidRPr="003B7E49" w:rsidRDefault="003E0C76" w:rsidP="00A62427">
            <w:pPr>
              <w:pStyle w:val="TableTextContent"/>
              <w:rPr>
                <w:rFonts w:asciiTheme="minorHAnsi" w:hAnsiTheme="minorHAnsi" w:cstheme="minorHAnsi"/>
              </w:rPr>
            </w:pPr>
            <w:r w:rsidRPr="003B7E49">
              <w:rPr>
                <w:rFonts w:asciiTheme="minorHAnsi" w:hAnsiTheme="minorHAnsi" w:cstheme="minorHAnsi"/>
              </w:rPr>
              <w:t>Plan Approval, Section 6</w:t>
            </w:r>
            <w:r w:rsidR="007642E7" w:rsidRPr="003B7E49">
              <w:rPr>
                <w:rFonts w:asciiTheme="minorHAnsi" w:hAnsiTheme="minorHAnsi" w:cstheme="minorHAnsi"/>
              </w:rPr>
              <w:t>, Appendix D</w:t>
            </w:r>
          </w:p>
        </w:tc>
      </w:tr>
      <w:tr w:rsidR="003E0C76" w:rsidRPr="003B7E49" w:rsidTr="00116D75">
        <w:trPr>
          <w:cantSplit/>
          <w:jc w:val="center"/>
        </w:trPr>
        <w:tc>
          <w:tcPr>
            <w:tcW w:w="5130" w:type="dxa"/>
            <w:shd w:val="clear" w:color="auto" w:fill="DAEEF3"/>
            <w:vAlign w:val="center"/>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CP-6 Alternate Storage Site</w:t>
            </w:r>
          </w:p>
        </w:tc>
        <w:tc>
          <w:tcPr>
            <w:tcW w:w="4934" w:type="dxa"/>
            <w:shd w:val="clear" w:color="auto" w:fill="DAEEF3"/>
            <w:vAlign w:val="center"/>
          </w:tcPr>
          <w:p w:rsidR="003E0C76" w:rsidRPr="003B7E49" w:rsidRDefault="002215AA" w:rsidP="00A62427">
            <w:pPr>
              <w:pStyle w:val="TableTextContent"/>
              <w:rPr>
                <w:rFonts w:asciiTheme="minorHAnsi" w:hAnsiTheme="minorHAnsi" w:cstheme="minorHAnsi"/>
              </w:rPr>
            </w:pPr>
            <w:r w:rsidRPr="003B7E49">
              <w:rPr>
                <w:rFonts w:asciiTheme="minorHAnsi" w:hAnsiTheme="minorHAnsi" w:cstheme="minorHAnsi"/>
              </w:rPr>
              <w:t xml:space="preserve">Section 1.4, </w:t>
            </w:r>
            <w:r w:rsidR="007642E7" w:rsidRPr="003B7E49">
              <w:rPr>
                <w:rFonts w:asciiTheme="minorHAnsi" w:hAnsiTheme="minorHAnsi" w:cstheme="minorHAnsi"/>
              </w:rPr>
              <w:t xml:space="preserve">Section 5.6, Section </w:t>
            </w:r>
            <w:r w:rsidR="003E0C76" w:rsidRPr="003B7E49">
              <w:rPr>
                <w:rFonts w:asciiTheme="minorHAnsi" w:hAnsiTheme="minorHAnsi" w:cstheme="minorHAnsi"/>
              </w:rPr>
              <w:t xml:space="preserve">5.7, </w:t>
            </w:r>
            <w:r w:rsidR="00E55081" w:rsidRPr="003B7E49">
              <w:rPr>
                <w:rFonts w:asciiTheme="minorHAnsi" w:hAnsiTheme="minorHAnsi" w:cstheme="minorHAnsi"/>
              </w:rPr>
              <w:t xml:space="preserve">Appendix </w:t>
            </w:r>
            <w:r w:rsidR="007642E7" w:rsidRPr="003B7E49">
              <w:rPr>
                <w:rFonts w:asciiTheme="minorHAnsi" w:hAnsiTheme="minorHAnsi" w:cstheme="minorHAnsi"/>
              </w:rPr>
              <w:t>E, Appendix I</w:t>
            </w:r>
          </w:p>
        </w:tc>
      </w:tr>
      <w:tr w:rsidR="003E0C76" w:rsidRPr="003B7E49" w:rsidTr="00116D75">
        <w:trPr>
          <w:cantSplit/>
          <w:jc w:val="center"/>
        </w:trPr>
        <w:tc>
          <w:tcPr>
            <w:tcW w:w="5130" w:type="dxa"/>
            <w:shd w:val="clear" w:color="auto" w:fill="auto"/>
            <w:vAlign w:val="center"/>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CP-7 Alternate Processing Site</w:t>
            </w:r>
          </w:p>
        </w:tc>
        <w:tc>
          <w:tcPr>
            <w:tcW w:w="4934" w:type="dxa"/>
            <w:shd w:val="clear" w:color="auto" w:fill="auto"/>
            <w:vAlign w:val="center"/>
          </w:tcPr>
          <w:p w:rsidR="003E0C76" w:rsidRPr="003B7E49" w:rsidRDefault="002215AA" w:rsidP="00A62427">
            <w:pPr>
              <w:pStyle w:val="TableTextContent"/>
              <w:rPr>
                <w:rFonts w:asciiTheme="minorHAnsi" w:hAnsiTheme="minorHAnsi" w:cstheme="minorHAnsi"/>
              </w:rPr>
            </w:pPr>
            <w:r w:rsidRPr="003B7E49">
              <w:rPr>
                <w:rFonts w:asciiTheme="minorHAnsi" w:hAnsiTheme="minorHAnsi" w:cstheme="minorHAnsi"/>
              </w:rPr>
              <w:t xml:space="preserve">Section 1.4, </w:t>
            </w:r>
            <w:r w:rsidR="007642E7" w:rsidRPr="003B7E49">
              <w:rPr>
                <w:rFonts w:asciiTheme="minorHAnsi" w:hAnsiTheme="minorHAnsi" w:cstheme="minorHAnsi"/>
              </w:rPr>
              <w:t xml:space="preserve">Section </w:t>
            </w:r>
            <w:r w:rsidR="003E0C76" w:rsidRPr="003B7E49">
              <w:rPr>
                <w:rFonts w:asciiTheme="minorHAnsi" w:hAnsiTheme="minorHAnsi" w:cstheme="minorHAnsi"/>
              </w:rPr>
              <w:t xml:space="preserve">5.7, </w:t>
            </w:r>
            <w:r w:rsidR="00E55081" w:rsidRPr="003B7E49">
              <w:rPr>
                <w:rFonts w:asciiTheme="minorHAnsi" w:hAnsiTheme="minorHAnsi" w:cstheme="minorHAnsi"/>
              </w:rPr>
              <w:t xml:space="preserve">Appendix </w:t>
            </w:r>
            <w:r w:rsidR="007642E7" w:rsidRPr="003B7E49">
              <w:rPr>
                <w:rFonts w:asciiTheme="minorHAnsi" w:hAnsiTheme="minorHAnsi" w:cstheme="minorHAnsi"/>
              </w:rPr>
              <w:t>D</w:t>
            </w:r>
          </w:p>
        </w:tc>
      </w:tr>
      <w:tr w:rsidR="003E0C76" w:rsidRPr="003B7E49" w:rsidTr="00116D75">
        <w:trPr>
          <w:cantSplit/>
          <w:jc w:val="center"/>
        </w:trPr>
        <w:tc>
          <w:tcPr>
            <w:tcW w:w="5130" w:type="dxa"/>
            <w:shd w:val="clear" w:color="auto" w:fill="auto"/>
            <w:vAlign w:val="center"/>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CP-8 Alternate Telecomm Services</w:t>
            </w:r>
          </w:p>
        </w:tc>
        <w:tc>
          <w:tcPr>
            <w:tcW w:w="4934" w:type="dxa"/>
            <w:shd w:val="clear" w:color="auto" w:fill="auto"/>
            <w:vAlign w:val="center"/>
          </w:tcPr>
          <w:p w:rsidR="003E0C76" w:rsidRPr="003B7E49" w:rsidRDefault="007642E7" w:rsidP="00A62427">
            <w:pPr>
              <w:pStyle w:val="TableTextContent"/>
              <w:rPr>
                <w:rFonts w:asciiTheme="minorHAnsi" w:hAnsiTheme="minorHAnsi" w:cstheme="minorHAnsi"/>
              </w:rPr>
            </w:pPr>
            <w:r w:rsidRPr="003B7E49">
              <w:rPr>
                <w:rFonts w:asciiTheme="minorHAnsi" w:hAnsiTheme="minorHAnsi" w:cstheme="minorHAnsi"/>
              </w:rPr>
              <w:t>Appendix H</w:t>
            </w:r>
          </w:p>
        </w:tc>
      </w:tr>
      <w:tr w:rsidR="003E0C76" w:rsidRPr="003B7E49" w:rsidTr="00116D75">
        <w:trPr>
          <w:cantSplit/>
          <w:jc w:val="center"/>
        </w:trPr>
        <w:tc>
          <w:tcPr>
            <w:tcW w:w="5130" w:type="dxa"/>
            <w:shd w:val="clear" w:color="auto" w:fill="DAEEF3"/>
            <w:vAlign w:val="center"/>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CP-9 System Backup</w:t>
            </w:r>
          </w:p>
        </w:tc>
        <w:tc>
          <w:tcPr>
            <w:tcW w:w="4934" w:type="dxa"/>
            <w:shd w:val="clear" w:color="auto" w:fill="DAEEF3"/>
            <w:vAlign w:val="center"/>
          </w:tcPr>
          <w:p w:rsidR="003E0C76" w:rsidRPr="003B7E49" w:rsidRDefault="007642E7" w:rsidP="00A62427">
            <w:pPr>
              <w:pStyle w:val="TableTextContent"/>
              <w:rPr>
                <w:rFonts w:asciiTheme="minorHAnsi" w:hAnsiTheme="minorHAnsi" w:cstheme="minorHAnsi"/>
              </w:rPr>
            </w:pPr>
            <w:r w:rsidRPr="003B7E49">
              <w:rPr>
                <w:rFonts w:asciiTheme="minorHAnsi" w:hAnsiTheme="minorHAnsi" w:cstheme="minorHAnsi"/>
              </w:rPr>
              <w:t xml:space="preserve">Section </w:t>
            </w:r>
            <w:r w:rsidR="003E0C76" w:rsidRPr="003B7E49">
              <w:rPr>
                <w:rFonts w:asciiTheme="minorHAnsi" w:hAnsiTheme="minorHAnsi" w:cstheme="minorHAnsi"/>
              </w:rPr>
              <w:t xml:space="preserve">1.4, </w:t>
            </w:r>
            <w:r w:rsidRPr="003B7E49">
              <w:rPr>
                <w:rFonts w:asciiTheme="minorHAnsi" w:hAnsiTheme="minorHAnsi" w:cstheme="minorHAnsi"/>
              </w:rPr>
              <w:t xml:space="preserve">Section </w:t>
            </w:r>
            <w:r w:rsidR="003E0C76" w:rsidRPr="003B7E49">
              <w:rPr>
                <w:rFonts w:asciiTheme="minorHAnsi" w:hAnsiTheme="minorHAnsi" w:cstheme="minorHAnsi"/>
              </w:rPr>
              <w:t xml:space="preserve">2.1.1, </w:t>
            </w:r>
            <w:r w:rsidRPr="003B7E49">
              <w:rPr>
                <w:rFonts w:asciiTheme="minorHAnsi" w:hAnsiTheme="minorHAnsi" w:cstheme="minorHAnsi"/>
              </w:rPr>
              <w:t xml:space="preserve">Section </w:t>
            </w:r>
            <w:r w:rsidR="002215AA" w:rsidRPr="003B7E49">
              <w:rPr>
                <w:rFonts w:asciiTheme="minorHAnsi" w:hAnsiTheme="minorHAnsi" w:cstheme="minorHAnsi"/>
              </w:rPr>
              <w:t>4.1, Section 5.7, Section 6, Appendix E, Appendix I</w:t>
            </w:r>
          </w:p>
        </w:tc>
      </w:tr>
      <w:tr w:rsidR="003E0C76" w:rsidRPr="003B7E49" w:rsidTr="00116D75">
        <w:trPr>
          <w:cantSplit/>
          <w:jc w:val="center"/>
        </w:trPr>
        <w:tc>
          <w:tcPr>
            <w:tcW w:w="5130" w:type="dxa"/>
            <w:shd w:val="clear" w:color="auto" w:fill="auto"/>
            <w:vAlign w:val="center"/>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CP-10 Recovery and Reconstitution</w:t>
            </w:r>
          </w:p>
        </w:tc>
        <w:tc>
          <w:tcPr>
            <w:tcW w:w="4934" w:type="dxa"/>
            <w:shd w:val="clear" w:color="auto" w:fill="auto"/>
            <w:vAlign w:val="center"/>
          </w:tcPr>
          <w:p w:rsidR="003E0C76" w:rsidRPr="003B7E49" w:rsidRDefault="003E0C76" w:rsidP="00A62427">
            <w:pPr>
              <w:pStyle w:val="TableTextContent"/>
              <w:keepNext/>
              <w:rPr>
                <w:rFonts w:asciiTheme="minorHAnsi" w:hAnsiTheme="minorHAnsi" w:cstheme="minorHAnsi"/>
              </w:rPr>
            </w:pPr>
            <w:r w:rsidRPr="003B7E49">
              <w:rPr>
                <w:rFonts w:asciiTheme="minorHAnsi" w:hAnsiTheme="minorHAnsi" w:cstheme="minorHAnsi"/>
              </w:rPr>
              <w:t xml:space="preserve">Section 4, Section 5, </w:t>
            </w:r>
            <w:r w:rsidR="002215AA" w:rsidRPr="003B7E49">
              <w:rPr>
                <w:rFonts w:asciiTheme="minorHAnsi" w:hAnsiTheme="minorHAnsi" w:cstheme="minorHAnsi"/>
              </w:rPr>
              <w:t>Appendix J, Appendix K, Appendix L, Appendix M</w:t>
            </w:r>
          </w:p>
        </w:tc>
      </w:tr>
      <w:tr w:rsidR="003E0C76" w:rsidRPr="003B7E49" w:rsidTr="00116D75">
        <w:trPr>
          <w:cantSplit/>
          <w:jc w:val="center"/>
        </w:trPr>
        <w:tc>
          <w:tcPr>
            <w:tcW w:w="5130" w:type="dxa"/>
            <w:shd w:val="clear" w:color="auto" w:fill="DAEEF3"/>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CP-11 Alternate Communications Protocols</w:t>
            </w:r>
          </w:p>
        </w:tc>
        <w:tc>
          <w:tcPr>
            <w:tcW w:w="4934" w:type="dxa"/>
            <w:shd w:val="clear" w:color="auto" w:fill="DAEEF3"/>
          </w:tcPr>
          <w:p w:rsidR="003E0C76" w:rsidRPr="003B7E49" w:rsidRDefault="003E0C76" w:rsidP="00A62427">
            <w:pPr>
              <w:pStyle w:val="TableTextContent"/>
              <w:keepNext/>
              <w:rPr>
                <w:rFonts w:asciiTheme="minorHAnsi" w:hAnsiTheme="minorHAnsi" w:cstheme="minorHAnsi"/>
              </w:rPr>
            </w:pPr>
            <w:r w:rsidRPr="003B7E49">
              <w:rPr>
                <w:rFonts w:asciiTheme="minorHAnsi" w:hAnsiTheme="minorHAnsi" w:cstheme="minorHAnsi"/>
              </w:rPr>
              <w:t>Not Applicable</w:t>
            </w:r>
          </w:p>
        </w:tc>
      </w:tr>
      <w:tr w:rsidR="003E0C76" w:rsidRPr="003B7E49" w:rsidTr="00116D75">
        <w:trPr>
          <w:cantSplit/>
          <w:jc w:val="center"/>
        </w:trPr>
        <w:tc>
          <w:tcPr>
            <w:tcW w:w="5130" w:type="dxa"/>
            <w:shd w:val="clear" w:color="auto" w:fill="auto"/>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CP-12 Safe Mode</w:t>
            </w:r>
          </w:p>
        </w:tc>
        <w:tc>
          <w:tcPr>
            <w:tcW w:w="4934" w:type="dxa"/>
            <w:shd w:val="clear" w:color="auto" w:fill="auto"/>
          </w:tcPr>
          <w:p w:rsidR="003E0C76" w:rsidRPr="003B7E49" w:rsidRDefault="003E0C76" w:rsidP="00A62427">
            <w:pPr>
              <w:pStyle w:val="TableTextContent"/>
              <w:keepNext/>
              <w:rPr>
                <w:rFonts w:asciiTheme="minorHAnsi" w:hAnsiTheme="minorHAnsi" w:cstheme="minorHAnsi"/>
              </w:rPr>
            </w:pPr>
            <w:r w:rsidRPr="003B7E49">
              <w:rPr>
                <w:rFonts w:asciiTheme="minorHAnsi" w:hAnsiTheme="minorHAnsi" w:cstheme="minorHAnsi"/>
              </w:rPr>
              <w:t>Not Applicable</w:t>
            </w:r>
          </w:p>
        </w:tc>
      </w:tr>
      <w:tr w:rsidR="003E0C76" w:rsidRPr="003B7E49" w:rsidTr="00116D75">
        <w:trPr>
          <w:cantSplit/>
          <w:jc w:val="center"/>
        </w:trPr>
        <w:tc>
          <w:tcPr>
            <w:tcW w:w="5130" w:type="dxa"/>
            <w:shd w:val="clear" w:color="auto" w:fill="DAEEF3"/>
          </w:tcPr>
          <w:p w:rsidR="003E0C76" w:rsidRPr="003B7E49" w:rsidRDefault="003E0C76" w:rsidP="00A62427">
            <w:pPr>
              <w:pStyle w:val="TableTextContent"/>
              <w:rPr>
                <w:rFonts w:asciiTheme="minorHAnsi" w:hAnsiTheme="minorHAnsi" w:cstheme="minorHAnsi"/>
                <w:bCs/>
              </w:rPr>
            </w:pPr>
            <w:r w:rsidRPr="003B7E49">
              <w:rPr>
                <w:rFonts w:asciiTheme="minorHAnsi" w:hAnsiTheme="minorHAnsi" w:cstheme="minorHAnsi"/>
                <w:bCs/>
              </w:rPr>
              <w:t>CP-13 Alternate Security Mechanisms</w:t>
            </w:r>
          </w:p>
        </w:tc>
        <w:tc>
          <w:tcPr>
            <w:tcW w:w="4934" w:type="dxa"/>
            <w:shd w:val="clear" w:color="auto" w:fill="DAEEF3"/>
          </w:tcPr>
          <w:p w:rsidR="003E0C76" w:rsidRPr="003B7E49" w:rsidRDefault="003E0C76" w:rsidP="00A62427">
            <w:pPr>
              <w:pStyle w:val="TableTextContent"/>
              <w:keepNext/>
              <w:rPr>
                <w:rFonts w:asciiTheme="minorHAnsi" w:hAnsiTheme="minorHAnsi" w:cstheme="minorHAnsi"/>
              </w:rPr>
            </w:pPr>
            <w:r w:rsidRPr="003B7E49">
              <w:rPr>
                <w:rFonts w:asciiTheme="minorHAnsi" w:hAnsiTheme="minorHAnsi" w:cstheme="minorHAnsi"/>
              </w:rPr>
              <w:t>Not Applicable</w:t>
            </w:r>
          </w:p>
        </w:tc>
      </w:tr>
    </w:tbl>
    <w:p w:rsidR="000D0A02" w:rsidRPr="003B7E49" w:rsidRDefault="00A15967" w:rsidP="00A62427">
      <w:pPr>
        <w:pStyle w:val="Caption"/>
      </w:pPr>
      <w:bookmarkStart w:id="24" w:name="_Toc328125879"/>
      <w:bookmarkStart w:id="25" w:name="_Toc341789984"/>
      <w:bookmarkStart w:id="26" w:name="_Toc345493075"/>
      <w:bookmarkStart w:id="27" w:name="_Toc523231050"/>
      <w:r w:rsidRPr="003B7E49">
        <w:t xml:space="preserve">Table </w:t>
      </w:r>
      <w:r w:rsidR="00F97170" w:rsidRPr="003B7E49">
        <w:t>2</w:t>
      </w:r>
      <w:r w:rsidRPr="003B7E49">
        <w:t xml:space="preserve">: Contingency Planning Controls Addressed in this </w:t>
      </w:r>
      <w:bookmarkStart w:id="28" w:name="_Toc364254288"/>
      <w:bookmarkStart w:id="29" w:name="_Toc396821218"/>
      <w:r w:rsidR="00257BCF" w:rsidRPr="003B7E49">
        <w:t>ISCP</w:t>
      </w:r>
      <w:bookmarkEnd w:id="24"/>
      <w:bookmarkEnd w:id="25"/>
      <w:bookmarkEnd w:id="26"/>
      <w:bookmarkEnd w:id="27"/>
      <w:bookmarkEnd w:id="28"/>
      <w:bookmarkEnd w:id="29"/>
    </w:p>
    <w:p w:rsidR="00F653F8" w:rsidRPr="003B7E49" w:rsidRDefault="00F653F8" w:rsidP="00A62427"/>
    <w:p w:rsidR="00F653F8" w:rsidRPr="003B7E49" w:rsidRDefault="00F653F8" w:rsidP="00A62427">
      <w:pPr>
        <w:pStyle w:val="Heading2"/>
        <w:rPr>
          <w:color w:val="auto"/>
        </w:rPr>
      </w:pPr>
      <w:bookmarkStart w:id="30" w:name="_Toc523230999"/>
      <w:r w:rsidRPr="003B7E49">
        <w:rPr>
          <w:color w:val="auto"/>
        </w:rPr>
        <w:t>Assumptions</w:t>
      </w:r>
      <w:bookmarkEnd w:id="30"/>
    </w:p>
    <w:p w:rsidR="000D0A02" w:rsidRPr="003B7E49" w:rsidRDefault="000D0A02" w:rsidP="00A62427">
      <w:pPr>
        <w:pStyle w:val="BodyCopy"/>
      </w:pPr>
      <w:r w:rsidRPr="003B7E49">
        <w:t>The</w:t>
      </w:r>
      <w:r w:rsidR="00507E5D" w:rsidRPr="003B7E49">
        <w:t xml:space="preserve"> </w:t>
      </w:r>
      <w:r w:rsidRPr="003B7E49">
        <w:t>following assumptions were used when developing this ISCP:</w:t>
      </w:r>
    </w:p>
    <w:p w:rsidR="00567CC9" w:rsidRPr="003B7E49" w:rsidRDefault="00CA010E" w:rsidP="00A62427">
      <w:pPr>
        <w:pStyle w:val="BulletList1"/>
        <w:spacing w:before="60" w:after="60"/>
        <w:ind w:left="360" w:hanging="360"/>
      </w:pPr>
      <w:r w:rsidRPr="003B7E49">
        <w:t>VAM</w:t>
      </w:r>
      <w:r w:rsidR="003E0C76" w:rsidRPr="003B7E49">
        <w:t xml:space="preserve"> </w:t>
      </w:r>
      <w:r w:rsidR="00567CC9" w:rsidRPr="003B7E49">
        <w:t xml:space="preserve">has been established as a </w:t>
      </w:r>
      <w:r w:rsidR="00116D75" w:rsidRPr="003B7E49">
        <w:t>&lt;</w:t>
      </w:r>
      <w:r w:rsidR="00C652BF" w:rsidRPr="003B7E49">
        <w:t>H</w:t>
      </w:r>
      <w:r w:rsidR="008A17E4" w:rsidRPr="003B7E49">
        <w:t>igh</w:t>
      </w:r>
      <w:r w:rsidR="00567CC9" w:rsidRPr="003B7E49">
        <w:t>&gt;</w:t>
      </w:r>
      <w:r w:rsidR="00B95769" w:rsidRPr="003B7E49">
        <w:rPr>
          <w:b/>
          <w:i/>
        </w:rPr>
        <w:t xml:space="preserve"> </w:t>
      </w:r>
      <w:r w:rsidR="00567CC9" w:rsidRPr="003B7E49">
        <w:t xml:space="preserve">impact system, in accordance with </w:t>
      </w:r>
      <w:r w:rsidR="00567CC9" w:rsidRPr="003B7E49">
        <w:rPr>
          <w:i/>
          <w:iCs/>
        </w:rPr>
        <w:t xml:space="preserve">FIPS 199. </w:t>
      </w:r>
    </w:p>
    <w:p w:rsidR="00373B9A" w:rsidRPr="003B7E49" w:rsidRDefault="00373B9A" w:rsidP="00A62427">
      <w:pPr>
        <w:pStyle w:val="BulletList1"/>
        <w:spacing w:before="60" w:after="60"/>
        <w:ind w:left="360" w:hanging="360"/>
      </w:pPr>
      <w:r w:rsidRPr="003B7E49">
        <w:t>B</w:t>
      </w:r>
      <w:r w:rsidR="00D9769C" w:rsidRPr="003B7E49">
        <w:t xml:space="preserve">usiness </w:t>
      </w:r>
      <w:r w:rsidRPr="003B7E49">
        <w:t>I</w:t>
      </w:r>
      <w:r w:rsidR="00D9769C" w:rsidRPr="003B7E49">
        <w:t xml:space="preserve">mpact </w:t>
      </w:r>
      <w:r w:rsidRPr="003B7E49">
        <w:t>A</w:t>
      </w:r>
      <w:r w:rsidR="00D9769C" w:rsidRPr="003B7E49">
        <w:t>nalysis results developed for this plan</w:t>
      </w:r>
      <w:r w:rsidRPr="003B7E49">
        <w:t xml:space="preserve"> have been incorporated in the development </w:t>
      </w:r>
      <w:r w:rsidR="00D9769C" w:rsidRPr="003B7E49">
        <w:t xml:space="preserve">strategy </w:t>
      </w:r>
      <w:r w:rsidRPr="003B7E49">
        <w:t>of other organizational plans including, but not limited to, COOP, BCPs and DRP.</w:t>
      </w:r>
    </w:p>
    <w:p w:rsidR="00373B9A" w:rsidRPr="003B7E49" w:rsidRDefault="00D9769C" w:rsidP="00A62427">
      <w:pPr>
        <w:pStyle w:val="BulletList1"/>
        <w:spacing w:before="60" w:after="60"/>
        <w:ind w:left="360" w:hanging="360"/>
        <w:rPr>
          <w:rFonts w:asciiTheme="minorHAnsi" w:hAnsiTheme="minorHAnsi"/>
        </w:rPr>
      </w:pPr>
      <w:r w:rsidRPr="003B7E49">
        <w:rPr>
          <w:rFonts w:asciiTheme="minorHAnsi" w:hAnsiTheme="minorHAnsi" w:cs="Arial"/>
          <w:bCs/>
        </w:rPr>
        <w:t>Information System Owners have</w:t>
      </w:r>
      <w:r w:rsidR="00373B9A" w:rsidRPr="003B7E49">
        <w:rPr>
          <w:rFonts w:asciiTheme="minorHAnsi" w:hAnsiTheme="minorHAnsi" w:cs="Arial"/>
          <w:bCs/>
        </w:rPr>
        <w:t xml:space="preserve"> </w:t>
      </w:r>
      <w:r w:rsidRPr="003B7E49">
        <w:rPr>
          <w:rFonts w:asciiTheme="minorHAnsi" w:hAnsiTheme="minorHAnsi" w:cs="Arial"/>
          <w:bCs/>
        </w:rPr>
        <w:t xml:space="preserve">worked in </w:t>
      </w:r>
      <w:r w:rsidR="00373B9A" w:rsidRPr="003B7E49">
        <w:rPr>
          <w:rFonts w:asciiTheme="minorHAnsi" w:hAnsiTheme="minorHAnsi" w:cs="Arial"/>
          <w:bCs/>
        </w:rPr>
        <w:t>coordinat</w:t>
      </w:r>
      <w:r w:rsidRPr="003B7E49">
        <w:rPr>
          <w:rFonts w:asciiTheme="minorHAnsi" w:hAnsiTheme="minorHAnsi" w:cs="Arial"/>
          <w:bCs/>
        </w:rPr>
        <w:t>ion</w:t>
      </w:r>
      <w:r w:rsidR="003D0C63" w:rsidRPr="003B7E49">
        <w:rPr>
          <w:rFonts w:asciiTheme="minorHAnsi" w:hAnsiTheme="minorHAnsi" w:cs="Arial"/>
          <w:bCs/>
        </w:rPr>
        <w:t xml:space="preserve"> with </w:t>
      </w:r>
      <w:r w:rsidR="00373B9A" w:rsidRPr="003B7E49">
        <w:rPr>
          <w:rFonts w:asciiTheme="minorHAnsi" w:hAnsiTheme="minorHAnsi" w:cs="Arial"/>
          <w:bCs/>
        </w:rPr>
        <w:t>service</w:t>
      </w:r>
      <w:r w:rsidR="003D0C63" w:rsidRPr="003B7E49">
        <w:rPr>
          <w:rFonts w:asciiTheme="minorHAnsi" w:hAnsiTheme="minorHAnsi" w:cs="Arial"/>
          <w:bCs/>
        </w:rPr>
        <w:t>/business</w:t>
      </w:r>
      <w:r w:rsidR="00373B9A" w:rsidRPr="003B7E49">
        <w:rPr>
          <w:rFonts w:asciiTheme="minorHAnsi" w:hAnsiTheme="minorHAnsi" w:cs="Arial"/>
          <w:bCs/>
        </w:rPr>
        <w:t xml:space="preserve"> line</w:t>
      </w:r>
      <w:r w:rsidR="003D0C63" w:rsidRPr="003B7E49">
        <w:rPr>
          <w:rFonts w:asciiTheme="minorHAnsi" w:hAnsiTheme="minorHAnsi" w:cs="Arial"/>
          <w:bCs/>
        </w:rPr>
        <w:t>s to identify essential mission, service</w:t>
      </w:r>
      <w:r w:rsidR="00373B9A" w:rsidRPr="003B7E49">
        <w:rPr>
          <w:rFonts w:asciiTheme="minorHAnsi" w:hAnsiTheme="minorHAnsi" w:cs="Arial"/>
          <w:bCs/>
        </w:rPr>
        <w:t xml:space="preserve"> and business functions</w:t>
      </w:r>
      <w:r w:rsidR="00373B9A" w:rsidRPr="003B7E49">
        <w:rPr>
          <w:rFonts w:asciiTheme="minorHAnsi" w:hAnsiTheme="minorHAnsi" w:cs="Arial"/>
        </w:rPr>
        <w:t>;</w:t>
      </w:r>
    </w:p>
    <w:p w:rsidR="000D0A02" w:rsidRPr="003B7E49" w:rsidRDefault="00B13538" w:rsidP="00A62427">
      <w:pPr>
        <w:pStyle w:val="BulletList1"/>
        <w:spacing w:before="60" w:after="60"/>
        <w:ind w:left="360" w:hanging="360"/>
      </w:pPr>
      <w:r w:rsidRPr="003B7E49">
        <w:t xml:space="preserve">Recovery </w:t>
      </w:r>
      <w:r w:rsidR="000D0A02" w:rsidRPr="003B7E49">
        <w:t xml:space="preserve">sites and offsite storage are required </w:t>
      </w:r>
      <w:r w:rsidR="00577516" w:rsidRPr="003B7E49">
        <w:t xml:space="preserve">for High and Moderate systems, optional for Low systems, </w:t>
      </w:r>
      <w:r w:rsidR="000D0A02" w:rsidRPr="003B7E49">
        <w:t>and have been established for this system as described in Appendi</w:t>
      </w:r>
      <w:r w:rsidR="00760464" w:rsidRPr="003B7E49">
        <w:t xml:space="preserve">ces </w:t>
      </w:r>
      <w:r w:rsidRPr="003B7E49">
        <w:t xml:space="preserve">D </w:t>
      </w:r>
      <w:r w:rsidR="00760464" w:rsidRPr="003B7E49">
        <w:t xml:space="preserve">and </w:t>
      </w:r>
      <w:r w:rsidRPr="003B7E49">
        <w:t>E</w:t>
      </w:r>
      <w:r w:rsidR="000D0A02" w:rsidRPr="003B7E49">
        <w:t xml:space="preserve">. </w:t>
      </w:r>
    </w:p>
    <w:p w:rsidR="000D0A02" w:rsidRPr="003B7E49" w:rsidRDefault="000D0A02" w:rsidP="00A62427">
      <w:pPr>
        <w:pStyle w:val="BulletList1"/>
        <w:spacing w:before="60" w:after="60"/>
        <w:ind w:left="360" w:hanging="360"/>
      </w:pPr>
      <w:r w:rsidRPr="003B7E49">
        <w:t xml:space="preserve">Alternate processing procedures have been established by </w:t>
      </w:r>
      <w:r w:rsidR="00DA4B20" w:rsidRPr="003B7E49">
        <w:t>b</w:t>
      </w:r>
      <w:r w:rsidR="00FC2D95" w:rsidRPr="003B7E49">
        <w:t>usiness</w:t>
      </w:r>
      <w:r w:rsidR="00307D16" w:rsidRPr="003B7E49">
        <w:t xml:space="preserve"> </w:t>
      </w:r>
      <w:r w:rsidR="00FC2D95" w:rsidRPr="003B7E49">
        <w:t>/</w:t>
      </w:r>
      <w:r w:rsidR="00307D16" w:rsidRPr="003B7E49">
        <w:t xml:space="preserve"> </w:t>
      </w:r>
      <w:r w:rsidR="00DA4B20" w:rsidRPr="003B7E49">
        <w:t>s</w:t>
      </w:r>
      <w:r w:rsidR="00FC2D95" w:rsidRPr="003B7E49">
        <w:t>ervice</w:t>
      </w:r>
      <w:r w:rsidRPr="003B7E49">
        <w:t xml:space="preserve"> lines.</w:t>
      </w:r>
      <w:r w:rsidR="003F3BF5" w:rsidRPr="003B7E49">
        <w:t xml:space="preserve">  Alternate processing procedures are </w:t>
      </w:r>
      <w:r w:rsidR="00FC2D95" w:rsidRPr="003B7E49">
        <w:t xml:space="preserve">manual </w:t>
      </w:r>
      <w:r w:rsidR="003F3BF5" w:rsidRPr="003B7E49">
        <w:t>procedures that can be initiated in lieu of the application to maintain business operations during an outage</w:t>
      </w:r>
      <w:r w:rsidR="006C4615" w:rsidRPr="003B7E49">
        <w:t>.</w:t>
      </w:r>
    </w:p>
    <w:p w:rsidR="000D0A02" w:rsidRPr="003B7E49" w:rsidRDefault="000D0A02" w:rsidP="00A62427">
      <w:pPr>
        <w:pStyle w:val="BulletList1"/>
        <w:spacing w:before="60" w:after="60"/>
        <w:ind w:left="360" w:hanging="360"/>
      </w:pPr>
      <w:r w:rsidRPr="003B7E49">
        <w:t xml:space="preserve">Current backups of the system software and data are intact and available at the offsite storage facility </w:t>
      </w:r>
      <w:r w:rsidR="001F643A" w:rsidRPr="003B7E49">
        <w:t>or facilities</w:t>
      </w:r>
      <w:r w:rsidRPr="003B7E49">
        <w:t xml:space="preserve"> </w:t>
      </w:r>
    </w:p>
    <w:p w:rsidR="000D0A02" w:rsidRPr="003B7E49" w:rsidRDefault="000D0A02" w:rsidP="00A62427">
      <w:pPr>
        <w:pStyle w:val="BulletList1"/>
        <w:spacing w:before="60" w:after="60"/>
        <w:ind w:left="360" w:hanging="360"/>
        <w:rPr>
          <w:i/>
        </w:rPr>
      </w:pPr>
      <w:r w:rsidRPr="003B7E49">
        <w:t>The</w:t>
      </w:r>
      <w:r w:rsidR="008F77EB" w:rsidRPr="003B7E49">
        <w:t xml:space="preserve"> </w:t>
      </w:r>
      <w:r w:rsidR="00CA010E" w:rsidRPr="003B7E49">
        <w:t>VAM</w:t>
      </w:r>
      <w:r w:rsidRPr="003B7E49">
        <w:t xml:space="preserve"> at </w:t>
      </w:r>
      <w:r w:rsidR="00C652BF" w:rsidRPr="003B7E49">
        <w:t>VAEC AWS</w:t>
      </w:r>
      <w:sdt>
        <w:sdtPr>
          <w:alias w:val="organization"/>
          <w:tag w:val="organization"/>
          <w:id w:val="-1933343460"/>
          <w:text/>
        </w:sdtPr>
        <w:sdtContent>
          <w:r w:rsidR="00B95769" w:rsidRPr="003B7E49">
            <w:t xml:space="preserve"> </w:t>
          </w:r>
        </w:sdtContent>
      </w:sdt>
      <w:r w:rsidR="001F643A" w:rsidRPr="003B7E49">
        <w:rPr>
          <w:b/>
          <w:i/>
        </w:rPr>
        <w:t xml:space="preserve"> </w:t>
      </w:r>
      <w:r w:rsidR="001F643A" w:rsidRPr="003B7E49">
        <w:t>is inoperable</w:t>
      </w:r>
      <w:r w:rsidRPr="003B7E49">
        <w:t xml:space="preserve"> and cannot be recovered within</w:t>
      </w:r>
      <w:r w:rsidR="00DA4B20" w:rsidRPr="003B7E49">
        <w:t xml:space="preserve"> the</w:t>
      </w:r>
      <w:r w:rsidRPr="003B7E49">
        <w:t xml:space="preserve"> </w:t>
      </w:r>
      <w:r w:rsidR="00D97B58" w:rsidRPr="003B7E49">
        <w:t>RTO</w:t>
      </w:r>
      <w:r w:rsidRPr="003B7E49">
        <w:rPr>
          <w:i/>
        </w:rPr>
        <w:t xml:space="preserve"> </w:t>
      </w:r>
      <w:r w:rsidR="001F643A" w:rsidRPr="003B7E49">
        <w:t>required to operate normally.</w:t>
      </w:r>
      <w:r w:rsidR="001F643A" w:rsidRPr="003B7E49">
        <w:rPr>
          <w:i/>
        </w:rPr>
        <w:t xml:space="preserve"> </w:t>
      </w:r>
    </w:p>
    <w:p w:rsidR="00556662" w:rsidRPr="003B7E49" w:rsidRDefault="000D0A02" w:rsidP="00A62427">
      <w:pPr>
        <w:pStyle w:val="BulletList1"/>
        <w:spacing w:before="60" w:after="60"/>
        <w:ind w:left="360" w:hanging="360"/>
      </w:pPr>
      <w:r w:rsidRPr="003B7E49">
        <w:t xml:space="preserve">IS Service component restoration priorities have been </w:t>
      </w:r>
      <w:proofErr w:type="gramStart"/>
      <w:r w:rsidRPr="003B7E49">
        <w:t>established.</w:t>
      </w:r>
      <w:proofErr w:type="gramEnd"/>
    </w:p>
    <w:p w:rsidR="000D0A02" w:rsidRPr="003B7E49" w:rsidRDefault="000D0A02" w:rsidP="00A62427">
      <w:pPr>
        <w:pStyle w:val="BulletList1"/>
        <w:spacing w:before="60" w:after="60"/>
        <w:ind w:left="360" w:hanging="360"/>
        <w:rPr>
          <w:rFonts w:ascii="Arial" w:hAnsi="Arial" w:cs="Arial"/>
        </w:rPr>
      </w:pPr>
      <w:r w:rsidRPr="003B7E49">
        <w:t>Key</w:t>
      </w:r>
      <w:r w:rsidR="008F77EB" w:rsidRPr="003B7E49">
        <w:t xml:space="preserve"> </w:t>
      </w:r>
      <w:r w:rsidR="00B93ACA" w:rsidRPr="003B7E49">
        <w:t>VistA Adaptive Maintenance</w:t>
      </w:r>
      <w:r w:rsidRPr="003B7E49">
        <w:t xml:space="preserve"> personnel have been identified and trained in their emergency response and recovery roles; they are available to activate the </w:t>
      </w:r>
      <w:r w:rsidR="00CA010E" w:rsidRPr="003B7E49">
        <w:t>VAM</w:t>
      </w:r>
      <w:r w:rsidR="00B95769" w:rsidRPr="003B7E49">
        <w:t xml:space="preserve"> </w:t>
      </w:r>
      <w:r w:rsidRPr="003B7E49">
        <w:t xml:space="preserve">ISCP.  </w:t>
      </w:r>
    </w:p>
    <w:p w:rsidR="00073EB1" w:rsidRPr="003B7E49" w:rsidRDefault="00073EB1" w:rsidP="00A62427">
      <w:pPr>
        <w:pStyle w:val="BulletList1"/>
        <w:numPr>
          <w:ilvl w:val="0"/>
          <w:numId w:val="0"/>
        </w:numPr>
        <w:spacing w:before="60" w:after="60"/>
        <w:ind w:left="274" w:hanging="274"/>
        <w:rPr>
          <w:rFonts w:ascii="Arial" w:hAnsi="Arial" w:cs="Arial"/>
        </w:rPr>
      </w:pPr>
    </w:p>
    <w:p w:rsidR="00073EB1" w:rsidRPr="003B7E49" w:rsidRDefault="00073EB1" w:rsidP="00A62427">
      <w:pPr>
        <w:pStyle w:val="VABullet1"/>
        <w:numPr>
          <w:ilvl w:val="0"/>
          <w:numId w:val="0"/>
        </w:numPr>
        <w:spacing w:before="0" w:after="0"/>
        <w:rPr>
          <w:rFonts w:asciiTheme="minorHAnsi" w:hAnsiTheme="minorHAnsi" w:cstheme="minorHAnsi"/>
          <w:sz w:val="22"/>
        </w:rPr>
      </w:pPr>
      <w:r w:rsidRPr="003B7E49">
        <w:rPr>
          <w:rFonts w:asciiTheme="minorHAnsi" w:hAnsiTheme="minorHAnsi" w:cstheme="minorHAnsi"/>
          <w:sz w:val="22"/>
        </w:rPr>
        <w:t>{Additional Assumptions}</w:t>
      </w:r>
    </w:p>
    <w:p w:rsidR="00073EB1" w:rsidRPr="003B7E49" w:rsidRDefault="00CD5F43" w:rsidP="00A62427">
      <w:pPr>
        <w:pStyle w:val="BulletList1"/>
        <w:numPr>
          <w:ilvl w:val="0"/>
          <w:numId w:val="0"/>
        </w:numPr>
        <w:spacing w:before="60" w:after="60"/>
        <w:ind w:left="274" w:hanging="274"/>
        <w:rPr>
          <w:rFonts w:ascii="Arial" w:hAnsi="Arial" w:cs="Arial"/>
        </w:rPr>
      </w:pPr>
      <w:r w:rsidRPr="003B7E49">
        <w:rPr>
          <w:rFonts w:ascii="Arial" w:hAnsi="Arial" w:cs="Arial"/>
        </w:rPr>
        <w:t xml:space="preserve"> </w:t>
      </w:r>
    </w:p>
    <w:p w:rsidR="000D0A02" w:rsidRPr="003B7E49" w:rsidRDefault="000D0A02" w:rsidP="00A62427">
      <w:pPr>
        <w:pStyle w:val="BodyCopy"/>
      </w:pPr>
      <w:r w:rsidRPr="003B7E49">
        <w:t xml:space="preserve">This plan does not apply to the situations described below: </w:t>
      </w:r>
    </w:p>
    <w:p w:rsidR="000D0A02" w:rsidRPr="003B7E49" w:rsidRDefault="000D0A02" w:rsidP="00A62427">
      <w:pPr>
        <w:pStyle w:val="BulletList1"/>
        <w:spacing w:before="60" w:after="60"/>
        <w:ind w:left="360" w:hanging="360"/>
      </w:pPr>
      <w:r w:rsidRPr="003B7E49">
        <w:t xml:space="preserve">Emergency evacuation of </w:t>
      </w:r>
      <w:r w:rsidR="007E553C" w:rsidRPr="003B7E49">
        <w:t>personnel addressed</w:t>
      </w:r>
      <w:r w:rsidRPr="003B7E49">
        <w:t xml:space="preserve"> by the occupant evacuation plan</w:t>
      </w:r>
      <w:r w:rsidR="005908CC" w:rsidRPr="003B7E49">
        <w:t>.</w:t>
      </w:r>
    </w:p>
    <w:p w:rsidR="00556662" w:rsidRPr="003B7E49" w:rsidRDefault="000D0A02" w:rsidP="00A62427">
      <w:pPr>
        <w:pStyle w:val="BulletList1"/>
        <w:spacing w:before="60" w:after="60"/>
        <w:ind w:left="360" w:hanging="360"/>
      </w:pPr>
      <w:r w:rsidRPr="003B7E49">
        <w:t xml:space="preserve">Overall recovery of business operations.  </w:t>
      </w:r>
      <w:r w:rsidR="00A1268B" w:rsidRPr="003B7E49">
        <w:t>B</w:t>
      </w:r>
      <w:r w:rsidR="00DA4B20" w:rsidRPr="003B7E49">
        <w:t>usiness / service</w:t>
      </w:r>
      <w:r w:rsidRPr="003B7E49">
        <w:t xml:space="preserve"> line owners should address recovery of business operations in a separate business recovery plan. </w:t>
      </w:r>
    </w:p>
    <w:p w:rsidR="00715E3C" w:rsidRPr="003B7E49" w:rsidRDefault="00715E3C" w:rsidP="00A62427"/>
    <w:p w:rsidR="00EE63E5" w:rsidRPr="003B7E49" w:rsidRDefault="00EE63E5" w:rsidP="00A62427">
      <w:pPr>
        <w:pStyle w:val="Heading2"/>
        <w:rPr>
          <w:color w:val="auto"/>
        </w:rPr>
      </w:pPr>
      <w:bookmarkStart w:id="31" w:name="_Toc328125880"/>
      <w:bookmarkStart w:id="32" w:name="_Toc341789985"/>
      <w:bookmarkStart w:id="33" w:name="_Toc345493076"/>
      <w:bookmarkStart w:id="34" w:name="_Toc364254289"/>
      <w:bookmarkStart w:id="35" w:name="_Toc396821219"/>
      <w:bookmarkStart w:id="36" w:name="_Toc523231000"/>
      <w:r w:rsidRPr="003B7E49">
        <w:rPr>
          <w:color w:val="auto"/>
        </w:rPr>
        <w:t>Threats and Vulnerabilities</w:t>
      </w:r>
      <w:bookmarkEnd w:id="31"/>
      <w:bookmarkEnd w:id="32"/>
      <w:bookmarkEnd w:id="33"/>
      <w:bookmarkEnd w:id="34"/>
      <w:bookmarkEnd w:id="35"/>
      <w:bookmarkEnd w:id="36"/>
    </w:p>
    <w:p w:rsidR="00AA4CDB" w:rsidRPr="003B7E49" w:rsidRDefault="007660FC" w:rsidP="00A62427">
      <w:r w:rsidRPr="003B7E49">
        <w:rPr>
          <w:rFonts w:cs="Arial"/>
        </w:rPr>
        <w:t xml:space="preserve">The </w:t>
      </w:r>
      <w:r w:rsidR="00F315AF" w:rsidRPr="003B7E49">
        <w:rPr>
          <w:rFonts w:cs="Arial"/>
        </w:rPr>
        <w:t>data gathered through the</w:t>
      </w:r>
      <w:r w:rsidRPr="003B7E49">
        <w:rPr>
          <w:rFonts w:cs="Arial"/>
        </w:rPr>
        <w:t xml:space="preserve"> </w:t>
      </w:r>
      <w:r w:rsidR="00F315AF" w:rsidRPr="003B7E49">
        <w:rPr>
          <w:rFonts w:cs="Arial"/>
        </w:rPr>
        <w:t>I</w:t>
      </w:r>
      <w:r w:rsidRPr="003B7E49">
        <w:rPr>
          <w:rFonts w:cs="Arial"/>
        </w:rPr>
        <w:t xml:space="preserve">nformation </w:t>
      </w:r>
      <w:r w:rsidR="00F315AF" w:rsidRPr="003B7E49">
        <w:rPr>
          <w:rFonts w:cs="Arial"/>
        </w:rPr>
        <w:t>S</w:t>
      </w:r>
      <w:r w:rsidRPr="003B7E49">
        <w:rPr>
          <w:rFonts w:cs="Arial"/>
        </w:rPr>
        <w:t xml:space="preserve">ystem </w:t>
      </w:r>
      <w:r w:rsidR="00F315AF" w:rsidRPr="003B7E49">
        <w:rPr>
          <w:rFonts w:cs="Arial"/>
        </w:rPr>
        <w:t>C</w:t>
      </w:r>
      <w:r w:rsidRPr="003B7E49">
        <w:rPr>
          <w:rFonts w:cs="Arial"/>
        </w:rPr>
        <w:t xml:space="preserve">ontingency </w:t>
      </w:r>
      <w:r w:rsidR="00F315AF" w:rsidRPr="003B7E49">
        <w:rPr>
          <w:rFonts w:cs="Arial"/>
        </w:rPr>
        <w:t>P</w:t>
      </w:r>
      <w:r w:rsidRPr="003B7E49">
        <w:rPr>
          <w:rFonts w:cs="Arial"/>
        </w:rPr>
        <w:t xml:space="preserve">lanning </w:t>
      </w:r>
      <w:r w:rsidR="00F315AF" w:rsidRPr="003B7E49">
        <w:rPr>
          <w:rFonts w:cs="Arial"/>
        </w:rPr>
        <w:t>A</w:t>
      </w:r>
      <w:r w:rsidRPr="003B7E49">
        <w:rPr>
          <w:rFonts w:cs="Arial"/>
        </w:rPr>
        <w:t>ssessment (ISCPA)</w:t>
      </w:r>
      <w:r w:rsidR="00F315AF" w:rsidRPr="003B7E49">
        <w:rPr>
          <w:rFonts w:cs="Arial"/>
        </w:rPr>
        <w:t xml:space="preserve"> process is </w:t>
      </w:r>
      <w:r w:rsidR="00672403" w:rsidRPr="003B7E49">
        <w:rPr>
          <w:rFonts w:cs="Arial"/>
        </w:rPr>
        <w:t xml:space="preserve">used </w:t>
      </w:r>
      <w:r w:rsidR="00672403" w:rsidRPr="003B7E49">
        <w:t>in</w:t>
      </w:r>
      <w:r w:rsidRPr="003B7E49">
        <w:t xml:space="preserve"> the completion of a </w:t>
      </w:r>
      <w:r w:rsidR="00F315AF" w:rsidRPr="003B7E49">
        <w:t>B</w:t>
      </w:r>
      <w:r w:rsidRPr="003B7E49">
        <w:t xml:space="preserve">usiness </w:t>
      </w:r>
      <w:r w:rsidR="00257BCF" w:rsidRPr="003B7E49">
        <w:t>I</w:t>
      </w:r>
      <w:r w:rsidRPr="003B7E49">
        <w:t xml:space="preserve">mpact </w:t>
      </w:r>
      <w:r w:rsidR="00F315AF" w:rsidRPr="003B7E49">
        <w:t>A</w:t>
      </w:r>
      <w:r w:rsidRPr="003B7E49">
        <w:t>nalysis (BIA),</w:t>
      </w:r>
      <w:r w:rsidR="00F315AF" w:rsidRPr="003B7E49">
        <w:t xml:space="preserve"> a V</w:t>
      </w:r>
      <w:r w:rsidRPr="003B7E49">
        <w:t>ulnerability assessment and</w:t>
      </w:r>
      <w:r w:rsidR="00F315AF" w:rsidRPr="003B7E49">
        <w:t xml:space="preserve"> </w:t>
      </w:r>
      <w:r w:rsidR="000D64FC" w:rsidRPr="003B7E49">
        <w:t>a</w:t>
      </w:r>
      <w:r w:rsidRPr="003B7E49">
        <w:t xml:space="preserve"> </w:t>
      </w:r>
      <w:r w:rsidR="00511BD8" w:rsidRPr="003B7E49">
        <w:t>T</w:t>
      </w:r>
      <w:r w:rsidRPr="003B7E49">
        <w:t xml:space="preserve">hreat assessment. The results of the </w:t>
      </w:r>
      <w:r w:rsidR="00F315AF" w:rsidRPr="003B7E49">
        <w:t>T</w:t>
      </w:r>
      <w:r w:rsidRPr="003B7E49">
        <w:t xml:space="preserve">hreat and </w:t>
      </w:r>
      <w:r w:rsidR="00F315AF" w:rsidRPr="003B7E49">
        <w:t>V</w:t>
      </w:r>
      <w:r w:rsidRPr="003B7E49">
        <w:t xml:space="preserve">ulnerability assessments for </w:t>
      </w:r>
      <w:r w:rsidR="00C652BF" w:rsidRPr="003B7E49">
        <w:t xml:space="preserve">VAEC </w:t>
      </w:r>
      <w:proofErr w:type="gramStart"/>
      <w:r w:rsidR="00C652BF" w:rsidRPr="003B7E49">
        <w:t xml:space="preserve">AWS </w:t>
      </w:r>
      <w:r w:rsidRPr="003B7E49">
        <w:rPr>
          <w:b/>
        </w:rPr>
        <w:t xml:space="preserve"> </w:t>
      </w:r>
      <w:r w:rsidR="007C036B" w:rsidRPr="003B7E49">
        <w:rPr>
          <w:b/>
        </w:rPr>
        <w:t>are</w:t>
      </w:r>
      <w:proofErr w:type="gramEnd"/>
      <w:r w:rsidR="007C036B" w:rsidRPr="003B7E49">
        <w:rPr>
          <w:b/>
        </w:rPr>
        <w:t xml:space="preserve"> inherited from FedRAMP package (F1603047866). </w:t>
      </w:r>
      <w:r w:rsidRPr="003B7E49">
        <w:t xml:space="preserve">are shown in Tables </w:t>
      </w:r>
      <w:r w:rsidR="00F315AF" w:rsidRPr="003B7E49">
        <w:t>3</w:t>
      </w:r>
      <w:r w:rsidRPr="003B7E49">
        <w:t xml:space="preserve"> and </w:t>
      </w:r>
      <w:r w:rsidR="00F315AF" w:rsidRPr="003B7E49">
        <w:t>4</w:t>
      </w:r>
      <w:r w:rsidR="00CC4AF2" w:rsidRPr="003B7E49">
        <w:t>.</w:t>
      </w:r>
    </w:p>
    <w:p w:rsidR="00BB6EEE" w:rsidRPr="003B7E49" w:rsidRDefault="00BB6EEE" w:rsidP="00A62427"/>
    <w:p w:rsidR="00EE5943" w:rsidRPr="003B7E49" w:rsidRDefault="00EE5943" w:rsidP="00A62427"/>
    <w:sdt>
      <w:sdtPr>
        <w:rPr>
          <w:b w:val="0"/>
          <w:bCs w:val="0"/>
        </w:rPr>
        <w:alias w:val="isThreatAssessmentTable"/>
        <w:tag w:val="isThreatAssessmentTable"/>
        <w:id w:val="-821733188"/>
      </w:sdtPr>
      <w:sdtContent>
        <w:tbl>
          <w:tblPr>
            <w:tblW w:w="10173" w:type="dxa"/>
            <w:jc w:val="center"/>
            <w:tblBorders>
              <w:top w:val="single" w:sz="2" w:space="0" w:color="4BACC6"/>
              <w:left w:val="single" w:sz="2" w:space="0" w:color="4BACC6"/>
              <w:bottom w:val="single" w:sz="2" w:space="0" w:color="4BACC6"/>
              <w:right w:val="single" w:sz="2" w:space="0" w:color="4BACC6"/>
              <w:insideH w:val="single" w:sz="2" w:space="0" w:color="4BACC6"/>
              <w:insideV w:val="single" w:sz="2" w:space="0" w:color="4BACC6"/>
            </w:tblBorders>
            <w:tblLayout w:type="fixed"/>
            <w:tblLook w:val="00A0" w:firstRow="1" w:lastRow="0" w:firstColumn="1" w:lastColumn="0" w:noHBand="0" w:noVBand="0"/>
          </w:tblPr>
          <w:tblGrid>
            <w:gridCol w:w="3063"/>
            <w:gridCol w:w="2276"/>
            <w:gridCol w:w="2346"/>
            <w:gridCol w:w="2488"/>
          </w:tblGrid>
          <w:tr w:rsidR="00116D75" w:rsidRPr="003B7E49" w:rsidTr="00116D75">
            <w:trPr>
              <w:cantSplit/>
              <w:trHeight w:val="445"/>
              <w:tblHeader/>
              <w:jc w:val="center"/>
            </w:trPr>
            <w:tc>
              <w:tcPr>
                <w:tcW w:w="3063" w:type="dxa"/>
                <w:tcBorders>
                  <w:bottom w:val="single" w:sz="18" w:space="0" w:color="4BACC6"/>
                </w:tcBorders>
                <w:shd w:val="clear" w:color="auto" w:fill="auto"/>
                <w:vAlign w:val="center"/>
              </w:tcPr>
              <w:p w:rsidR="00116D75" w:rsidRPr="003B7E49" w:rsidRDefault="00116D75" w:rsidP="00A62427">
                <w:pPr>
                  <w:pStyle w:val="TableTextHeader"/>
                  <w:rPr>
                    <w:bCs w:val="0"/>
                  </w:rPr>
                </w:pPr>
                <w:r w:rsidRPr="003B7E49">
                  <w:rPr>
                    <w:bCs w:val="0"/>
                  </w:rPr>
                  <w:t>IS Threat</w:t>
                </w:r>
              </w:p>
            </w:tc>
            <w:tc>
              <w:tcPr>
                <w:tcW w:w="2276" w:type="dxa"/>
                <w:tcBorders>
                  <w:bottom w:val="single" w:sz="18" w:space="0" w:color="4BACC6"/>
                </w:tcBorders>
                <w:shd w:val="clear" w:color="auto" w:fill="auto"/>
                <w:vAlign w:val="center"/>
              </w:tcPr>
              <w:p w:rsidR="00116D75" w:rsidRPr="003B7E49" w:rsidRDefault="00116D75" w:rsidP="00A62427">
                <w:pPr>
                  <w:pStyle w:val="TableTextHeader"/>
                  <w:rPr>
                    <w:bCs w:val="0"/>
                  </w:rPr>
                </w:pPr>
                <w:r w:rsidRPr="003B7E49">
                  <w:rPr>
                    <w:bCs w:val="0"/>
                  </w:rPr>
                  <w:t>Likelihood</w:t>
                </w:r>
              </w:p>
            </w:tc>
            <w:tc>
              <w:tcPr>
                <w:tcW w:w="2346" w:type="dxa"/>
                <w:tcBorders>
                  <w:bottom w:val="single" w:sz="18" w:space="0" w:color="4BACC6"/>
                </w:tcBorders>
                <w:shd w:val="clear" w:color="auto" w:fill="auto"/>
                <w:vAlign w:val="center"/>
              </w:tcPr>
              <w:p w:rsidR="00116D75" w:rsidRPr="003B7E49" w:rsidRDefault="00116D75" w:rsidP="00A62427">
                <w:pPr>
                  <w:pStyle w:val="TableTextHeader"/>
                  <w:tabs>
                    <w:tab w:val="center" w:pos="705"/>
                  </w:tabs>
                  <w:rPr>
                    <w:bCs w:val="0"/>
                  </w:rPr>
                </w:pPr>
                <w:r w:rsidRPr="003B7E49">
                  <w:rPr>
                    <w:bCs w:val="0"/>
                  </w:rPr>
                  <w:t>Capacity</w:t>
                </w:r>
              </w:p>
            </w:tc>
            <w:tc>
              <w:tcPr>
                <w:tcW w:w="2488" w:type="dxa"/>
                <w:tcBorders>
                  <w:bottom w:val="single" w:sz="18" w:space="0" w:color="4BACC6"/>
                </w:tcBorders>
                <w:shd w:val="clear" w:color="auto" w:fill="auto"/>
                <w:vAlign w:val="center"/>
              </w:tcPr>
              <w:p w:rsidR="00116D75" w:rsidRPr="003B7E49" w:rsidRDefault="00116D75" w:rsidP="00A62427">
                <w:pPr>
                  <w:pStyle w:val="TableTextHeader"/>
                </w:pPr>
                <w:r w:rsidRPr="003B7E49">
                  <w:t>Threat Rating</w:t>
                </w:r>
              </w:p>
            </w:tc>
          </w:tr>
          <w:tr w:rsidR="00116D75" w:rsidRPr="003B7E49" w:rsidTr="00116D75">
            <w:trPr>
              <w:cantSplit/>
              <w:trHeight w:val="495"/>
              <w:jc w:val="center"/>
            </w:trPr>
            <w:tc>
              <w:tcPr>
                <w:tcW w:w="3063" w:type="dxa"/>
                <w:tcBorders>
                  <w:top w:val="single" w:sz="18" w:space="0" w:color="4BACC6"/>
                </w:tcBorders>
                <w:shd w:val="clear" w:color="auto" w:fill="DAEEF3"/>
                <w:vAlign w:val="center"/>
              </w:tcPr>
              <w:p w:rsidR="00116D75" w:rsidRPr="003B7E49" w:rsidRDefault="00116D75" w:rsidP="00A62427">
                <w:pPr>
                  <w:pStyle w:val="TableTextContent"/>
                  <w:rPr>
                    <w:b/>
                    <w:bCs/>
                  </w:rPr>
                </w:pPr>
              </w:p>
            </w:tc>
            <w:tc>
              <w:tcPr>
                <w:tcW w:w="2276" w:type="dxa"/>
                <w:tcBorders>
                  <w:top w:val="single" w:sz="18" w:space="0" w:color="4BACC6"/>
                </w:tcBorders>
                <w:shd w:val="clear" w:color="auto" w:fill="DAEEF3"/>
                <w:vAlign w:val="center"/>
              </w:tcPr>
              <w:p w:rsidR="00116D75" w:rsidRPr="003B7E49" w:rsidRDefault="00116D75" w:rsidP="00A62427">
                <w:pPr>
                  <w:pStyle w:val="TableTextContent"/>
                  <w:rPr>
                    <w:b/>
                    <w:bCs/>
                  </w:rPr>
                </w:pPr>
              </w:p>
            </w:tc>
            <w:tc>
              <w:tcPr>
                <w:tcW w:w="2346" w:type="dxa"/>
                <w:tcBorders>
                  <w:top w:val="single" w:sz="18" w:space="0" w:color="4BACC6"/>
                </w:tcBorders>
                <w:shd w:val="clear" w:color="auto" w:fill="DAEEF3"/>
                <w:vAlign w:val="center"/>
              </w:tcPr>
              <w:p w:rsidR="00116D75" w:rsidRPr="003B7E49" w:rsidRDefault="00116D75" w:rsidP="00A62427">
                <w:pPr>
                  <w:pStyle w:val="TableTextContent"/>
                  <w:rPr>
                    <w:b/>
                    <w:bCs/>
                  </w:rPr>
                </w:pPr>
              </w:p>
            </w:tc>
            <w:tc>
              <w:tcPr>
                <w:tcW w:w="2488" w:type="dxa"/>
                <w:tcBorders>
                  <w:top w:val="single" w:sz="18" w:space="0" w:color="4BACC6"/>
                </w:tcBorders>
                <w:shd w:val="clear" w:color="auto" w:fill="DAEEF3"/>
                <w:vAlign w:val="center"/>
              </w:tcPr>
              <w:p w:rsidR="00116D75" w:rsidRPr="003B7E49" w:rsidRDefault="00116D75" w:rsidP="00A62427">
                <w:pPr>
                  <w:pStyle w:val="TableTextContent"/>
                  <w:keepNext/>
                </w:pPr>
              </w:p>
            </w:tc>
          </w:tr>
          <w:tr w:rsidR="00116D75" w:rsidRPr="003B7E49" w:rsidTr="00116D75">
            <w:trPr>
              <w:cantSplit/>
              <w:trHeight w:val="445"/>
              <w:jc w:val="center"/>
            </w:trPr>
            <w:tc>
              <w:tcPr>
                <w:tcW w:w="3063" w:type="dxa"/>
                <w:vAlign w:val="center"/>
              </w:tcPr>
              <w:p w:rsidR="00116D75" w:rsidRPr="003B7E49" w:rsidRDefault="00116D75" w:rsidP="00A62427">
                <w:pPr>
                  <w:pStyle w:val="TableTextContent"/>
                  <w:rPr>
                    <w:b/>
                    <w:bCs/>
                  </w:rPr>
                </w:pPr>
              </w:p>
            </w:tc>
            <w:tc>
              <w:tcPr>
                <w:tcW w:w="2276" w:type="dxa"/>
                <w:vAlign w:val="center"/>
              </w:tcPr>
              <w:p w:rsidR="00116D75" w:rsidRPr="003B7E49" w:rsidRDefault="00116D75" w:rsidP="00A62427">
                <w:pPr>
                  <w:pStyle w:val="TableTextContent"/>
                  <w:rPr>
                    <w:b/>
                    <w:bCs/>
                  </w:rPr>
                </w:pPr>
              </w:p>
            </w:tc>
            <w:tc>
              <w:tcPr>
                <w:tcW w:w="2346" w:type="dxa"/>
                <w:shd w:val="clear" w:color="auto" w:fill="auto"/>
                <w:vAlign w:val="center"/>
              </w:tcPr>
              <w:p w:rsidR="00116D75" w:rsidRPr="003B7E49" w:rsidRDefault="00116D75" w:rsidP="00A62427">
                <w:pPr>
                  <w:pStyle w:val="TableTextContent"/>
                  <w:rPr>
                    <w:b/>
                    <w:bCs/>
                  </w:rPr>
                </w:pPr>
              </w:p>
            </w:tc>
            <w:tc>
              <w:tcPr>
                <w:tcW w:w="2488" w:type="dxa"/>
                <w:shd w:val="clear" w:color="auto" w:fill="auto"/>
                <w:vAlign w:val="center"/>
              </w:tcPr>
              <w:p w:rsidR="00116D75" w:rsidRPr="003B7E49" w:rsidRDefault="00001CF5" w:rsidP="00A62427">
                <w:pPr>
                  <w:pStyle w:val="TableTextContent"/>
                  <w:keepNext/>
                </w:pPr>
              </w:p>
            </w:tc>
          </w:tr>
        </w:tbl>
      </w:sdtContent>
    </w:sdt>
    <w:p w:rsidR="00A15967" w:rsidRPr="003B7E49" w:rsidRDefault="00A15967" w:rsidP="00A62427">
      <w:pPr>
        <w:pStyle w:val="Caption"/>
      </w:pPr>
      <w:bookmarkStart w:id="37" w:name="_Toc523231051"/>
      <w:r w:rsidRPr="003B7E49">
        <w:t xml:space="preserve">Table </w:t>
      </w:r>
      <w:r w:rsidR="000D64FC" w:rsidRPr="003B7E49">
        <w:t>3</w:t>
      </w:r>
      <w:r w:rsidRPr="003B7E49">
        <w:t xml:space="preserve">: </w:t>
      </w:r>
      <w:r w:rsidR="00C652BF" w:rsidRPr="003B7E49">
        <w:t xml:space="preserve">VAEC </w:t>
      </w:r>
      <w:proofErr w:type="gramStart"/>
      <w:r w:rsidR="00C652BF" w:rsidRPr="003B7E49">
        <w:t xml:space="preserve">AWS </w:t>
      </w:r>
      <w:r w:rsidR="00307D16" w:rsidRPr="003B7E49">
        <w:t xml:space="preserve"> </w:t>
      </w:r>
      <w:r w:rsidRPr="003B7E49">
        <w:t>IS</w:t>
      </w:r>
      <w:proofErr w:type="gramEnd"/>
      <w:r w:rsidRPr="003B7E49">
        <w:t xml:space="preserve"> Threat Assessment</w:t>
      </w:r>
      <w:bookmarkEnd w:id="37"/>
    </w:p>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bookmarkStart w:id="38" w:name="_Toc364255004" w:displacedByCustomXml="next"/>
    <w:bookmarkEnd w:id="38" w:displacedByCustomXml="next"/>
    <w:bookmarkStart w:id="39" w:name="_Toc364254784" w:displacedByCustomXml="next"/>
    <w:bookmarkEnd w:id="39" w:displacedByCustomXml="next"/>
    <w:bookmarkStart w:id="40" w:name="_Toc364254291" w:displacedByCustomXml="next"/>
    <w:bookmarkEnd w:id="40" w:displacedByCustomXml="next"/>
    <w:bookmarkStart w:id="41" w:name="_Toc364253896" w:displacedByCustomXml="next"/>
    <w:bookmarkEnd w:id="41" w:displacedByCustomXml="next"/>
    <w:bookmarkStart w:id="42" w:name="_Toc364255003" w:displacedByCustomXml="next"/>
    <w:bookmarkEnd w:id="42" w:displacedByCustomXml="next"/>
    <w:bookmarkStart w:id="43" w:name="_Toc364254783" w:displacedByCustomXml="next"/>
    <w:bookmarkEnd w:id="43" w:displacedByCustomXml="next"/>
    <w:bookmarkStart w:id="44" w:name="_Toc364254290" w:displacedByCustomXml="next"/>
    <w:bookmarkEnd w:id="44" w:displacedByCustomXml="next"/>
    <w:bookmarkStart w:id="45" w:name="_Toc364253895" w:displacedByCustomXml="next"/>
    <w:bookmarkEnd w:id="45" w:displacedByCustomXml="next"/>
    <w:bookmarkStart w:id="46" w:name="_Toc364254292" w:displacedByCustomXml="next"/>
    <w:bookmarkStart w:id="47" w:name="_Toc345493077" w:displacedByCustomXml="next"/>
    <w:bookmarkStart w:id="48" w:name="_Toc341789986" w:displacedByCustomXml="next"/>
    <w:bookmarkStart w:id="49" w:name="_Toc328125885" w:displacedByCustomXml="next"/>
    <w:sdt>
      <w:sdtPr>
        <w:rPr>
          <w:b w:val="0"/>
          <w:bCs w:val="0"/>
        </w:rPr>
        <w:alias w:val="isVulnerabilityAssessmentTable"/>
        <w:tag w:val="isVulnerabilityAssessmentTable"/>
        <w:id w:val="1572851104"/>
      </w:sdtPr>
      <w:sdtEndPr>
        <w:rPr>
          <w:b/>
          <w:bCs/>
        </w:rPr>
      </w:sdtEndPr>
      <w:sdtContent>
        <w:tbl>
          <w:tblPr>
            <w:tblW w:w="9857"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A0" w:firstRow="1" w:lastRow="0" w:firstColumn="1" w:lastColumn="0" w:noHBand="0" w:noVBand="0"/>
          </w:tblPr>
          <w:tblGrid>
            <w:gridCol w:w="2156"/>
            <w:gridCol w:w="1710"/>
            <w:gridCol w:w="1423"/>
            <w:gridCol w:w="2250"/>
            <w:gridCol w:w="2318"/>
          </w:tblGrid>
          <w:tr w:rsidR="00BD0B1D" w:rsidRPr="003B7E49" w:rsidTr="00BD0B1D">
            <w:trPr>
              <w:cantSplit/>
              <w:trHeight w:val="145"/>
              <w:tblHeader/>
              <w:jc w:val="center"/>
            </w:trPr>
            <w:tc>
              <w:tcPr>
                <w:tcW w:w="2156" w:type="dxa"/>
                <w:tcBorders>
                  <w:bottom w:val="single" w:sz="18" w:space="0" w:color="4BACC6"/>
                </w:tcBorders>
                <w:shd w:val="clear" w:color="auto" w:fill="auto"/>
                <w:vAlign w:val="center"/>
              </w:tcPr>
              <w:p w:rsidR="00BD0B1D" w:rsidRPr="003B7E49" w:rsidRDefault="00BD0B1D" w:rsidP="00A62427">
                <w:pPr>
                  <w:pStyle w:val="TableTextHeader"/>
                </w:pPr>
                <w:r w:rsidRPr="003B7E49">
                  <w:t>IS Threat</w:t>
                </w:r>
              </w:p>
            </w:tc>
            <w:tc>
              <w:tcPr>
                <w:tcW w:w="1710" w:type="dxa"/>
                <w:tcBorders>
                  <w:bottom w:val="single" w:sz="18" w:space="0" w:color="4BACC6"/>
                </w:tcBorders>
                <w:shd w:val="clear" w:color="auto" w:fill="auto"/>
                <w:vAlign w:val="center"/>
              </w:tcPr>
              <w:p w:rsidR="00BD0B1D" w:rsidRPr="003B7E49" w:rsidRDefault="00BD0B1D" w:rsidP="00A62427">
                <w:pPr>
                  <w:pStyle w:val="TableTextHeader"/>
                </w:pPr>
                <w:r w:rsidRPr="003B7E49">
                  <w:t>Vulnerability</w:t>
                </w:r>
              </w:p>
            </w:tc>
            <w:tc>
              <w:tcPr>
                <w:tcW w:w="1423" w:type="dxa"/>
                <w:tcBorders>
                  <w:bottom w:val="single" w:sz="18" w:space="0" w:color="4BACC6"/>
                </w:tcBorders>
                <w:shd w:val="clear" w:color="auto" w:fill="auto"/>
                <w:vAlign w:val="center"/>
              </w:tcPr>
              <w:p w:rsidR="00BD0B1D" w:rsidRPr="003B7E49" w:rsidRDefault="00BD0B1D" w:rsidP="00A62427">
                <w:pPr>
                  <w:pStyle w:val="TableTextHeader"/>
                  <w:tabs>
                    <w:tab w:val="center" w:pos="705"/>
                  </w:tabs>
                  <w:rPr>
                    <w:bCs w:val="0"/>
                  </w:rPr>
                </w:pPr>
                <w:r w:rsidRPr="003B7E49">
                  <w:rPr>
                    <w:bCs w:val="0"/>
                  </w:rPr>
                  <w:t>Exploit Potential</w:t>
                </w:r>
              </w:p>
            </w:tc>
            <w:tc>
              <w:tcPr>
                <w:tcW w:w="2250" w:type="dxa"/>
                <w:tcBorders>
                  <w:bottom w:val="single" w:sz="18" w:space="0" w:color="4BACC6"/>
                </w:tcBorders>
                <w:shd w:val="clear" w:color="auto" w:fill="auto"/>
                <w:vAlign w:val="center"/>
              </w:tcPr>
              <w:p w:rsidR="00BD0B1D" w:rsidRPr="003B7E49" w:rsidRDefault="00BD0B1D" w:rsidP="00A62427">
                <w:pPr>
                  <w:pStyle w:val="TableTextHeader"/>
                  <w:rPr>
                    <w:bCs w:val="0"/>
                  </w:rPr>
                </w:pPr>
                <w:r w:rsidRPr="003B7E49">
                  <w:rPr>
                    <w:bCs w:val="0"/>
                  </w:rPr>
                  <w:t>Mitigation Effectiveness</w:t>
                </w:r>
              </w:p>
            </w:tc>
            <w:tc>
              <w:tcPr>
                <w:tcW w:w="2318" w:type="dxa"/>
                <w:tcBorders>
                  <w:bottom w:val="single" w:sz="18" w:space="0" w:color="4BACC6"/>
                </w:tcBorders>
                <w:shd w:val="clear" w:color="auto" w:fill="auto"/>
                <w:vAlign w:val="center"/>
              </w:tcPr>
              <w:p w:rsidR="00BD0B1D" w:rsidRPr="003B7E49" w:rsidRDefault="00BD0B1D" w:rsidP="00A62427">
                <w:pPr>
                  <w:pStyle w:val="TableTextHeader"/>
                  <w:rPr>
                    <w:bCs w:val="0"/>
                  </w:rPr>
                </w:pPr>
                <w:r w:rsidRPr="003B7E49">
                  <w:rPr>
                    <w:bCs w:val="0"/>
                  </w:rPr>
                  <w:t>Mitigation Strength</w:t>
                </w:r>
              </w:p>
            </w:tc>
          </w:tr>
          <w:tr w:rsidR="00BD0B1D" w:rsidRPr="003B7E49" w:rsidTr="00BD0B1D">
            <w:trPr>
              <w:cantSplit/>
              <w:trHeight w:val="432"/>
              <w:jc w:val="center"/>
            </w:trPr>
            <w:tc>
              <w:tcPr>
                <w:tcW w:w="2156" w:type="dxa"/>
                <w:tcBorders>
                  <w:top w:val="single" w:sz="18" w:space="0" w:color="4BACC6"/>
                </w:tcBorders>
                <w:shd w:val="clear" w:color="auto" w:fill="DAEEF3"/>
                <w:vAlign w:val="center"/>
              </w:tcPr>
              <w:p w:rsidR="00BD0B1D" w:rsidRPr="003B7E49" w:rsidRDefault="00BD0B1D" w:rsidP="00A62427">
                <w:pPr>
                  <w:pStyle w:val="TableTextContent"/>
                </w:pPr>
              </w:p>
            </w:tc>
            <w:tc>
              <w:tcPr>
                <w:tcW w:w="1710" w:type="dxa"/>
                <w:tcBorders>
                  <w:top w:val="single" w:sz="18" w:space="0" w:color="4BACC6"/>
                </w:tcBorders>
                <w:shd w:val="clear" w:color="auto" w:fill="DAEEF3"/>
                <w:vAlign w:val="center"/>
              </w:tcPr>
              <w:p w:rsidR="00BD0B1D" w:rsidRPr="003B7E49" w:rsidRDefault="00BD0B1D" w:rsidP="00A62427">
                <w:pPr>
                  <w:pStyle w:val="TableTextContent"/>
                </w:pPr>
              </w:p>
            </w:tc>
            <w:tc>
              <w:tcPr>
                <w:tcW w:w="1423" w:type="dxa"/>
                <w:tcBorders>
                  <w:top w:val="single" w:sz="18" w:space="0" w:color="4BACC6"/>
                </w:tcBorders>
                <w:shd w:val="clear" w:color="auto" w:fill="DAEEF3"/>
                <w:vAlign w:val="center"/>
              </w:tcPr>
              <w:p w:rsidR="00BD0B1D" w:rsidRPr="003B7E49" w:rsidRDefault="00BD0B1D" w:rsidP="00A62427">
                <w:pPr>
                  <w:pStyle w:val="TableTextContent"/>
                  <w:rPr>
                    <w:b/>
                    <w:bCs/>
                  </w:rPr>
                </w:pPr>
              </w:p>
            </w:tc>
            <w:tc>
              <w:tcPr>
                <w:tcW w:w="2250" w:type="dxa"/>
                <w:tcBorders>
                  <w:top w:val="single" w:sz="18" w:space="0" w:color="4BACC6"/>
                </w:tcBorders>
                <w:shd w:val="clear" w:color="auto" w:fill="DAEEF3"/>
                <w:vAlign w:val="center"/>
              </w:tcPr>
              <w:p w:rsidR="00BD0B1D" w:rsidRPr="003B7E49" w:rsidRDefault="00BD0B1D" w:rsidP="00A62427">
                <w:pPr>
                  <w:pStyle w:val="TableTextContent"/>
                  <w:rPr>
                    <w:b/>
                    <w:bCs/>
                  </w:rPr>
                </w:pPr>
              </w:p>
            </w:tc>
            <w:tc>
              <w:tcPr>
                <w:tcW w:w="2318" w:type="dxa"/>
                <w:tcBorders>
                  <w:top w:val="single" w:sz="18" w:space="0" w:color="4BACC6"/>
                </w:tcBorders>
                <w:shd w:val="clear" w:color="auto" w:fill="DAEEF3"/>
                <w:vAlign w:val="center"/>
              </w:tcPr>
              <w:p w:rsidR="00BD0B1D" w:rsidRPr="003B7E49" w:rsidRDefault="00BD0B1D" w:rsidP="00A62427">
                <w:pPr>
                  <w:pStyle w:val="TableTextContent"/>
                  <w:keepNext/>
                  <w:rPr>
                    <w:b/>
                    <w:bCs/>
                  </w:rPr>
                </w:pPr>
              </w:p>
            </w:tc>
          </w:tr>
          <w:tr w:rsidR="00BD0B1D" w:rsidRPr="003B7E49" w:rsidTr="00BD0B1D">
            <w:trPr>
              <w:cantSplit/>
              <w:trHeight w:val="511"/>
              <w:jc w:val="center"/>
            </w:trPr>
            <w:tc>
              <w:tcPr>
                <w:tcW w:w="2156" w:type="dxa"/>
                <w:vAlign w:val="center"/>
              </w:tcPr>
              <w:p w:rsidR="00BD0B1D" w:rsidRPr="003B7E49" w:rsidRDefault="00BD0B1D" w:rsidP="00A62427">
                <w:pPr>
                  <w:pStyle w:val="TableTextContent"/>
                </w:pPr>
              </w:p>
            </w:tc>
            <w:tc>
              <w:tcPr>
                <w:tcW w:w="1710" w:type="dxa"/>
                <w:vAlign w:val="center"/>
              </w:tcPr>
              <w:p w:rsidR="00BD0B1D" w:rsidRPr="003B7E49" w:rsidRDefault="00BD0B1D" w:rsidP="00A62427">
                <w:pPr>
                  <w:pStyle w:val="TableTextContent"/>
                </w:pPr>
              </w:p>
            </w:tc>
            <w:tc>
              <w:tcPr>
                <w:tcW w:w="1423" w:type="dxa"/>
                <w:shd w:val="clear" w:color="auto" w:fill="auto"/>
                <w:vAlign w:val="center"/>
              </w:tcPr>
              <w:p w:rsidR="00BD0B1D" w:rsidRPr="003B7E49" w:rsidRDefault="00BD0B1D" w:rsidP="00A62427">
                <w:pPr>
                  <w:pStyle w:val="TableTextContent"/>
                  <w:rPr>
                    <w:b/>
                    <w:bCs/>
                  </w:rPr>
                </w:pPr>
              </w:p>
            </w:tc>
            <w:tc>
              <w:tcPr>
                <w:tcW w:w="2250" w:type="dxa"/>
                <w:vAlign w:val="center"/>
              </w:tcPr>
              <w:p w:rsidR="00BD0B1D" w:rsidRPr="003B7E49" w:rsidRDefault="00BD0B1D" w:rsidP="00A62427">
                <w:pPr>
                  <w:pStyle w:val="TableTextContent"/>
                  <w:rPr>
                    <w:b/>
                    <w:bCs/>
                  </w:rPr>
                </w:pPr>
              </w:p>
            </w:tc>
            <w:tc>
              <w:tcPr>
                <w:tcW w:w="2318" w:type="dxa"/>
                <w:shd w:val="clear" w:color="auto" w:fill="auto"/>
                <w:vAlign w:val="center"/>
              </w:tcPr>
              <w:p w:rsidR="00BD0B1D" w:rsidRPr="003B7E49" w:rsidRDefault="00001CF5" w:rsidP="00A62427">
                <w:pPr>
                  <w:pStyle w:val="TableTextContent"/>
                  <w:keepNext/>
                  <w:rPr>
                    <w:b/>
                    <w:bCs/>
                  </w:rPr>
                </w:pPr>
              </w:p>
            </w:tc>
          </w:tr>
        </w:tbl>
      </w:sdtContent>
    </w:sdt>
    <w:p w:rsidR="00B06299" w:rsidRPr="003B7E49" w:rsidRDefault="00A15967" w:rsidP="00A62427">
      <w:pPr>
        <w:pStyle w:val="Caption"/>
      </w:pPr>
      <w:bookmarkStart w:id="50" w:name="_Toc523231052"/>
      <w:r w:rsidRPr="003B7E49">
        <w:t xml:space="preserve">Table </w:t>
      </w:r>
      <w:r w:rsidR="000D64FC" w:rsidRPr="003B7E49">
        <w:t>4</w:t>
      </w:r>
      <w:r w:rsidRPr="003B7E49">
        <w:t xml:space="preserve">: </w:t>
      </w:r>
      <w:r w:rsidR="00C652BF" w:rsidRPr="003B7E49">
        <w:t xml:space="preserve">VAEC </w:t>
      </w:r>
      <w:proofErr w:type="gramStart"/>
      <w:r w:rsidR="00C652BF" w:rsidRPr="003B7E49">
        <w:t xml:space="preserve">AWS </w:t>
      </w:r>
      <w:r w:rsidR="00307D16" w:rsidRPr="003B7E49">
        <w:t xml:space="preserve"> </w:t>
      </w:r>
      <w:r w:rsidRPr="003B7E49">
        <w:t>IS</w:t>
      </w:r>
      <w:proofErr w:type="gramEnd"/>
      <w:r w:rsidRPr="003B7E49">
        <w:t xml:space="preserve"> Vulnerability Assessment</w:t>
      </w:r>
      <w:bookmarkEnd w:id="50"/>
    </w:p>
    <w:p w:rsidR="00B06299" w:rsidRPr="003B7E49" w:rsidRDefault="00B06299" w:rsidP="00A62427"/>
    <w:p w:rsidR="00EE5943" w:rsidRPr="003B7E49" w:rsidRDefault="00EE5943" w:rsidP="00A62427">
      <w:pPr>
        <w:rPr>
          <w:rFonts w:ascii="Georgia" w:eastAsia="MS ????" w:hAnsi="Georgia" w:cs="Georgia"/>
          <w:sz w:val="28"/>
          <w:szCs w:val="28"/>
        </w:rPr>
      </w:pPr>
      <w:bookmarkStart w:id="51" w:name="_Toc396821220"/>
      <w:r w:rsidRPr="003B7E49">
        <w:br w:type="page"/>
      </w:r>
    </w:p>
    <w:p w:rsidR="00B67D12" w:rsidRPr="003B7E49" w:rsidRDefault="00B67D12" w:rsidP="00A62427">
      <w:pPr>
        <w:pStyle w:val="Heading1"/>
        <w:rPr>
          <w:color w:val="auto"/>
        </w:rPr>
      </w:pPr>
      <w:bookmarkStart w:id="52" w:name="_Toc523231001"/>
      <w:r w:rsidRPr="003B7E49">
        <w:rPr>
          <w:color w:val="auto"/>
        </w:rPr>
        <w:lastRenderedPageBreak/>
        <w:t>CONCEPT OF OPERATIONS</w:t>
      </w:r>
      <w:bookmarkEnd w:id="49"/>
      <w:bookmarkEnd w:id="48"/>
      <w:bookmarkEnd w:id="47"/>
      <w:bookmarkEnd w:id="46"/>
      <w:bookmarkEnd w:id="51"/>
      <w:bookmarkEnd w:id="52"/>
    </w:p>
    <w:p w:rsidR="00B67D12" w:rsidRPr="003B7E49" w:rsidRDefault="00B67D12" w:rsidP="00A62427">
      <w:pPr>
        <w:pStyle w:val="BodyCopy"/>
      </w:pPr>
      <w:r w:rsidRPr="003B7E49">
        <w:t>The Concept of Operations section provides details about</w:t>
      </w:r>
      <w:r w:rsidR="00507E5D" w:rsidRPr="003B7E49">
        <w:t xml:space="preserve"> </w:t>
      </w:r>
      <w:r w:rsidR="00CA010E" w:rsidRPr="003B7E49">
        <w:t>VAM</w:t>
      </w:r>
      <w:r w:rsidRPr="003B7E49">
        <w:t>, an overview of the three phases of the ISCP (Activation and Notification, Recovery, and Reconstitution), and a description</w:t>
      </w:r>
      <w:r w:rsidR="00AE3525" w:rsidRPr="003B7E49">
        <w:t xml:space="preserve"> of </w:t>
      </w:r>
      <w:r w:rsidR="00ED6178" w:rsidRPr="003B7E49">
        <w:t xml:space="preserve">the </w:t>
      </w:r>
      <w:r w:rsidR="00AE3525" w:rsidRPr="003B7E49">
        <w:t>roles and responsibilities</w:t>
      </w:r>
      <w:r w:rsidR="00ED6178" w:rsidRPr="003B7E49">
        <w:t xml:space="preserve"> for</w:t>
      </w:r>
      <w:r w:rsidR="00ED6178" w:rsidRPr="003B7E49">
        <w:rPr>
          <w:b/>
        </w:rPr>
        <w:t xml:space="preserve"> </w:t>
      </w:r>
      <w:r w:rsidR="00C652BF" w:rsidRPr="003B7E49">
        <w:t xml:space="preserve">VAEC AWS </w:t>
      </w:r>
      <w:r w:rsidR="00601C39" w:rsidRPr="003B7E49">
        <w:t>’s</w:t>
      </w:r>
      <w:r w:rsidRPr="003B7E49">
        <w:t xml:space="preserve"> personnel during a contingency activation.</w:t>
      </w:r>
    </w:p>
    <w:p w:rsidR="00871BA1" w:rsidRPr="003B7E49" w:rsidRDefault="00871BA1" w:rsidP="00A62427">
      <w:pPr>
        <w:pStyle w:val="ListParagraph"/>
        <w:numPr>
          <w:ilvl w:val="0"/>
          <w:numId w:val="19"/>
        </w:numPr>
        <w:spacing w:after="140"/>
        <w:outlineLvl w:val="1"/>
        <w:rPr>
          <w:rFonts w:ascii="Georgia" w:eastAsia="MS ????" w:hAnsi="Georgia" w:cs="Calibri"/>
          <w:vanish/>
        </w:rPr>
      </w:pPr>
      <w:bookmarkStart w:id="53" w:name="_Toc404081444"/>
      <w:bookmarkStart w:id="54" w:name="_Toc404081527"/>
      <w:bookmarkStart w:id="55" w:name="_Toc404180287"/>
      <w:bookmarkStart w:id="56" w:name="_Toc404232575"/>
      <w:bookmarkStart w:id="57" w:name="_Toc426382721"/>
      <w:bookmarkStart w:id="58" w:name="_Toc427849384"/>
      <w:bookmarkStart w:id="59" w:name="_Toc427849438"/>
      <w:bookmarkStart w:id="60" w:name="_Toc427849554"/>
      <w:bookmarkStart w:id="61" w:name="_Toc427849662"/>
      <w:bookmarkStart w:id="62" w:name="_Toc427849830"/>
      <w:bookmarkStart w:id="63" w:name="_Toc429036106"/>
      <w:bookmarkStart w:id="64" w:name="_Toc429672001"/>
      <w:bookmarkStart w:id="65" w:name="_Toc429673696"/>
      <w:bookmarkStart w:id="66" w:name="_Toc429674213"/>
      <w:bookmarkStart w:id="67" w:name="_Toc430677317"/>
      <w:bookmarkStart w:id="68" w:name="_Toc430679289"/>
      <w:bookmarkStart w:id="69" w:name="_Toc432590015"/>
      <w:bookmarkStart w:id="70" w:name="_Toc432591718"/>
      <w:bookmarkStart w:id="71" w:name="_Toc432592025"/>
      <w:bookmarkStart w:id="72" w:name="_Toc432592311"/>
      <w:bookmarkStart w:id="73" w:name="_Toc432750711"/>
      <w:bookmarkStart w:id="74" w:name="_Toc523229952"/>
      <w:bookmarkStart w:id="75" w:name="_Toc523230010"/>
      <w:bookmarkStart w:id="76" w:name="_Toc523231002"/>
      <w:bookmarkStart w:id="77" w:name="_Toc272397954"/>
      <w:bookmarkStart w:id="78" w:name="_Toc328125886"/>
      <w:bookmarkStart w:id="79" w:name="_Toc341789987"/>
      <w:bookmarkStart w:id="80" w:name="_Toc345493078"/>
      <w:bookmarkStart w:id="81" w:name="_Toc364254293"/>
      <w:bookmarkStart w:id="82" w:name="_Toc396821221"/>
      <w:bookmarkStart w:id="83" w:name="_GoBack"/>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83"/>
    </w:p>
    <w:p w:rsidR="00B67D12" w:rsidRPr="003B7E49" w:rsidRDefault="00B67D12" w:rsidP="00A62427">
      <w:pPr>
        <w:pStyle w:val="Heading2"/>
        <w:rPr>
          <w:color w:val="auto"/>
        </w:rPr>
      </w:pPr>
      <w:bookmarkStart w:id="84" w:name="_Toc523231003"/>
      <w:r w:rsidRPr="003B7E49">
        <w:rPr>
          <w:color w:val="auto"/>
        </w:rPr>
        <w:t>System Description</w:t>
      </w:r>
      <w:bookmarkEnd w:id="77"/>
      <w:bookmarkEnd w:id="78"/>
      <w:bookmarkEnd w:id="79"/>
      <w:bookmarkEnd w:id="80"/>
      <w:bookmarkEnd w:id="81"/>
      <w:bookmarkEnd w:id="82"/>
      <w:bookmarkEnd w:id="84"/>
    </w:p>
    <w:sdt>
      <w:sdtPr>
        <w:alias w:val="generalUserLocation"/>
        <w:tag w:val="generalUserLocation"/>
        <w:id w:val="-732848857"/>
        <w:text/>
      </w:sdtPr>
      <w:sdtContent>
        <w:p w:rsidR="007D001D" w:rsidRPr="003B7E49" w:rsidRDefault="0007616B" w:rsidP="00A62427">
          <w:pPr>
            <w:pStyle w:val="BodyCopy"/>
            <w:spacing w:after="0" w:line="360" w:lineRule="auto"/>
            <w:ind w:left="274"/>
          </w:pPr>
          <w:r w:rsidRPr="003B7E49">
            <w:t xml:space="preserve">The purpose of the VistA Adaptive Maintenance (VAM) project is to establish a secure, sustainable, high-performing, cloud-based service to implement provider workflow logic back-end processing and storage.  The VAM service will replicate the Remote Procedure Call (RPC) functionality currently provided via VistA in a modern, well-documented platform (i.e., Node.js and NoSQL database).  VAM will enable the incremental transition of clinical workflow logic out of VistA into VAM services, while maintaining full compatibility with current VistA clients such as CPRS.  VAM will be hosted in production within the VA’s Enterprise Cloud (VAEC) using the Amazon Web Services (AWS) service provider.  </w:t>
          </w:r>
        </w:p>
      </w:sdtContent>
    </w:sdt>
    <w:p w:rsidR="00A76204" w:rsidRPr="003B7E49" w:rsidRDefault="00A76204" w:rsidP="00A62427"/>
    <w:p w:rsidR="00B67D12" w:rsidRPr="003B7E49" w:rsidRDefault="00B67D12" w:rsidP="00A62427">
      <w:pPr>
        <w:pStyle w:val="Heading3"/>
        <w:ind w:hanging="630"/>
        <w:rPr>
          <w:color w:val="auto"/>
        </w:rPr>
      </w:pPr>
      <w:bookmarkStart w:id="85" w:name="_Toc272397955"/>
      <w:bookmarkStart w:id="86" w:name="_Toc328125887"/>
      <w:bookmarkStart w:id="87" w:name="_Toc341789988"/>
      <w:bookmarkStart w:id="88" w:name="_Toc345493079"/>
      <w:bookmarkStart w:id="89" w:name="_Toc364254294"/>
      <w:r w:rsidRPr="003B7E49">
        <w:rPr>
          <w:color w:val="auto"/>
        </w:rPr>
        <w:t xml:space="preserve">System </w:t>
      </w:r>
      <w:bookmarkEnd w:id="85"/>
      <w:bookmarkEnd w:id="86"/>
      <w:bookmarkEnd w:id="87"/>
      <w:bookmarkEnd w:id="88"/>
      <w:bookmarkEnd w:id="89"/>
      <w:r w:rsidR="000D64FC" w:rsidRPr="003B7E49">
        <w:rPr>
          <w:color w:val="auto"/>
        </w:rPr>
        <w:t>Architecture</w:t>
      </w:r>
    </w:p>
    <w:p w:rsidR="0018398C" w:rsidRPr="003B7E49" w:rsidRDefault="0018398C" w:rsidP="00A62427"/>
    <w:p w:rsidR="00601C39" w:rsidRPr="003B7E49" w:rsidRDefault="00A901B8" w:rsidP="00A62427">
      <w:pPr>
        <w:rPr>
          <w:noProof/>
        </w:rPr>
      </w:pPr>
      <w:r w:rsidRPr="003B7E49">
        <w:rPr>
          <w:noProof/>
        </w:rPr>
        <w:drawing>
          <wp:inline distT="0" distB="0" distL="0" distR="0">
            <wp:extent cx="6400800" cy="3705726"/>
            <wp:effectExtent l="0" t="0" r="0" b="9525"/>
            <wp:docPr id="4" name="Picture 4" descr="vam-aws -width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m-aws -width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705726"/>
                    </a:xfrm>
                    <a:prstGeom prst="rect">
                      <a:avLst/>
                    </a:prstGeom>
                    <a:noFill/>
                    <a:ln>
                      <a:noFill/>
                    </a:ln>
                  </pic:spPr>
                </pic:pic>
              </a:graphicData>
            </a:graphic>
          </wp:inline>
        </w:drawing>
      </w:r>
    </w:p>
    <w:p w:rsidR="0018398C" w:rsidRPr="003B7E49" w:rsidRDefault="0018398C" w:rsidP="00A62427">
      <w:pPr>
        <w:pStyle w:val="FigureCaption"/>
      </w:pPr>
      <w:bookmarkStart w:id="90" w:name="_Toc262119622"/>
      <w:bookmarkStart w:id="91" w:name="_Toc272397993"/>
      <w:bookmarkStart w:id="92" w:name="_Toc328125948"/>
      <w:bookmarkStart w:id="93" w:name="_Toc432750758"/>
      <w:r w:rsidRPr="003B7E49">
        <w:t>Figure 1: System Diagram</w:t>
      </w:r>
      <w:bookmarkEnd w:id="90"/>
      <w:bookmarkEnd w:id="91"/>
      <w:bookmarkEnd w:id="92"/>
      <w:bookmarkEnd w:id="93"/>
    </w:p>
    <w:p w:rsidR="00853DE2" w:rsidRPr="003B7E49" w:rsidRDefault="00853DE2" w:rsidP="00A62427">
      <w:pPr>
        <w:pStyle w:val="FigureCaption"/>
      </w:pPr>
    </w:p>
    <w:p w:rsidR="00E332FA" w:rsidRPr="003B7E49" w:rsidRDefault="00E332FA" w:rsidP="00A62427">
      <w:pPr>
        <w:pStyle w:val="Heading3"/>
        <w:numPr>
          <w:ilvl w:val="0"/>
          <w:numId w:val="62"/>
        </w:numPr>
        <w:rPr>
          <w:color w:val="auto"/>
        </w:rPr>
      </w:pPr>
      <w:r w:rsidRPr="003B7E49">
        <w:rPr>
          <w:color w:val="auto"/>
        </w:rPr>
        <w:t>The</w:t>
      </w:r>
      <w:r w:rsidR="002A4BF1" w:rsidRPr="003B7E49">
        <w:rPr>
          <w:color w:val="auto"/>
        </w:rPr>
        <w:t xml:space="preserve"> S</w:t>
      </w:r>
      <w:r w:rsidRPr="003B7E49">
        <w:rPr>
          <w:color w:val="auto"/>
        </w:rPr>
        <w:t xml:space="preserve">ystem’s </w:t>
      </w:r>
      <w:r w:rsidR="002A4BF1" w:rsidRPr="003B7E49">
        <w:rPr>
          <w:color w:val="auto"/>
        </w:rPr>
        <w:t>O</w:t>
      </w:r>
      <w:r w:rsidRPr="003B7E49">
        <w:rPr>
          <w:color w:val="auto"/>
        </w:rPr>
        <w:t xml:space="preserve">perating </w:t>
      </w:r>
      <w:r w:rsidR="002A4BF1" w:rsidRPr="003B7E49">
        <w:rPr>
          <w:color w:val="auto"/>
        </w:rPr>
        <w:t>E</w:t>
      </w:r>
      <w:r w:rsidRPr="003B7E49">
        <w:rPr>
          <w:color w:val="auto"/>
        </w:rPr>
        <w:t>nvironment</w:t>
      </w:r>
    </w:p>
    <w:sdt>
      <w:sdtPr>
        <w:alias w:val="operatingEnvironment"/>
        <w:tag w:val="operatingEnvironment"/>
        <w:id w:val="1989664750"/>
        <w:text/>
      </w:sdtPr>
      <w:sdtContent>
        <w:p w:rsidR="00E332FA" w:rsidRPr="003B7E49" w:rsidRDefault="00A4455D" w:rsidP="00A62427">
          <w:pPr>
            <w:pStyle w:val="BodyCopy"/>
            <w:spacing w:after="0" w:line="360" w:lineRule="auto"/>
            <w:ind w:left="274"/>
          </w:pPr>
          <w:r w:rsidRPr="003B7E49">
            <w:t>VAEC AWS West</w:t>
          </w:r>
        </w:p>
      </w:sdtContent>
    </w:sdt>
    <w:p w:rsidR="00A4455D" w:rsidRPr="003B7E49" w:rsidRDefault="00A4455D" w:rsidP="00A62427">
      <w:pPr>
        <w:rPr>
          <w:rFonts w:ascii="Georgia" w:eastAsia="MS ????" w:hAnsi="Georgia"/>
          <w:i/>
          <w:iCs/>
          <w:sz w:val="24"/>
          <w:szCs w:val="24"/>
        </w:rPr>
      </w:pPr>
    </w:p>
    <w:p w:rsidR="00E332FA" w:rsidRPr="003B7E49" w:rsidRDefault="002A4BF1" w:rsidP="00A62427">
      <w:pPr>
        <w:pStyle w:val="Heading3"/>
        <w:numPr>
          <w:ilvl w:val="0"/>
          <w:numId w:val="62"/>
        </w:numPr>
        <w:rPr>
          <w:color w:val="auto"/>
        </w:rPr>
      </w:pPr>
      <w:r w:rsidRPr="003B7E49">
        <w:rPr>
          <w:color w:val="auto"/>
        </w:rPr>
        <w:t>Physical L</w:t>
      </w:r>
      <w:r w:rsidR="00E332FA" w:rsidRPr="003B7E49">
        <w:rPr>
          <w:color w:val="auto"/>
        </w:rPr>
        <w:t>ocation</w:t>
      </w:r>
      <w:r w:rsidR="005167C1" w:rsidRPr="003B7E49">
        <w:rPr>
          <w:color w:val="auto"/>
        </w:rPr>
        <w:t>s</w:t>
      </w:r>
    </w:p>
    <w:sdt>
      <w:sdtPr>
        <w:alias w:val="operatingEnvironment"/>
        <w:tag w:val="operatingEnvironment"/>
        <w:id w:val="1723405526"/>
        <w:text/>
      </w:sdtPr>
      <w:sdtContent>
        <w:p w:rsidR="002136F3" w:rsidRPr="003B7E49" w:rsidRDefault="00A4455D" w:rsidP="00A62427">
          <w:pPr>
            <w:pStyle w:val="BodyCopy"/>
            <w:ind w:left="360"/>
          </w:pPr>
          <w:r w:rsidRPr="003B7E49">
            <w:t>No physical location, installation will be on VAEC</w:t>
          </w:r>
        </w:p>
      </w:sdtContent>
    </w:sdt>
    <w:p w:rsidR="00E332FA" w:rsidRPr="003B7E49" w:rsidRDefault="00E332FA" w:rsidP="00A62427">
      <w:pPr>
        <w:pStyle w:val="Heading3"/>
        <w:numPr>
          <w:ilvl w:val="0"/>
          <w:numId w:val="62"/>
        </w:numPr>
        <w:rPr>
          <w:color w:val="auto"/>
        </w:rPr>
      </w:pPr>
      <w:r w:rsidRPr="003B7E49">
        <w:rPr>
          <w:color w:val="auto"/>
        </w:rPr>
        <w:t>G</w:t>
      </w:r>
      <w:r w:rsidR="002A4BF1" w:rsidRPr="003B7E49">
        <w:rPr>
          <w:color w:val="auto"/>
        </w:rPr>
        <w:t>eneral L</w:t>
      </w:r>
      <w:r w:rsidRPr="003B7E49">
        <w:rPr>
          <w:color w:val="auto"/>
        </w:rPr>
        <w:t xml:space="preserve">ocation of </w:t>
      </w:r>
      <w:r w:rsidR="002A4BF1" w:rsidRPr="003B7E49">
        <w:rPr>
          <w:color w:val="auto"/>
        </w:rPr>
        <w:t>U</w:t>
      </w:r>
      <w:r w:rsidRPr="003B7E49">
        <w:rPr>
          <w:color w:val="auto"/>
        </w:rPr>
        <w:t>sers</w:t>
      </w:r>
    </w:p>
    <w:sdt>
      <w:sdtPr>
        <w:alias w:val="generalUserLocation"/>
        <w:tag w:val="generalUserLocation"/>
        <w:id w:val="-1302615839"/>
        <w:text/>
      </w:sdtPr>
      <w:sdtContent>
        <w:p w:rsidR="00E332FA" w:rsidRPr="003B7E49" w:rsidRDefault="00A4455D" w:rsidP="00A62427">
          <w:pPr>
            <w:pStyle w:val="BodyCopy"/>
            <w:spacing w:after="0" w:line="360" w:lineRule="auto"/>
            <w:ind w:left="360"/>
          </w:pPr>
          <w:r w:rsidRPr="003B7E49">
            <w:t xml:space="preserve">Existing CPRS Users in VA </w:t>
          </w:r>
          <w:r w:rsidR="00223E3C" w:rsidRPr="003B7E49">
            <w:t>network;</w:t>
          </w:r>
          <w:r w:rsidRPr="003B7E49">
            <w:t xml:space="preserve"> Refer to architectural diagram </w:t>
          </w:r>
          <w:r w:rsidR="00A901B8" w:rsidRPr="003B7E49">
            <w:t>existing enterprise clients</w:t>
          </w:r>
        </w:p>
      </w:sdtContent>
    </w:sdt>
    <w:p w:rsidR="00E332FA" w:rsidRPr="003B7E49" w:rsidRDefault="00E332FA" w:rsidP="00A62427">
      <w:pPr>
        <w:pStyle w:val="Heading3"/>
        <w:numPr>
          <w:ilvl w:val="0"/>
          <w:numId w:val="62"/>
        </w:numPr>
        <w:rPr>
          <w:color w:val="auto"/>
        </w:rPr>
      </w:pPr>
      <w:r w:rsidRPr="003B7E49">
        <w:rPr>
          <w:color w:val="auto"/>
        </w:rPr>
        <w:t xml:space="preserve">Partnerships with </w:t>
      </w:r>
      <w:r w:rsidR="002A4BF1" w:rsidRPr="003B7E49">
        <w:rPr>
          <w:color w:val="auto"/>
        </w:rPr>
        <w:t>E</w:t>
      </w:r>
      <w:r w:rsidRPr="003B7E49">
        <w:rPr>
          <w:color w:val="auto"/>
        </w:rPr>
        <w:t xml:space="preserve">xternal </w:t>
      </w:r>
      <w:r w:rsidR="002A4BF1" w:rsidRPr="003B7E49">
        <w:rPr>
          <w:color w:val="auto"/>
        </w:rPr>
        <w:t>O</w:t>
      </w:r>
      <w:r w:rsidRPr="003B7E49">
        <w:rPr>
          <w:color w:val="auto"/>
        </w:rPr>
        <w:t>rganizations</w:t>
      </w:r>
      <w:r w:rsidR="00307D16" w:rsidRPr="003B7E49">
        <w:rPr>
          <w:color w:val="auto"/>
        </w:rPr>
        <w:t xml:space="preserve"> </w:t>
      </w:r>
      <w:r w:rsidRPr="003B7E49">
        <w:rPr>
          <w:color w:val="auto"/>
        </w:rPr>
        <w:t>/</w:t>
      </w:r>
      <w:r w:rsidR="00307D16" w:rsidRPr="003B7E49">
        <w:rPr>
          <w:color w:val="auto"/>
        </w:rPr>
        <w:t xml:space="preserve"> </w:t>
      </w:r>
      <w:r w:rsidR="002A4BF1" w:rsidRPr="003B7E49">
        <w:rPr>
          <w:color w:val="auto"/>
        </w:rPr>
        <w:t>S</w:t>
      </w:r>
      <w:r w:rsidRPr="003B7E49">
        <w:rPr>
          <w:color w:val="auto"/>
        </w:rPr>
        <w:t>ystem</w:t>
      </w:r>
      <w:r w:rsidR="002A4BF1" w:rsidRPr="003B7E49">
        <w:rPr>
          <w:color w:val="auto"/>
        </w:rPr>
        <w:t>s</w:t>
      </w:r>
    </w:p>
    <w:sdt>
      <w:sdtPr>
        <w:alias w:val="externalPartnerships"/>
        <w:tag w:val="externalPartnerships"/>
        <w:id w:val="1785229103"/>
        <w:text/>
      </w:sdtPr>
      <w:sdtContent>
        <w:p w:rsidR="00E332FA" w:rsidRPr="003B7E49" w:rsidRDefault="00223E3C" w:rsidP="00A62427">
          <w:pPr>
            <w:pStyle w:val="BodyCopy"/>
            <w:spacing w:after="0" w:line="360" w:lineRule="auto"/>
            <w:ind w:left="274"/>
          </w:pPr>
          <w:r w:rsidRPr="003B7E49">
            <w:t xml:space="preserve"> VAEC AWS</w:t>
          </w:r>
        </w:p>
      </w:sdtContent>
    </w:sdt>
    <w:p w:rsidR="00E332FA" w:rsidRPr="003B7E49" w:rsidRDefault="00E332FA" w:rsidP="00A62427">
      <w:pPr>
        <w:pStyle w:val="Heading3"/>
        <w:numPr>
          <w:ilvl w:val="0"/>
          <w:numId w:val="62"/>
        </w:numPr>
        <w:rPr>
          <w:color w:val="auto"/>
        </w:rPr>
      </w:pPr>
      <w:r w:rsidRPr="003B7E49">
        <w:rPr>
          <w:color w:val="auto"/>
        </w:rPr>
        <w:t xml:space="preserve">Special </w:t>
      </w:r>
      <w:r w:rsidR="002A4BF1" w:rsidRPr="003B7E49">
        <w:rPr>
          <w:color w:val="auto"/>
        </w:rPr>
        <w:t>T</w:t>
      </w:r>
      <w:r w:rsidRPr="003B7E49">
        <w:rPr>
          <w:color w:val="auto"/>
        </w:rPr>
        <w:t xml:space="preserve">echnical </w:t>
      </w:r>
      <w:r w:rsidR="002A4BF1" w:rsidRPr="003B7E49">
        <w:rPr>
          <w:color w:val="auto"/>
        </w:rPr>
        <w:t xml:space="preserve">Considerations Important </w:t>
      </w:r>
      <w:proofErr w:type="gramStart"/>
      <w:r w:rsidR="002A4BF1" w:rsidRPr="003B7E49">
        <w:rPr>
          <w:color w:val="auto"/>
        </w:rPr>
        <w:t>For</w:t>
      </w:r>
      <w:proofErr w:type="gramEnd"/>
      <w:r w:rsidR="002A4BF1" w:rsidRPr="003B7E49">
        <w:rPr>
          <w:color w:val="auto"/>
        </w:rPr>
        <w:t xml:space="preserve"> Recovery Purposes</w:t>
      </w:r>
      <w:r w:rsidRPr="003B7E49">
        <w:rPr>
          <w:color w:val="auto"/>
        </w:rPr>
        <w:t xml:space="preserve"> </w:t>
      </w:r>
    </w:p>
    <w:sdt>
      <w:sdtPr>
        <w:alias w:val="technicalConsiderations"/>
        <w:tag w:val="technicalConsiderations"/>
        <w:id w:val="1874263954"/>
        <w:text/>
      </w:sdtPr>
      <w:sdtContent>
        <w:p w:rsidR="00844E44" w:rsidRPr="003B7E49" w:rsidRDefault="00223E3C" w:rsidP="00A62427">
          <w:pPr>
            <w:pStyle w:val="BodyCopy"/>
            <w:ind w:left="360"/>
          </w:pPr>
          <w:r w:rsidRPr="003B7E49">
            <w:t>VAEC AWS connectivity to VISTA through IP address and port; Refer to EECCB ticket specific for opening those ports</w:t>
          </w:r>
        </w:p>
      </w:sdtContent>
    </w:sdt>
    <w:p w:rsidR="00223E3C" w:rsidRPr="003B7E49" w:rsidRDefault="00223E3C" w:rsidP="00A62427">
      <w:pPr>
        <w:rPr>
          <w:rFonts w:ascii="Georgia" w:eastAsia="MS ????" w:hAnsi="Georgia"/>
          <w:i/>
          <w:iCs/>
          <w:sz w:val="24"/>
          <w:szCs w:val="24"/>
        </w:rPr>
      </w:pPr>
      <w:bookmarkStart w:id="94" w:name="_Toc328125888"/>
      <w:bookmarkStart w:id="95" w:name="_Toc341789989"/>
      <w:bookmarkStart w:id="96" w:name="_Toc345493080"/>
      <w:bookmarkStart w:id="97" w:name="_Toc364254295"/>
      <w:r w:rsidRPr="003B7E49">
        <w:br w:type="page"/>
      </w:r>
    </w:p>
    <w:p w:rsidR="009B5685" w:rsidRPr="003B7E49" w:rsidRDefault="00E47ECB" w:rsidP="00A62427">
      <w:pPr>
        <w:pStyle w:val="Heading3"/>
        <w:rPr>
          <w:color w:val="auto"/>
        </w:rPr>
      </w:pPr>
      <w:r w:rsidRPr="003B7E49">
        <w:rPr>
          <w:color w:val="auto"/>
        </w:rPr>
        <w:lastRenderedPageBreak/>
        <w:t>IS System Inventory of Component</w:t>
      </w:r>
      <w:r w:rsidR="009A594B" w:rsidRPr="003B7E49">
        <w:rPr>
          <w:color w:val="auto"/>
        </w:rPr>
        <w:t>s</w:t>
      </w:r>
    </w:p>
    <w:p w:rsidR="00C94583" w:rsidRPr="003B7E49" w:rsidRDefault="00C94583" w:rsidP="00A62427"/>
    <w:tbl>
      <w:tblPr>
        <w:tblW w:w="448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1944"/>
        <w:gridCol w:w="1259"/>
        <w:gridCol w:w="1429"/>
        <w:gridCol w:w="1156"/>
        <w:gridCol w:w="810"/>
        <w:gridCol w:w="1436"/>
        <w:gridCol w:w="1004"/>
      </w:tblGrid>
      <w:tr w:rsidR="00C94583" w:rsidRPr="003B7E49" w:rsidTr="00257BCF">
        <w:trPr>
          <w:cantSplit/>
          <w:trHeight w:val="475"/>
          <w:tblHeader/>
          <w:jc w:val="center"/>
        </w:trPr>
        <w:tc>
          <w:tcPr>
            <w:tcW w:w="1077" w:type="pct"/>
            <w:tcBorders>
              <w:bottom w:val="single" w:sz="18" w:space="0" w:color="1F497D" w:themeColor="text2"/>
            </w:tcBorders>
            <w:shd w:val="clear" w:color="auto" w:fill="auto"/>
            <w:vAlign w:val="center"/>
          </w:tcPr>
          <w:p w:rsidR="00C94583" w:rsidRPr="003B7E49" w:rsidRDefault="00C94583" w:rsidP="00A62427">
            <w:pPr>
              <w:pStyle w:val="TableTextHeader"/>
              <w:tabs>
                <w:tab w:val="center" w:pos="705"/>
              </w:tabs>
              <w:rPr>
                <w:rFonts w:asciiTheme="minorHAnsi" w:hAnsiTheme="minorHAnsi"/>
                <w:bCs w:val="0"/>
              </w:rPr>
            </w:pPr>
            <w:r w:rsidRPr="003B7E49">
              <w:rPr>
                <w:rFonts w:asciiTheme="minorHAnsi" w:hAnsiTheme="minorHAnsi"/>
              </w:rPr>
              <w:t>APPLICATION</w:t>
            </w:r>
          </w:p>
        </w:tc>
        <w:tc>
          <w:tcPr>
            <w:tcW w:w="698" w:type="pct"/>
            <w:tcBorders>
              <w:bottom w:val="single" w:sz="18" w:space="0" w:color="1F497D" w:themeColor="text2"/>
            </w:tcBorders>
            <w:shd w:val="clear" w:color="auto" w:fill="auto"/>
            <w:vAlign w:val="center"/>
          </w:tcPr>
          <w:p w:rsidR="00C94583" w:rsidRPr="003B7E49" w:rsidRDefault="00C94583" w:rsidP="00A62427">
            <w:pPr>
              <w:pStyle w:val="TableTextHeader"/>
              <w:rPr>
                <w:rFonts w:asciiTheme="minorHAnsi" w:hAnsiTheme="minorHAnsi"/>
                <w:bCs w:val="0"/>
              </w:rPr>
            </w:pPr>
            <w:r w:rsidRPr="003B7E49">
              <w:rPr>
                <w:rFonts w:asciiTheme="minorHAnsi" w:hAnsiTheme="minorHAnsi"/>
                <w:bCs w:val="0"/>
              </w:rPr>
              <w:t>Type</w:t>
            </w:r>
          </w:p>
        </w:tc>
        <w:tc>
          <w:tcPr>
            <w:tcW w:w="792" w:type="pct"/>
            <w:tcBorders>
              <w:bottom w:val="single" w:sz="18" w:space="0" w:color="1F497D" w:themeColor="text2"/>
            </w:tcBorders>
            <w:shd w:val="clear" w:color="auto" w:fill="auto"/>
            <w:vAlign w:val="center"/>
          </w:tcPr>
          <w:p w:rsidR="00C94583" w:rsidRPr="003B7E49" w:rsidRDefault="00C94583" w:rsidP="00A62427">
            <w:pPr>
              <w:pStyle w:val="TableTextHeader"/>
              <w:rPr>
                <w:rFonts w:asciiTheme="minorHAnsi" w:hAnsiTheme="minorHAnsi"/>
                <w:bCs w:val="0"/>
              </w:rPr>
            </w:pPr>
            <w:r w:rsidRPr="003B7E49">
              <w:rPr>
                <w:rFonts w:asciiTheme="minorHAnsi" w:hAnsiTheme="minorHAnsi"/>
                <w:bCs w:val="0"/>
              </w:rPr>
              <w:t>DATA STORAGE</w:t>
            </w:r>
          </w:p>
        </w:tc>
        <w:tc>
          <w:tcPr>
            <w:tcW w:w="641" w:type="pct"/>
            <w:tcBorders>
              <w:bottom w:val="single" w:sz="18" w:space="0" w:color="1F497D" w:themeColor="text2"/>
            </w:tcBorders>
            <w:shd w:val="clear" w:color="auto" w:fill="auto"/>
            <w:vAlign w:val="center"/>
          </w:tcPr>
          <w:p w:rsidR="00C94583" w:rsidRPr="003B7E49" w:rsidRDefault="00C94583" w:rsidP="00A62427">
            <w:pPr>
              <w:pStyle w:val="TableTextHeader"/>
              <w:rPr>
                <w:rFonts w:asciiTheme="minorHAnsi" w:hAnsiTheme="minorHAnsi"/>
                <w:bCs w:val="0"/>
              </w:rPr>
            </w:pPr>
            <w:r w:rsidRPr="003B7E49">
              <w:rPr>
                <w:rFonts w:asciiTheme="minorHAnsi" w:hAnsiTheme="minorHAnsi"/>
                <w:bCs w:val="0"/>
              </w:rPr>
              <w:t>NAME</w:t>
            </w:r>
          </w:p>
        </w:tc>
        <w:tc>
          <w:tcPr>
            <w:tcW w:w="438" w:type="pct"/>
            <w:tcBorders>
              <w:bottom w:val="single" w:sz="18" w:space="0" w:color="1F497D" w:themeColor="text2"/>
            </w:tcBorders>
            <w:shd w:val="clear" w:color="auto" w:fill="auto"/>
            <w:vAlign w:val="center"/>
          </w:tcPr>
          <w:p w:rsidR="00C94583" w:rsidRPr="003B7E49" w:rsidRDefault="00C94583" w:rsidP="00A62427">
            <w:pPr>
              <w:pStyle w:val="TableTextHeader"/>
              <w:rPr>
                <w:rFonts w:asciiTheme="minorHAnsi" w:hAnsiTheme="minorHAnsi"/>
                <w:bCs w:val="0"/>
              </w:rPr>
            </w:pPr>
            <w:r w:rsidRPr="003B7E49">
              <w:rPr>
                <w:rFonts w:asciiTheme="minorHAnsi" w:hAnsiTheme="minorHAnsi"/>
                <w:bCs w:val="0"/>
              </w:rPr>
              <w:t>Model</w:t>
            </w:r>
          </w:p>
        </w:tc>
        <w:tc>
          <w:tcPr>
            <w:tcW w:w="796" w:type="pct"/>
            <w:tcBorders>
              <w:bottom w:val="single" w:sz="18" w:space="0" w:color="1F497D" w:themeColor="text2"/>
            </w:tcBorders>
            <w:shd w:val="clear" w:color="auto" w:fill="auto"/>
            <w:vAlign w:val="center"/>
          </w:tcPr>
          <w:p w:rsidR="00C94583" w:rsidRPr="003B7E49" w:rsidRDefault="00C94583" w:rsidP="00A62427">
            <w:pPr>
              <w:pStyle w:val="TableTextHeader"/>
              <w:rPr>
                <w:rFonts w:asciiTheme="minorHAnsi" w:hAnsiTheme="minorHAnsi"/>
              </w:rPr>
            </w:pPr>
            <w:r w:rsidRPr="003B7E49">
              <w:rPr>
                <w:rFonts w:asciiTheme="minorHAnsi" w:hAnsiTheme="minorHAnsi"/>
              </w:rPr>
              <w:t>RPO (where applicable)</w:t>
            </w:r>
          </w:p>
        </w:tc>
        <w:tc>
          <w:tcPr>
            <w:tcW w:w="557" w:type="pct"/>
            <w:tcBorders>
              <w:bottom w:val="single" w:sz="18" w:space="0" w:color="1F497D" w:themeColor="text2"/>
            </w:tcBorders>
            <w:shd w:val="clear" w:color="auto" w:fill="auto"/>
            <w:vAlign w:val="center"/>
          </w:tcPr>
          <w:p w:rsidR="00C94583" w:rsidRPr="003B7E49" w:rsidRDefault="00C94583" w:rsidP="00A62427">
            <w:pPr>
              <w:pStyle w:val="TableTextHeader"/>
              <w:rPr>
                <w:rFonts w:asciiTheme="minorHAnsi" w:hAnsiTheme="minorHAnsi"/>
              </w:rPr>
            </w:pPr>
            <w:r w:rsidRPr="003B7E49">
              <w:rPr>
                <w:rFonts w:asciiTheme="minorHAnsi" w:hAnsiTheme="minorHAnsi"/>
              </w:rPr>
              <w:t>RTO</w:t>
            </w:r>
          </w:p>
        </w:tc>
      </w:tr>
      <w:tr w:rsidR="00C94583" w:rsidRPr="003B7E49" w:rsidTr="00257BCF">
        <w:trPr>
          <w:cantSplit/>
          <w:trHeight w:val="459"/>
          <w:tblHeader/>
          <w:jc w:val="center"/>
        </w:trPr>
        <w:tc>
          <w:tcPr>
            <w:tcW w:w="1077" w:type="pct"/>
            <w:tcBorders>
              <w:top w:val="single" w:sz="18" w:space="0" w:color="1F497D" w:themeColor="text2"/>
            </w:tcBorders>
            <w:shd w:val="clear" w:color="auto" w:fill="DAEEF3"/>
            <w:vAlign w:val="center"/>
          </w:tcPr>
          <w:p w:rsidR="00C94583" w:rsidRPr="003B7E49" w:rsidRDefault="00C94583" w:rsidP="00A62427">
            <w:pPr>
              <w:pStyle w:val="TableTextHeader"/>
              <w:tabs>
                <w:tab w:val="center" w:pos="705"/>
              </w:tabs>
              <w:rPr>
                <w:bCs w:val="0"/>
              </w:rPr>
            </w:pPr>
          </w:p>
        </w:tc>
        <w:tc>
          <w:tcPr>
            <w:tcW w:w="698" w:type="pct"/>
            <w:tcBorders>
              <w:top w:val="single" w:sz="18" w:space="0" w:color="1F497D" w:themeColor="text2"/>
            </w:tcBorders>
            <w:shd w:val="clear" w:color="auto" w:fill="DAEEF3"/>
            <w:vAlign w:val="center"/>
          </w:tcPr>
          <w:p w:rsidR="00C94583" w:rsidRPr="003B7E49" w:rsidRDefault="00C94583" w:rsidP="00A62427">
            <w:pPr>
              <w:pStyle w:val="TableTextHeader"/>
              <w:rPr>
                <w:bCs w:val="0"/>
              </w:rPr>
            </w:pPr>
          </w:p>
        </w:tc>
        <w:tc>
          <w:tcPr>
            <w:tcW w:w="792" w:type="pct"/>
            <w:tcBorders>
              <w:top w:val="single" w:sz="18" w:space="0" w:color="1F497D" w:themeColor="text2"/>
            </w:tcBorders>
            <w:shd w:val="clear" w:color="auto" w:fill="DAEEF3"/>
            <w:vAlign w:val="center"/>
          </w:tcPr>
          <w:p w:rsidR="00C94583" w:rsidRPr="003B7E49" w:rsidRDefault="00C94583" w:rsidP="00A62427">
            <w:pPr>
              <w:pStyle w:val="TableTextHeader"/>
              <w:rPr>
                <w:bCs w:val="0"/>
              </w:rPr>
            </w:pPr>
          </w:p>
        </w:tc>
        <w:tc>
          <w:tcPr>
            <w:tcW w:w="641" w:type="pct"/>
            <w:tcBorders>
              <w:top w:val="single" w:sz="18" w:space="0" w:color="1F497D" w:themeColor="text2"/>
            </w:tcBorders>
            <w:shd w:val="clear" w:color="auto" w:fill="DAEEF3"/>
            <w:vAlign w:val="center"/>
          </w:tcPr>
          <w:p w:rsidR="00C94583" w:rsidRPr="003B7E49" w:rsidRDefault="00C94583" w:rsidP="00A62427">
            <w:pPr>
              <w:pStyle w:val="TableTextHeader"/>
              <w:rPr>
                <w:bCs w:val="0"/>
              </w:rPr>
            </w:pPr>
          </w:p>
        </w:tc>
        <w:tc>
          <w:tcPr>
            <w:tcW w:w="438" w:type="pct"/>
            <w:tcBorders>
              <w:top w:val="single" w:sz="18" w:space="0" w:color="1F497D" w:themeColor="text2"/>
            </w:tcBorders>
            <w:shd w:val="clear" w:color="auto" w:fill="DAEEF3"/>
            <w:vAlign w:val="center"/>
          </w:tcPr>
          <w:p w:rsidR="00C94583" w:rsidRPr="003B7E49" w:rsidRDefault="00C94583" w:rsidP="00A62427">
            <w:pPr>
              <w:pStyle w:val="TableTextHeader"/>
              <w:rPr>
                <w:bCs w:val="0"/>
              </w:rPr>
            </w:pPr>
          </w:p>
        </w:tc>
        <w:tc>
          <w:tcPr>
            <w:tcW w:w="796" w:type="pct"/>
            <w:tcBorders>
              <w:top w:val="single" w:sz="18" w:space="0" w:color="1F497D" w:themeColor="text2"/>
            </w:tcBorders>
            <w:shd w:val="clear" w:color="auto" w:fill="DAEEF3"/>
            <w:vAlign w:val="center"/>
          </w:tcPr>
          <w:p w:rsidR="00C94583" w:rsidRPr="003B7E49" w:rsidRDefault="00C94583" w:rsidP="00A62427">
            <w:pPr>
              <w:pStyle w:val="TableTextHeader"/>
            </w:pPr>
          </w:p>
        </w:tc>
        <w:tc>
          <w:tcPr>
            <w:tcW w:w="557" w:type="pct"/>
            <w:tcBorders>
              <w:top w:val="single" w:sz="18" w:space="0" w:color="1F497D" w:themeColor="text2"/>
            </w:tcBorders>
            <w:shd w:val="clear" w:color="auto" w:fill="DAEEF3"/>
            <w:vAlign w:val="center"/>
          </w:tcPr>
          <w:p w:rsidR="00C94583" w:rsidRPr="003B7E49" w:rsidRDefault="00C94583" w:rsidP="00A62427">
            <w:pPr>
              <w:pStyle w:val="TableTextHeader"/>
            </w:pPr>
          </w:p>
        </w:tc>
      </w:tr>
      <w:tr w:rsidR="00C94583" w:rsidRPr="003B7E49" w:rsidTr="00257BCF">
        <w:trPr>
          <w:cantSplit/>
          <w:trHeight w:val="580"/>
          <w:jc w:val="center"/>
        </w:trPr>
        <w:tc>
          <w:tcPr>
            <w:tcW w:w="1077" w:type="pct"/>
            <w:shd w:val="clear" w:color="auto" w:fill="auto"/>
          </w:tcPr>
          <w:p w:rsidR="00C94583" w:rsidRPr="003B7E49" w:rsidRDefault="00C94583" w:rsidP="00A62427">
            <w:pPr>
              <w:pStyle w:val="TableTextContent"/>
              <w:rPr>
                <w:b/>
                <w:bCs/>
              </w:rPr>
            </w:pPr>
          </w:p>
        </w:tc>
        <w:tc>
          <w:tcPr>
            <w:tcW w:w="698" w:type="pct"/>
          </w:tcPr>
          <w:p w:rsidR="00C94583" w:rsidRPr="003B7E49" w:rsidRDefault="00C94583" w:rsidP="00A62427">
            <w:pPr>
              <w:pStyle w:val="TableTextContent"/>
              <w:rPr>
                <w:b/>
                <w:bCs/>
              </w:rPr>
            </w:pPr>
          </w:p>
        </w:tc>
        <w:tc>
          <w:tcPr>
            <w:tcW w:w="792" w:type="pct"/>
          </w:tcPr>
          <w:p w:rsidR="00C94583" w:rsidRPr="003B7E49" w:rsidRDefault="00C94583" w:rsidP="00A62427">
            <w:pPr>
              <w:pStyle w:val="TableTextContent"/>
              <w:rPr>
                <w:b/>
                <w:bCs/>
              </w:rPr>
            </w:pPr>
          </w:p>
        </w:tc>
        <w:tc>
          <w:tcPr>
            <w:tcW w:w="641" w:type="pct"/>
            <w:shd w:val="clear" w:color="auto" w:fill="auto"/>
          </w:tcPr>
          <w:p w:rsidR="00C94583" w:rsidRPr="003B7E49" w:rsidRDefault="00C94583" w:rsidP="00A62427">
            <w:pPr>
              <w:pStyle w:val="TableTextContent"/>
              <w:rPr>
                <w:b/>
                <w:bCs/>
              </w:rPr>
            </w:pPr>
          </w:p>
        </w:tc>
        <w:tc>
          <w:tcPr>
            <w:tcW w:w="438" w:type="pct"/>
            <w:shd w:val="clear" w:color="auto" w:fill="auto"/>
          </w:tcPr>
          <w:p w:rsidR="00C94583" w:rsidRPr="003B7E49" w:rsidRDefault="00C94583" w:rsidP="00A62427">
            <w:pPr>
              <w:pStyle w:val="TableTextContent"/>
              <w:rPr>
                <w:b/>
                <w:bCs/>
              </w:rPr>
            </w:pPr>
          </w:p>
        </w:tc>
        <w:tc>
          <w:tcPr>
            <w:tcW w:w="796" w:type="pct"/>
            <w:shd w:val="clear" w:color="auto" w:fill="auto"/>
          </w:tcPr>
          <w:p w:rsidR="00C94583" w:rsidRPr="003B7E49" w:rsidRDefault="00C94583" w:rsidP="00A62427">
            <w:pPr>
              <w:pStyle w:val="TableTextContent"/>
            </w:pPr>
          </w:p>
        </w:tc>
        <w:tc>
          <w:tcPr>
            <w:tcW w:w="557" w:type="pct"/>
          </w:tcPr>
          <w:p w:rsidR="00C94583" w:rsidRPr="003B7E49" w:rsidRDefault="00C94583" w:rsidP="00A62427">
            <w:pPr>
              <w:pStyle w:val="TableTextContent"/>
            </w:pPr>
          </w:p>
        </w:tc>
      </w:tr>
    </w:tbl>
    <w:p w:rsidR="00C94583" w:rsidRPr="003B7E49" w:rsidRDefault="00C94583" w:rsidP="00A62427">
      <w:pPr>
        <w:pStyle w:val="Caption"/>
        <w:ind w:firstLine="720"/>
      </w:pPr>
      <w:bookmarkStart w:id="98" w:name="_Toc523231053"/>
      <w:r w:rsidRPr="003B7E49">
        <w:t>Table 5:  IS System Components</w:t>
      </w:r>
      <w:bookmarkEnd w:id="98"/>
    </w:p>
    <w:p w:rsidR="009B5685" w:rsidRPr="003B7E49" w:rsidRDefault="009B5685" w:rsidP="00A62427">
      <w:pPr>
        <w:pStyle w:val="Heading3"/>
        <w:rPr>
          <w:color w:val="auto"/>
        </w:rPr>
        <w:sectPr w:rsidR="009B5685" w:rsidRPr="003B7E49" w:rsidSect="000337D7">
          <w:pgSz w:w="12240" w:h="15840"/>
          <w:pgMar w:top="1080" w:right="1080" w:bottom="1080" w:left="1080" w:header="720" w:footer="720" w:gutter="0"/>
          <w:cols w:space="720"/>
          <w:docGrid w:linePitch="360"/>
        </w:sectPr>
      </w:pPr>
      <w:bookmarkStart w:id="99" w:name="_Toc328125889"/>
      <w:bookmarkStart w:id="100" w:name="_Toc341789990"/>
      <w:bookmarkStart w:id="101" w:name="_Toc345493081"/>
      <w:bookmarkStart w:id="102" w:name="_Toc364254296"/>
      <w:bookmarkEnd w:id="94"/>
      <w:bookmarkEnd w:id="95"/>
      <w:bookmarkEnd w:id="96"/>
      <w:bookmarkEnd w:id="97"/>
    </w:p>
    <w:p w:rsidR="007A1808" w:rsidRPr="003B7E49" w:rsidRDefault="007A1808" w:rsidP="00A62427">
      <w:pPr>
        <w:pStyle w:val="Heading3"/>
        <w:rPr>
          <w:color w:val="auto"/>
        </w:rPr>
      </w:pPr>
      <w:r w:rsidRPr="003B7E49">
        <w:rPr>
          <w:color w:val="auto"/>
        </w:rPr>
        <w:lastRenderedPageBreak/>
        <w:t>System Interconnections and Associated Plans</w:t>
      </w:r>
      <w:bookmarkEnd w:id="99"/>
      <w:bookmarkEnd w:id="100"/>
      <w:bookmarkEnd w:id="101"/>
      <w:bookmarkEnd w:id="102"/>
    </w:p>
    <w:p w:rsidR="00D8349A" w:rsidRPr="003B7E49" w:rsidRDefault="00D8349A" w:rsidP="00A62427">
      <w:pPr>
        <w:pStyle w:val="Subheader1"/>
        <w:rPr>
          <w:color w:val="auto"/>
        </w:rPr>
      </w:pPr>
    </w:p>
    <w:sdt>
      <w:sdtPr>
        <w:rPr>
          <w:b w:val="0"/>
          <w:bCs w:val="0"/>
        </w:rPr>
        <w:alias w:val="associatedPlansTable"/>
        <w:tag w:val="associatedPlansTable"/>
        <w:id w:val="1793941450"/>
      </w:sdtPr>
      <w:sdtEndPr>
        <w:rPr>
          <w:rFonts w:ascii="Arial" w:hAnsi="Arial" w:cs="Arial"/>
          <w:sz w:val="20"/>
          <w:szCs w:val="20"/>
        </w:rPr>
      </w:sdtEndPr>
      <w:sdtContent>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2518"/>
            <w:gridCol w:w="2518"/>
            <w:gridCol w:w="2519"/>
            <w:gridCol w:w="2519"/>
          </w:tblGrid>
          <w:tr w:rsidR="00396C2D" w:rsidRPr="003B7E49" w:rsidTr="00396C2D">
            <w:trPr>
              <w:cantSplit/>
              <w:trHeight w:val="537"/>
              <w:tblHeader/>
            </w:trPr>
            <w:tc>
              <w:tcPr>
                <w:tcW w:w="1250" w:type="pct"/>
                <w:tcBorders>
                  <w:bottom w:val="single" w:sz="18" w:space="0" w:color="1F497D" w:themeColor="text2"/>
                </w:tcBorders>
                <w:shd w:val="clear" w:color="auto" w:fill="auto"/>
                <w:vAlign w:val="center"/>
              </w:tcPr>
              <w:p w:rsidR="00396C2D" w:rsidRPr="003B7E49" w:rsidRDefault="00396C2D" w:rsidP="00A62427">
                <w:pPr>
                  <w:pStyle w:val="TableTextHeader"/>
                  <w:rPr>
                    <w:bCs w:val="0"/>
                  </w:rPr>
                </w:pPr>
                <w:r w:rsidRPr="003B7E49">
                  <w:rPr>
                    <w:bCs w:val="0"/>
                  </w:rPr>
                  <w:t>ISCP or Other</w:t>
                </w:r>
              </w:p>
              <w:p w:rsidR="00396C2D" w:rsidRPr="003B7E49" w:rsidRDefault="00396C2D" w:rsidP="00A62427">
                <w:pPr>
                  <w:pStyle w:val="TableTextHeader"/>
                  <w:rPr>
                    <w:b w:val="0"/>
                    <w:bCs w:val="0"/>
                  </w:rPr>
                </w:pPr>
                <w:r w:rsidRPr="003B7E49">
                  <w:rPr>
                    <w:bCs w:val="0"/>
                  </w:rPr>
                  <w:t>(Full Name)</w:t>
                </w:r>
              </w:p>
            </w:tc>
            <w:tc>
              <w:tcPr>
                <w:tcW w:w="1250" w:type="pct"/>
                <w:tcBorders>
                  <w:bottom w:val="single" w:sz="18" w:space="0" w:color="1F497D" w:themeColor="text2"/>
                </w:tcBorders>
                <w:shd w:val="clear" w:color="auto" w:fill="auto"/>
                <w:vAlign w:val="center"/>
              </w:tcPr>
              <w:p w:rsidR="00396C2D" w:rsidRPr="003B7E49" w:rsidRDefault="00396C2D" w:rsidP="00A62427">
                <w:pPr>
                  <w:pStyle w:val="TableTextHeader"/>
                  <w:rPr>
                    <w:bCs w:val="0"/>
                  </w:rPr>
                </w:pPr>
                <w:r w:rsidRPr="003B7E49">
                  <w:rPr>
                    <w:bCs w:val="0"/>
                  </w:rPr>
                  <w:t>Version #</w:t>
                </w:r>
              </w:p>
            </w:tc>
            <w:tc>
              <w:tcPr>
                <w:tcW w:w="1250" w:type="pct"/>
                <w:tcBorders>
                  <w:bottom w:val="single" w:sz="18" w:space="0" w:color="1F497D" w:themeColor="text2"/>
                </w:tcBorders>
                <w:shd w:val="clear" w:color="auto" w:fill="auto"/>
                <w:vAlign w:val="center"/>
              </w:tcPr>
              <w:p w:rsidR="00396C2D" w:rsidRPr="003B7E49" w:rsidRDefault="00396C2D" w:rsidP="00A62427">
                <w:pPr>
                  <w:pStyle w:val="TableTextHeader"/>
                  <w:rPr>
                    <w:bCs w:val="0"/>
                  </w:rPr>
                </w:pPr>
                <w:r w:rsidRPr="003B7E49">
                  <w:rPr>
                    <w:bCs w:val="0"/>
                  </w:rPr>
                  <w:t>Location</w:t>
                </w:r>
              </w:p>
              <w:p w:rsidR="00396C2D" w:rsidRPr="003B7E49" w:rsidRDefault="00396C2D" w:rsidP="00A62427">
                <w:pPr>
                  <w:pStyle w:val="TableTextHeader"/>
                  <w:rPr>
                    <w:bCs w:val="0"/>
                  </w:rPr>
                </w:pPr>
                <w:r w:rsidRPr="003B7E49">
                  <w:rPr>
                    <w:bCs w:val="0"/>
                  </w:rPr>
                  <w:t>(URL if Web-Based)</w:t>
                </w:r>
              </w:p>
            </w:tc>
            <w:tc>
              <w:tcPr>
                <w:tcW w:w="1250" w:type="pct"/>
                <w:tcBorders>
                  <w:bottom w:val="single" w:sz="18" w:space="0" w:color="1F497D" w:themeColor="text2"/>
                </w:tcBorders>
                <w:shd w:val="clear" w:color="auto" w:fill="auto"/>
                <w:vAlign w:val="center"/>
              </w:tcPr>
              <w:p w:rsidR="00396C2D" w:rsidRPr="003B7E49" w:rsidRDefault="00396C2D" w:rsidP="00A62427">
                <w:pPr>
                  <w:pStyle w:val="TableTextHeader"/>
                  <w:rPr>
                    <w:bCs w:val="0"/>
                  </w:rPr>
                </w:pPr>
                <w:r w:rsidRPr="003B7E49">
                  <w:rPr>
                    <w:bCs w:val="0"/>
                  </w:rPr>
                  <w:t>POC Title</w:t>
                </w:r>
              </w:p>
            </w:tc>
          </w:tr>
          <w:tr w:rsidR="00396C2D" w:rsidRPr="003B7E49" w:rsidTr="00396C2D">
            <w:trPr>
              <w:cantSplit/>
              <w:trHeight w:val="537"/>
            </w:trPr>
            <w:tc>
              <w:tcPr>
                <w:tcW w:w="1250" w:type="pct"/>
                <w:tcBorders>
                  <w:top w:val="single" w:sz="18" w:space="0" w:color="1F497D" w:themeColor="text2"/>
                </w:tcBorders>
                <w:shd w:val="clear" w:color="auto" w:fill="DAEEF3"/>
                <w:vAlign w:val="center"/>
              </w:tcPr>
              <w:p w:rsidR="00396C2D" w:rsidRPr="003B7E49" w:rsidRDefault="00396C2D" w:rsidP="00A62427">
                <w:pPr>
                  <w:pStyle w:val="TableText"/>
                  <w:spacing w:beforeLines="40" w:before="96" w:afterLines="40" w:after="96"/>
                  <w:rPr>
                    <w:rFonts w:ascii="Arial" w:hAnsi="Arial" w:cs="Arial"/>
                    <w:b/>
                    <w:bCs/>
                  </w:rPr>
                </w:pPr>
              </w:p>
            </w:tc>
            <w:tc>
              <w:tcPr>
                <w:tcW w:w="1250" w:type="pct"/>
                <w:tcBorders>
                  <w:top w:val="single" w:sz="18" w:space="0" w:color="1F497D" w:themeColor="text2"/>
                </w:tcBorders>
                <w:shd w:val="clear" w:color="auto" w:fill="DAEEF3"/>
                <w:vAlign w:val="center"/>
              </w:tcPr>
              <w:p w:rsidR="00396C2D" w:rsidRPr="003B7E49" w:rsidRDefault="00396C2D" w:rsidP="00A62427">
                <w:pPr>
                  <w:pStyle w:val="TableText"/>
                  <w:spacing w:beforeLines="40" w:before="96" w:afterLines="40" w:after="96"/>
                  <w:rPr>
                    <w:rFonts w:ascii="Arial" w:hAnsi="Arial" w:cs="Arial"/>
                  </w:rPr>
                </w:pPr>
              </w:p>
            </w:tc>
            <w:tc>
              <w:tcPr>
                <w:tcW w:w="1250" w:type="pct"/>
                <w:tcBorders>
                  <w:top w:val="single" w:sz="18" w:space="0" w:color="1F497D" w:themeColor="text2"/>
                </w:tcBorders>
                <w:shd w:val="clear" w:color="auto" w:fill="DAEEF3"/>
                <w:vAlign w:val="center"/>
              </w:tcPr>
              <w:p w:rsidR="00396C2D" w:rsidRPr="003B7E49" w:rsidRDefault="00396C2D" w:rsidP="00A62427">
                <w:pPr>
                  <w:spacing w:before="100" w:beforeAutospacing="1" w:after="100" w:afterAutospacing="1"/>
                  <w:rPr>
                    <w:rFonts w:ascii="Arial" w:hAnsi="Arial" w:cs="Arial"/>
                    <w:sz w:val="20"/>
                    <w:szCs w:val="20"/>
                  </w:rPr>
                </w:pPr>
              </w:p>
            </w:tc>
            <w:tc>
              <w:tcPr>
                <w:tcW w:w="1250" w:type="pct"/>
                <w:tcBorders>
                  <w:top w:val="single" w:sz="18" w:space="0" w:color="1F497D" w:themeColor="text2"/>
                </w:tcBorders>
                <w:shd w:val="clear" w:color="auto" w:fill="DAEEF3"/>
                <w:vAlign w:val="center"/>
              </w:tcPr>
              <w:p w:rsidR="00396C2D" w:rsidRPr="003B7E49" w:rsidRDefault="00396C2D" w:rsidP="00A62427">
                <w:pPr>
                  <w:keepNext/>
                  <w:spacing w:before="100" w:beforeAutospacing="1" w:after="100" w:afterAutospacing="1"/>
                  <w:rPr>
                    <w:rFonts w:ascii="Arial" w:hAnsi="Arial" w:cs="Arial"/>
                    <w:sz w:val="20"/>
                    <w:szCs w:val="20"/>
                  </w:rPr>
                </w:pPr>
              </w:p>
            </w:tc>
          </w:tr>
          <w:tr w:rsidR="00396C2D" w:rsidRPr="003B7E49" w:rsidTr="00396C2D">
            <w:trPr>
              <w:cantSplit/>
              <w:trHeight w:val="537"/>
            </w:trPr>
            <w:tc>
              <w:tcPr>
                <w:tcW w:w="1250" w:type="pct"/>
                <w:shd w:val="clear" w:color="auto" w:fill="auto"/>
                <w:vAlign w:val="center"/>
              </w:tcPr>
              <w:p w:rsidR="00396C2D" w:rsidRPr="003B7E49" w:rsidRDefault="00396C2D" w:rsidP="00A62427">
                <w:pPr>
                  <w:pStyle w:val="TableText"/>
                  <w:spacing w:beforeLines="40" w:before="96" w:afterLines="40" w:after="96"/>
                  <w:rPr>
                    <w:rFonts w:ascii="Arial" w:hAnsi="Arial" w:cs="Arial"/>
                    <w:b/>
                    <w:bCs/>
                  </w:rPr>
                </w:pPr>
              </w:p>
            </w:tc>
            <w:tc>
              <w:tcPr>
                <w:tcW w:w="1250" w:type="pct"/>
                <w:shd w:val="clear" w:color="auto" w:fill="auto"/>
                <w:vAlign w:val="center"/>
              </w:tcPr>
              <w:p w:rsidR="00396C2D" w:rsidRPr="003B7E49" w:rsidRDefault="00396C2D" w:rsidP="00A62427">
                <w:pPr>
                  <w:pStyle w:val="TableText"/>
                  <w:spacing w:beforeLines="40" w:before="96" w:afterLines="40" w:after="96"/>
                  <w:rPr>
                    <w:rFonts w:ascii="Arial" w:hAnsi="Arial" w:cs="Arial"/>
                  </w:rPr>
                </w:pPr>
              </w:p>
            </w:tc>
            <w:tc>
              <w:tcPr>
                <w:tcW w:w="1250" w:type="pct"/>
                <w:shd w:val="clear" w:color="auto" w:fill="auto"/>
                <w:vAlign w:val="center"/>
              </w:tcPr>
              <w:p w:rsidR="00396C2D" w:rsidRPr="003B7E49" w:rsidRDefault="00396C2D" w:rsidP="00A62427">
                <w:pPr>
                  <w:spacing w:before="100" w:beforeAutospacing="1" w:after="100" w:afterAutospacing="1"/>
                  <w:rPr>
                    <w:rFonts w:ascii="Arial" w:hAnsi="Arial" w:cs="Arial"/>
                    <w:sz w:val="20"/>
                    <w:szCs w:val="20"/>
                  </w:rPr>
                </w:pPr>
              </w:p>
            </w:tc>
            <w:tc>
              <w:tcPr>
                <w:tcW w:w="1250" w:type="pct"/>
                <w:shd w:val="clear" w:color="auto" w:fill="auto"/>
                <w:vAlign w:val="center"/>
              </w:tcPr>
              <w:p w:rsidR="00396C2D" w:rsidRPr="003B7E49" w:rsidRDefault="00001CF5" w:rsidP="00A62427">
                <w:pPr>
                  <w:keepNext/>
                  <w:spacing w:before="100" w:beforeAutospacing="1" w:after="100" w:afterAutospacing="1"/>
                  <w:rPr>
                    <w:rFonts w:ascii="Arial" w:hAnsi="Arial" w:cs="Arial"/>
                    <w:sz w:val="20"/>
                    <w:szCs w:val="20"/>
                  </w:rPr>
                </w:pPr>
              </w:p>
            </w:tc>
          </w:tr>
        </w:tbl>
      </w:sdtContent>
    </w:sdt>
    <w:p w:rsidR="003631D2" w:rsidRPr="003B7E49" w:rsidRDefault="003631D2" w:rsidP="00A62427">
      <w:pPr>
        <w:pStyle w:val="Caption"/>
      </w:pPr>
      <w:bookmarkStart w:id="103" w:name="_Toc523231054"/>
      <w:r w:rsidRPr="003B7E49">
        <w:t xml:space="preserve">Table </w:t>
      </w:r>
      <w:r w:rsidR="00033B1A" w:rsidRPr="003B7E49">
        <w:t>6</w:t>
      </w:r>
      <w:r w:rsidRPr="003B7E49">
        <w:t>: Associated Plans</w:t>
      </w:r>
      <w:bookmarkEnd w:id="103"/>
    </w:p>
    <w:p w:rsidR="00D8349A" w:rsidRPr="003B7E49" w:rsidRDefault="00D8349A" w:rsidP="00A62427">
      <w:r w:rsidRPr="003B7E49">
        <w:t>*Refer to Appendix A for POC contact information</w:t>
      </w:r>
    </w:p>
    <w:p w:rsidR="00D8349A" w:rsidRPr="003B7E49" w:rsidRDefault="00D8349A" w:rsidP="00A62427"/>
    <w:p w:rsidR="00DD2985" w:rsidRPr="003B7E49" w:rsidRDefault="00DD2985" w:rsidP="00A62427">
      <w:pPr>
        <w:pStyle w:val="Subheader1"/>
        <w:rPr>
          <w:color w:val="auto"/>
        </w:rPr>
      </w:pPr>
    </w:p>
    <w:sdt>
      <w:sdtPr>
        <w:rPr>
          <w:b w:val="0"/>
          <w:bCs w:val="0"/>
        </w:rPr>
        <w:alias w:val="connectedSystemTable"/>
        <w:tag w:val="connectedSystemTable"/>
        <w:id w:val="385840254"/>
      </w:sdtPr>
      <w:sdtEndPr>
        <w:rPr>
          <w:rFonts w:ascii="Arial" w:hAnsi="Arial" w:cs="Arial"/>
          <w:sz w:val="20"/>
          <w:szCs w:val="20"/>
        </w:rPr>
      </w:sdtEndPr>
      <w:sdtContent>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2418"/>
            <w:gridCol w:w="2490"/>
            <w:gridCol w:w="2583"/>
            <w:gridCol w:w="2583"/>
          </w:tblGrid>
          <w:tr w:rsidR="00396C2D" w:rsidRPr="003B7E49" w:rsidTr="00396C2D">
            <w:trPr>
              <w:cantSplit/>
              <w:tblHeader/>
            </w:trPr>
            <w:tc>
              <w:tcPr>
                <w:tcW w:w="1200" w:type="pct"/>
                <w:tcBorders>
                  <w:bottom w:val="single" w:sz="18" w:space="0" w:color="1F497D" w:themeColor="text2"/>
                </w:tcBorders>
                <w:shd w:val="clear" w:color="auto" w:fill="auto"/>
                <w:vAlign w:val="center"/>
              </w:tcPr>
              <w:p w:rsidR="00396C2D" w:rsidRPr="003B7E49" w:rsidRDefault="00396C2D" w:rsidP="00A62427">
                <w:pPr>
                  <w:pStyle w:val="TableTextHeader"/>
                  <w:rPr>
                    <w:bCs w:val="0"/>
                  </w:rPr>
                </w:pPr>
                <w:r w:rsidRPr="003B7E49">
                  <w:rPr>
                    <w:bCs w:val="0"/>
                  </w:rPr>
                  <w:t>Information System</w:t>
                </w:r>
              </w:p>
            </w:tc>
            <w:tc>
              <w:tcPr>
                <w:tcW w:w="1236" w:type="pct"/>
                <w:tcBorders>
                  <w:bottom w:val="single" w:sz="18" w:space="0" w:color="1F497D" w:themeColor="text2"/>
                </w:tcBorders>
                <w:shd w:val="clear" w:color="auto" w:fill="auto"/>
                <w:vAlign w:val="center"/>
              </w:tcPr>
              <w:p w:rsidR="00396C2D" w:rsidRPr="003B7E49" w:rsidRDefault="00396C2D" w:rsidP="00A62427">
                <w:pPr>
                  <w:pStyle w:val="TableTextHeader"/>
                  <w:rPr>
                    <w:bCs w:val="0"/>
                  </w:rPr>
                </w:pPr>
                <w:r w:rsidRPr="003B7E49">
                  <w:rPr>
                    <w:bCs w:val="0"/>
                  </w:rPr>
                  <w:t xml:space="preserve">Information Transferred </w:t>
                </w:r>
                <w:proofErr w:type="gramStart"/>
                <w:r w:rsidRPr="003B7E49">
                  <w:rPr>
                    <w:bCs w:val="0"/>
                  </w:rPr>
                  <w:t>Or</w:t>
                </w:r>
                <w:proofErr w:type="gramEnd"/>
                <w:r w:rsidRPr="003B7E49">
                  <w:rPr>
                    <w:bCs w:val="0"/>
                  </w:rPr>
                  <w:t xml:space="preserve"> Support Provided</w:t>
                </w:r>
              </w:p>
            </w:tc>
            <w:tc>
              <w:tcPr>
                <w:tcW w:w="1282" w:type="pct"/>
                <w:tcBorders>
                  <w:bottom w:val="single" w:sz="18" w:space="0" w:color="1F497D" w:themeColor="text2"/>
                </w:tcBorders>
                <w:shd w:val="clear" w:color="auto" w:fill="auto"/>
                <w:vAlign w:val="center"/>
              </w:tcPr>
              <w:p w:rsidR="00396C2D" w:rsidRPr="003B7E49" w:rsidRDefault="00396C2D" w:rsidP="00A62427">
                <w:pPr>
                  <w:pStyle w:val="TableTextHeader"/>
                  <w:rPr>
                    <w:bCs w:val="0"/>
                  </w:rPr>
                </w:pPr>
                <w:r w:rsidRPr="003B7E49">
                  <w:rPr>
                    <w:bCs w:val="0"/>
                  </w:rPr>
                  <w:t>POC Title</w:t>
                </w:r>
              </w:p>
            </w:tc>
            <w:tc>
              <w:tcPr>
                <w:tcW w:w="1282" w:type="pct"/>
                <w:tcBorders>
                  <w:bottom w:val="single" w:sz="18" w:space="0" w:color="1F497D" w:themeColor="text2"/>
                </w:tcBorders>
                <w:shd w:val="clear" w:color="auto" w:fill="auto"/>
                <w:vAlign w:val="center"/>
              </w:tcPr>
              <w:p w:rsidR="00396C2D" w:rsidRPr="003B7E49" w:rsidRDefault="00396C2D" w:rsidP="00A62427">
                <w:pPr>
                  <w:pStyle w:val="TableTextHeader"/>
                  <w:rPr>
                    <w:bCs w:val="0"/>
                  </w:rPr>
                </w:pPr>
                <w:r w:rsidRPr="003B7E49">
                  <w:rPr>
                    <w:bCs w:val="0"/>
                  </w:rPr>
                  <w:t>POC’s Organization</w:t>
                </w:r>
              </w:p>
            </w:tc>
          </w:tr>
          <w:tr w:rsidR="00396C2D" w:rsidRPr="003B7E49" w:rsidTr="00396C2D">
            <w:trPr>
              <w:cantSplit/>
              <w:trHeight w:val="405"/>
            </w:trPr>
            <w:tc>
              <w:tcPr>
                <w:tcW w:w="1200" w:type="pct"/>
                <w:tcBorders>
                  <w:top w:val="single" w:sz="18" w:space="0" w:color="1F497D" w:themeColor="text2"/>
                </w:tcBorders>
                <w:shd w:val="clear" w:color="auto" w:fill="DAEEF3"/>
                <w:vAlign w:val="center"/>
              </w:tcPr>
              <w:p w:rsidR="00396C2D" w:rsidRPr="003B7E49" w:rsidRDefault="00396C2D" w:rsidP="00A62427">
                <w:pPr>
                  <w:pStyle w:val="TableText"/>
                  <w:spacing w:beforeLines="40" w:before="96" w:afterLines="40" w:after="96"/>
                  <w:rPr>
                    <w:rFonts w:ascii="Arial" w:hAnsi="Arial" w:cs="Arial"/>
                  </w:rPr>
                </w:pPr>
              </w:p>
            </w:tc>
            <w:tc>
              <w:tcPr>
                <w:tcW w:w="1236" w:type="pct"/>
                <w:tcBorders>
                  <w:top w:val="single" w:sz="18" w:space="0" w:color="1F497D" w:themeColor="text2"/>
                </w:tcBorders>
                <w:shd w:val="clear" w:color="auto" w:fill="DAEEF3"/>
                <w:vAlign w:val="center"/>
              </w:tcPr>
              <w:p w:rsidR="00396C2D" w:rsidRPr="003B7E49" w:rsidRDefault="00396C2D" w:rsidP="00A62427">
                <w:pPr>
                  <w:spacing w:before="100" w:beforeAutospacing="1" w:after="100" w:afterAutospacing="1"/>
                  <w:rPr>
                    <w:rFonts w:ascii="Arial" w:hAnsi="Arial" w:cs="Arial"/>
                    <w:sz w:val="20"/>
                    <w:szCs w:val="20"/>
                  </w:rPr>
                </w:pPr>
              </w:p>
            </w:tc>
            <w:tc>
              <w:tcPr>
                <w:tcW w:w="1282" w:type="pct"/>
                <w:tcBorders>
                  <w:top w:val="single" w:sz="18" w:space="0" w:color="1F497D" w:themeColor="text2"/>
                </w:tcBorders>
                <w:shd w:val="clear" w:color="auto" w:fill="DAEEF3"/>
                <w:vAlign w:val="center"/>
              </w:tcPr>
              <w:p w:rsidR="00396C2D" w:rsidRPr="003B7E49" w:rsidRDefault="00396C2D" w:rsidP="00A62427">
                <w:pPr>
                  <w:spacing w:before="100" w:beforeAutospacing="1" w:after="100" w:afterAutospacing="1"/>
                  <w:rPr>
                    <w:rFonts w:ascii="Arial" w:hAnsi="Arial" w:cs="Arial"/>
                    <w:sz w:val="20"/>
                    <w:szCs w:val="20"/>
                  </w:rPr>
                </w:pPr>
              </w:p>
            </w:tc>
            <w:tc>
              <w:tcPr>
                <w:tcW w:w="1282" w:type="pct"/>
                <w:tcBorders>
                  <w:top w:val="single" w:sz="18" w:space="0" w:color="1F497D" w:themeColor="text2"/>
                </w:tcBorders>
                <w:shd w:val="clear" w:color="auto" w:fill="DAEEF3"/>
                <w:vAlign w:val="center"/>
              </w:tcPr>
              <w:p w:rsidR="00396C2D" w:rsidRPr="003B7E49" w:rsidRDefault="00396C2D" w:rsidP="00A62427">
                <w:pPr>
                  <w:keepNext/>
                  <w:spacing w:before="100" w:beforeAutospacing="1" w:after="100" w:afterAutospacing="1"/>
                  <w:rPr>
                    <w:rFonts w:ascii="Arial" w:hAnsi="Arial" w:cs="Arial"/>
                    <w:sz w:val="20"/>
                    <w:szCs w:val="20"/>
                  </w:rPr>
                </w:pPr>
              </w:p>
            </w:tc>
          </w:tr>
          <w:tr w:rsidR="00396C2D" w:rsidRPr="003B7E49" w:rsidTr="00396C2D">
            <w:trPr>
              <w:cantSplit/>
              <w:trHeight w:val="405"/>
            </w:trPr>
            <w:tc>
              <w:tcPr>
                <w:tcW w:w="1200" w:type="pct"/>
                <w:shd w:val="clear" w:color="auto" w:fill="auto"/>
                <w:vAlign w:val="center"/>
              </w:tcPr>
              <w:p w:rsidR="00396C2D" w:rsidRPr="003B7E49" w:rsidRDefault="00396C2D" w:rsidP="00A62427">
                <w:pPr>
                  <w:pStyle w:val="TableText"/>
                  <w:spacing w:beforeLines="40" w:before="96" w:afterLines="40" w:after="96"/>
                  <w:rPr>
                    <w:rFonts w:ascii="Arial" w:hAnsi="Arial" w:cs="Arial"/>
                  </w:rPr>
                </w:pPr>
              </w:p>
            </w:tc>
            <w:tc>
              <w:tcPr>
                <w:tcW w:w="1236" w:type="pct"/>
                <w:shd w:val="clear" w:color="auto" w:fill="auto"/>
                <w:vAlign w:val="center"/>
              </w:tcPr>
              <w:p w:rsidR="00396C2D" w:rsidRPr="003B7E49" w:rsidRDefault="00396C2D" w:rsidP="00A62427">
                <w:pPr>
                  <w:spacing w:before="100" w:beforeAutospacing="1" w:after="100" w:afterAutospacing="1"/>
                  <w:rPr>
                    <w:rFonts w:ascii="Arial" w:hAnsi="Arial" w:cs="Arial"/>
                    <w:sz w:val="20"/>
                    <w:szCs w:val="20"/>
                  </w:rPr>
                </w:pPr>
              </w:p>
            </w:tc>
            <w:tc>
              <w:tcPr>
                <w:tcW w:w="1282" w:type="pct"/>
                <w:shd w:val="clear" w:color="auto" w:fill="auto"/>
                <w:vAlign w:val="center"/>
              </w:tcPr>
              <w:p w:rsidR="00396C2D" w:rsidRPr="003B7E49" w:rsidRDefault="00396C2D" w:rsidP="00A62427">
                <w:pPr>
                  <w:spacing w:before="100" w:beforeAutospacing="1" w:after="100" w:afterAutospacing="1"/>
                  <w:rPr>
                    <w:rFonts w:ascii="Arial" w:hAnsi="Arial" w:cs="Arial"/>
                    <w:sz w:val="20"/>
                    <w:szCs w:val="20"/>
                  </w:rPr>
                </w:pPr>
              </w:p>
            </w:tc>
            <w:tc>
              <w:tcPr>
                <w:tcW w:w="1282" w:type="pct"/>
                <w:vAlign w:val="center"/>
              </w:tcPr>
              <w:p w:rsidR="00396C2D" w:rsidRPr="003B7E49" w:rsidRDefault="00001CF5" w:rsidP="00A62427">
                <w:pPr>
                  <w:keepNext/>
                  <w:spacing w:before="100" w:beforeAutospacing="1" w:after="100" w:afterAutospacing="1"/>
                  <w:rPr>
                    <w:rFonts w:ascii="Arial" w:hAnsi="Arial" w:cs="Arial"/>
                    <w:sz w:val="20"/>
                    <w:szCs w:val="20"/>
                  </w:rPr>
                </w:pPr>
              </w:p>
            </w:tc>
          </w:tr>
        </w:tbl>
      </w:sdtContent>
    </w:sdt>
    <w:p w:rsidR="003631D2" w:rsidRPr="003B7E49" w:rsidRDefault="003631D2" w:rsidP="00A62427">
      <w:pPr>
        <w:pStyle w:val="Caption"/>
      </w:pPr>
      <w:bookmarkStart w:id="104" w:name="_Toc523231055"/>
      <w:r w:rsidRPr="003B7E49">
        <w:t xml:space="preserve">Table </w:t>
      </w:r>
      <w:r w:rsidR="00033B1A" w:rsidRPr="003B7E49">
        <w:t>7</w:t>
      </w:r>
      <w:r w:rsidRPr="003B7E49">
        <w:t xml:space="preserve">: Information Systems That Connect </w:t>
      </w:r>
      <w:r w:rsidR="005B0E4B" w:rsidRPr="003B7E49">
        <w:t>with</w:t>
      </w:r>
      <w:r w:rsidRPr="003B7E49">
        <w:t xml:space="preserve"> IS System name</w:t>
      </w:r>
      <w:bookmarkEnd w:id="104"/>
    </w:p>
    <w:p w:rsidR="002F1553" w:rsidRPr="003B7E49" w:rsidRDefault="002F1553" w:rsidP="00A62427">
      <w:r w:rsidRPr="003B7E49">
        <w:t>*Refer to Appendix A for POC contact information</w:t>
      </w:r>
    </w:p>
    <w:p w:rsidR="009D0EBF" w:rsidRPr="003B7E49" w:rsidRDefault="009D0EBF" w:rsidP="00A62427">
      <w:bookmarkStart w:id="105" w:name="_Toc328125890"/>
      <w:r w:rsidRPr="003B7E49">
        <w:br w:type="page"/>
      </w:r>
    </w:p>
    <w:p w:rsidR="001E2CFC" w:rsidRPr="003B7E49" w:rsidRDefault="001E2CFC" w:rsidP="00A62427"/>
    <w:p w:rsidR="007A35FA" w:rsidRPr="003B7E49" w:rsidRDefault="007A35FA" w:rsidP="00A62427">
      <w:pPr>
        <w:pStyle w:val="Heading2"/>
        <w:rPr>
          <w:color w:val="auto"/>
        </w:rPr>
      </w:pPr>
      <w:bookmarkStart w:id="106" w:name="_Toc341789991"/>
      <w:bookmarkStart w:id="107" w:name="_Toc345493082"/>
      <w:bookmarkStart w:id="108" w:name="_Toc364254297"/>
      <w:bookmarkStart w:id="109" w:name="_Toc396821222"/>
      <w:bookmarkStart w:id="110" w:name="_Toc523231004"/>
      <w:r w:rsidRPr="003B7E49">
        <w:rPr>
          <w:color w:val="auto"/>
        </w:rPr>
        <w:t>Overview of ISCP Phases</w:t>
      </w:r>
      <w:bookmarkEnd w:id="105"/>
      <w:bookmarkEnd w:id="106"/>
      <w:bookmarkEnd w:id="107"/>
      <w:bookmarkEnd w:id="108"/>
      <w:bookmarkEnd w:id="109"/>
      <w:bookmarkEnd w:id="110"/>
    </w:p>
    <w:p w:rsidR="007A35FA" w:rsidRPr="003B7E49" w:rsidRDefault="007A35FA" w:rsidP="00A62427">
      <w:pPr>
        <w:pStyle w:val="BodyCopy"/>
      </w:pPr>
      <w:r w:rsidRPr="003B7E49">
        <w:t xml:space="preserve">This ISCP has been developed to recover </w:t>
      </w:r>
      <w:r w:rsidR="00DA490C" w:rsidRPr="003B7E49">
        <w:t>VistA Adaptive Maintenance</w:t>
      </w:r>
      <w:r w:rsidRPr="003B7E49">
        <w:t xml:space="preserve"> using a three-phased approach</w:t>
      </w:r>
      <w:r w:rsidR="002B30A0" w:rsidRPr="003B7E49">
        <w:t xml:space="preserve">. </w:t>
      </w:r>
      <w:r w:rsidRPr="003B7E49">
        <w:t xml:space="preserve">This approach ensures that system recovery efforts are performed in a methodical sequence to maximize the effectiveness of the recovery effort and minimize system outage time due to errors and omissions. </w:t>
      </w:r>
    </w:p>
    <w:p w:rsidR="007A35FA" w:rsidRPr="003B7E49" w:rsidRDefault="007A35FA" w:rsidP="00A62427">
      <w:pPr>
        <w:pStyle w:val="BodyCopy"/>
      </w:pPr>
      <w:r w:rsidRPr="003B7E49">
        <w:t xml:space="preserve">The three ISCP phases are: </w:t>
      </w:r>
    </w:p>
    <w:p w:rsidR="007A35FA" w:rsidRPr="003B7E49" w:rsidRDefault="007A35FA" w:rsidP="00A62427">
      <w:pPr>
        <w:pStyle w:val="BodyCopy"/>
        <w:numPr>
          <w:ilvl w:val="0"/>
          <w:numId w:val="22"/>
        </w:numPr>
      </w:pPr>
      <w:r w:rsidRPr="003B7E49">
        <w:rPr>
          <w:b/>
          <w:bCs/>
        </w:rPr>
        <w:t xml:space="preserve">Activation and Notification Phase – </w:t>
      </w:r>
      <w:r w:rsidRPr="003B7E49">
        <w:t>Activation of the ISCP occurs after a disruption or outage that may reasonably extend beyond the RTO established for a system. Once the ISCP is activated, system owners and users are notified of an outage and a thorough outage assessment is performed for the system</w:t>
      </w:r>
      <w:r w:rsidR="002B30A0" w:rsidRPr="003B7E49">
        <w:t xml:space="preserve">.  </w:t>
      </w:r>
      <w:r w:rsidRPr="003B7E49">
        <w:t xml:space="preserve">Information from the outage assessment is presented to system owners and may be used to modify recovery procedures specific to the cause of the outage. </w:t>
      </w:r>
    </w:p>
    <w:p w:rsidR="007A35FA" w:rsidRPr="003B7E49" w:rsidRDefault="007A35FA" w:rsidP="00A62427">
      <w:pPr>
        <w:pStyle w:val="BodyCopy"/>
        <w:numPr>
          <w:ilvl w:val="0"/>
          <w:numId w:val="22"/>
        </w:numPr>
      </w:pPr>
      <w:r w:rsidRPr="003B7E49">
        <w:rPr>
          <w:b/>
          <w:bCs/>
        </w:rPr>
        <w:t xml:space="preserve">Recovery Phase – </w:t>
      </w:r>
      <w:r w:rsidR="002A4BF1" w:rsidRPr="003B7E49">
        <w:t>The r</w:t>
      </w:r>
      <w:r w:rsidRPr="003B7E49">
        <w:t>ecovery phase details the activities and procedures for recovery of the affected system.  Activities and procedures are written at a level that an appropriately skilled technician can recover the system without intimate system knowledge</w:t>
      </w:r>
      <w:r w:rsidR="002B30A0" w:rsidRPr="003B7E49">
        <w:t xml:space="preserve">.  </w:t>
      </w:r>
      <w:r w:rsidRPr="003B7E49">
        <w:t xml:space="preserve">This phase includes notification and awareness escalation procedures for communication of recovery status to system owners and users. </w:t>
      </w:r>
    </w:p>
    <w:p w:rsidR="007A35FA" w:rsidRPr="003B7E49" w:rsidRDefault="007A35FA" w:rsidP="00A62427">
      <w:pPr>
        <w:pStyle w:val="BodyCopy"/>
        <w:numPr>
          <w:ilvl w:val="0"/>
          <w:numId w:val="22"/>
        </w:numPr>
      </w:pPr>
      <w:r w:rsidRPr="003B7E49">
        <w:rPr>
          <w:b/>
          <w:bCs/>
        </w:rPr>
        <w:t xml:space="preserve">Reconstitution Phase – </w:t>
      </w:r>
      <w:r w:rsidRPr="003B7E49">
        <w:t xml:space="preserve">The </w:t>
      </w:r>
      <w:r w:rsidR="002A4BF1" w:rsidRPr="003B7E49">
        <w:t>r</w:t>
      </w:r>
      <w:r w:rsidRPr="003B7E49">
        <w:t>econstitution phase defines the actions taken to test and validate system capability and functionality</w:t>
      </w:r>
      <w:r w:rsidR="002B30A0" w:rsidRPr="003B7E49">
        <w:t xml:space="preserve">.  </w:t>
      </w:r>
      <w:r w:rsidRPr="003B7E49">
        <w:t>This phase consists of two major activities: validating successful recovery and deactivatin</w:t>
      </w:r>
      <w:r w:rsidR="002A4BF1" w:rsidRPr="003B7E49">
        <w:t>g</w:t>
      </w:r>
      <w:r w:rsidRPr="003B7E49">
        <w:t xml:space="preserve"> the plan.  During validation, the system is tested and validated as operational prior to returning operation to its normal state.  Validation procedures may include functionality or regression testing, concurrent processing, and</w:t>
      </w:r>
      <w:r w:rsidR="00307D16" w:rsidRPr="003B7E49">
        <w:t xml:space="preserve"> </w:t>
      </w:r>
      <w:r w:rsidRPr="003B7E49">
        <w:t>/or data validation</w:t>
      </w:r>
      <w:r w:rsidR="002B30A0" w:rsidRPr="003B7E49">
        <w:t xml:space="preserve">.  </w:t>
      </w:r>
      <w:r w:rsidRPr="003B7E49">
        <w:t>The system is declared recovered and operational by system owners upon successful completion of validation testing</w:t>
      </w:r>
      <w:r w:rsidR="002B30A0" w:rsidRPr="003B7E49">
        <w:t xml:space="preserve">.  </w:t>
      </w:r>
      <w:r w:rsidRPr="003B7E49">
        <w:t>Deactivation includes activities to notify users of system operational status</w:t>
      </w:r>
      <w:r w:rsidR="002B30A0" w:rsidRPr="003B7E49">
        <w:t xml:space="preserve">.  </w:t>
      </w:r>
      <w:r w:rsidRPr="003B7E49">
        <w:t>This phase also addresses recovery effort documentation, activity log finalization, incorporation of lessons learned into plan updates, and readying resources for any future recovery events.</w:t>
      </w:r>
    </w:p>
    <w:p w:rsidR="004B746B" w:rsidRPr="003B7E49" w:rsidRDefault="004B746B" w:rsidP="00A62427">
      <w:pPr>
        <w:rPr>
          <w:rFonts w:ascii="Georgia" w:eastAsia="MS ????" w:hAnsi="Georgia"/>
          <w:sz w:val="24"/>
          <w:szCs w:val="24"/>
        </w:rPr>
      </w:pPr>
      <w:bookmarkStart w:id="111" w:name="_Toc328125891"/>
      <w:bookmarkStart w:id="112" w:name="_Toc341789992"/>
      <w:bookmarkStart w:id="113" w:name="_Toc345493083"/>
      <w:bookmarkStart w:id="114" w:name="_Toc364254298"/>
      <w:r w:rsidRPr="003B7E49">
        <w:br w:type="page"/>
      </w:r>
    </w:p>
    <w:p w:rsidR="00756121" w:rsidRPr="003B7E49" w:rsidRDefault="00756121" w:rsidP="00A62427">
      <w:pPr>
        <w:pStyle w:val="Heading2"/>
        <w:rPr>
          <w:color w:val="auto"/>
        </w:rPr>
      </w:pPr>
      <w:bookmarkStart w:id="115" w:name="_Toc396821223"/>
      <w:bookmarkStart w:id="116" w:name="_Toc523231005"/>
      <w:r w:rsidRPr="003B7E49">
        <w:rPr>
          <w:color w:val="auto"/>
        </w:rPr>
        <w:lastRenderedPageBreak/>
        <w:t>Roles and Responsibilities</w:t>
      </w:r>
      <w:bookmarkEnd w:id="111"/>
      <w:bookmarkEnd w:id="112"/>
      <w:bookmarkEnd w:id="113"/>
      <w:bookmarkEnd w:id="114"/>
      <w:bookmarkEnd w:id="115"/>
      <w:bookmarkEnd w:id="116"/>
      <w:r w:rsidRPr="003B7E49">
        <w:rPr>
          <w:color w:val="auto"/>
        </w:rPr>
        <w:t xml:space="preserve"> </w:t>
      </w:r>
    </w:p>
    <w:p w:rsidR="00756121" w:rsidRPr="003B7E49" w:rsidRDefault="009D0EBF" w:rsidP="00A62427">
      <w:pPr>
        <w:pStyle w:val="BodyCopy"/>
      </w:pPr>
      <w:r w:rsidRPr="003B7E49">
        <w:t>The following t</w:t>
      </w:r>
      <w:r w:rsidR="00756121" w:rsidRPr="003B7E49">
        <w:t>able includes</w:t>
      </w:r>
      <w:r w:rsidR="001E2CFC" w:rsidRPr="003B7E49">
        <w:t xml:space="preserve"> </w:t>
      </w:r>
      <w:r w:rsidR="00756121" w:rsidRPr="003B7E49">
        <w:t xml:space="preserve">responsibilities that describe each </w:t>
      </w:r>
      <w:r w:rsidR="002A4BF1" w:rsidRPr="003B7E49">
        <w:t xml:space="preserve">role and identifies the </w:t>
      </w:r>
      <w:r w:rsidR="00756121" w:rsidRPr="003B7E49">
        <w:t xml:space="preserve">individual or team responsible for executing or supporting system recovery. </w:t>
      </w:r>
    </w:p>
    <w:tbl>
      <w:tblPr>
        <w:tblStyle w:val="VATable"/>
        <w:tblW w:w="5000" w:type="pct"/>
        <w:tblLook w:val="00A0" w:firstRow="1" w:lastRow="0" w:firstColumn="1" w:lastColumn="0" w:noHBand="0" w:noVBand="0"/>
        <w:tblDescription w:val="Roles and Responsabilities tables. This describes all the roles and descriptions of their responsabilities throughout the ISCP."/>
      </w:tblPr>
      <w:tblGrid>
        <w:gridCol w:w="2656"/>
        <w:gridCol w:w="2379"/>
        <w:gridCol w:w="5035"/>
      </w:tblGrid>
      <w:tr w:rsidR="00746363" w:rsidRPr="003B7E49" w:rsidTr="00DD23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19" w:type="pct"/>
            <w:tcBorders>
              <w:bottom w:val="single" w:sz="18" w:space="0" w:color="1F497D" w:themeColor="text2"/>
            </w:tcBorders>
            <w:shd w:val="clear" w:color="auto" w:fill="auto"/>
          </w:tcPr>
          <w:p w:rsidR="00746363" w:rsidRPr="003B7E49" w:rsidRDefault="00746363" w:rsidP="00A62427">
            <w:pPr>
              <w:pStyle w:val="TableTextHeader"/>
              <w:rPr>
                <w:rFonts w:asciiTheme="minorHAnsi" w:hAnsiTheme="minorHAnsi"/>
                <w:b/>
                <w:bCs w:val="0"/>
                <w:color w:val="auto"/>
              </w:rPr>
            </w:pPr>
            <w:r w:rsidRPr="003B7E49">
              <w:rPr>
                <w:rFonts w:asciiTheme="minorHAnsi" w:hAnsiTheme="minorHAnsi"/>
                <w:b/>
                <w:bCs w:val="0"/>
                <w:color w:val="auto"/>
              </w:rPr>
              <w:t>ISCP Role</w:t>
            </w:r>
          </w:p>
        </w:tc>
        <w:tc>
          <w:tcPr>
            <w:tcW w:w="1181" w:type="pct"/>
            <w:tcBorders>
              <w:bottom w:val="single" w:sz="18" w:space="0" w:color="1F497D" w:themeColor="text2"/>
            </w:tcBorders>
            <w:shd w:val="clear" w:color="auto" w:fill="auto"/>
          </w:tcPr>
          <w:p w:rsidR="00746363" w:rsidRPr="003B7E49" w:rsidRDefault="00746363" w:rsidP="00A62427">
            <w:pPr>
              <w:pStyle w:val="TableTextHead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3B7E49">
              <w:rPr>
                <w:rFonts w:asciiTheme="minorHAnsi" w:hAnsiTheme="minorHAnsi"/>
                <w:b/>
                <w:color w:val="auto"/>
              </w:rPr>
              <w:t>Job Title</w:t>
            </w:r>
          </w:p>
        </w:tc>
        <w:tc>
          <w:tcPr>
            <w:tcW w:w="2500" w:type="pct"/>
            <w:tcBorders>
              <w:bottom w:val="single" w:sz="18" w:space="0" w:color="1F497D" w:themeColor="text2"/>
            </w:tcBorders>
            <w:shd w:val="clear" w:color="auto" w:fill="auto"/>
          </w:tcPr>
          <w:p w:rsidR="00746363" w:rsidRPr="003B7E49" w:rsidRDefault="00746363" w:rsidP="00A62427">
            <w:pPr>
              <w:pStyle w:val="TableTextHead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3B7E49">
              <w:rPr>
                <w:rFonts w:asciiTheme="minorHAnsi" w:hAnsiTheme="minorHAnsi"/>
                <w:b/>
                <w:color w:val="auto"/>
              </w:rPr>
              <w:t>Responsibilities</w:t>
            </w:r>
          </w:p>
        </w:tc>
      </w:tr>
      <w:tr w:rsidR="00746363" w:rsidRPr="003B7E49" w:rsidTr="00054093">
        <w:trPr>
          <w:cnfStyle w:val="000000100000" w:firstRow="0" w:lastRow="0" w:firstColumn="0" w:lastColumn="0" w:oddVBand="0" w:evenVBand="0" w:oddHBand="1" w:evenHBand="0" w:firstRowFirstColumn="0" w:firstRowLastColumn="0" w:lastRowFirstColumn="0" w:lastRowLastColumn="0"/>
          <w:trHeight w:val="4409"/>
        </w:trPr>
        <w:tc>
          <w:tcPr>
            <w:cnfStyle w:val="001000000000" w:firstRow="0" w:lastRow="0" w:firstColumn="1" w:lastColumn="0" w:oddVBand="0" w:evenVBand="0" w:oddHBand="0" w:evenHBand="0" w:firstRowFirstColumn="0" w:firstRowLastColumn="0" w:lastRowFirstColumn="0" w:lastRowLastColumn="0"/>
            <w:tcW w:w="1319" w:type="pct"/>
            <w:tcBorders>
              <w:top w:val="single" w:sz="18" w:space="0" w:color="1F497D" w:themeColor="text2"/>
            </w:tcBorders>
            <w:shd w:val="clear" w:color="auto" w:fill="D3DFEE"/>
            <w:vAlign w:val="center"/>
          </w:tcPr>
          <w:p w:rsidR="00746363" w:rsidRPr="003B7E49" w:rsidRDefault="00746363" w:rsidP="00A62427">
            <w:pPr>
              <w:pStyle w:val="TableTextContent"/>
              <w:rPr>
                <w:rFonts w:asciiTheme="minorHAnsi" w:hAnsiTheme="minorHAnsi"/>
                <w:b/>
                <w:bCs/>
              </w:rPr>
            </w:pPr>
            <w:r w:rsidRPr="003B7E49">
              <w:rPr>
                <w:rFonts w:asciiTheme="minorHAnsi" w:hAnsiTheme="minorHAnsi"/>
                <w:b/>
                <w:bCs/>
              </w:rPr>
              <w:t>ISCP Director</w:t>
            </w:r>
          </w:p>
        </w:tc>
        <w:tc>
          <w:tcPr>
            <w:tcW w:w="1181" w:type="pct"/>
            <w:tcBorders>
              <w:top w:val="single" w:sz="18" w:space="0" w:color="1F497D" w:themeColor="text2"/>
            </w:tcBorders>
            <w:shd w:val="clear" w:color="auto" w:fill="D3DFEE"/>
          </w:tcPr>
          <w:p w:rsidR="00746363" w:rsidRPr="003B7E49" w:rsidRDefault="00746363" w:rsidP="00A62427">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500" w:type="pct"/>
            <w:tcBorders>
              <w:top w:val="single" w:sz="18" w:space="0" w:color="1F497D" w:themeColor="text2"/>
            </w:tcBorders>
            <w:shd w:val="clear" w:color="auto" w:fill="D3DFEE"/>
          </w:tcPr>
          <w:p w:rsidR="00746363" w:rsidRPr="003B7E49" w:rsidRDefault="00746363" w:rsidP="00A62427">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Overall responsibility for the development, execution, and maintenance of the ISCP</w:t>
            </w:r>
          </w:p>
          <w:p w:rsidR="00746363" w:rsidRPr="003B7E49" w:rsidRDefault="00746363" w:rsidP="00A62427">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Ensures that the ISCP is developed with the cooperation of managers associated with the business processes supported by the system</w:t>
            </w:r>
          </w:p>
          <w:p w:rsidR="00746363" w:rsidRPr="003B7E49" w:rsidRDefault="00746363" w:rsidP="00A62427">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Confirms expected duration of the system disruption with the ISCP Coordinator based on the outage assessment</w:t>
            </w:r>
          </w:p>
          <w:p w:rsidR="00746363" w:rsidRPr="003B7E49" w:rsidRDefault="00746363" w:rsidP="00A62427">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Declares activation of the ISCP</w:t>
            </w:r>
          </w:p>
          <w:p w:rsidR="00746363" w:rsidRPr="003B7E49" w:rsidRDefault="00746363" w:rsidP="00A62427">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Determines if interim / secondary processing procedures activities should be initiated to maintain current business operations or if operations should be suspended until the system has been recovered</w:t>
            </w:r>
          </w:p>
          <w:p w:rsidR="00746363" w:rsidRPr="003B7E49" w:rsidRDefault="00746363" w:rsidP="00A62427">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Contacts organization offi</w:t>
            </w:r>
            <w:r w:rsidRPr="003B7E49">
              <w:rPr>
                <w:rFonts w:asciiTheme="minorHAnsi" w:hAnsiTheme="minorHAnsi" w:cstheme="minorHAnsi"/>
              </w:rPr>
              <w:t>c</w:t>
            </w:r>
            <w:r w:rsidRPr="003B7E49">
              <w:rPr>
                <w:rFonts w:asciiTheme="minorHAnsi" w:hAnsiTheme="minorHAnsi"/>
              </w:rPr>
              <w:t>ials if the situation needs to be escalated</w:t>
            </w:r>
          </w:p>
          <w:p w:rsidR="00746363" w:rsidRPr="003B7E49" w:rsidRDefault="00746363" w:rsidP="00A62427">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Responsible for the testing, maintenance, and distribution of the ISCP, which may be delegated to other personnel</w:t>
            </w:r>
          </w:p>
          <w:p w:rsidR="00746363" w:rsidRPr="003B7E49" w:rsidRDefault="00746363" w:rsidP="00A62427">
            <w:pPr>
              <w:pStyle w:val="TableTextContent"/>
              <w:numPr>
                <w:ilvl w:val="0"/>
                <w:numId w:val="25"/>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Authorizes all changes to the ISCP</w:t>
            </w:r>
          </w:p>
        </w:tc>
      </w:tr>
      <w:tr w:rsidR="00746363" w:rsidRPr="003B7E49" w:rsidTr="0005409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tcPr>
          <w:p w:rsidR="00746363" w:rsidRPr="003B7E49" w:rsidRDefault="00746363" w:rsidP="00A62427">
            <w:pPr>
              <w:pStyle w:val="TableTextContent"/>
              <w:rPr>
                <w:rFonts w:asciiTheme="minorHAnsi" w:hAnsiTheme="minorHAnsi"/>
                <w:b/>
                <w:bCs/>
              </w:rPr>
            </w:pPr>
            <w:r w:rsidRPr="003B7E49">
              <w:rPr>
                <w:rFonts w:asciiTheme="minorHAnsi" w:hAnsiTheme="minorHAnsi"/>
                <w:b/>
                <w:bCs/>
              </w:rPr>
              <w:t>ISCP Director (Alternate)</w:t>
            </w:r>
          </w:p>
        </w:tc>
        <w:tc>
          <w:tcPr>
            <w:tcW w:w="1181" w:type="pct"/>
            <w:shd w:val="clear" w:color="auto" w:fill="FFFFFF" w:themeFill="background1"/>
          </w:tcPr>
          <w:p w:rsidR="00746363" w:rsidRPr="003B7E49" w:rsidRDefault="00746363" w:rsidP="00A62427">
            <w:pPr>
              <w:pStyle w:val="TableTextContent"/>
              <w:ind w:left="19"/>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500" w:type="pct"/>
            <w:shd w:val="clear" w:color="auto" w:fill="FFFFFF" w:themeFill="background1"/>
          </w:tcPr>
          <w:p w:rsidR="00746363" w:rsidRPr="003B7E49" w:rsidRDefault="00746363" w:rsidP="00A62427">
            <w:pPr>
              <w:pStyle w:val="TableTextContent"/>
              <w:numPr>
                <w:ilvl w:val="0"/>
                <w:numId w:val="28"/>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Same responsibilities as ISCP director</w:t>
            </w:r>
          </w:p>
          <w:p w:rsidR="00746363" w:rsidRPr="003B7E49" w:rsidRDefault="00746363" w:rsidP="00A62427">
            <w:pPr>
              <w:pStyle w:val="TableTextContent"/>
              <w:numPr>
                <w:ilvl w:val="0"/>
                <w:numId w:val="28"/>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Activated when the ISCP director is unavailable</w:t>
            </w:r>
          </w:p>
        </w:tc>
      </w:tr>
      <w:tr w:rsidR="00746363" w:rsidRPr="003B7E49" w:rsidTr="000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vAlign w:val="center"/>
          </w:tcPr>
          <w:p w:rsidR="00746363" w:rsidRPr="003B7E49" w:rsidRDefault="00746363" w:rsidP="00A62427">
            <w:pPr>
              <w:pStyle w:val="TableTextContent"/>
              <w:rPr>
                <w:rFonts w:asciiTheme="minorHAnsi" w:hAnsiTheme="minorHAnsi"/>
                <w:b/>
                <w:bCs/>
              </w:rPr>
            </w:pPr>
            <w:r w:rsidRPr="003B7E49">
              <w:rPr>
                <w:rFonts w:asciiTheme="minorHAnsi" w:hAnsiTheme="minorHAnsi"/>
                <w:b/>
                <w:bCs/>
              </w:rPr>
              <w:t>ISCP Coordinator</w:t>
            </w:r>
          </w:p>
        </w:tc>
        <w:tc>
          <w:tcPr>
            <w:tcW w:w="1181" w:type="pct"/>
            <w:shd w:val="clear" w:color="auto" w:fill="D3DFEE"/>
          </w:tcPr>
          <w:p w:rsidR="00746363" w:rsidRPr="003B7E49" w:rsidRDefault="00746363" w:rsidP="00A62427">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500" w:type="pct"/>
            <w:shd w:val="clear" w:color="auto" w:fill="D3DFEE"/>
          </w:tcPr>
          <w:p w:rsidR="00746363" w:rsidRPr="003B7E49" w:rsidRDefault="00746363" w:rsidP="00A62427">
            <w:pPr>
              <w:pStyle w:val="TableTextContent"/>
              <w:numPr>
                <w:ilvl w:val="0"/>
                <w:numId w:val="26"/>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Monitors Recovery Team activities until the system is fully recovered</w:t>
            </w:r>
          </w:p>
          <w:p w:rsidR="00746363" w:rsidRPr="003B7E49" w:rsidRDefault="00746363" w:rsidP="00A62427">
            <w:pPr>
              <w:pStyle w:val="TableTextContent"/>
              <w:numPr>
                <w:ilvl w:val="0"/>
                <w:numId w:val="26"/>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Ensures that recovery operations are being performed consistent with service level agreements / service level requirements</w:t>
            </w:r>
          </w:p>
          <w:p w:rsidR="00746363" w:rsidRPr="003B7E49" w:rsidRDefault="00746363" w:rsidP="00A62427">
            <w:pPr>
              <w:pStyle w:val="TableTextContent"/>
              <w:numPr>
                <w:ilvl w:val="0"/>
                <w:numId w:val="26"/>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Provides periodic status updates to the ISCP director</w:t>
            </w:r>
          </w:p>
          <w:p w:rsidR="00746363" w:rsidRPr="003B7E49" w:rsidRDefault="00746363" w:rsidP="00A62427">
            <w:pPr>
              <w:pStyle w:val="TableTextContent"/>
              <w:numPr>
                <w:ilvl w:val="0"/>
                <w:numId w:val="26"/>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 xml:space="preserve">Files an </w:t>
            </w:r>
            <w:proofErr w:type="gramStart"/>
            <w:r w:rsidRPr="003B7E49">
              <w:rPr>
                <w:rFonts w:asciiTheme="minorHAnsi" w:hAnsiTheme="minorHAnsi"/>
              </w:rPr>
              <w:t>after action</w:t>
            </w:r>
            <w:proofErr w:type="gramEnd"/>
            <w:r w:rsidRPr="003B7E49">
              <w:rPr>
                <w:rFonts w:asciiTheme="minorHAnsi" w:hAnsiTheme="minorHAnsi"/>
              </w:rPr>
              <w:t xml:space="preserve"> report (AAR) upon resumption of normal operations</w:t>
            </w:r>
          </w:p>
          <w:p w:rsidR="00746363" w:rsidRPr="003B7E49" w:rsidRDefault="00746363" w:rsidP="00A62427">
            <w:pPr>
              <w:pStyle w:val="TableTextContent"/>
              <w:numPr>
                <w:ilvl w:val="0"/>
                <w:numId w:val="26"/>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Assists the ISCP director in testing, maintenance, and distribution of the ISCP</w:t>
            </w:r>
          </w:p>
        </w:tc>
      </w:tr>
      <w:tr w:rsidR="00746363" w:rsidRPr="003B7E49" w:rsidTr="000540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vAlign w:val="center"/>
          </w:tcPr>
          <w:p w:rsidR="00746363" w:rsidRPr="003B7E49" w:rsidRDefault="00746363" w:rsidP="00A62427">
            <w:pPr>
              <w:pStyle w:val="TableTextContent"/>
              <w:rPr>
                <w:rFonts w:asciiTheme="minorHAnsi" w:hAnsiTheme="minorHAnsi"/>
                <w:b/>
                <w:bCs/>
              </w:rPr>
            </w:pPr>
            <w:r w:rsidRPr="003B7E49">
              <w:rPr>
                <w:rFonts w:asciiTheme="minorHAnsi" w:hAnsiTheme="minorHAnsi"/>
                <w:b/>
                <w:bCs/>
              </w:rPr>
              <w:t>ISCP Coordinator</w:t>
            </w:r>
            <w:r w:rsidR="00715E3C" w:rsidRPr="003B7E49">
              <w:rPr>
                <w:rFonts w:asciiTheme="minorHAnsi" w:hAnsiTheme="minorHAnsi"/>
                <w:b/>
                <w:bCs/>
              </w:rPr>
              <w:t xml:space="preserve"> (Alternate)</w:t>
            </w:r>
          </w:p>
        </w:tc>
        <w:tc>
          <w:tcPr>
            <w:tcW w:w="1181" w:type="pct"/>
            <w:shd w:val="clear" w:color="auto" w:fill="FFFFFF" w:themeFill="background1"/>
          </w:tcPr>
          <w:p w:rsidR="00746363" w:rsidRPr="003B7E49" w:rsidRDefault="00746363" w:rsidP="00A62427">
            <w:pPr>
              <w:pStyle w:val="TableTextContent"/>
              <w:ind w:left="19"/>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500" w:type="pct"/>
            <w:shd w:val="clear" w:color="auto" w:fill="FFFFFF" w:themeFill="background1"/>
          </w:tcPr>
          <w:p w:rsidR="00746363" w:rsidRPr="003B7E49" w:rsidRDefault="00746363" w:rsidP="00A62427">
            <w:pPr>
              <w:pStyle w:val="TableTextContent"/>
              <w:numPr>
                <w:ilvl w:val="0"/>
                <w:numId w:val="29"/>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Same responsibilities as ISCP coordinator</w:t>
            </w:r>
          </w:p>
          <w:p w:rsidR="00746363" w:rsidRPr="003B7E49" w:rsidRDefault="00746363" w:rsidP="00A62427">
            <w:pPr>
              <w:pStyle w:val="TableTextContent"/>
              <w:numPr>
                <w:ilvl w:val="0"/>
                <w:numId w:val="29"/>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Activated when the ISCP coordinator is unavailable</w:t>
            </w:r>
          </w:p>
        </w:tc>
      </w:tr>
      <w:tr w:rsidR="00746363" w:rsidRPr="003B7E49" w:rsidTr="000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vAlign w:val="center"/>
          </w:tcPr>
          <w:p w:rsidR="00746363" w:rsidRPr="003B7E49" w:rsidRDefault="00746363" w:rsidP="00A62427">
            <w:pPr>
              <w:pStyle w:val="TableTextContent"/>
              <w:rPr>
                <w:rFonts w:asciiTheme="minorHAnsi" w:hAnsiTheme="minorHAnsi"/>
                <w:b/>
                <w:bCs/>
              </w:rPr>
            </w:pPr>
            <w:r w:rsidRPr="003B7E49">
              <w:rPr>
                <w:rFonts w:asciiTheme="minorHAnsi" w:hAnsiTheme="minorHAnsi"/>
                <w:b/>
                <w:bCs/>
              </w:rPr>
              <w:t>Business / Service Line POC</w:t>
            </w:r>
          </w:p>
        </w:tc>
        <w:tc>
          <w:tcPr>
            <w:tcW w:w="1181" w:type="pct"/>
            <w:shd w:val="clear" w:color="auto" w:fill="D3DFEE"/>
          </w:tcPr>
          <w:p w:rsidR="00746363" w:rsidRPr="003B7E49" w:rsidRDefault="00746363" w:rsidP="00A62427">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500" w:type="pct"/>
            <w:shd w:val="clear" w:color="auto" w:fill="D3DFEE"/>
          </w:tcPr>
          <w:p w:rsidR="00746363" w:rsidRPr="003B7E49" w:rsidRDefault="00746363" w:rsidP="00A62427">
            <w:pPr>
              <w:pStyle w:val="TableTextContent"/>
              <w:numPr>
                <w:ilvl w:val="0"/>
                <w:numId w:val="27"/>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Represents the recovery and restoration interests of the affected business / service line</w:t>
            </w:r>
          </w:p>
        </w:tc>
      </w:tr>
      <w:tr w:rsidR="00746363" w:rsidRPr="003B7E49" w:rsidTr="000540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FFFFFF" w:themeFill="background1"/>
            <w:vAlign w:val="center"/>
          </w:tcPr>
          <w:p w:rsidR="00746363" w:rsidRPr="003B7E49" w:rsidRDefault="00746363" w:rsidP="00A62427">
            <w:pPr>
              <w:pStyle w:val="TableTextContent"/>
              <w:rPr>
                <w:rFonts w:asciiTheme="minorHAnsi" w:hAnsiTheme="minorHAnsi"/>
                <w:b/>
                <w:bCs/>
              </w:rPr>
            </w:pPr>
            <w:r w:rsidRPr="003B7E49">
              <w:rPr>
                <w:rFonts w:asciiTheme="minorHAnsi" w:hAnsiTheme="minorHAnsi"/>
                <w:b/>
                <w:bCs/>
              </w:rPr>
              <w:t>Outage Assessment Team</w:t>
            </w:r>
          </w:p>
        </w:tc>
        <w:tc>
          <w:tcPr>
            <w:tcW w:w="1181" w:type="pct"/>
            <w:shd w:val="clear" w:color="auto" w:fill="FFFFFF" w:themeFill="background1"/>
          </w:tcPr>
          <w:p w:rsidR="00746363" w:rsidRPr="003B7E49" w:rsidRDefault="00746363" w:rsidP="00A62427">
            <w:pPr>
              <w:pStyle w:val="TableTextContent"/>
              <w:ind w:left="19"/>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500" w:type="pct"/>
            <w:shd w:val="clear" w:color="auto" w:fill="FFFFFF" w:themeFill="background1"/>
          </w:tcPr>
          <w:p w:rsidR="00746363" w:rsidRPr="003B7E49" w:rsidRDefault="00746363" w:rsidP="00A62427">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Assesses the extent of damage to the facilities and the information systems</w:t>
            </w:r>
          </w:p>
          <w:p w:rsidR="00746363" w:rsidRPr="003B7E49" w:rsidRDefault="00746363" w:rsidP="00A62427">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Estimates the time to recover operations</w:t>
            </w:r>
          </w:p>
          <w:p w:rsidR="00746363" w:rsidRPr="003B7E49" w:rsidRDefault="00746363" w:rsidP="00A62427">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Determines accessibility to facility, building, offices, and work areas</w:t>
            </w:r>
          </w:p>
          <w:p w:rsidR="00746363" w:rsidRPr="003B7E49" w:rsidRDefault="00746363" w:rsidP="00A62427">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lastRenderedPageBreak/>
              <w:t>Identifies salvageable hardware</w:t>
            </w:r>
          </w:p>
          <w:p w:rsidR="00746363" w:rsidRPr="003B7E49" w:rsidRDefault="00746363" w:rsidP="00A62427">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Maintains a log / record of all salvageable equipment</w:t>
            </w:r>
          </w:p>
          <w:p w:rsidR="00746363" w:rsidRPr="003B7E49" w:rsidRDefault="00746363" w:rsidP="00A62427">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Supports the cleanup of the data center following an incident</w:t>
            </w:r>
          </w:p>
          <w:p w:rsidR="00746363" w:rsidRPr="003B7E49" w:rsidRDefault="00746363" w:rsidP="00A62427">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Develops and maintains a damage assessment plan</w:t>
            </w:r>
          </w:p>
          <w:p w:rsidR="00746363" w:rsidRPr="003B7E49" w:rsidRDefault="00746363" w:rsidP="00A62427">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Estimates levels of outside assistance required</w:t>
            </w:r>
          </w:p>
          <w:p w:rsidR="00746363" w:rsidRPr="003B7E49" w:rsidRDefault="00746363" w:rsidP="00A62427">
            <w:pPr>
              <w:pStyle w:val="TableTextContent"/>
              <w:numPr>
                <w:ilvl w:val="0"/>
                <w:numId w:val="27"/>
              </w:numPr>
              <w:ind w:left="379"/>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B7E49">
              <w:rPr>
                <w:rFonts w:asciiTheme="minorHAnsi" w:hAnsiTheme="minorHAnsi"/>
              </w:rPr>
              <w:t>Reports updates, status, and recommendations to the ISCP coordinator</w:t>
            </w:r>
          </w:p>
        </w:tc>
      </w:tr>
      <w:tr w:rsidR="00746363" w:rsidRPr="003B7E49" w:rsidTr="000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pct"/>
            <w:shd w:val="clear" w:color="auto" w:fill="D3DFEE"/>
            <w:vAlign w:val="center"/>
          </w:tcPr>
          <w:p w:rsidR="00746363" w:rsidRPr="003B7E49" w:rsidRDefault="008423FC" w:rsidP="00A62427">
            <w:pPr>
              <w:pStyle w:val="TableTextContent"/>
              <w:rPr>
                <w:rFonts w:asciiTheme="minorHAnsi" w:hAnsiTheme="minorHAnsi"/>
                <w:b/>
                <w:bCs/>
              </w:rPr>
            </w:pPr>
            <w:r w:rsidRPr="003B7E49">
              <w:rPr>
                <w:rFonts w:asciiTheme="minorHAnsi" w:hAnsiTheme="minorHAnsi"/>
                <w:b/>
                <w:bCs/>
              </w:rPr>
              <w:lastRenderedPageBreak/>
              <w:t>{Team Name}</w:t>
            </w:r>
          </w:p>
        </w:tc>
        <w:tc>
          <w:tcPr>
            <w:tcW w:w="1181" w:type="pct"/>
            <w:shd w:val="clear" w:color="auto" w:fill="D3DFEE"/>
          </w:tcPr>
          <w:p w:rsidR="00746363" w:rsidRPr="003B7E49" w:rsidRDefault="00746363" w:rsidP="00A62427">
            <w:pPr>
              <w:pStyle w:val="TableTextContent"/>
              <w:ind w:left="19"/>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500" w:type="pct"/>
            <w:shd w:val="clear" w:color="auto" w:fill="D3DFEE"/>
          </w:tcPr>
          <w:p w:rsidR="00746363" w:rsidRPr="003B7E49" w:rsidRDefault="00746363" w:rsidP="00A62427">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 xml:space="preserve">Determines the expected duration of the failover to the alternate site </w:t>
            </w:r>
          </w:p>
          <w:p w:rsidR="00746363" w:rsidRPr="003B7E49" w:rsidRDefault="00746363" w:rsidP="00A62427">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 xml:space="preserve">Prioritizes the sequence of resource recovery </w:t>
            </w:r>
          </w:p>
          <w:p w:rsidR="00746363" w:rsidRPr="003B7E49" w:rsidRDefault="00746363" w:rsidP="00A62427">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Performs all system recovery and resumption activities</w:t>
            </w:r>
          </w:p>
          <w:p w:rsidR="00746363" w:rsidRPr="003B7E49" w:rsidRDefault="00746363" w:rsidP="00A62427">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Powers on / off systems</w:t>
            </w:r>
          </w:p>
          <w:p w:rsidR="00746363" w:rsidRPr="003B7E49" w:rsidRDefault="00746363" w:rsidP="00A62427">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Retrieves backup tapes</w:t>
            </w:r>
          </w:p>
          <w:p w:rsidR="00746363" w:rsidRPr="003B7E49" w:rsidRDefault="00746363" w:rsidP="00A62427">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Configures systems</w:t>
            </w:r>
          </w:p>
          <w:p w:rsidR="00746363" w:rsidRPr="003B7E49" w:rsidRDefault="00746363" w:rsidP="00A62427">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Ensures voice and data communications are functioning: activate pagers, sat phones, etc.</w:t>
            </w:r>
          </w:p>
          <w:p w:rsidR="00746363" w:rsidRPr="003B7E49" w:rsidRDefault="00746363" w:rsidP="00A62427">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Provides IP numbers and network routing information</w:t>
            </w:r>
          </w:p>
          <w:p w:rsidR="00746363" w:rsidRPr="003B7E49" w:rsidRDefault="00746363" w:rsidP="00A62427">
            <w:pPr>
              <w:pStyle w:val="TableTextContent"/>
              <w:numPr>
                <w:ilvl w:val="0"/>
                <w:numId w:val="28"/>
              </w:numPr>
              <w:ind w:left="379"/>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B7E49">
              <w:rPr>
                <w:rFonts w:asciiTheme="minorHAnsi" w:hAnsiTheme="minorHAnsi"/>
              </w:rPr>
              <w:t>Includes validation testing teams or personnel</w:t>
            </w:r>
          </w:p>
        </w:tc>
      </w:tr>
    </w:tbl>
    <w:p w:rsidR="00756121" w:rsidRPr="003B7E49" w:rsidRDefault="003631D2" w:rsidP="00A62427">
      <w:pPr>
        <w:pStyle w:val="Caption"/>
      </w:pPr>
      <w:bookmarkStart w:id="117" w:name="_Toc523231056"/>
      <w:r w:rsidRPr="003B7E49">
        <w:t xml:space="preserve">Table </w:t>
      </w:r>
      <w:r w:rsidR="00AF7146" w:rsidRPr="003B7E49">
        <w:t>8</w:t>
      </w:r>
      <w:r w:rsidRPr="003B7E49">
        <w:t xml:space="preserve">: </w:t>
      </w:r>
      <w:r w:rsidR="00715E3C" w:rsidRPr="003B7E49">
        <w:rPr>
          <w:rFonts w:asciiTheme="minorHAnsi" w:hAnsiTheme="minorHAnsi"/>
          <w:bCs/>
        </w:rPr>
        <w:t>{</w:t>
      </w:r>
      <w:r w:rsidR="00AF7146" w:rsidRPr="003B7E49">
        <w:t>site name</w:t>
      </w:r>
      <w:r w:rsidR="00715E3C" w:rsidRPr="003B7E49">
        <w:rPr>
          <w:rFonts w:asciiTheme="minorHAnsi" w:hAnsiTheme="minorHAnsi"/>
          <w:bCs/>
        </w:rPr>
        <w:t xml:space="preserve">} </w:t>
      </w:r>
      <w:r w:rsidRPr="003B7E49">
        <w:t>ISCP Roles and Responsibilities (Primary and Alternate)</w:t>
      </w:r>
      <w:bookmarkEnd w:id="117"/>
    </w:p>
    <w:p w:rsidR="00C347D4" w:rsidRPr="003B7E49" w:rsidRDefault="00C347D4" w:rsidP="00A62427">
      <w:pPr>
        <w:rPr>
          <w:rFonts w:ascii="Georgia" w:eastAsia="MS ????" w:hAnsi="Georgia" w:cs="Georgia"/>
          <w:sz w:val="28"/>
          <w:szCs w:val="28"/>
        </w:rPr>
      </w:pPr>
      <w:bookmarkStart w:id="118" w:name="_Toc328125892"/>
      <w:bookmarkStart w:id="119" w:name="_Toc341789993"/>
      <w:bookmarkStart w:id="120" w:name="_Toc345493084"/>
      <w:bookmarkStart w:id="121" w:name="_Toc364254299"/>
      <w:bookmarkStart w:id="122" w:name="_Toc396821224"/>
      <w:r w:rsidRPr="003B7E49">
        <w:br w:type="page"/>
      </w:r>
    </w:p>
    <w:p w:rsidR="00756121" w:rsidRPr="003B7E49" w:rsidRDefault="00756121" w:rsidP="00A62427">
      <w:pPr>
        <w:pStyle w:val="Heading1"/>
        <w:rPr>
          <w:color w:val="auto"/>
        </w:rPr>
      </w:pPr>
      <w:bookmarkStart w:id="123" w:name="_Toc523231006"/>
      <w:r w:rsidRPr="003B7E49">
        <w:rPr>
          <w:color w:val="auto"/>
        </w:rPr>
        <w:lastRenderedPageBreak/>
        <w:t>ACTIVATION AND NOTIFICATION</w:t>
      </w:r>
      <w:bookmarkEnd w:id="118"/>
      <w:bookmarkEnd w:id="119"/>
      <w:bookmarkEnd w:id="120"/>
      <w:bookmarkEnd w:id="121"/>
      <w:bookmarkEnd w:id="122"/>
      <w:bookmarkEnd w:id="123"/>
    </w:p>
    <w:p w:rsidR="00756121" w:rsidRPr="003B7E49" w:rsidRDefault="002A4BF1" w:rsidP="00A62427">
      <w:pPr>
        <w:pStyle w:val="BodyCopy"/>
      </w:pPr>
      <w:r w:rsidRPr="003B7E49">
        <w:t>The a</w:t>
      </w:r>
      <w:r w:rsidR="00756121" w:rsidRPr="003B7E49">
        <w:t xml:space="preserve">ctivation and </w:t>
      </w:r>
      <w:r w:rsidRPr="003B7E49">
        <w:t>n</w:t>
      </w:r>
      <w:r w:rsidR="00756121" w:rsidRPr="003B7E49">
        <w:t xml:space="preserve">otification </w:t>
      </w:r>
      <w:r w:rsidRPr="003B7E49">
        <w:t>p</w:t>
      </w:r>
      <w:r w:rsidR="00756121" w:rsidRPr="003B7E49">
        <w:t xml:space="preserve">hase defines initial actions taken once a </w:t>
      </w:r>
      <w:r w:rsidR="00CA010E" w:rsidRPr="003B7E49">
        <w:t>VAM</w:t>
      </w:r>
      <w:r w:rsidR="00756121" w:rsidRPr="003B7E49">
        <w:t xml:space="preserve"> disruption has been detected or appears to be imminent.  This phase includes activities to notify recovery personnel, conduct an outage assessment, and activate the ISCP.  At the completion of the </w:t>
      </w:r>
      <w:r w:rsidRPr="003B7E49">
        <w:t>a</w:t>
      </w:r>
      <w:r w:rsidR="00756121" w:rsidRPr="003B7E49">
        <w:t xml:space="preserve">ctivation and </w:t>
      </w:r>
      <w:r w:rsidRPr="003B7E49">
        <w:t>n</w:t>
      </w:r>
      <w:r w:rsidR="00756121" w:rsidRPr="003B7E49">
        <w:t xml:space="preserve">otification </w:t>
      </w:r>
      <w:r w:rsidRPr="003B7E49">
        <w:t>p</w:t>
      </w:r>
      <w:r w:rsidR="00756121" w:rsidRPr="003B7E49">
        <w:t xml:space="preserve">hase, </w:t>
      </w:r>
      <w:r w:rsidR="00CA010E" w:rsidRPr="003B7E49">
        <w:t>VAM</w:t>
      </w:r>
      <w:r w:rsidR="00507E5D" w:rsidRPr="003B7E49">
        <w:t xml:space="preserve"> </w:t>
      </w:r>
      <w:r w:rsidR="00756121" w:rsidRPr="003B7E49">
        <w:t xml:space="preserve">ISCP staff will be prepared to perform recovery measures to restore system functions. </w:t>
      </w:r>
    </w:p>
    <w:p w:rsidR="007660FC" w:rsidRPr="003B7E49" w:rsidRDefault="007660FC" w:rsidP="00A62427">
      <w:pPr>
        <w:pStyle w:val="ListParagraph"/>
        <w:numPr>
          <w:ilvl w:val="0"/>
          <w:numId w:val="19"/>
        </w:numPr>
        <w:spacing w:after="140"/>
        <w:outlineLvl w:val="1"/>
        <w:rPr>
          <w:rFonts w:ascii="Georgia" w:eastAsia="MS ????" w:hAnsi="Georgia" w:cs="Calibri"/>
          <w:vanish/>
        </w:rPr>
      </w:pPr>
      <w:bookmarkStart w:id="124" w:name="_Toc404081454"/>
      <w:bookmarkStart w:id="125" w:name="_Toc404081532"/>
      <w:bookmarkStart w:id="126" w:name="_Toc404180292"/>
      <w:bookmarkStart w:id="127" w:name="_Toc404232580"/>
      <w:bookmarkStart w:id="128" w:name="_Toc426382726"/>
      <w:bookmarkStart w:id="129" w:name="_Toc427849389"/>
      <w:bookmarkStart w:id="130" w:name="_Toc427849443"/>
      <w:bookmarkStart w:id="131" w:name="_Toc427849559"/>
      <w:bookmarkStart w:id="132" w:name="_Toc427849667"/>
      <w:bookmarkStart w:id="133" w:name="_Toc427849835"/>
      <w:bookmarkStart w:id="134" w:name="_Toc429036111"/>
      <w:bookmarkStart w:id="135" w:name="_Toc429672006"/>
      <w:bookmarkStart w:id="136" w:name="_Toc429673701"/>
      <w:bookmarkStart w:id="137" w:name="_Toc429674218"/>
      <w:bookmarkStart w:id="138" w:name="_Toc430677322"/>
      <w:bookmarkStart w:id="139" w:name="_Toc430679294"/>
      <w:bookmarkStart w:id="140" w:name="_Toc432590020"/>
      <w:bookmarkStart w:id="141" w:name="_Toc432591723"/>
      <w:bookmarkStart w:id="142" w:name="_Toc432592030"/>
      <w:bookmarkStart w:id="143" w:name="_Toc432592316"/>
      <w:bookmarkStart w:id="144" w:name="_Toc432750716"/>
      <w:bookmarkStart w:id="145" w:name="_Toc523229957"/>
      <w:bookmarkStart w:id="146" w:name="_Toc523230015"/>
      <w:bookmarkStart w:id="147" w:name="_Toc523231007"/>
      <w:bookmarkStart w:id="148" w:name="_Toc272397961"/>
      <w:bookmarkStart w:id="149" w:name="_Toc328125893"/>
      <w:bookmarkStart w:id="150" w:name="_Toc341789994"/>
      <w:bookmarkStart w:id="151" w:name="_Toc345493085"/>
      <w:bookmarkStart w:id="152" w:name="_Toc364254300"/>
      <w:bookmarkStart w:id="153" w:name="_Toc396821225"/>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756121" w:rsidRPr="003B7E49" w:rsidRDefault="00756121" w:rsidP="00A62427">
      <w:pPr>
        <w:pStyle w:val="Heading2"/>
        <w:rPr>
          <w:color w:val="auto"/>
        </w:rPr>
      </w:pPr>
      <w:bookmarkStart w:id="154" w:name="_Toc523231008"/>
      <w:r w:rsidRPr="003B7E49">
        <w:rPr>
          <w:color w:val="auto"/>
        </w:rPr>
        <w:t>Activation Criteria and Procedures</w:t>
      </w:r>
      <w:bookmarkEnd w:id="148"/>
      <w:bookmarkEnd w:id="149"/>
      <w:bookmarkEnd w:id="150"/>
      <w:bookmarkEnd w:id="151"/>
      <w:bookmarkEnd w:id="152"/>
      <w:bookmarkEnd w:id="153"/>
      <w:bookmarkEnd w:id="154"/>
    </w:p>
    <w:p w:rsidR="00756121" w:rsidRPr="003B7E49" w:rsidRDefault="00756121" w:rsidP="00A62427">
      <w:pPr>
        <w:pStyle w:val="BodyCopy"/>
      </w:pPr>
      <w:r w:rsidRPr="003B7E49">
        <w:t xml:space="preserve">The </w:t>
      </w:r>
      <w:r w:rsidR="00DA490C" w:rsidRPr="003B7E49">
        <w:t>VistA Adaptive Maintenance</w:t>
      </w:r>
      <w:r w:rsidRPr="003B7E49">
        <w:t xml:space="preserve"> ISCP may be activated when </w:t>
      </w:r>
      <w:r w:rsidR="00B92AD4" w:rsidRPr="003B7E49">
        <w:t xml:space="preserve">one </w:t>
      </w:r>
      <w:r w:rsidRPr="003B7E49">
        <w:t xml:space="preserve">or more of the following criteria are met: </w:t>
      </w:r>
    </w:p>
    <w:p w:rsidR="00756121" w:rsidRPr="003B7E49" w:rsidRDefault="00756121" w:rsidP="00A62427">
      <w:pPr>
        <w:pStyle w:val="NumberList1"/>
        <w:spacing w:after="120"/>
      </w:pPr>
      <w:r w:rsidRPr="003B7E49">
        <w:t xml:space="preserve">The type of outage indicates </w:t>
      </w:r>
      <w:r w:rsidR="00CA010E" w:rsidRPr="003B7E49">
        <w:t>VAM</w:t>
      </w:r>
      <w:r w:rsidRPr="003B7E49">
        <w:t xml:space="preserve"> will be down for more </w:t>
      </w:r>
      <w:r w:rsidR="00567CC9" w:rsidRPr="003B7E49">
        <w:t>than RTO</w:t>
      </w:r>
      <w:r w:rsidR="002F1553" w:rsidRPr="003B7E49">
        <w:t>.</w:t>
      </w:r>
    </w:p>
    <w:p w:rsidR="002F1553" w:rsidRPr="003B7E49" w:rsidRDefault="002A4BF1" w:rsidP="00A62427">
      <w:pPr>
        <w:pStyle w:val="NumberList1"/>
        <w:spacing w:after="120"/>
        <w:rPr>
          <w:i/>
        </w:rPr>
      </w:pPr>
      <w:r w:rsidRPr="003B7E49">
        <w:t xml:space="preserve">The ISCP </w:t>
      </w:r>
      <w:r w:rsidR="00746363" w:rsidRPr="003B7E49">
        <w:t>D</w:t>
      </w:r>
      <w:r w:rsidR="00756121" w:rsidRPr="003B7E49">
        <w:t>irector determines that</w:t>
      </w:r>
      <w:r w:rsidR="00D97B58" w:rsidRPr="003B7E49">
        <w:t xml:space="preserve"> </w:t>
      </w:r>
      <w:r w:rsidR="00CA010E" w:rsidRPr="003B7E49">
        <w:t>VAM</w:t>
      </w:r>
      <w:r w:rsidR="00756121" w:rsidRPr="003B7E49">
        <w:t xml:space="preserve"> can be recovered on the primary site</w:t>
      </w:r>
      <w:r w:rsidR="002F1553" w:rsidRPr="003B7E49">
        <w:rPr>
          <w:b/>
          <w:i/>
        </w:rPr>
        <w:t>.</w:t>
      </w:r>
    </w:p>
    <w:p w:rsidR="00073EB1" w:rsidRPr="003B7E49" w:rsidRDefault="00073EB1" w:rsidP="00A62427">
      <w:pPr>
        <w:pStyle w:val="NumberList1"/>
      </w:pPr>
      <w:r w:rsidRPr="003B7E49">
        <w:t>{Additional Notification Procedures}</w:t>
      </w:r>
    </w:p>
    <w:p w:rsidR="007F0BAE" w:rsidRPr="003B7E49" w:rsidRDefault="002F1553" w:rsidP="00A62427">
      <w:pPr>
        <w:pStyle w:val="VABodyText"/>
        <w:spacing w:after="240"/>
        <w:rPr>
          <w:rFonts w:asciiTheme="minorHAnsi" w:hAnsiTheme="minorHAnsi" w:cstheme="minorHAnsi"/>
          <w:color w:val="auto"/>
          <w:szCs w:val="22"/>
        </w:rPr>
      </w:pPr>
      <w:r w:rsidRPr="003B7E49">
        <w:rPr>
          <w:rFonts w:asciiTheme="minorHAnsi" w:hAnsiTheme="minorHAnsi" w:cstheme="minorHAnsi"/>
          <w:color w:val="auto"/>
          <w:sz w:val="22"/>
          <w:szCs w:val="22"/>
        </w:rPr>
        <w:t>Additionally, the decision</w:t>
      </w:r>
      <w:r w:rsidRPr="003B7E49">
        <w:rPr>
          <w:rFonts w:asciiTheme="minorHAnsi" w:hAnsiTheme="minorHAnsi" w:cstheme="minorHAnsi"/>
          <w:iCs/>
          <w:color w:val="auto"/>
          <w:sz w:val="22"/>
          <w:szCs w:val="22"/>
        </w:rPr>
        <w:t xml:space="preserve"> to activate the</w:t>
      </w:r>
      <w:r w:rsidR="00D97B58" w:rsidRPr="003B7E49">
        <w:rPr>
          <w:rFonts w:asciiTheme="minorHAnsi" w:hAnsiTheme="minorHAnsi" w:cstheme="minorHAnsi"/>
          <w:iCs/>
          <w:color w:val="auto"/>
          <w:sz w:val="22"/>
          <w:szCs w:val="22"/>
        </w:rPr>
        <w:t xml:space="preserve"> </w:t>
      </w:r>
      <w:r w:rsidR="00CA010E" w:rsidRPr="003B7E49">
        <w:rPr>
          <w:rFonts w:asciiTheme="minorHAnsi" w:hAnsiTheme="minorHAnsi"/>
          <w:color w:val="auto"/>
          <w:sz w:val="22"/>
        </w:rPr>
        <w:t>VAM</w:t>
      </w:r>
      <w:r w:rsidRPr="003B7E49">
        <w:rPr>
          <w:rFonts w:asciiTheme="minorHAnsi" w:hAnsiTheme="minorHAnsi" w:cstheme="minorHAnsi"/>
          <w:b/>
          <w:color w:val="auto"/>
          <w:sz w:val="22"/>
          <w:szCs w:val="22"/>
        </w:rPr>
        <w:t xml:space="preserve"> </w:t>
      </w:r>
      <w:r w:rsidRPr="003B7E49">
        <w:rPr>
          <w:rFonts w:asciiTheme="minorHAnsi" w:hAnsiTheme="minorHAnsi" w:cstheme="minorHAnsi"/>
          <w:iCs/>
          <w:color w:val="auto"/>
          <w:sz w:val="22"/>
          <w:szCs w:val="22"/>
        </w:rPr>
        <w:t xml:space="preserve">ISCP may require the ISCP </w:t>
      </w:r>
      <w:r w:rsidR="00995DB5" w:rsidRPr="003B7E49">
        <w:rPr>
          <w:rFonts w:asciiTheme="minorHAnsi" w:hAnsiTheme="minorHAnsi" w:cstheme="minorHAnsi"/>
          <w:iCs/>
          <w:color w:val="auto"/>
          <w:sz w:val="22"/>
          <w:szCs w:val="22"/>
        </w:rPr>
        <w:t>D</w:t>
      </w:r>
      <w:r w:rsidRPr="003B7E49">
        <w:rPr>
          <w:rFonts w:asciiTheme="minorHAnsi" w:hAnsiTheme="minorHAnsi" w:cstheme="minorHAnsi"/>
          <w:iCs/>
          <w:color w:val="auto"/>
          <w:sz w:val="22"/>
          <w:szCs w:val="22"/>
        </w:rPr>
        <w:t>irector to consult with the facility leadership</w:t>
      </w:r>
      <w:r w:rsidRPr="003B7E49">
        <w:rPr>
          <w:rFonts w:asciiTheme="minorHAnsi" w:hAnsiTheme="minorHAnsi" w:cstheme="minorHAnsi"/>
          <w:color w:val="auto"/>
          <w:sz w:val="22"/>
          <w:szCs w:val="22"/>
        </w:rPr>
        <w:t xml:space="preserve">.   </w:t>
      </w:r>
    </w:p>
    <w:p w:rsidR="00756121" w:rsidRPr="003B7E49" w:rsidRDefault="00756121" w:rsidP="00A62427">
      <w:pPr>
        <w:pStyle w:val="Heading2"/>
        <w:rPr>
          <w:color w:val="auto"/>
        </w:rPr>
      </w:pPr>
      <w:bookmarkStart w:id="155" w:name="_Toc364253906"/>
      <w:bookmarkStart w:id="156" w:name="_Toc364254301"/>
      <w:bookmarkStart w:id="157" w:name="_Toc364254794"/>
      <w:bookmarkStart w:id="158" w:name="_Toc364255011"/>
      <w:bookmarkStart w:id="159" w:name="_Toc272397962"/>
      <w:bookmarkStart w:id="160" w:name="_Toc328125894"/>
      <w:bookmarkStart w:id="161" w:name="_Toc341789995"/>
      <w:bookmarkStart w:id="162" w:name="_Toc345493086"/>
      <w:bookmarkStart w:id="163" w:name="_Toc364254302"/>
      <w:bookmarkStart w:id="164" w:name="_Toc396821226"/>
      <w:bookmarkStart w:id="165" w:name="_Toc523231009"/>
      <w:bookmarkEnd w:id="155"/>
      <w:bookmarkEnd w:id="156"/>
      <w:bookmarkEnd w:id="157"/>
      <w:bookmarkEnd w:id="158"/>
      <w:r w:rsidRPr="003B7E49">
        <w:rPr>
          <w:color w:val="auto"/>
        </w:rPr>
        <w:t>Notification</w:t>
      </w:r>
      <w:bookmarkEnd w:id="159"/>
      <w:bookmarkEnd w:id="160"/>
      <w:bookmarkEnd w:id="161"/>
      <w:bookmarkEnd w:id="162"/>
      <w:r w:rsidR="000F33D9" w:rsidRPr="003B7E49">
        <w:rPr>
          <w:color w:val="auto"/>
        </w:rPr>
        <w:t xml:space="preserve"> Procedures</w:t>
      </w:r>
      <w:bookmarkEnd w:id="163"/>
      <w:bookmarkEnd w:id="164"/>
      <w:bookmarkEnd w:id="165"/>
    </w:p>
    <w:p w:rsidR="000F33D9" w:rsidRPr="003B7E49" w:rsidRDefault="00756121" w:rsidP="00A62427">
      <w:pPr>
        <w:pStyle w:val="BodyCopy"/>
      </w:pPr>
      <w:r w:rsidRPr="003B7E49">
        <w:t xml:space="preserve">The first step upon activation of the </w:t>
      </w:r>
      <w:r w:rsidR="00CA010E" w:rsidRPr="003B7E49">
        <w:t>VAM</w:t>
      </w:r>
      <w:r w:rsidRPr="003B7E49">
        <w:t xml:space="preserve"> ISCP is notification of appropriate business and system support personnel</w:t>
      </w:r>
      <w:r w:rsidR="000F33D9" w:rsidRPr="003B7E49">
        <w:t xml:space="preserve">.  </w:t>
      </w:r>
    </w:p>
    <w:p w:rsidR="000F33D9" w:rsidRPr="003B7E49" w:rsidRDefault="000F33D9" w:rsidP="00A62427">
      <w:pPr>
        <w:pStyle w:val="VABodyText"/>
        <w:rPr>
          <w:rFonts w:asciiTheme="minorHAnsi" w:hAnsiTheme="minorHAnsi" w:cstheme="minorHAnsi"/>
          <w:color w:val="auto"/>
          <w:sz w:val="22"/>
          <w:szCs w:val="22"/>
        </w:rPr>
      </w:pPr>
      <w:r w:rsidRPr="003B7E49">
        <w:rPr>
          <w:rFonts w:asciiTheme="minorHAnsi" w:hAnsiTheme="minorHAnsi" w:cstheme="minorHAnsi"/>
          <w:color w:val="auto"/>
          <w:sz w:val="22"/>
          <w:szCs w:val="22"/>
        </w:rPr>
        <w:t>Notification procedures may include:</w:t>
      </w:r>
    </w:p>
    <w:p w:rsidR="000F33D9" w:rsidRPr="003B7E49" w:rsidRDefault="000F33D9" w:rsidP="00A62427">
      <w:pPr>
        <w:pStyle w:val="VABullet1-MedBlue"/>
        <w:tabs>
          <w:tab w:val="clear" w:pos="1800"/>
          <w:tab w:val="num" w:pos="360"/>
        </w:tabs>
        <w:ind w:left="360"/>
        <w:rPr>
          <w:rFonts w:asciiTheme="minorHAnsi" w:hAnsiTheme="minorHAnsi" w:cstheme="minorHAnsi"/>
          <w:color w:val="auto"/>
          <w:sz w:val="22"/>
        </w:rPr>
      </w:pPr>
      <w:r w:rsidRPr="003B7E49">
        <w:rPr>
          <w:rFonts w:asciiTheme="minorHAnsi" w:hAnsiTheme="minorHAnsi" w:cstheme="minorHAnsi"/>
          <w:color w:val="auto"/>
          <w:sz w:val="22"/>
        </w:rPr>
        <w:t>Identification of who makes the initial notifications;</w:t>
      </w:r>
    </w:p>
    <w:p w:rsidR="000F33D9" w:rsidRPr="003B7E49" w:rsidRDefault="000F33D9" w:rsidP="00A62427">
      <w:pPr>
        <w:pStyle w:val="VABullet1-MedBlue"/>
        <w:tabs>
          <w:tab w:val="clear" w:pos="1800"/>
          <w:tab w:val="num" w:pos="360"/>
        </w:tabs>
        <w:ind w:left="360"/>
        <w:rPr>
          <w:rFonts w:asciiTheme="minorHAnsi" w:hAnsiTheme="minorHAnsi" w:cstheme="minorHAnsi"/>
          <w:color w:val="auto"/>
          <w:sz w:val="22"/>
        </w:rPr>
      </w:pPr>
      <w:r w:rsidRPr="003B7E49">
        <w:rPr>
          <w:rFonts w:asciiTheme="minorHAnsi" w:hAnsiTheme="minorHAnsi" w:cstheme="minorHAnsi"/>
          <w:color w:val="auto"/>
          <w:sz w:val="22"/>
        </w:rPr>
        <w:t>The sequence in which personnel are notified (e.g.</w:t>
      </w:r>
      <w:proofErr w:type="gramStart"/>
      <w:r w:rsidRPr="003B7E49">
        <w:rPr>
          <w:rFonts w:asciiTheme="minorHAnsi" w:hAnsiTheme="minorHAnsi" w:cstheme="minorHAnsi"/>
          <w:color w:val="auto"/>
          <w:sz w:val="22"/>
        </w:rPr>
        <w:t xml:space="preserve">,  </w:t>
      </w:r>
      <w:r w:rsidR="00885ACF" w:rsidRPr="003B7E49">
        <w:rPr>
          <w:rFonts w:asciiTheme="minorHAnsi" w:hAnsiTheme="minorHAnsi" w:cstheme="minorHAnsi"/>
          <w:color w:val="auto"/>
          <w:sz w:val="22"/>
        </w:rPr>
        <w:t>ISCP</w:t>
      </w:r>
      <w:proofErr w:type="gramEnd"/>
      <w:r w:rsidRPr="003B7E49">
        <w:rPr>
          <w:rFonts w:asciiTheme="minorHAnsi" w:hAnsiTheme="minorHAnsi" w:cstheme="minorHAnsi"/>
          <w:color w:val="auto"/>
          <w:sz w:val="22"/>
        </w:rPr>
        <w:t xml:space="preserve"> </w:t>
      </w:r>
      <w:r w:rsidR="002A4BF1" w:rsidRPr="003B7E49">
        <w:rPr>
          <w:rFonts w:asciiTheme="minorHAnsi" w:hAnsiTheme="minorHAnsi" w:cstheme="minorHAnsi"/>
          <w:color w:val="auto"/>
          <w:sz w:val="22"/>
        </w:rPr>
        <w:t>c</w:t>
      </w:r>
      <w:r w:rsidR="009077BB" w:rsidRPr="003B7E49">
        <w:rPr>
          <w:rFonts w:asciiTheme="minorHAnsi" w:hAnsiTheme="minorHAnsi" w:cstheme="minorHAnsi"/>
          <w:color w:val="auto"/>
          <w:sz w:val="22"/>
        </w:rPr>
        <w:t>oordinator</w:t>
      </w:r>
      <w:r w:rsidRPr="003B7E49">
        <w:rPr>
          <w:rFonts w:asciiTheme="minorHAnsi" w:hAnsiTheme="minorHAnsi" w:cstheme="minorHAnsi"/>
          <w:color w:val="auto"/>
          <w:sz w:val="22"/>
        </w:rPr>
        <w:t xml:space="preserve">, </w:t>
      </w:r>
      <w:r w:rsidR="00DA4B20" w:rsidRPr="003B7E49">
        <w:rPr>
          <w:rFonts w:asciiTheme="minorHAnsi" w:hAnsiTheme="minorHAnsi" w:cstheme="minorHAnsi"/>
          <w:color w:val="auto"/>
          <w:sz w:val="22"/>
        </w:rPr>
        <w:t>business / service</w:t>
      </w:r>
      <w:r w:rsidRPr="003B7E49">
        <w:rPr>
          <w:rFonts w:asciiTheme="minorHAnsi" w:hAnsiTheme="minorHAnsi" w:cstheme="minorHAnsi"/>
          <w:color w:val="auto"/>
          <w:sz w:val="22"/>
        </w:rPr>
        <w:t xml:space="preserve"> line POC, </w:t>
      </w:r>
      <w:r w:rsidR="002A4BF1" w:rsidRPr="003B7E49">
        <w:rPr>
          <w:rFonts w:asciiTheme="minorHAnsi" w:hAnsiTheme="minorHAnsi" w:cstheme="minorHAnsi"/>
          <w:color w:val="auto"/>
          <w:sz w:val="22"/>
        </w:rPr>
        <w:t>o</w:t>
      </w:r>
      <w:r w:rsidR="00885ACF" w:rsidRPr="003B7E49">
        <w:rPr>
          <w:rFonts w:asciiTheme="minorHAnsi" w:hAnsiTheme="minorHAnsi" w:cstheme="minorHAnsi"/>
          <w:color w:val="auto"/>
          <w:sz w:val="22"/>
        </w:rPr>
        <w:t xml:space="preserve">utage </w:t>
      </w:r>
      <w:r w:rsidR="002A4BF1" w:rsidRPr="003B7E49">
        <w:rPr>
          <w:rFonts w:asciiTheme="minorHAnsi" w:hAnsiTheme="minorHAnsi" w:cstheme="minorHAnsi"/>
          <w:color w:val="auto"/>
          <w:sz w:val="22"/>
        </w:rPr>
        <w:t>a</w:t>
      </w:r>
      <w:r w:rsidR="00885ACF" w:rsidRPr="003B7E49">
        <w:rPr>
          <w:rFonts w:asciiTheme="minorHAnsi" w:hAnsiTheme="minorHAnsi" w:cstheme="minorHAnsi"/>
          <w:color w:val="auto"/>
          <w:sz w:val="22"/>
        </w:rPr>
        <w:t xml:space="preserve">ssessment </w:t>
      </w:r>
      <w:r w:rsidR="002A4BF1" w:rsidRPr="003B7E49">
        <w:rPr>
          <w:rFonts w:asciiTheme="minorHAnsi" w:hAnsiTheme="minorHAnsi" w:cstheme="minorHAnsi"/>
          <w:color w:val="auto"/>
          <w:sz w:val="22"/>
        </w:rPr>
        <w:t>t</w:t>
      </w:r>
      <w:r w:rsidR="00885ACF" w:rsidRPr="003B7E49">
        <w:rPr>
          <w:rFonts w:asciiTheme="minorHAnsi" w:hAnsiTheme="minorHAnsi" w:cstheme="minorHAnsi"/>
          <w:color w:val="auto"/>
          <w:sz w:val="22"/>
        </w:rPr>
        <w:t xml:space="preserve">eam POC, </w:t>
      </w:r>
      <w:r w:rsidRPr="003B7E49">
        <w:rPr>
          <w:rFonts w:asciiTheme="minorHAnsi" w:hAnsiTheme="minorHAnsi" w:cstheme="minorHAnsi"/>
          <w:color w:val="auto"/>
          <w:sz w:val="22"/>
        </w:rPr>
        <w:t xml:space="preserve">and </w:t>
      </w:r>
      <w:r w:rsidR="002A4BF1" w:rsidRPr="003B7E49">
        <w:rPr>
          <w:rFonts w:asciiTheme="minorHAnsi" w:hAnsiTheme="minorHAnsi" w:cstheme="minorHAnsi"/>
          <w:color w:val="auto"/>
          <w:sz w:val="22"/>
        </w:rPr>
        <w:t>r</w:t>
      </w:r>
      <w:r w:rsidRPr="003B7E49">
        <w:rPr>
          <w:rFonts w:asciiTheme="minorHAnsi" w:hAnsiTheme="minorHAnsi" w:cstheme="minorHAnsi"/>
          <w:color w:val="auto"/>
          <w:sz w:val="22"/>
        </w:rPr>
        <w:t xml:space="preserve">ecovery </w:t>
      </w:r>
      <w:r w:rsidR="002A4BF1" w:rsidRPr="003B7E49">
        <w:rPr>
          <w:rFonts w:asciiTheme="minorHAnsi" w:hAnsiTheme="minorHAnsi" w:cstheme="minorHAnsi"/>
          <w:color w:val="auto"/>
          <w:sz w:val="22"/>
        </w:rPr>
        <w:t>t</w:t>
      </w:r>
      <w:r w:rsidRPr="003B7E49">
        <w:rPr>
          <w:rFonts w:asciiTheme="minorHAnsi" w:hAnsiTheme="minorHAnsi" w:cstheme="minorHAnsi"/>
          <w:color w:val="auto"/>
          <w:sz w:val="22"/>
        </w:rPr>
        <w:t>eam POC);</w:t>
      </w:r>
    </w:p>
    <w:p w:rsidR="000F33D9" w:rsidRPr="003B7E49" w:rsidRDefault="000F33D9" w:rsidP="00A62427">
      <w:pPr>
        <w:pStyle w:val="VABullet1-MedBlue"/>
        <w:tabs>
          <w:tab w:val="clear" w:pos="1800"/>
          <w:tab w:val="num" w:pos="360"/>
        </w:tabs>
        <w:ind w:left="360"/>
        <w:rPr>
          <w:rFonts w:asciiTheme="minorHAnsi" w:hAnsiTheme="minorHAnsi" w:cstheme="minorHAnsi"/>
          <w:color w:val="auto"/>
          <w:sz w:val="22"/>
        </w:rPr>
      </w:pPr>
      <w:r w:rsidRPr="003B7E49">
        <w:rPr>
          <w:rFonts w:asciiTheme="minorHAnsi" w:hAnsiTheme="minorHAnsi" w:cstheme="minorHAnsi"/>
          <w:color w:val="auto"/>
          <w:sz w:val="22"/>
        </w:rPr>
        <w:t>The method of internal and external notifications (e.g., email, mobile phone, automated notification system; etc.);</w:t>
      </w:r>
    </w:p>
    <w:p w:rsidR="000F33D9" w:rsidRPr="003B7E49" w:rsidRDefault="000F33D9" w:rsidP="00A62427">
      <w:pPr>
        <w:pStyle w:val="VABullet1-MedBlue"/>
        <w:tabs>
          <w:tab w:val="clear" w:pos="1800"/>
          <w:tab w:val="num" w:pos="360"/>
        </w:tabs>
        <w:ind w:left="360"/>
        <w:rPr>
          <w:rFonts w:asciiTheme="minorHAnsi" w:hAnsiTheme="minorHAnsi" w:cstheme="minorHAnsi"/>
          <w:color w:val="auto"/>
          <w:sz w:val="22"/>
        </w:rPr>
      </w:pPr>
      <w:r w:rsidRPr="003B7E49">
        <w:rPr>
          <w:rFonts w:asciiTheme="minorHAnsi" w:hAnsiTheme="minorHAnsi" w:cstheme="minorHAnsi"/>
          <w:color w:val="auto"/>
          <w:sz w:val="22"/>
        </w:rPr>
        <w:t>What to do if any single person in the notification sequence cannot be reached; and</w:t>
      </w:r>
    </w:p>
    <w:p w:rsidR="000F33D9" w:rsidRPr="003B7E49" w:rsidRDefault="000F33D9" w:rsidP="00A62427">
      <w:pPr>
        <w:pStyle w:val="VABullet1-MedBlue"/>
        <w:tabs>
          <w:tab w:val="clear" w:pos="1800"/>
          <w:tab w:val="num" w:pos="360"/>
        </w:tabs>
        <w:ind w:left="360"/>
        <w:rPr>
          <w:rFonts w:asciiTheme="minorHAnsi" w:hAnsiTheme="minorHAnsi" w:cstheme="minorHAnsi"/>
          <w:color w:val="auto"/>
          <w:sz w:val="22"/>
        </w:rPr>
      </w:pPr>
      <w:r w:rsidRPr="003B7E49">
        <w:rPr>
          <w:rFonts w:asciiTheme="minorHAnsi" w:hAnsiTheme="minorHAnsi" w:cstheme="minorHAnsi"/>
          <w:color w:val="auto"/>
          <w:sz w:val="22"/>
        </w:rPr>
        <w:t>Alert</w:t>
      </w:r>
      <w:r w:rsidR="00307D16" w:rsidRPr="003B7E49">
        <w:rPr>
          <w:rFonts w:asciiTheme="minorHAnsi" w:hAnsiTheme="minorHAnsi" w:cstheme="minorHAnsi"/>
          <w:color w:val="auto"/>
          <w:sz w:val="22"/>
        </w:rPr>
        <w:t xml:space="preserve"> </w:t>
      </w:r>
      <w:r w:rsidRPr="003B7E49">
        <w:rPr>
          <w:rFonts w:asciiTheme="minorHAnsi" w:hAnsiTheme="minorHAnsi" w:cstheme="minorHAnsi"/>
          <w:color w:val="auto"/>
          <w:sz w:val="22"/>
        </w:rPr>
        <w:t>/</w:t>
      </w:r>
      <w:r w:rsidR="00307D16" w:rsidRPr="003B7E49">
        <w:rPr>
          <w:rFonts w:asciiTheme="minorHAnsi" w:hAnsiTheme="minorHAnsi" w:cstheme="minorHAnsi"/>
          <w:color w:val="auto"/>
          <w:sz w:val="22"/>
        </w:rPr>
        <w:t xml:space="preserve"> </w:t>
      </w:r>
      <w:r w:rsidRPr="003B7E49">
        <w:rPr>
          <w:rFonts w:asciiTheme="minorHAnsi" w:hAnsiTheme="minorHAnsi" w:cstheme="minorHAnsi"/>
          <w:color w:val="auto"/>
          <w:sz w:val="22"/>
        </w:rPr>
        <w:t>notification messages.</w:t>
      </w:r>
    </w:p>
    <w:p w:rsidR="001D565A" w:rsidRPr="003B7E49" w:rsidRDefault="001D565A" w:rsidP="00A62427">
      <w:pPr>
        <w:pStyle w:val="VABullet1-MedBlue"/>
        <w:numPr>
          <w:ilvl w:val="0"/>
          <w:numId w:val="0"/>
        </w:numPr>
        <w:rPr>
          <w:rFonts w:asciiTheme="minorHAnsi" w:hAnsiTheme="minorHAnsi" w:cstheme="minorHAnsi"/>
          <w:color w:val="auto"/>
          <w:sz w:val="22"/>
        </w:rPr>
      </w:pPr>
    </w:p>
    <w:p w:rsidR="0090194F" w:rsidRPr="003B7E49" w:rsidRDefault="0090194F" w:rsidP="00A62427">
      <w:pPr>
        <w:pStyle w:val="VABullet1"/>
        <w:numPr>
          <w:ilvl w:val="0"/>
          <w:numId w:val="0"/>
        </w:numPr>
        <w:spacing w:before="0" w:after="0"/>
        <w:rPr>
          <w:rFonts w:asciiTheme="minorHAnsi" w:hAnsiTheme="minorHAnsi" w:cstheme="minorHAnsi"/>
          <w:sz w:val="22"/>
        </w:rPr>
      </w:pPr>
      <w:r w:rsidRPr="003B7E49">
        <w:rPr>
          <w:rFonts w:asciiTheme="minorHAnsi" w:hAnsiTheme="minorHAnsi" w:cstheme="minorHAnsi"/>
          <w:sz w:val="22"/>
        </w:rPr>
        <w:t>{Additional Notification Procedures}</w:t>
      </w:r>
    </w:p>
    <w:p w:rsidR="0090194F" w:rsidRPr="003B7E49" w:rsidRDefault="0090194F" w:rsidP="00A62427">
      <w:pPr>
        <w:pStyle w:val="VABullet1"/>
        <w:numPr>
          <w:ilvl w:val="0"/>
          <w:numId w:val="0"/>
        </w:numPr>
        <w:spacing w:before="0" w:after="0"/>
        <w:rPr>
          <w:rFonts w:asciiTheme="minorHAnsi" w:hAnsiTheme="minorHAnsi" w:cstheme="minorHAnsi"/>
          <w:sz w:val="22"/>
        </w:rPr>
      </w:pPr>
    </w:p>
    <w:p w:rsidR="000F33D9" w:rsidRPr="003B7E49" w:rsidRDefault="000F33D9" w:rsidP="00A62427">
      <w:pPr>
        <w:pStyle w:val="VABullet1"/>
        <w:numPr>
          <w:ilvl w:val="0"/>
          <w:numId w:val="0"/>
        </w:numPr>
        <w:spacing w:before="0" w:after="0"/>
        <w:rPr>
          <w:rFonts w:asciiTheme="minorHAnsi" w:hAnsiTheme="minorHAnsi" w:cstheme="minorHAnsi"/>
          <w:sz w:val="22"/>
        </w:rPr>
      </w:pPr>
      <w:r w:rsidRPr="003B7E49">
        <w:rPr>
          <w:rFonts w:asciiTheme="minorHAnsi" w:hAnsiTheme="minorHAnsi" w:cstheme="minorHAnsi"/>
          <w:sz w:val="22"/>
        </w:rPr>
        <w:t xml:space="preserve">For a full list of all ISCP specific key personnel and contact information, refer to Appendix A. </w:t>
      </w:r>
    </w:p>
    <w:p w:rsidR="000F33D9" w:rsidRPr="003B7E49" w:rsidRDefault="000F33D9" w:rsidP="00A62427">
      <w:pPr>
        <w:pStyle w:val="VABullet1"/>
        <w:numPr>
          <w:ilvl w:val="0"/>
          <w:numId w:val="0"/>
        </w:numPr>
        <w:spacing w:before="0" w:after="0"/>
        <w:rPr>
          <w:rFonts w:asciiTheme="minorHAnsi" w:hAnsiTheme="minorHAnsi" w:cstheme="minorHAnsi"/>
          <w:sz w:val="22"/>
        </w:rPr>
      </w:pPr>
    </w:p>
    <w:p w:rsidR="00F54A2B" w:rsidRPr="003B7E49" w:rsidRDefault="000F33D9" w:rsidP="00A62427">
      <w:pPr>
        <w:pStyle w:val="BodyCopy"/>
        <w:rPr>
          <w:rFonts w:asciiTheme="minorHAnsi" w:hAnsiTheme="minorHAnsi" w:cstheme="minorHAnsi"/>
        </w:rPr>
      </w:pPr>
      <w:r w:rsidRPr="003B7E49">
        <w:rPr>
          <w:rFonts w:asciiTheme="minorHAnsi" w:hAnsiTheme="minorHAnsi" w:cstheme="minorHAnsi"/>
        </w:rPr>
        <w:t xml:space="preserve">For a list identifying leadership, recovery personnel and any facility </w:t>
      </w:r>
      <w:r w:rsidR="00B95769" w:rsidRPr="003B7E49">
        <w:rPr>
          <w:rFonts w:asciiTheme="minorHAnsi" w:hAnsiTheme="minorHAnsi" w:cstheme="minorHAnsi"/>
        </w:rPr>
        <w:t>POC</w:t>
      </w:r>
      <w:r w:rsidRPr="003B7E49">
        <w:rPr>
          <w:rFonts w:asciiTheme="minorHAnsi" w:hAnsiTheme="minorHAnsi" w:cstheme="minorHAnsi"/>
        </w:rPr>
        <w:t xml:space="preserve">s that are to be alerted of the ISCP activation, refer to Appendix </w:t>
      </w:r>
      <w:r w:rsidR="006613A4" w:rsidRPr="003B7E49">
        <w:rPr>
          <w:rFonts w:asciiTheme="minorHAnsi" w:hAnsiTheme="minorHAnsi" w:cstheme="minorHAnsi"/>
        </w:rPr>
        <w:t>A</w:t>
      </w:r>
      <w:r w:rsidRPr="003B7E49">
        <w:rPr>
          <w:rFonts w:asciiTheme="minorHAnsi" w:hAnsiTheme="minorHAnsi" w:cstheme="minorHAnsi"/>
        </w:rPr>
        <w:t xml:space="preserve">.  </w:t>
      </w:r>
    </w:p>
    <w:p w:rsidR="00885ACF" w:rsidRPr="003B7E49" w:rsidRDefault="00885ACF" w:rsidP="00A62427">
      <w:pPr>
        <w:pStyle w:val="VABullet1"/>
        <w:numPr>
          <w:ilvl w:val="0"/>
          <w:numId w:val="0"/>
        </w:numPr>
        <w:spacing w:before="0" w:after="0"/>
        <w:rPr>
          <w:rFonts w:asciiTheme="minorHAnsi" w:hAnsiTheme="minorHAnsi" w:cstheme="minorHAnsi"/>
          <w:sz w:val="22"/>
        </w:rPr>
      </w:pPr>
      <w:r w:rsidRPr="003B7E49">
        <w:rPr>
          <w:rFonts w:asciiTheme="minorHAnsi" w:hAnsiTheme="minorHAnsi" w:cstheme="minorHAnsi"/>
          <w:sz w:val="22"/>
        </w:rPr>
        <w:t xml:space="preserve">Call </w:t>
      </w:r>
      <w:r w:rsidR="002A4BF1" w:rsidRPr="003B7E49">
        <w:rPr>
          <w:rFonts w:asciiTheme="minorHAnsi" w:hAnsiTheme="minorHAnsi" w:cstheme="minorHAnsi"/>
          <w:sz w:val="22"/>
        </w:rPr>
        <w:t>t</w:t>
      </w:r>
      <w:r w:rsidRPr="003B7E49">
        <w:rPr>
          <w:rFonts w:asciiTheme="minorHAnsi" w:hAnsiTheme="minorHAnsi" w:cstheme="minorHAnsi"/>
          <w:sz w:val="22"/>
        </w:rPr>
        <w:t>rees are an effective means of conveying the communication sequence in which leadership, recovery personnel</w:t>
      </w:r>
      <w:r w:rsidR="00B95769" w:rsidRPr="003B7E49">
        <w:rPr>
          <w:rFonts w:asciiTheme="minorHAnsi" w:hAnsiTheme="minorHAnsi" w:cstheme="minorHAnsi"/>
          <w:sz w:val="22"/>
        </w:rPr>
        <w:t>,</w:t>
      </w:r>
      <w:r w:rsidRPr="003B7E49">
        <w:rPr>
          <w:rFonts w:asciiTheme="minorHAnsi" w:hAnsiTheme="minorHAnsi" w:cstheme="minorHAnsi"/>
          <w:sz w:val="22"/>
        </w:rPr>
        <w:t xml:space="preserve"> and facility </w:t>
      </w:r>
      <w:r w:rsidR="00B95769" w:rsidRPr="003B7E49">
        <w:rPr>
          <w:rFonts w:asciiTheme="minorHAnsi" w:hAnsiTheme="minorHAnsi" w:cstheme="minorHAnsi"/>
          <w:sz w:val="22"/>
        </w:rPr>
        <w:t>POCs</w:t>
      </w:r>
      <w:r w:rsidRPr="003B7E49">
        <w:rPr>
          <w:rFonts w:asciiTheme="minorHAnsi" w:hAnsiTheme="minorHAnsi" w:cstheme="minorHAnsi"/>
          <w:sz w:val="22"/>
        </w:rPr>
        <w:t xml:space="preserve"> should be alerted</w:t>
      </w:r>
      <w:r w:rsidR="00D03590" w:rsidRPr="003B7E49">
        <w:rPr>
          <w:rFonts w:asciiTheme="minorHAnsi" w:hAnsiTheme="minorHAnsi" w:cstheme="minorHAnsi"/>
          <w:sz w:val="22"/>
        </w:rPr>
        <w:t xml:space="preserve">.  </w:t>
      </w:r>
      <w:r w:rsidRPr="003B7E49">
        <w:rPr>
          <w:rFonts w:asciiTheme="minorHAnsi" w:hAnsiTheme="minorHAnsi" w:cstheme="minorHAnsi"/>
          <w:sz w:val="22"/>
        </w:rPr>
        <w:t xml:space="preserve">Refer to </w:t>
      </w:r>
      <w:r w:rsidR="002A4BF1" w:rsidRPr="003B7E49">
        <w:rPr>
          <w:rFonts w:asciiTheme="minorHAnsi" w:hAnsiTheme="minorHAnsi" w:cstheme="minorHAnsi"/>
          <w:sz w:val="22"/>
        </w:rPr>
        <w:t>Appendix B</w:t>
      </w:r>
      <w:r w:rsidRPr="003B7E49">
        <w:rPr>
          <w:rFonts w:asciiTheme="minorHAnsi" w:hAnsiTheme="minorHAnsi" w:cstheme="minorHAnsi"/>
          <w:sz w:val="22"/>
        </w:rPr>
        <w:t>.</w:t>
      </w:r>
    </w:p>
    <w:p w:rsidR="00F54A2B" w:rsidRPr="003B7E49" w:rsidRDefault="00F54A2B" w:rsidP="00A62427">
      <w:pPr>
        <w:rPr>
          <w:rFonts w:asciiTheme="minorHAnsi" w:hAnsiTheme="minorHAnsi" w:cstheme="minorHAnsi"/>
        </w:rPr>
      </w:pPr>
    </w:p>
    <w:p w:rsidR="006512DE" w:rsidRPr="003B7E49" w:rsidRDefault="006512DE" w:rsidP="00A62427">
      <w:pPr>
        <w:pStyle w:val="Heading2"/>
        <w:rPr>
          <w:color w:val="auto"/>
        </w:rPr>
      </w:pPr>
      <w:bookmarkStart w:id="166" w:name="_Toc328125898"/>
      <w:bookmarkStart w:id="167" w:name="_Toc341789997"/>
      <w:bookmarkStart w:id="168" w:name="_Toc345493088"/>
      <w:bookmarkStart w:id="169" w:name="_Toc364254303"/>
      <w:bookmarkStart w:id="170" w:name="_Toc396821227"/>
      <w:bookmarkStart w:id="171" w:name="_Toc523231010"/>
      <w:r w:rsidRPr="003B7E49">
        <w:rPr>
          <w:color w:val="auto"/>
        </w:rPr>
        <w:t>Outage Assessment</w:t>
      </w:r>
      <w:bookmarkEnd w:id="166"/>
      <w:bookmarkEnd w:id="167"/>
      <w:bookmarkEnd w:id="168"/>
      <w:bookmarkEnd w:id="169"/>
      <w:bookmarkEnd w:id="170"/>
      <w:bookmarkEnd w:id="171"/>
    </w:p>
    <w:p w:rsidR="006512DE" w:rsidRPr="003B7E49" w:rsidRDefault="006512DE" w:rsidP="00A62427">
      <w:pPr>
        <w:pStyle w:val="BodyCopy"/>
        <w:rPr>
          <w:i/>
        </w:rPr>
      </w:pPr>
      <w:r w:rsidRPr="003B7E49">
        <w:t xml:space="preserve">Following notification, a thorough outage assessment is necessary to determine the extent of the disruption, any damage, potential </w:t>
      </w:r>
      <w:r w:rsidR="008A67D8" w:rsidRPr="003B7E49">
        <w:t xml:space="preserve">for </w:t>
      </w:r>
      <w:r w:rsidRPr="003B7E49">
        <w:t xml:space="preserve">further disruption or system damage, and </w:t>
      </w:r>
      <w:r w:rsidR="008A67D8" w:rsidRPr="003B7E49">
        <w:t xml:space="preserve">an </w:t>
      </w:r>
      <w:r w:rsidRPr="003B7E49">
        <w:t xml:space="preserve">expected recovery time of </w:t>
      </w:r>
      <w:r w:rsidR="00CA010E" w:rsidRPr="003B7E49">
        <w:t>VAM</w:t>
      </w:r>
      <w:r w:rsidRPr="003B7E49">
        <w:t>.</w:t>
      </w:r>
      <w:r w:rsidRPr="003B7E49">
        <w:rPr>
          <w:i/>
        </w:rPr>
        <w:t xml:space="preserve"> </w:t>
      </w:r>
    </w:p>
    <w:p w:rsidR="000F33D9" w:rsidRPr="003B7E49" w:rsidRDefault="002A4BF1" w:rsidP="00A62427">
      <w:pPr>
        <w:pStyle w:val="BodyCopy"/>
      </w:pPr>
      <w:r w:rsidRPr="003B7E49">
        <w:lastRenderedPageBreak/>
        <w:t>The outage assessment team conducts this outage assessment</w:t>
      </w:r>
      <w:r w:rsidR="006512DE" w:rsidRPr="003B7E49">
        <w:t xml:space="preserve">.  Assessment results are provided to the ISCP </w:t>
      </w:r>
      <w:r w:rsidRPr="003B7E49">
        <w:t>c</w:t>
      </w:r>
      <w:r w:rsidR="00074C3E" w:rsidRPr="003B7E49">
        <w:t>oordinator</w:t>
      </w:r>
      <w:r w:rsidR="000F33D9" w:rsidRPr="003B7E49">
        <w:t xml:space="preserve"> </w:t>
      </w:r>
      <w:r w:rsidR="006512DE" w:rsidRPr="003B7E49">
        <w:t xml:space="preserve">to assist in the coordination of the recovery of </w:t>
      </w:r>
      <w:r w:rsidR="00CA010E" w:rsidRPr="003B7E49">
        <w:t>VAM</w:t>
      </w:r>
      <w:r w:rsidR="002B30A0" w:rsidRPr="003B7E49">
        <w:t xml:space="preserve">.  </w:t>
      </w:r>
      <w:r w:rsidR="00B95769" w:rsidRPr="003B7E49">
        <w:t>The outage a</w:t>
      </w:r>
      <w:r w:rsidR="006512DE" w:rsidRPr="003B7E49">
        <w:t xml:space="preserve">ssessment </w:t>
      </w:r>
      <w:r w:rsidRPr="003B7E49">
        <w:t>process</w:t>
      </w:r>
      <w:r w:rsidR="000254A9" w:rsidRPr="003B7E49">
        <w:t xml:space="preserve"> </w:t>
      </w:r>
      <w:proofErr w:type="gramStart"/>
      <w:r w:rsidR="000254A9" w:rsidRPr="003B7E49">
        <w:t>is</w:t>
      </w:r>
      <w:r w:rsidR="000F33D9" w:rsidRPr="003B7E49">
        <w:t xml:space="preserve"> located</w:t>
      </w:r>
      <w:r w:rsidR="00DB0E54" w:rsidRPr="003B7E49">
        <w:t xml:space="preserve"> in</w:t>
      </w:r>
      <w:proofErr w:type="gramEnd"/>
      <w:r w:rsidR="00DB0E54" w:rsidRPr="003B7E49">
        <w:t xml:space="preserve"> Appendix </w:t>
      </w:r>
      <w:r w:rsidR="004C1A47" w:rsidRPr="003B7E49">
        <w:t>G</w:t>
      </w:r>
      <w:r w:rsidR="000F33D9" w:rsidRPr="003B7E49">
        <w:t xml:space="preserve">. </w:t>
      </w:r>
    </w:p>
    <w:p w:rsidR="00C347D4" w:rsidRPr="003B7E49" w:rsidRDefault="00C347D4" w:rsidP="00A62427">
      <w:pPr>
        <w:rPr>
          <w:rFonts w:ascii="Georgia" w:eastAsia="MS ????" w:hAnsi="Georgia" w:cs="Georgia"/>
          <w:sz w:val="28"/>
          <w:szCs w:val="28"/>
        </w:rPr>
      </w:pPr>
      <w:bookmarkStart w:id="172" w:name="_Toc364253909"/>
      <w:bookmarkStart w:id="173" w:name="_Toc364254304"/>
      <w:bookmarkStart w:id="174" w:name="_Toc364254797"/>
      <w:bookmarkStart w:id="175" w:name="_Toc364255014"/>
      <w:bookmarkStart w:id="176" w:name="_Toc364253910"/>
      <w:bookmarkStart w:id="177" w:name="_Toc364254305"/>
      <w:bookmarkStart w:id="178" w:name="_Toc364254798"/>
      <w:bookmarkStart w:id="179" w:name="_Toc364255015"/>
      <w:bookmarkStart w:id="180" w:name="_Toc364253911"/>
      <w:bookmarkStart w:id="181" w:name="_Toc364254306"/>
      <w:bookmarkStart w:id="182" w:name="_Toc364254799"/>
      <w:bookmarkStart w:id="183" w:name="_Toc364255016"/>
      <w:bookmarkStart w:id="184" w:name="_Toc364253912"/>
      <w:bookmarkStart w:id="185" w:name="_Toc364254307"/>
      <w:bookmarkStart w:id="186" w:name="_Toc364254800"/>
      <w:bookmarkStart w:id="187" w:name="_Toc364255017"/>
      <w:bookmarkStart w:id="188" w:name="_Toc364253913"/>
      <w:bookmarkStart w:id="189" w:name="_Toc364254308"/>
      <w:bookmarkStart w:id="190" w:name="_Toc364254801"/>
      <w:bookmarkStart w:id="191" w:name="_Toc364255018"/>
      <w:bookmarkStart w:id="192" w:name="_Toc364253914"/>
      <w:bookmarkStart w:id="193" w:name="_Toc364254309"/>
      <w:bookmarkStart w:id="194" w:name="_Toc364254802"/>
      <w:bookmarkStart w:id="195" w:name="_Toc364255019"/>
      <w:bookmarkStart w:id="196" w:name="_Toc364253915"/>
      <w:bookmarkStart w:id="197" w:name="_Toc364254310"/>
      <w:bookmarkStart w:id="198" w:name="_Toc364254803"/>
      <w:bookmarkStart w:id="199" w:name="_Toc364255020"/>
      <w:bookmarkStart w:id="200" w:name="_Toc364253918"/>
      <w:bookmarkStart w:id="201" w:name="_Toc364254313"/>
      <w:bookmarkStart w:id="202" w:name="_Toc364254806"/>
      <w:bookmarkStart w:id="203" w:name="_Toc364255023"/>
      <w:bookmarkStart w:id="204" w:name="_Toc328125899"/>
      <w:bookmarkStart w:id="205" w:name="_Toc341789998"/>
      <w:bookmarkStart w:id="206" w:name="_Toc345493089"/>
      <w:bookmarkStart w:id="207" w:name="_Toc364254314"/>
      <w:bookmarkStart w:id="208" w:name="_Toc396821228"/>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3B7E49">
        <w:br w:type="page"/>
      </w:r>
    </w:p>
    <w:p w:rsidR="00663380" w:rsidRPr="003B7E49" w:rsidRDefault="00663380" w:rsidP="00A62427">
      <w:pPr>
        <w:pStyle w:val="Heading1"/>
        <w:rPr>
          <w:color w:val="auto"/>
        </w:rPr>
      </w:pPr>
      <w:bookmarkStart w:id="209" w:name="_Toc523231011"/>
      <w:r w:rsidRPr="003B7E49">
        <w:rPr>
          <w:color w:val="auto"/>
        </w:rPr>
        <w:lastRenderedPageBreak/>
        <w:t>RECOVERY</w:t>
      </w:r>
      <w:bookmarkEnd w:id="204"/>
      <w:bookmarkEnd w:id="205"/>
      <w:bookmarkEnd w:id="206"/>
      <w:bookmarkEnd w:id="207"/>
      <w:bookmarkEnd w:id="208"/>
      <w:bookmarkEnd w:id="209"/>
      <w:r w:rsidRPr="003B7E49">
        <w:rPr>
          <w:color w:val="auto"/>
        </w:rPr>
        <w:t xml:space="preserve"> </w:t>
      </w:r>
    </w:p>
    <w:p w:rsidR="00663380" w:rsidRPr="003B7E49" w:rsidRDefault="00663380" w:rsidP="00A62427">
      <w:pPr>
        <w:pStyle w:val="BodyCopy"/>
        <w:rPr>
          <w:i/>
          <w:iCs/>
        </w:rPr>
      </w:pPr>
      <w:r w:rsidRPr="003B7E49">
        <w:t xml:space="preserve">The </w:t>
      </w:r>
      <w:r w:rsidR="00980930" w:rsidRPr="003B7E49">
        <w:t>r</w:t>
      </w:r>
      <w:r w:rsidRPr="003B7E49">
        <w:t xml:space="preserve">ecovery </w:t>
      </w:r>
      <w:r w:rsidR="00980930" w:rsidRPr="003B7E49">
        <w:t>p</w:t>
      </w:r>
      <w:r w:rsidRPr="003B7E49">
        <w:t xml:space="preserve">hase provides formal recovery operations that begin after the ISCP has been activated, outage assessments have been completed (if possible), personnel have been notified, and appropriate teams have been mobilized.  Recovery </w:t>
      </w:r>
      <w:r w:rsidR="00980930" w:rsidRPr="003B7E49">
        <w:t>p</w:t>
      </w:r>
      <w:r w:rsidRPr="003B7E49">
        <w:t xml:space="preserve">hase activities focus on implementing recovery </w:t>
      </w:r>
      <w:r w:rsidRPr="003B7E49">
        <w:rPr>
          <w:b/>
          <w:bCs/>
          <w:iCs/>
        </w:rPr>
        <w:t>strategies</w:t>
      </w:r>
      <w:r w:rsidRPr="003B7E49">
        <w:t xml:space="preserve"> to restore system capabilities through the restoration of IS components, repair of damage, and </w:t>
      </w:r>
      <w:r w:rsidR="00980930" w:rsidRPr="003B7E49">
        <w:t>resumption of operational</w:t>
      </w:r>
      <w:r w:rsidRPr="003B7E49">
        <w:t xml:space="preserve"> capabilities at the original or new permanent location</w:t>
      </w:r>
      <w:r w:rsidR="002B30A0" w:rsidRPr="003B7E49">
        <w:t xml:space="preserve">.  </w:t>
      </w:r>
      <w:r w:rsidRPr="003B7E49">
        <w:t xml:space="preserve">At the completion of the </w:t>
      </w:r>
      <w:r w:rsidR="00980930" w:rsidRPr="003B7E49">
        <w:t>r</w:t>
      </w:r>
      <w:r w:rsidRPr="003B7E49">
        <w:t xml:space="preserve">ecovery </w:t>
      </w:r>
      <w:r w:rsidR="00980930" w:rsidRPr="003B7E49">
        <w:t>p</w:t>
      </w:r>
      <w:r w:rsidRPr="003B7E49">
        <w:t xml:space="preserve">hase, </w:t>
      </w:r>
      <w:r w:rsidR="00CA010E" w:rsidRPr="003B7E49">
        <w:t>VAM</w:t>
      </w:r>
      <w:r w:rsidRPr="003B7E49">
        <w:t xml:space="preserve"> will be functional and capable of performing the functions identified in the plan. </w:t>
      </w:r>
    </w:p>
    <w:p w:rsidR="00663380" w:rsidRPr="003B7E49" w:rsidRDefault="00663380" w:rsidP="00A62427">
      <w:pPr>
        <w:pStyle w:val="BodyCopy"/>
        <w:rPr>
          <w:rFonts w:asciiTheme="minorHAnsi" w:hAnsiTheme="minorHAnsi" w:cstheme="minorHAnsi"/>
        </w:rPr>
      </w:pPr>
      <w:r w:rsidRPr="003B7E49">
        <w:rPr>
          <w:rFonts w:asciiTheme="minorHAnsi" w:hAnsiTheme="minorHAnsi" w:cstheme="minorHAnsi"/>
          <w:b/>
          <w:bCs/>
        </w:rPr>
        <w:t>Note</w:t>
      </w:r>
      <w:r w:rsidRPr="003B7E49">
        <w:rPr>
          <w:rFonts w:asciiTheme="minorHAnsi" w:hAnsiTheme="minorHAnsi" w:cstheme="minorHAnsi"/>
        </w:rPr>
        <w:t xml:space="preserve">: </w:t>
      </w:r>
      <w:r w:rsidRPr="003B7E49">
        <w:rPr>
          <w:rFonts w:asciiTheme="minorHAnsi" w:hAnsiTheme="minorHAnsi" w:cstheme="minorHAnsi"/>
          <w:b/>
          <w:bCs/>
          <w:i/>
          <w:iCs/>
        </w:rPr>
        <w:t xml:space="preserve">If the original facility is declared </w:t>
      </w:r>
      <w:r w:rsidR="00E10F41" w:rsidRPr="003B7E49">
        <w:rPr>
          <w:rFonts w:asciiTheme="minorHAnsi" w:hAnsiTheme="minorHAnsi" w:cstheme="minorHAnsi"/>
          <w:b/>
          <w:bCs/>
          <w:i/>
          <w:iCs/>
        </w:rPr>
        <w:t>unusable</w:t>
      </w:r>
      <w:r w:rsidRPr="003B7E49">
        <w:rPr>
          <w:rFonts w:asciiTheme="minorHAnsi" w:hAnsiTheme="minorHAnsi" w:cstheme="minorHAnsi"/>
          <w:b/>
          <w:bCs/>
          <w:i/>
          <w:iCs/>
        </w:rPr>
        <w:t>, refer to the</w:t>
      </w:r>
      <w:r w:rsidR="00B65F2D" w:rsidRPr="003B7E49">
        <w:rPr>
          <w:rFonts w:asciiTheme="minorHAnsi" w:hAnsiTheme="minorHAnsi" w:cstheme="minorHAnsi"/>
          <w:b/>
          <w:bCs/>
          <w:i/>
          <w:iCs/>
        </w:rPr>
        <w:t xml:space="preserve"> </w:t>
      </w:r>
      <w:sdt>
        <w:sdtPr>
          <w:rPr>
            <w:b/>
            <w:i/>
          </w:rPr>
          <w:alias w:val="facilityName"/>
          <w:tag w:val="facilityName"/>
          <w:id w:val="1392388744"/>
          <w:text/>
        </w:sdtPr>
        <w:sdtContent>
          <w:r w:rsidR="00C652BF" w:rsidRPr="003B7E49">
            <w:rPr>
              <w:b/>
              <w:i/>
            </w:rPr>
            <w:t xml:space="preserve">VAEC AWS </w:t>
          </w:r>
        </w:sdtContent>
      </w:sdt>
      <w:r w:rsidR="00ED7F89" w:rsidRPr="003B7E49">
        <w:rPr>
          <w:b/>
        </w:rPr>
        <w:t xml:space="preserve"> </w:t>
      </w:r>
      <w:r w:rsidRPr="003B7E49">
        <w:rPr>
          <w:rFonts w:asciiTheme="minorHAnsi" w:hAnsiTheme="minorHAnsi" w:cstheme="minorHAnsi"/>
          <w:b/>
          <w:bCs/>
          <w:i/>
          <w:iCs/>
        </w:rPr>
        <w:t>DRP for guidance on recovering data and system operations at the alternate site.</w:t>
      </w:r>
    </w:p>
    <w:p w:rsidR="007660FC" w:rsidRPr="003B7E49" w:rsidRDefault="007660FC" w:rsidP="00A62427">
      <w:pPr>
        <w:pStyle w:val="ListParagraph"/>
        <w:numPr>
          <w:ilvl w:val="0"/>
          <w:numId w:val="19"/>
        </w:numPr>
        <w:spacing w:after="140"/>
        <w:outlineLvl w:val="1"/>
        <w:rPr>
          <w:rFonts w:ascii="Georgia" w:eastAsia="MS ????" w:hAnsi="Georgia" w:cs="Calibri"/>
          <w:vanish/>
        </w:rPr>
      </w:pPr>
      <w:bookmarkStart w:id="210" w:name="_Toc404081459"/>
      <w:bookmarkStart w:id="211" w:name="_Toc404081537"/>
      <w:bookmarkStart w:id="212" w:name="_Toc404180297"/>
      <w:bookmarkStart w:id="213" w:name="_Toc404232585"/>
      <w:bookmarkStart w:id="214" w:name="_Toc426382731"/>
      <w:bookmarkStart w:id="215" w:name="_Toc427849394"/>
      <w:bookmarkStart w:id="216" w:name="_Toc427849448"/>
      <w:bookmarkStart w:id="217" w:name="_Toc427849564"/>
      <w:bookmarkStart w:id="218" w:name="_Toc427849672"/>
      <w:bookmarkStart w:id="219" w:name="_Toc427849840"/>
      <w:bookmarkStart w:id="220" w:name="_Toc429036116"/>
      <w:bookmarkStart w:id="221" w:name="_Toc429672011"/>
      <w:bookmarkStart w:id="222" w:name="_Toc429673706"/>
      <w:bookmarkStart w:id="223" w:name="_Toc429674223"/>
      <w:bookmarkStart w:id="224" w:name="_Toc430677327"/>
      <w:bookmarkStart w:id="225" w:name="_Toc430679299"/>
      <w:bookmarkStart w:id="226" w:name="_Toc432590025"/>
      <w:bookmarkStart w:id="227" w:name="_Toc432591728"/>
      <w:bookmarkStart w:id="228" w:name="_Toc432592035"/>
      <w:bookmarkStart w:id="229" w:name="_Toc432592321"/>
      <w:bookmarkStart w:id="230" w:name="_Toc432750721"/>
      <w:bookmarkStart w:id="231" w:name="_Toc523229962"/>
      <w:bookmarkStart w:id="232" w:name="_Toc523230020"/>
      <w:bookmarkStart w:id="233" w:name="_Toc523231012"/>
      <w:bookmarkStart w:id="234" w:name="_Toc328125900"/>
      <w:bookmarkStart w:id="235" w:name="_Toc341789999"/>
      <w:bookmarkStart w:id="236" w:name="_Toc345493090"/>
      <w:bookmarkStart w:id="237" w:name="_Toc364254315"/>
      <w:bookmarkStart w:id="238" w:name="_Toc39682122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AC79EE" w:rsidRPr="003B7E49" w:rsidRDefault="00AC79EE" w:rsidP="00A62427">
      <w:pPr>
        <w:pStyle w:val="Heading2"/>
        <w:rPr>
          <w:color w:val="auto"/>
        </w:rPr>
      </w:pPr>
      <w:bookmarkStart w:id="239" w:name="_Toc523231013"/>
      <w:r w:rsidRPr="003B7E49">
        <w:rPr>
          <w:color w:val="auto"/>
        </w:rPr>
        <w:t>Sequence of Recovery Activities</w:t>
      </w:r>
      <w:bookmarkEnd w:id="234"/>
      <w:bookmarkEnd w:id="235"/>
      <w:bookmarkEnd w:id="236"/>
      <w:bookmarkEnd w:id="237"/>
      <w:bookmarkEnd w:id="238"/>
      <w:bookmarkEnd w:id="239"/>
    </w:p>
    <w:p w:rsidR="00AC79EE" w:rsidRPr="003B7E49" w:rsidRDefault="00AC79EE" w:rsidP="00A62427">
      <w:pPr>
        <w:pStyle w:val="BodyCopy"/>
      </w:pPr>
      <w:r w:rsidRPr="003B7E49">
        <w:t>The following high</w:t>
      </w:r>
      <w:r w:rsidR="00D70EC2" w:rsidRPr="003B7E49">
        <w:t>-</w:t>
      </w:r>
      <w:r w:rsidRPr="003B7E49">
        <w:t xml:space="preserve">level activities occur during </w:t>
      </w:r>
      <w:r w:rsidR="003039A4" w:rsidRPr="003B7E49">
        <w:t>the</w:t>
      </w:r>
      <w:r w:rsidR="00B95769" w:rsidRPr="003B7E49">
        <w:t xml:space="preserve"> </w:t>
      </w:r>
      <w:r w:rsidR="00CA010E" w:rsidRPr="003B7E49">
        <w:t>VAM</w:t>
      </w:r>
      <w:r w:rsidR="003039A4" w:rsidRPr="003B7E49">
        <w:t xml:space="preserve"> </w:t>
      </w:r>
      <w:r w:rsidRPr="003B7E49">
        <w:t xml:space="preserve">recovery </w:t>
      </w:r>
      <w:r w:rsidR="003039A4" w:rsidRPr="003B7E49">
        <w:t>phase</w:t>
      </w:r>
      <w:r w:rsidR="000F33D9" w:rsidRPr="003B7E49">
        <w:t>:</w:t>
      </w:r>
    </w:p>
    <w:p w:rsidR="00AC79EE" w:rsidRPr="003B7E49" w:rsidRDefault="00AC79EE" w:rsidP="00A62427">
      <w:pPr>
        <w:pStyle w:val="NumberList1"/>
        <w:numPr>
          <w:ilvl w:val="0"/>
          <w:numId w:val="21"/>
        </w:numPr>
      </w:pPr>
      <w:r w:rsidRPr="003B7E49">
        <w:t>Identify recovery location (if not at original location)</w:t>
      </w:r>
      <w:r w:rsidR="005908CC" w:rsidRPr="003B7E49">
        <w:t>;</w:t>
      </w:r>
      <w:r w:rsidRPr="003B7E49">
        <w:t xml:space="preserve"> </w:t>
      </w:r>
    </w:p>
    <w:p w:rsidR="00AC79EE" w:rsidRPr="003B7E49" w:rsidRDefault="00AC79EE" w:rsidP="00A62427">
      <w:pPr>
        <w:pStyle w:val="NumberList1"/>
      </w:pPr>
      <w:r w:rsidRPr="003B7E49">
        <w:t>Identify all required resources to perform recovery procedures</w:t>
      </w:r>
      <w:r w:rsidR="005908CC" w:rsidRPr="003B7E49">
        <w:t>;</w:t>
      </w:r>
      <w:r w:rsidR="0085285F" w:rsidRPr="003B7E49">
        <w:rPr>
          <w:noProof/>
        </w:rPr>
        <w:t xml:space="preserve"> </w:t>
      </w:r>
    </w:p>
    <w:p w:rsidR="00AC79EE" w:rsidRPr="003B7E49" w:rsidRDefault="00AC79EE" w:rsidP="00A62427">
      <w:pPr>
        <w:pStyle w:val="NumberList1"/>
      </w:pPr>
      <w:r w:rsidRPr="003B7E49">
        <w:t>Retrieve backup and system installation media</w:t>
      </w:r>
      <w:r w:rsidR="005908CC" w:rsidRPr="003B7E49">
        <w:t>;</w:t>
      </w:r>
      <w:r w:rsidRPr="003B7E49">
        <w:t xml:space="preserve"> </w:t>
      </w:r>
    </w:p>
    <w:p w:rsidR="00AC79EE" w:rsidRPr="003B7E49" w:rsidRDefault="00AC79EE" w:rsidP="00A62427">
      <w:pPr>
        <w:pStyle w:val="NumberList1"/>
      </w:pPr>
      <w:r w:rsidRPr="003B7E49">
        <w:t>Recover hardware and operating system (OS) (if required)</w:t>
      </w:r>
      <w:r w:rsidR="005908CC" w:rsidRPr="003B7E49">
        <w:t>;</w:t>
      </w:r>
      <w:r w:rsidRPr="003B7E49">
        <w:t xml:space="preserve"> </w:t>
      </w:r>
    </w:p>
    <w:p w:rsidR="00546493" w:rsidRPr="003B7E49" w:rsidRDefault="00AC79EE" w:rsidP="00A62427">
      <w:pPr>
        <w:pStyle w:val="NumberList1"/>
      </w:pPr>
      <w:r w:rsidRPr="003B7E49">
        <w:t>Recover system from backup and system installation media</w:t>
      </w:r>
      <w:r w:rsidR="00DE2955" w:rsidRPr="003B7E49">
        <w:t xml:space="preserve"> (refer to Appendix </w:t>
      </w:r>
      <w:r w:rsidR="004C1A47" w:rsidRPr="003B7E49">
        <w:t>I</w:t>
      </w:r>
      <w:r w:rsidR="00DE2955" w:rsidRPr="003B7E49">
        <w:t>)</w:t>
      </w:r>
      <w:r w:rsidR="005908CC" w:rsidRPr="003B7E49">
        <w:t>;</w:t>
      </w:r>
    </w:p>
    <w:p w:rsidR="00AC79EE" w:rsidRPr="003B7E49" w:rsidRDefault="00546493" w:rsidP="00A62427">
      <w:pPr>
        <w:pStyle w:val="NumberList1"/>
      </w:pPr>
      <w:r w:rsidRPr="003B7E49">
        <w:t>Recover system from detailed recovery</w:t>
      </w:r>
      <w:r w:rsidR="00145B1C" w:rsidRPr="003B7E49">
        <w:t xml:space="preserve"> procedures (refer to </w:t>
      </w:r>
      <w:r w:rsidR="00E55081" w:rsidRPr="003B7E49">
        <w:t xml:space="preserve">Appendix </w:t>
      </w:r>
      <w:r w:rsidR="004C1A47" w:rsidRPr="003B7E49">
        <w:t>J</w:t>
      </w:r>
      <w:r w:rsidR="00396C2D" w:rsidRPr="003B7E49">
        <w:t>); and</w:t>
      </w:r>
    </w:p>
    <w:p w:rsidR="00664605" w:rsidRPr="003B7E49" w:rsidRDefault="00AC79EE" w:rsidP="00A62427">
      <w:pPr>
        <w:pStyle w:val="NumberList1"/>
      </w:pPr>
      <w:r w:rsidRPr="003B7E49">
        <w:t>Perform validation and functional system tests</w:t>
      </w:r>
      <w:r w:rsidR="00064DF8" w:rsidRPr="003B7E49">
        <w:t xml:space="preserve"> (refer to Appendix </w:t>
      </w:r>
      <w:r w:rsidR="004C1A47" w:rsidRPr="003B7E49">
        <w:t>K</w:t>
      </w:r>
      <w:r w:rsidR="00064DF8" w:rsidRPr="003B7E49">
        <w:t>)</w:t>
      </w:r>
      <w:r w:rsidRPr="003B7E49">
        <w:t>.</w:t>
      </w:r>
    </w:p>
    <w:p w:rsidR="004F3156" w:rsidRPr="003B7E49" w:rsidRDefault="004F3156" w:rsidP="00A62427">
      <w:pPr>
        <w:pStyle w:val="VABullet1"/>
        <w:numPr>
          <w:ilvl w:val="0"/>
          <w:numId w:val="0"/>
        </w:numPr>
        <w:spacing w:before="0" w:after="0"/>
        <w:rPr>
          <w:rFonts w:asciiTheme="minorHAnsi" w:hAnsiTheme="minorHAnsi" w:cstheme="minorHAnsi"/>
          <w:sz w:val="22"/>
        </w:rPr>
      </w:pPr>
      <w:bookmarkStart w:id="240" w:name="_Toc272397969"/>
      <w:bookmarkStart w:id="241" w:name="_Toc328125901"/>
      <w:r w:rsidRPr="003B7E49">
        <w:rPr>
          <w:rFonts w:asciiTheme="minorHAnsi" w:hAnsiTheme="minorHAnsi" w:cstheme="minorHAnsi"/>
          <w:sz w:val="22"/>
        </w:rPr>
        <w:t>{Additional Sequence of Recovery Activities}</w:t>
      </w:r>
    </w:p>
    <w:p w:rsidR="004F3156" w:rsidRPr="003B7E49" w:rsidRDefault="004F3156" w:rsidP="00A62427"/>
    <w:p w:rsidR="00AC79EE" w:rsidRPr="003B7E49" w:rsidRDefault="00AC79EE" w:rsidP="00A62427">
      <w:pPr>
        <w:pStyle w:val="Heading2"/>
        <w:rPr>
          <w:color w:val="auto"/>
        </w:rPr>
      </w:pPr>
      <w:bookmarkStart w:id="242" w:name="_Toc341790001"/>
      <w:bookmarkStart w:id="243" w:name="_Toc345493092"/>
      <w:bookmarkStart w:id="244" w:name="_Toc396821230"/>
      <w:bookmarkStart w:id="245" w:name="_Toc523231014"/>
      <w:bookmarkStart w:id="246" w:name="_Toc364254316"/>
      <w:r w:rsidRPr="003B7E49">
        <w:rPr>
          <w:color w:val="auto"/>
        </w:rPr>
        <w:t>Escalation Notices</w:t>
      </w:r>
      <w:r w:rsidR="00307D16" w:rsidRPr="003B7E49">
        <w:rPr>
          <w:color w:val="auto"/>
        </w:rPr>
        <w:t xml:space="preserve"> </w:t>
      </w:r>
      <w:r w:rsidRPr="003B7E49">
        <w:rPr>
          <w:color w:val="auto"/>
        </w:rPr>
        <w:t>/</w:t>
      </w:r>
      <w:r w:rsidR="00307D16" w:rsidRPr="003B7E49">
        <w:rPr>
          <w:color w:val="auto"/>
        </w:rPr>
        <w:t xml:space="preserve"> </w:t>
      </w:r>
      <w:r w:rsidRPr="003B7E49">
        <w:rPr>
          <w:color w:val="auto"/>
        </w:rPr>
        <w:t>Awareness</w:t>
      </w:r>
      <w:bookmarkEnd w:id="240"/>
      <w:bookmarkEnd w:id="241"/>
      <w:bookmarkEnd w:id="242"/>
      <w:bookmarkEnd w:id="243"/>
      <w:bookmarkEnd w:id="244"/>
      <w:bookmarkEnd w:id="245"/>
      <w:r w:rsidRPr="003B7E49">
        <w:rPr>
          <w:color w:val="auto"/>
        </w:rPr>
        <w:t xml:space="preserve"> </w:t>
      </w:r>
      <w:bookmarkEnd w:id="246"/>
    </w:p>
    <w:p w:rsidR="00787AA8" w:rsidRPr="003B7E49" w:rsidRDefault="00787AA8" w:rsidP="00A62427">
      <w:pPr>
        <w:pStyle w:val="BodyCopy"/>
      </w:pPr>
      <w:r w:rsidRPr="003B7E49">
        <w:t xml:space="preserve">Notifications include problem escalation to leadership and status awareness to system owners and users.  Call Trees are an effective means of conveying the communication sequence in which leadership, recovery personnel and facility </w:t>
      </w:r>
      <w:r w:rsidR="00B95769" w:rsidRPr="003B7E49">
        <w:t>POC</w:t>
      </w:r>
      <w:r w:rsidRPr="003B7E49">
        <w:t xml:space="preserve"> should be alerted.</w:t>
      </w:r>
    </w:p>
    <w:p w:rsidR="00C347D4" w:rsidRPr="003B7E49" w:rsidRDefault="00C347D4" w:rsidP="00A62427">
      <w:pPr>
        <w:rPr>
          <w:rFonts w:ascii="Georgia" w:eastAsia="MS ????" w:hAnsi="Georgia" w:cs="Georgia"/>
          <w:sz w:val="28"/>
          <w:szCs w:val="28"/>
        </w:rPr>
      </w:pPr>
      <w:bookmarkStart w:id="247" w:name="_Toc364253922"/>
      <w:bookmarkStart w:id="248" w:name="_Toc364254317"/>
      <w:bookmarkStart w:id="249" w:name="_Toc364254810"/>
      <w:bookmarkStart w:id="250" w:name="_Toc364255027"/>
      <w:bookmarkStart w:id="251" w:name="_Toc328125902"/>
      <w:bookmarkStart w:id="252" w:name="_Toc341790002"/>
      <w:bookmarkStart w:id="253" w:name="_Toc345493093"/>
      <w:bookmarkStart w:id="254" w:name="_Toc364254318"/>
      <w:bookmarkStart w:id="255" w:name="_Toc396821231"/>
      <w:bookmarkEnd w:id="247"/>
      <w:bookmarkEnd w:id="248"/>
      <w:bookmarkEnd w:id="249"/>
      <w:bookmarkEnd w:id="250"/>
      <w:r w:rsidRPr="003B7E49">
        <w:br w:type="page"/>
      </w:r>
    </w:p>
    <w:p w:rsidR="00DB0B08" w:rsidRPr="003B7E49" w:rsidRDefault="00DB0B08" w:rsidP="00A62427">
      <w:pPr>
        <w:pStyle w:val="Heading1"/>
        <w:rPr>
          <w:color w:val="auto"/>
        </w:rPr>
      </w:pPr>
      <w:bookmarkStart w:id="256" w:name="_Toc523231015"/>
      <w:r w:rsidRPr="003B7E49">
        <w:rPr>
          <w:color w:val="auto"/>
        </w:rPr>
        <w:lastRenderedPageBreak/>
        <w:t>RECONSTITUTION</w:t>
      </w:r>
      <w:bookmarkEnd w:id="251"/>
      <w:bookmarkEnd w:id="252"/>
      <w:bookmarkEnd w:id="253"/>
      <w:bookmarkEnd w:id="254"/>
      <w:bookmarkEnd w:id="255"/>
      <w:bookmarkEnd w:id="256"/>
    </w:p>
    <w:p w:rsidR="00DB0B08" w:rsidRPr="003B7E49" w:rsidRDefault="00DB0B08" w:rsidP="00A62427">
      <w:pPr>
        <w:pStyle w:val="BodyCopy"/>
        <w:rPr>
          <w:rFonts w:ascii="Arial" w:hAnsi="Arial" w:cs="Arial"/>
          <w:i/>
          <w:iCs/>
        </w:rPr>
      </w:pPr>
      <w:r w:rsidRPr="003B7E49">
        <w:t>Reconstitution is the process by which a recovered system is tested to validate system capability and functionality</w:t>
      </w:r>
      <w:r w:rsidR="002B30A0" w:rsidRPr="003B7E49">
        <w:t xml:space="preserve">.  </w:t>
      </w:r>
      <w:r w:rsidRPr="003B7E49">
        <w:t xml:space="preserve">During </w:t>
      </w:r>
      <w:r w:rsidR="00980930" w:rsidRPr="003B7E49">
        <w:t>r</w:t>
      </w:r>
      <w:r w:rsidRPr="003B7E49">
        <w:t>econstitution, recovery activities are completed and normal system operations are resumed</w:t>
      </w:r>
      <w:r w:rsidR="002B30A0" w:rsidRPr="003B7E49">
        <w:t xml:space="preserve">.  </w:t>
      </w:r>
      <w:r w:rsidRPr="003B7E49">
        <w:t>If the original facility is unrecoverable, the activities in this phase can also be applied to preparing a new permanent location to support system processing requirements</w:t>
      </w:r>
      <w:r w:rsidR="002B30A0" w:rsidRPr="003B7E49">
        <w:t xml:space="preserve">.  </w:t>
      </w:r>
      <w:r w:rsidRPr="003B7E49">
        <w:t>This phase consists of two major activities – validating successful recovery and deactivation of the plan</w:t>
      </w:r>
      <w:r w:rsidRPr="003B7E49">
        <w:rPr>
          <w:rFonts w:ascii="Arial" w:hAnsi="Arial" w:cs="Arial"/>
          <w:i/>
          <w:iCs/>
        </w:rPr>
        <w:t>.</w:t>
      </w:r>
    </w:p>
    <w:p w:rsidR="007660FC" w:rsidRPr="003B7E49" w:rsidRDefault="007660FC" w:rsidP="00A62427">
      <w:pPr>
        <w:pStyle w:val="ListParagraph"/>
        <w:numPr>
          <w:ilvl w:val="0"/>
          <w:numId w:val="19"/>
        </w:numPr>
        <w:spacing w:after="140"/>
        <w:outlineLvl w:val="1"/>
        <w:rPr>
          <w:rFonts w:ascii="Georgia" w:eastAsia="MS ????" w:hAnsi="Georgia" w:cs="Calibri"/>
          <w:vanish/>
        </w:rPr>
      </w:pPr>
      <w:bookmarkStart w:id="257" w:name="_Toc404081463"/>
      <w:bookmarkStart w:id="258" w:name="_Toc404081541"/>
      <w:bookmarkStart w:id="259" w:name="_Toc404180301"/>
      <w:bookmarkStart w:id="260" w:name="_Toc404232589"/>
      <w:bookmarkStart w:id="261" w:name="_Toc426382735"/>
      <w:bookmarkStart w:id="262" w:name="_Toc427849398"/>
      <w:bookmarkStart w:id="263" w:name="_Toc427849452"/>
      <w:bookmarkStart w:id="264" w:name="_Toc427849568"/>
      <w:bookmarkStart w:id="265" w:name="_Toc427849676"/>
      <w:bookmarkStart w:id="266" w:name="_Toc427849844"/>
      <w:bookmarkStart w:id="267" w:name="_Toc429036120"/>
      <w:bookmarkStart w:id="268" w:name="_Toc429672015"/>
      <w:bookmarkStart w:id="269" w:name="_Toc429673710"/>
      <w:bookmarkStart w:id="270" w:name="_Toc429674227"/>
      <w:bookmarkStart w:id="271" w:name="_Toc430677331"/>
      <w:bookmarkStart w:id="272" w:name="_Toc430679303"/>
      <w:bookmarkStart w:id="273" w:name="_Toc432590029"/>
      <w:bookmarkStart w:id="274" w:name="_Toc432591732"/>
      <w:bookmarkStart w:id="275" w:name="_Toc432592039"/>
      <w:bookmarkStart w:id="276" w:name="_Toc432592325"/>
      <w:bookmarkStart w:id="277" w:name="_Toc432750725"/>
      <w:bookmarkStart w:id="278" w:name="_Toc523229966"/>
      <w:bookmarkStart w:id="279" w:name="_Toc523230024"/>
      <w:bookmarkStart w:id="280" w:name="_Toc523231016"/>
      <w:bookmarkStart w:id="281" w:name="_Toc328125903"/>
      <w:bookmarkStart w:id="282" w:name="_Toc341790003"/>
      <w:bookmarkStart w:id="283" w:name="_Toc345493094"/>
      <w:bookmarkStart w:id="284" w:name="_Toc364254319"/>
      <w:bookmarkStart w:id="285" w:name="_Toc396821232"/>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sidR="0015183E" w:rsidRPr="003B7E49" w:rsidRDefault="0015183E" w:rsidP="00A62427">
      <w:pPr>
        <w:pStyle w:val="Heading2"/>
        <w:rPr>
          <w:color w:val="auto"/>
        </w:rPr>
      </w:pPr>
      <w:bookmarkStart w:id="286" w:name="_Toc523231017"/>
      <w:r w:rsidRPr="003B7E49">
        <w:rPr>
          <w:color w:val="auto"/>
        </w:rPr>
        <w:t>Concurrent Processing</w:t>
      </w:r>
      <w:bookmarkEnd w:id="281"/>
      <w:bookmarkEnd w:id="282"/>
      <w:bookmarkEnd w:id="283"/>
      <w:bookmarkEnd w:id="284"/>
      <w:bookmarkEnd w:id="285"/>
      <w:bookmarkEnd w:id="286"/>
    </w:p>
    <w:p w:rsidR="0015183E" w:rsidRPr="003B7E49" w:rsidRDefault="0015183E" w:rsidP="00A62427">
      <w:pPr>
        <w:pStyle w:val="BodyCopy"/>
      </w:pPr>
      <w:r w:rsidRPr="003B7E49">
        <w:t xml:space="preserve">If concurrent processing occurs for the system prior to making it operational, </w:t>
      </w:r>
      <w:r w:rsidR="00CF290E" w:rsidRPr="003B7E49">
        <w:t xml:space="preserve">see Appendix </w:t>
      </w:r>
      <w:r w:rsidR="004C1A47" w:rsidRPr="003B7E49">
        <w:t>L</w:t>
      </w:r>
      <w:r w:rsidR="00CF290E" w:rsidRPr="003B7E49">
        <w:t xml:space="preserve"> for the appropriate procedures.  </w:t>
      </w:r>
    </w:p>
    <w:p w:rsidR="004205C2" w:rsidRPr="003B7E49" w:rsidRDefault="004205C2" w:rsidP="00A62427">
      <w:pPr>
        <w:pStyle w:val="Heading2"/>
        <w:spacing w:before="240" w:after="0"/>
        <w:ind w:left="720" w:hanging="720"/>
        <w:rPr>
          <w:color w:val="auto"/>
        </w:rPr>
      </w:pPr>
      <w:bookmarkStart w:id="287" w:name="_Toc364253925"/>
      <w:bookmarkStart w:id="288" w:name="_Toc364254320"/>
      <w:bookmarkStart w:id="289" w:name="_Toc364254813"/>
      <w:bookmarkStart w:id="290" w:name="_Toc364255030"/>
      <w:bookmarkStart w:id="291" w:name="_Toc364184732"/>
      <w:bookmarkStart w:id="292" w:name="_Toc364254321"/>
      <w:bookmarkStart w:id="293" w:name="_Toc396821233"/>
      <w:bookmarkStart w:id="294" w:name="_Toc523231018"/>
      <w:bookmarkStart w:id="295" w:name="_Toc328125904"/>
      <w:bookmarkStart w:id="296" w:name="_Toc341790004"/>
      <w:bookmarkStart w:id="297" w:name="_Toc345493095"/>
      <w:bookmarkEnd w:id="287"/>
      <w:bookmarkEnd w:id="288"/>
      <w:bookmarkEnd w:id="289"/>
      <w:bookmarkEnd w:id="290"/>
      <w:r w:rsidRPr="003B7E49">
        <w:rPr>
          <w:color w:val="auto"/>
        </w:rPr>
        <w:t>Data</w:t>
      </w:r>
      <w:r w:rsidR="006E119E" w:rsidRPr="003B7E49">
        <w:rPr>
          <w:color w:val="auto"/>
        </w:rPr>
        <w:t xml:space="preserve"> Validation</w:t>
      </w:r>
      <w:r w:rsidRPr="003B7E49">
        <w:rPr>
          <w:color w:val="auto"/>
        </w:rPr>
        <w:t xml:space="preserve"> and Functionality Testing</w:t>
      </w:r>
      <w:bookmarkEnd w:id="291"/>
      <w:bookmarkEnd w:id="292"/>
      <w:bookmarkEnd w:id="293"/>
      <w:bookmarkEnd w:id="294"/>
    </w:p>
    <w:p w:rsidR="004205C2" w:rsidRPr="003B7E49" w:rsidRDefault="004205C2" w:rsidP="00A62427"/>
    <w:p w:rsidR="004205C2" w:rsidRPr="003B7E49" w:rsidRDefault="00B16FA0" w:rsidP="00A62427">
      <w:pPr>
        <w:pStyle w:val="BodyCopy"/>
        <w:rPr>
          <w:rStyle w:val="QuoteChar"/>
          <w:rFonts w:asciiTheme="minorHAnsi" w:hAnsiTheme="minorHAnsi" w:cstheme="minorHAnsi"/>
          <w:i w:val="0"/>
          <w:color w:val="auto"/>
        </w:rPr>
      </w:pPr>
      <w:r w:rsidRPr="003B7E49">
        <w:rPr>
          <w:rFonts w:asciiTheme="minorHAnsi" w:hAnsiTheme="minorHAnsi" w:cstheme="minorHAnsi"/>
        </w:rPr>
        <w:t xml:space="preserve">Data </w:t>
      </w:r>
      <w:r w:rsidR="00577516" w:rsidRPr="003B7E49">
        <w:rPr>
          <w:rFonts w:asciiTheme="minorHAnsi" w:hAnsiTheme="minorHAnsi" w:cstheme="minorHAnsi"/>
        </w:rPr>
        <w:t>v</w:t>
      </w:r>
      <w:r w:rsidR="004205C2" w:rsidRPr="003B7E49">
        <w:rPr>
          <w:rFonts w:asciiTheme="minorHAnsi" w:hAnsiTheme="minorHAnsi" w:cstheme="minorHAnsi"/>
        </w:rPr>
        <w:t xml:space="preserve">alidation and functionality testing is the process of testing and validating recovered data, data files or databases and functionality </w:t>
      </w:r>
      <w:r w:rsidR="00902C81" w:rsidRPr="003B7E49">
        <w:rPr>
          <w:rFonts w:asciiTheme="minorHAnsi" w:hAnsiTheme="minorHAnsi" w:cstheme="minorHAnsi"/>
        </w:rPr>
        <w:t>after the IS Service has</w:t>
      </w:r>
      <w:r w:rsidR="004205C2" w:rsidRPr="003B7E49">
        <w:rPr>
          <w:rFonts w:asciiTheme="minorHAnsi" w:hAnsiTheme="minorHAnsi" w:cstheme="minorHAnsi"/>
        </w:rPr>
        <w:t xml:space="preserve"> been</w:t>
      </w:r>
      <w:r w:rsidR="00902C81" w:rsidRPr="003B7E49">
        <w:rPr>
          <w:rFonts w:asciiTheme="minorHAnsi" w:hAnsiTheme="minorHAnsi" w:cstheme="minorHAnsi"/>
        </w:rPr>
        <w:t xml:space="preserve"> completely</w:t>
      </w:r>
      <w:r w:rsidR="004205C2" w:rsidRPr="003B7E49">
        <w:rPr>
          <w:rFonts w:asciiTheme="minorHAnsi" w:hAnsiTheme="minorHAnsi" w:cstheme="minorHAnsi"/>
        </w:rPr>
        <w:t xml:space="preserve"> </w:t>
      </w:r>
      <w:proofErr w:type="gramStart"/>
      <w:r w:rsidR="004205C2" w:rsidRPr="003B7E49">
        <w:rPr>
          <w:rFonts w:asciiTheme="minorHAnsi" w:hAnsiTheme="minorHAnsi" w:cstheme="minorHAnsi"/>
        </w:rPr>
        <w:t xml:space="preserve">recovered </w:t>
      </w:r>
      <w:r w:rsidR="00902C81" w:rsidRPr="003B7E49">
        <w:rPr>
          <w:rFonts w:asciiTheme="minorHAnsi" w:hAnsiTheme="minorHAnsi" w:cstheme="minorHAnsi"/>
        </w:rPr>
        <w:t>,</w:t>
      </w:r>
      <w:proofErr w:type="gramEnd"/>
      <w:r w:rsidR="00902C81" w:rsidRPr="003B7E49">
        <w:rPr>
          <w:rFonts w:asciiTheme="minorHAnsi" w:hAnsiTheme="minorHAnsi" w:cstheme="minorHAnsi"/>
        </w:rPr>
        <w:t xml:space="preserve"> before granting user access</w:t>
      </w:r>
      <w:r w:rsidR="004205C2" w:rsidRPr="003B7E49">
        <w:rPr>
          <w:rFonts w:asciiTheme="minorHAnsi" w:hAnsiTheme="minorHAnsi" w:cstheme="minorHAnsi"/>
        </w:rPr>
        <w:t xml:space="preserve">.  </w:t>
      </w:r>
      <w:r w:rsidR="004205C2" w:rsidRPr="003B7E49">
        <w:rPr>
          <w:rStyle w:val="QuoteChar"/>
          <w:rFonts w:asciiTheme="minorHAnsi" w:hAnsiTheme="minorHAnsi" w:cstheme="minorHAnsi"/>
          <w:i w:val="0"/>
          <w:color w:val="auto"/>
        </w:rPr>
        <w:t xml:space="preserve">See Appendix </w:t>
      </w:r>
      <w:r w:rsidR="004C1A47" w:rsidRPr="003B7E49">
        <w:rPr>
          <w:rStyle w:val="QuoteChar"/>
          <w:rFonts w:asciiTheme="minorHAnsi" w:hAnsiTheme="minorHAnsi" w:cstheme="minorHAnsi"/>
          <w:i w:val="0"/>
          <w:color w:val="auto"/>
        </w:rPr>
        <w:t>K</w:t>
      </w:r>
      <w:r w:rsidR="00396C2D" w:rsidRPr="003B7E49">
        <w:rPr>
          <w:rStyle w:val="QuoteChar"/>
          <w:rFonts w:asciiTheme="minorHAnsi" w:hAnsiTheme="minorHAnsi" w:cstheme="minorHAnsi"/>
          <w:i w:val="0"/>
          <w:color w:val="auto"/>
        </w:rPr>
        <w:t xml:space="preserve"> for the data validation and functionality testing procedures</w:t>
      </w:r>
      <w:r w:rsidR="004205C2" w:rsidRPr="003B7E49">
        <w:rPr>
          <w:rStyle w:val="QuoteChar"/>
          <w:rFonts w:asciiTheme="minorHAnsi" w:hAnsiTheme="minorHAnsi" w:cstheme="minorHAnsi"/>
          <w:i w:val="0"/>
          <w:color w:val="auto"/>
        </w:rPr>
        <w:t>.</w:t>
      </w:r>
    </w:p>
    <w:p w:rsidR="004205C2" w:rsidRPr="003B7E49" w:rsidRDefault="004205C2" w:rsidP="00A62427">
      <w:pPr>
        <w:pStyle w:val="Heading2"/>
        <w:spacing w:before="240" w:after="0"/>
        <w:ind w:left="720" w:hanging="720"/>
        <w:rPr>
          <w:color w:val="auto"/>
        </w:rPr>
      </w:pPr>
      <w:bookmarkStart w:id="298" w:name="_Toc364184733"/>
      <w:bookmarkStart w:id="299" w:name="_Toc364254322"/>
      <w:bookmarkStart w:id="300" w:name="_Toc396821234"/>
      <w:bookmarkStart w:id="301" w:name="_Toc523231019"/>
      <w:r w:rsidRPr="003B7E49">
        <w:rPr>
          <w:color w:val="auto"/>
        </w:rPr>
        <w:t>Reconstitution Declaration</w:t>
      </w:r>
      <w:bookmarkEnd w:id="298"/>
      <w:bookmarkEnd w:id="299"/>
      <w:bookmarkEnd w:id="300"/>
      <w:bookmarkEnd w:id="301"/>
    </w:p>
    <w:p w:rsidR="004205C2" w:rsidRPr="003B7E49" w:rsidRDefault="004205C2" w:rsidP="00A62427"/>
    <w:p w:rsidR="004205C2" w:rsidRPr="003B7E49" w:rsidRDefault="004205C2" w:rsidP="00A62427">
      <w:pPr>
        <w:pStyle w:val="BodyCopy"/>
        <w:rPr>
          <w:rFonts w:asciiTheme="minorHAnsi" w:hAnsiTheme="minorHAnsi" w:cstheme="minorHAnsi"/>
        </w:rPr>
      </w:pPr>
      <w:r w:rsidRPr="003B7E49">
        <w:rPr>
          <w:rFonts w:asciiTheme="minorHAnsi" w:hAnsiTheme="minorHAnsi" w:cstheme="minorHAnsi"/>
        </w:rPr>
        <w:t xml:space="preserve">Upon successfully completing testing and validation, the </w:t>
      </w:r>
      <w:r w:rsidR="006613A4" w:rsidRPr="003B7E49">
        <w:rPr>
          <w:rFonts w:asciiTheme="minorHAnsi" w:hAnsiTheme="minorHAnsi" w:cstheme="minorHAnsi"/>
        </w:rPr>
        <w:t>ISCP Director</w:t>
      </w:r>
      <w:r w:rsidRPr="003B7E49">
        <w:rPr>
          <w:rFonts w:asciiTheme="minorHAnsi" w:hAnsiTheme="minorHAnsi" w:cstheme="minorHAnsi"/>
        </w:rPr>
        <w:t xml:space="preserve"> will formally declare recovery efforts complete.  Facility leadership, </w:t>
      </w:r>
      <w:r w:rsidR="00DA4B20" w:rsidRPr="003B7E49">
        <w:rPr>
          <w:rFonts w:asciiTheme="minorHAnsi" w:hAnsiTheme="minorHAnsi" w:cstheme="minorHAnsi"/>
        </w:rPr>
        <w:t>business / service</w:t>
      </w:r>
      <w:r w:rsidRPr="003B7E49">
        <w:rPr>
          <w:rFonts w:asciiTheme="minorHAnsi" w:hAnsiTheme="minorHAnsi" w:cstheme="minorHAnsi"/>
        </w:rPr>
        <w:t xml:space="preserve"> line and </w:t>
      </w:r>
      <w:r w:rsidR="00980930" w:rsidRPr="003B7E49">
        <w:rPr>
          <w:rFonts w:asciiTheme="minorHAnsi" w:hAnsiTheme="minorHAnsi" w:cstheme="minorHAnsi"/>
        </w:rPr>
        <w:t>t</w:t>
      </w:r>
      <w:r w:rsidRPr="003B7E49">
        <w:rPr>
          <w:rFonts w:asciiTheme="minorHAnsi" w:hAnsiTheme="minorHAnsi" w:cstheme="minorHAnsi"/>
        </w:rPr>
        <w:t xml:space="preserve">echnical POCs will be notified of the declaration by the ISCP </w:t>
      </w:r>
      <w:r w:rsidR="000E76E9" w:rsidRPr="003B7E49">
        <w:rPr>
          <w:rFonts w:asciiTheme="minorHAnsi" w:hAnsiTheme="minorHAnsi" w:cstheme="minorHAnsi"/>
        </w:rPr>
        <w:t>D</w:t>
      </w:r>
      <w:r w:rsidR="006613A4" w:rsidRPr="003B7E49">
        <w:rPr>
          <w:rFonts w:asciiTheme="minorHAnsi" w:hAnsiTheme="minorHAnsi" w:cstheme="minorHAnsi"/>
        </w:rPr>
        <w:t>irector.</w:t>
      </w:r>
    </w:p>
    <w:p w:rsidR="004205C2" w:rsidRPr="003B7E49" w:rsidRDefault="004205C2" w:rsidP="00A62427">
      <w:pPr>
        <w:pStyle w:val="Heading2"/>
        <w:spacing w:before="240" w:after="0"/>
        <w:ind w:left="720" w:hanging="720"/>
        <w:rPr>
          <w:color w:val="auto"/>
        </w:rPr>
      </w:pPr>
      <w:bookmarkStart w:id="302" w:name="_Toc364184734"/>
      <w:bookmarkStart w:id="303" w:name="_Toc364254323"/>
      <w:bookmarkStart w:id="304" w:name="_Toc396821235"/>
      <w:bookmarkStart w:id="305" w:name="_Toc523231020"/>
      <w:r w:rsidRPr="003B7E49">
        <w:rPr>
          <w:color w:val="auto"/>
        </w:rPr>
        <w:t>Notifications (Users)</w:t>
      </w:r>
      <w:bookmarkEnd w:id="302"/>
      <w:bookmarkEnd w:id="303"/>
      <w:bookmarkEnd w:id="304"/>
      <w:bookmarkEnd w:id="305"/>
      <w:r w:rsidRPr="003B7E49">
        <w:rPr>
          <w:color w:val="auto"/>
        </w:rPr>
        <w:t xml:space="preserve"> </w:t>
      </w:r>
    </w:p>
    <w:p w:rsidR="004205C2" w:rsidRPr="003B7E49" w:rsidRDefault="004205C2" w:rsidP="00A62427"/>
    <w:p w:rsidR="004205C2" w:rsidRPr="003B7E49" w:rsidRDefault="004205C2" w:rsidP="00A62427">
      <w:pPr>
        <w:rPr>
          <w:rFonts w:asciiTheme="minorHAnsi" w:hAnsiTheme="minorHAnsi" w:cstheme="minorHAnsi"/>
          <w:i/>
          <w:iCs/>
        </w:rPr>
      </w:pPr>
      <w:r w:rsidRPr="003B7E49">
        <w:rPr>
          <w:rFonts w:asciiTheme="minorHAnsi" w:hAnsiTheme="minorHAnsi" w:cstheme="minorHAnsi"/>
        </w:rPr>
        <w:t xml:space="preserve">Upon return to normal system operations, </w:t>
      </w:r>
      <w:r w:rsidR="00CA010E" w:rsidRPr="003B7E49">
        <w:t>VAM</w:t>
      </w:r>
      <w:r w:rsidRPr="003B7E49">
        <w:rPr>
          <w:rFonts w:asciiTheme="minorHAnsi" w:hAnsiTheme="minorHAnsi" w:cstheme="minorHAnsi"/>
        </w:rPr>
        <w:t xml:space="preserve"> users will be notified by </w:t>
      </w:r>
      <w:r w:rsidR="006613A4" w:rsidRPr="003B7E49">
        <w:rPr>
          <w:rFonts w:asciiTheme="minorHAnsi" w:hAnsiTheme="minorHAnsi" w:cstheme="minorHAnsi"/>
        </w:rPr>
        <w:t xml:space="preserve">the ISCP </w:t>
      </w:r>
      <w:r w:rsidR="00980930" w:rsidRPr="003B7E49">
        <w:rPr>
          <w:rFonts w:asciiTheme="minorHAnsi" w:hAnsiTheme="minorHAnsi" w:cstheme="minorHAnsi"/>
        </w:rPr>
        <w:t>d</w:t>
      </w:r>
      <w:r w:rsidR="006613A4" w:rsidRPr="003B7E49">
        <w:rPr>
          <w:rFonts w:asciiTheme="minorHAnsi" w:hAnsiTheme="minorHAnsi" w:cstheme="minorHAnsi"/>
        </w:rPr>
        <w:t>irector or designee</w:t>
      </w:r>
      <w:r w:rsidRPr="003B7E49">
        <w:rPr>
          <w:rFonts w:asciiTheme="minorHAnsi" w:hAnsiTheme="minorHAnsi" w:cstheme="minorHAnsi"/>
        </w:rPr>
        <w:t xml:space="preserve"> using </w:t>
      </w:r>
      <w:r w:rsidRPr="003B7E49">
        <w:rPr>
          <w:rFonts w:asciiTheme="minorHAnsi" w:hAnsiTheme="minorHAnsi" w:cstheme="minorHAnsi"/>
          <w:iCs/>
        </w:rPr>
        <w:t xml:space="preserve">predetermined notification procedures (e.g., </w:t>
      </w:r>
      <w:r w:rsidR="003C2640" w:rsidRPr="003B7E49">
        <w:rPr>
          <w:rFonts w:asciiTheme="minorHAnsi" w:hAnsiTheme="minorHAnsi" w:cstheme="minorHAnsi"/>
          <w:iCs/>
        </w:rPr>
        <w:t xml:space="preserve">VA-PAS, </w:t>
      </w:r>
      <w:r w:rsidRPr="003B7E49">
        <w:rPr>
          <w:rFonts w:asciiTheme="minorHAnsi" w:hAnsiTheme="minorHAnsi" w:cstheme="minorHAnsi"/>
          <w:iCs/>
        </w:rPr>
        <w:t>email, broadcast message, phone calls; etc.).</w:t>
      </w:r>
      <w:r w:rsidRPr="003B7E49">
        <w:rPr>
          <w:rFonts w:asciiTheme="minorHAnsi" w:hAnsiTheme="minorHAnsi" w:cstheme="minorHAnsi"/>
          <w:i/>
          <w:iCs/>
        </w:rPr>
        <w:t xml:space="preserve"> </w:t>
      </w:r>
    </w:p>
    <w:p w:rsidR="004205C2" w:rsidRPr="003B7E49" w:rsidRDefault="004205C2" w:rsidP="00A62427">
      <w:pPr>
        <w:pStyle w:val="Heading2"/>
        <w:spacing w:before="240" w:after="0"/>
        <w:ind w:left="720" w:hanging="720"/>
        <w:rPr>
          <w:color w:val="auto"/>
        </w:rPr>
      </w:pPr>
      <w:bookmarkStart w:id="306" w:name="_Toc341790333"/>
      <w:bookmarkStart w:id="307" w:name="_Toc364184735"/>
      <w:bookmarkStart w:id="308" w:name="_Toc364254324"/>
      <w:bookmarkStart w:id="309" w:name="_Toc396821236"/>
      <w:bookmarkStart w:id="310" w:name="_Toc523231021"/>
      <w:r w:rsidRPr="003B7E49">
        <w:rPr>
          <w:color w:val="auto"/>
        </w:rPr>
        <w:t>Cleanup</w:t>
      </w:r>
      <w:bookmarkEnd w:id="306"/>
      <w:bookmarkEnd w:id="307"/>
      <w:bookmarkEnd w:id="308"/>
      <w:bookmarkEnd w:id="309"/>
      <w:bookmarkEnd w:id="310"/>
      <w:r w:rsidRPr="003B7E49">
        <w:rPr>
          <w:color w:val="auto"/>
        </w:rPr>
        <w:t xml:space="preserve"> </w:t>
      </w:r>
    </w:p>
    <w:p w:rsidR="004205C2" w:rsidRPr="003B7E49" w:rsidRDefault="004205C2" w:rsidP="00A62427"/>
    <w:p w:rsidR="004205C2" w:rsidRPr="003B7E49" w:rsidRDefault="004205C2" w:rsidP="00A62427">
      <w:pPr>
        <w:pStyle w:val="BodyCopy"/>
        <w:rPr>
          <w:rStyle w:val="QuoteChar"/>
          <w:rFonts w:asciiTheme="minorHAnsi" w:hAnsiTheme="minorHAnsi" w:cstheme="minorHAnsi"/>
          <w:i w:val="0"/>
          <w:color w:val="auto"/>
        </w:rPr>
      </w:pPr>
      <w:r w:rsidRPr="003B7E49">
        <w:rPr>
          <w:rFonts w:asciiTheme="minorHAnsi" w:hAnsiTheme="minorHAnsi" w:cstheme="minorHAnsi"/>
        </w:rPr>
        <w:t>Cleanup is the process of restocking supplies used, returning manuals or other documentation to their original locations, and readying the system for a possible future contingency event</w:t>
      </w:r>
      <w:r w:rsidR="002B30A0" w:rsidRPr="003B7E49">
        <w:rPr>
          <w:rFonts w:asciiTheme="minorHAnsi" w:hAnsiTheme="minorHAnsi" w:cstheme="minorHAnsi"/>
        </w:rPr>
        <w:t xml:space="preserve">.  </w:t>
      </w:r>
      <w:r w:rsidRPr="003B7E49">
        <w:rPr>
          <w:rStyle w:val="QuoteChar"/>
          <w:rFonts w:asciiTheme="minorHAnsi" w:hAnsiTheme="minorHAnsi" w:cstheme="minorHAnsi"/>
          <w:i w:val="0"/>
          <w:color w:val="auto"/>
        </w:rPr>
        <w:t xml:space="preserve">See Appendix </w:t>
      </w:r>
      <w:r w:rsidR="000E76E9" w:rsidRPr="003B7E49">
        <w:rPr>
          <w:rStyle w:val="QuoteChar"/>
          <w:rFonts w:asciiTheme="minorHAnsi" w:hAnsiTheme="minorHAnsi" w:cstheme="minorHAnsi"/>
          <w:i w:val="0"/>
          <w:color w:val="auto"/>
        </w:rPr>
        <w:t>M</w:t>
      </w:r>
      <w:r w:rsidR="00396C2D" w:rsidRPr="003B7E49">
        <w:rPr>
          <w:rStyle w:val="QuoteChar"/>
          <w:rFonts w:asciiTheme="minorHAnsi" w:hAnsiTheme="minorHAnsi" w:cstheme="minorHAnsi"/>
          <w:i w:val="0"/>
          <w:color w:val="auto"/>
        </w:rPr>
        <w:t xml:space="preserve"> for the cleanup procedures</w:t>
      </w:r>
      <w:r w:rsidRPr="003B7E49">
        <w:rPr>
          <w:rStyle w:val="QuoteChar"/>
          <w:rFonts w:asciiTheme="minorHAnsi" w:hAnsiTheme="minorHAnsi" w:cstheme="minorHAnsi"/>
          <w:i w:val="0"/>
          <w:color w:val="auto"/>
        </w:rPr>
        <w:t>.</w:t>
      </w:r>
    </w:p>
    <w:p w:rsidR="004205C2" w:rsidRPr="003B7E49" w:rsidRDefault="004205C2" w:rsidP="00A62427">
      <w:pPr>
        <w:pStyle w:val="Heading2"/>
        <w:spacing w:before="240" w:after="0"/>
        <w:ind w:left="720" w:hanging="720"/>
        <w:rPr>
          <w:color w:val="auto"/>
        </w:rPr>
      </w:pPr>
      <w:bookmarkStart w:id="311" w:name="_Toc341790334"/>
      <w:bookmarkStart w:id="312" w:name="_Toc364184736"/>
      <w:bookmarkStart w:id="313" w:name="_Toc364254325"/>
      <w:bookmarkStart w:id="314" w:name="_Toc396821237"/>
      <w:bookmarkStart w:id="315" w:name="_Toc523231022"/>
      <w:r w:rsidRPr="003B7E49">
        <w:rPr>
          <w:color w:val="auto"/>
        </w:rPr>
        <w:t>Offsite Data Storage</w:t>
      </w:r>
      <w:bookmarkEnd w:id="311"/>
      <w:bookmarkEnd w:id="312"/>
      <w:bookmarkEnd w:id="313"/>
      <w:bookmarkEnd w:id="314"/>
      <w:bookmarkEnd w:id="315"/>
    </w:p>
    <w:p w:rsidR="004205C2" w:rsidRPr="003B7E49" w:rsidRDefault="004205C2" w:rsidP="00A62427">
      <w:pPr>
        <w:pStyle w:val="BodyCopy"/>
        <w:spacing w:after="0"/>
        <w:rPr>
          <w:rFonts w:asciiTheme="minorHAnsi" w:hAnsiTheme="minorHAnsi" w:cstheme="minorHAnsi"/>
        </w:rPr>
      </w:pPr>
    </w:p>
    <w:p w:rsidR="004205C2" w:rsidRPr="003B7E49" w:rsidRDefault="004205C2" w:rsidP="00A62427">
      <w:pPr>
        <w:pStyle w:val="BodyCopy"/>
        <w:rPr>
          <w:rFonts w:asciiTheme="minorHAnsi" w:hAnsiTheme="minorHAnsi" w:cstheme="minorHAnsi"/>
        </w:rPr>
      </w:pPr>
      <w:r w:rsidRPr="003B7E49">
        <w:rPr>
          <w:rFonts w:asciiTheme="minorHAnsi" w:hAnsiTheme="minorHAnsi" w:cstheme="minorHAnsi"/>
        </w:rPr>
        <w:t xml:space="preserve">It is important that all backup and installation media used during recovery be returned to the offsite data storage location (as applicable).  </w:t>
      </w:r>
      <w:r w:rsidR="00265923" w:rsidRPr="003B7E49">
        <w:rPr>
          <w:rStyle w:val="QuoteChar"/>
          <w:rFonts w:asciiTheme="minorHAnsi" w:hAnsiTheme="minorHAnsi" w:cstheme="minorHAnsi"/>
          <w:i w:val="0"/>
          <w:color w:val="auto"/>
        </w:rPr>
        <w:t xml:space="preserve">See Appendix </w:t>
      </w:r>
      <w:r w:rsidR="000E76E9" w:rsidRPr="003B7E49">
        <w:rPr>
          <w:rStyle w:val="QuoteChar"/>
          <w:rFonts w:asciiTheme="minorHAnsi" w:hAnsiTheme="minorHAnsi" w:cstheme="minorHAnsi"/>
          <w:i w:val="0"/>
          <w:color w:val="auto"/>
        </w:rPr>
        <w:t>E</w:t>
      </w:r>
      <w:r w:rsidR="00715E3C" w:rsidRPr="003B7E49">
        <w:rPr>
          <w:rStyle w:val="QuoteChar"/>
          <w:rFonts w:asciiTheme="minorHAnsi" w:hAnsiTheme="minorHAnsi" w:cstheme="minorHAnsi"/>
          <w:i w:val="0"/>
          <w:color w:val="auto"/>
        </w:rPr>
        <w:t xml:space="preserve"> for alternate storage site details.</w:t>
      </w:r>
    </w:p>
    <w:p w:rsidR="004205C2" w:rsidRPr="003B7E49" w:rsidRDefault="004205C2" w:rsidP="00A62427">
      <w:pPr>
        <w:pStyle w:val="Heading2"/>
        <w:spacing w:before="240" w:after="0"/>
        <w:ind w:left="720" w:hanging="720"/>
        <w:rPr>
          <w:color w:val="auto"/>
        </w:rPr>
      </w:pPr>
      <w:bookmarkStart w:id="316" w:name="_Toc341790335"/>
      <w:bookmarkStart w:id="317" w:name="_Toc364184737"/>
      <w:bookmarkStart w:id="318" w:name="_Toc364254326"/>
      <w:bookmarkStart w:id="319" w:name="_Toc396821238"/>
      <w:bookmarkStart w:id="320" w:name="_Toc523231023"/>
      <w:r w:rsidRPr="003B7E49">
        <w:rPr>
          <w:color w:val="auto"/>
        </w:rPr>
        <w:t>Data Backup</w:t>
      </w:r>
      <w:bookmarkEnd w:id="316"/>
      <w:bookmarkEnd w:id="317"/>
      <w:bookmarkEnd w:id="318"/>
      <w:bookmarkEnd w:id="319"/>
      <w:bookmarkEnd w:id="320"/>
      <w:r w:rsidRPr="003B7E49">
        <w:rPr>
          <w:color w:val="auto"/>
        </w:rPr>
        <w:t xml:space="preserve"> </w:t>
      </w:r>
    </w:p>
    <w:p w:rsidR="004205C2" w:rsidRPr="003B7E49" w:rsidRDefault="004205C2" w:rsidP="00A62427"/>
    <w:p w:rsidR="00793171" w:rsidRPr="003B7E49" w:rsidRDefault="004205C2" w:rsidP="00A62427">
      <w:pPr>
        <w:pStyle w:val="BodyCopy"/>
        <w:rPr>
          <w:rFonts w:asciiTheme="minorHAnsi" w:hAnsiTheme="minorHAnsi" w:cstheme="minorHAnsi"/>
        </w:rPr>
      </w:pPr>
      <w:r w:rsidRPr="003B7E49">
        <w:rPr>
          <w:rFonts w:asciiTheme="minorHAnsi" w:hAnsiTheme="minorHAnsi" w:cstheme="minorHAnsi"/>
        </w:rPr>
        <w:t>As soon as reasonable following recovery, the system should be fully backed up and a new copy of the current operational system stored for future recovery efforts.  This full backup is then kept with other system backups</w:t>
      </w:r>
      <w:r w:rsidR="002B30A0" w:rsidRPr="003B7E49">
        <w:rPr>
          <w:rFonts w:asciiTheme="minorHAnsi" w:hAnsiTheme="minorHAnsi" w:cstheme="minorHAnsi"/>
        </w:rPr>
        <w:t>.</w:t>
      </w:r>
      <w:r w:rsidR="002B30A0" w:rsidRPr="003B7E49">
        <w:rPr>
          <w:rStyle w:val="QuoteChar"/>
          <w:rFonts w:asciiTheme="minorHAnsi" w:hAnsiTheme="minorHAnsi" w:cstheme="minorHAnsi"/>
          <w:i w:val="0"/>
          <w:color w:val="auto"/>
        </w:rPr>
        <w:t xml:space="preserve">  </w:t>
      </w:r>
      <w:r w:rsidRPr="003B7E49">
        <w:rPr>
          <w:rStyle w:val="QuoteChar"/>
          <w:rFonts w:asciiTheme="minorHAnsi" w:hAnsiTheme="minorHAnsi" w:cstheme="minorHAnsi"/>
          <w:i w:val="0"/>
          <w:color w:val="auto"/>
        </w:rPr>
        <w:t xml:space="preserve">See Appendix </w:t>
      </w:r>
      <w:r w:rsidR="000E76E9" w:rsidRPr="003B7E49">
        <w:rPr>
          <w:rStyle w:val="QuoteChar"/>
          <w:rFonts w:asciiTheme="minorHAnsi" w:hAnsiTheme="minorHAnsi" w:cstheme="minorHAnsi"/>
          <w:i w:val="0"/>
          <w:color w:val="auto"/>
        </w:rPr>
        <w:t>I</w:t>
      </w:r>
      <w:r w:rsidR="00715E3C" w:rsidRPr="003B7E49">
        <w:rPr>
          <w:rStyle w:val="QuoteChar"/>
          <w:rFonts w:asciiTheme="minorHAnsi" w:hAnsiTheme="minorHAnsi" w:cstheme="minorHAnsi"/>
          <w:i w:val="0"/>
          <w:color w:val="auto"/>
        </w:rPr>
        <w:t xml:space="preserve"> for detailed backup procedures</w:t>
      </w:r>
      <w:r w:rsidR="000E76E9" w:rsidRPr="003B7E49">
        <w:rPr>
          <w:rStyle w:val="QuoteChar"/>
          <w:rFonts w:asciiTheme="minorHAnsi" w:hAnsiTheme="minorHAnsi" w:cstheme="minorHAnsi"/>
          <w:i w:val="0"/>
          <w:color w:val="auto"/>
        </w:rPr>
        <w:t>.</w:t>
      </w:r>
    </w:p>
    <w:p w:rsidR="00D5343C" w:rsidRPr="003B7E49" w:rsidRDefault="00D5343C" w:rsidP="00A62427">
      <w:pPr>
        <w:rPr>
          <w:rFonts w:ascii="Georgia" w:eastAsia="MS ????" w:hAnsi="Georgia"/>
          <w:sz w:val="24"/>
          <w:szCs w:val="24"/>
        </w:rPr>
      </w:pPr>
      <w:bookmarkStart w:id="321" w:name="_Toc364184738"/>
      <w:bookmarkStart w:id="322" w:name="_Toc364254327"/>
      <w:r w:rsidRPr="003B7E49">
        <w:br w:type="page"/>
      </w:r>
    </w:p>
    <w:p w:rsidR="004205C2" w:rsidRPr="003B7E49" w:rsidRDefault="004205C2" w:rsidP="00A62427">
      <w:pPr>
        <w:pStyle w:val="Heading2"/>
        <w:spacing w:before="240" w:after="0"/>
        <w:ind w:left="720" w:hanging="720"/>
        <w:rPr>
          <w:color w:val="auto"/>
        </w:rPr>
      </w:pPr>
      <w:bookmarkStart w:id="323" w:name="_Toc396821239"/>
      <w:bookmarkStart w:id="324" w:name="_Toc523231024"/>
      <w:r w:rsidRPr="003B7E49">
        <w:rPr>
          <w:color w:val="auto"/>
        </w:rPr>
        <w:lastRenderedPageBreak/>
        <w:t>Event Documentation</w:t>
      </w:r>
      <w:bookmarkEnd w:id="321"/>
      <w:bookmarkEnd w:id="322"/>
      <w:bookmarkEnd w:id="323"/>
      <w:bookmarkEnd w:id="324"/>
      <w:r w:rsidRPr="003B7E49">
        <w:rPr>
          <w:color w:val="auto"/>
        </w:rPr>
        <w:t xml:space="preserve"> </w:t>
      </w:r>
    </w:p>
    <w:p w:rsidR="004205C2" w:rsidRPr="003B7E49" w:rsidRDefault="004205C2" w:rsidP="00A62427">
      <w:pPr>
        <w:pStyle w:val="Default"/>
        <w:spacing w:before="120" w:after="120"/>
        <w:rPr>
          <w:rFonts w:asciiTheme="minorHAnsi" w:hAnsiTheme="minorHAnsi" w:cstheme="minorHAnsi"/>
          <w:color w:val="auto"/>
          <w:sz w:val="22"/>
          <w:szCs w:val="22"/>
        </w:rPr>
      </w:pPr>
      <w:r w:rsidRPr="003B7E49">
        <w:rPr>
          <w:rFonts w:asciiTheme="minorHAnsi" w:hAnsiTheme="minorHAnsi" w:cstheme="minorHAnsi"/>
          <w:color w:val="auto"/>
          <w:sz w:val="22"/>
          <w:szCs w:val="22"/>
        </w:rPr>
        <w:t xml:space="preserve">It is important that all recovery events be </w:t>
      </w:r>
      <w:r w:rsidR="005B0E4B" w:rsidRPr="003B7E49">
        <w:rPr>
          <w:rFonts w:asciiTheme="minorHAnsi" w:hAnsiTheme="minorHAnsi" w:cstheme="minorHAnsi"/>
          <w:color w:val="auto"/>
          <w:sz w:val="22"/>
          <w:szCs w:val="22"/>
        </w:rPr>
        <w:t>well documented</w:t>
      </w:r>
      <w:r w:rsidR="00715E3C" w:rsidRPr="003B7E49">
        <w:rPr>
          <w:rFonts w:asciiTheme="minorHAnsi" w:hAnsiTheme="minorHAnsi" w:cstheme="minorHAnsi"/>
          <w:color w:val="auto"/>
          <w:sz w:val="22"/>
          <w:szCs w:val="22"/>
        </w:rPr>
        <w:t>.</w:t>
      </w:r>
      <w:r w:rsidR="000E76E9" w:rsidRPr="003B7E49">
        <w:rPr>
          <w:rFonts w:asciiTheme="minorHAnsi" w:hAnsiTheme="minorHAnsi" w:cstheme="minorHAnsi"/>
          <w:color w:val="auto"/>
          <w:sz w:val="22"/>
          <w:szCs w:val="22"/>
        </w:rPr>
        <w:t xml:space="preserve"> </w:t>
      </w:r>
      <w:r w:rsidRPr="003B7E49">
        <w:rPr>
          <w:rFonts w:asciiTheme="minorHAnsi" w:hAnsiTheme="minorHAnsi" w:cstheme="minorHAnsi"/>
          <w:color w:val="auto"/>
          <w:sz w:val="22"/>
          <w:szCs w:val="22"/>
        </w:rPr>
        <w:t xml:space="preserve">It is the responsibility of each recovery team or person to document their actions during the recovery effort, and to provide that documentation to the </w:t>
      </w:r>
      <w:r w:rsidR="00265923" w:rsidRPr="003B7E49">
        <w:rPr>
          <w:rFonts w:asciiTheme="minorHAnsi" w:hAnsiTheme="minorHAnsi" w:cstheme="minorHAnsi"/>
          <w:color w:val="auto"/>
          <w:sz w:val="22"/>
          <w:szCs w:val="22"/>
        </w:rPr>
        <w:t>ISCP</w:t>
      </w:r>
      <w:r w:rsidR="00074C3E" w:rsidRPr="003B7E49" w:rsidDel="00074C3E">
        <w:rPr>
          <w:rFonts w:asciiTheme="minorHAnsi" w:hAnsiTheme="minorHAnsi" w:cstheme="minorHAnsi"/>
          <w:color w:val="auto"/>
          <w:sz w:val="22"/>
          <w:szCs w:val="22"/>
        </w:rPr>
        <w:t xml:space="preserve"> </w:t>
      </w:r>
      <w:r w:rsidR="00715E3C" w:rsidRPr="003B7E49">
        <w:rPr>
          <w:rFonts w:asciiTheme="minorHAnsi" w:hAnsiTheme="minorHAnsi" w:cstheme="minorHAnsi"/>
          <w:color w:val="auto"/>
          <w:sz w:val="22"/>
          <w:szCs w:val="22"/>
        </w:rPr>
        <w:t>C</w:t>
      </w:r>
      <w:r w:rsidR="00074C3E" w:rsidRPr="003B7E49">
        <w:rPr>
          <w:rFonts w:asciiTheme="minorHAnsi" w:hAnsiTheme="minorHAnsi" w:cstheme="minorHAnsi"/>
          <w:color w:val="auto"/>
          <w:sz w:val="22"/>
          <w:szCs w:val="22"/>
        </w:rPr>
        <w:t>oordinator</w:t>
      </w:r>
      <w:r w:rsidRPr="003B7E49">
        <w:rPr>
          <w:rFonts w:asciiTheme="minorHAnsi" w:hAnsiTheme="minorHAnsi" w:cstheme="minorHAnsi"/>
          <w:color w:val="auto"/>
          <w:sz w:val="22"/>
          <w:szCs w:val="22"/>
        </w:rPr>
        <w:t>.  Alternatively, one of the recovery team</w:t>
      </w:r>
      <w:r w:rsidR="00B16FA0" w:rsidRPr="003B7E49">
        <w:rPr>
          <w:rFonts w:asciiTheme="minorHAnsi" w:hAnsiTheme="minorHAnsi" w:cstheme="minorHAnsi"/>
          <w:color w:val="auto"/>
          <w:sz w:val="22"/>
          <w:szCs w:val="22"/>
        </w:rPr>
        <w:t>s</w:t>
      </w:r>
      <w:r w:rsidRPr="003B7E49">
        <w:rPr>
          <w:rFonts w:asciiTheme="minorHAnsi" w:hAnsiTheme="minorHAnsi" w:cstheme="minorHAnsi"/>
          <w:color w:val="auto"/>
          <w:sz w:val="22"/>
          <w:szCs w:val="22"/>
        </w:rPr>
        <w:t xml:space="preserve"> may be appointed the task of tracking the events. </w:t>
      </w:r>
      <w:r w:rsidR="00980930" w:rsidRPr="003B7E49">
        <w:rPr>
          <w:rFonts w:asciiTheme="minorHAnsi" w:hAnsiTheme="minorHAnsi" w:cstheme="minorHAnsi"/>
          <w:color w:val="auto"/>
          <w:sz w:val="22"/>
          <w:szCs w:val="22"/>
        </w:rPr>
        <w:t xml:space="preserve"> Event documentation should include:</w:t>
      </w:r>
    </w:p>
    <w:p w:rsidR="004205C2" w:rsidRPr="003B7E49" w:rsidRDefault="004205C2" w:rsidP="00A62427">
      <w:pPr>
        <w:numPr>
          <w:ilvl w:val="0"/>
          <w:numId w:val="39"/>
        </w:numPr>
        <w:autoSpaceDE w:val="0"/>
        <w:autoSpaceDN w:val="0"/>
        <w:adjustRightInd w:val="0"/>
        <w:spacing w:before="120" w:after="120"/>
        <w:ind w:left="360" w:hanging="360"/>
        <w:rPr>
          <w:rFonts w:asciiTheme="minorHAnsi" w:hAnsiTheme="minorHAnsi" w:cstheme="minorHAnsi"/>
        </w:rPr>
      </w:pPr>
      <w:r w:rsidRPr="003B7E49">
        <w:rPr>
          <w:rFonts w:asciiTheme="minorHAnsi" w:hAnsiTheme="minorHAnsi" w:cstheme="minorHAnsi"/>
        </w:rPr>
        <w:t xml:space="preserve">Activity logs (including recovery steps performed and by whom, the time the steps were initiated and completed, and any problems or concerns encountered while executing activities); </w:t>
      </w:r>
    </w:p>
    <w:p w:rsidR="004205C2" w:rsidRPr="003B7E49" w:rsidRDefault="004205C2" w:rsidP="00A62427">
      <w:pPr>
        <w:numPr>
          <w:ilvl w:val="0"/>
          <w:numId w:val="39"/>
        </w:numPr>
        <w:autoSpaceDE w:val="0"/>
        <w:autoSpaceDN w:val="0"/>
        <w:adjustRightInd w:val="0"/>
        <w:spacing w:before="120" w:after="120"/>
        <w:ind w:left="360" w:hanging="360"/>
        <w:rPr>
          <w:rFonts w:asciiTheme="minorHAnsi" w:hAnsiTheme="minorHAnsi" w:cstheme="minorHAnsi"/>
        </w:rPr>
      </w:pPr>
      <w:r w:rsidRPr="003B7E49">
        <w:rPr>
          <w:rFonts w:asciiTheme="minorHAnsi" w:hAnsiTheme="minorHAnsi" w:cstheme="minorHAnsi"/>
        </w:rPr>
        <w:t xml:space="preserve">Functionality and data testing results; </w:t>
      </w:r>
    </w:p>
    <w:p w:rsidR="004205C2" w:rsidRPr="003B7E49" w:rsidRDefault="004205C2" w:rsidP="00A62427">
      <w:pPr>
        <w:numPr>
          <w:ilvl w:val="0"/>
          <w:numId w:val="39"/>
        </w:numPr>
        <w:autoSpaceDE w:val="0"/>
        <w:autoSpaceDN w:val="0"/>
        <w:adjustRightInd w:val="0"/>
        <w:spacing w:before="120" w:after="120"/>
        <w:ind w:left="360" w:hanging="360"/>
        <w:rPr>
          <w:rFonts w:asciiTheme="minorHAnsi" w:hAnsiTheme="minorHAnsi" w:cstheme="minorHAnsi"/>
        </w:rPr>
      </w:pPr>
      <w:r w:rsidRPr="003B7E49">
        <w:rPr>
          <w:rFonts w:asciiTheme="minorHAnsi" w:hAnsiTheme="minorHAnsi" w:cstheme="minorHAnsi"/>
        </w:rPr>
        <w:t>Lessons learned documentation; and</w:t>
      </w:r>
    </w:p>
    <w:p w:rsidR="004205C2" w:rsidRPr="003B7E49" w:rsidRDefault="00E92845" w:rsidP="00A62427">
      <w:pPr>
        <w:numPr>
          <w:ilvl w:val="0"/>
          <w:numId w:val="39"/>
        </w:numPr>
        <w:autoSpaceDE w:val="0"/>
        <w:autoSpaceDN w:val="0"/>
        <w:adjustRightInd w:val="0"/>
        <w:spacing w:before="120" w:after="120"/>
        <w:ind w:left="360" w:hanging="360"/>
        <w:rPr>
          <w:rFonts w:asciiTheme="minorHAnsi" w:hAnsiTheme="minorHAnsi" w:cstheme="minorHAnsi"/>
        </w:rPr>
      </w:pPr>
      <w:r w:rsidRPr="003B7E49">
        <w:rPr>
          <w:rFonts w:asciiTheme="minorHAnsi" w:hAnsiTheme="minorHAnsi" w:cstheme="minorHAnsi"/>
        </w:rPr>
        <w:t>After Action Report (</w:t>
      </w:r>
      <w:r w:rsidR="00E51937" w:rsidRPr="003B7E49">
        <w:rPr>
          <w:rFonts w:asciiTheme="minorHAnsi" w:hAnsiTheme="minorHAnsi" w:cstheme="minorHAnsi"/>
        </w:rPr>
        <w:t>AAR</w:t>
      </w:r>
      <w:r w:rsidRPr="003B7E49">
        <w:rPr>
          <w:rFonts w:asciiTheme="minorHAnsi" w:hAnsiTheme="minorHAnsi" w:cstheme="minorHAnsi"/>
        </w:rPr>
        <w:t>)</w:t>
      </w:r>
      <w:r w:rsidR="004205C2" w:rsidRPr="003B7E49">
        <w:rPr>
          <w:rFonts w:asciiTheme="minorHAnsi" w:hAnsiTheme="minorHAnsi" w:cstheme="minorHAnsi"/>
        </w:rPr>
        <w:t xml:space="preserve">. </w:t>
      </w:r>
    </w:p>
    <w:p w:rsidR="004205C2" w:rsidRPr="003B7E49" w:rsidRDefault="004205C2" w:rsidP="00A62427">
      <w:pPr>
        <w:pStyle w:val="Heading2"/>
        <w:spacing w:before="240" w:after="0"/>
        <w:ind w:left="720" w:hanging="720"/>
        <w:rPr>
          <w:color w:val="auto"/>
        </w:rPr>
      </w:pPr>
      <w:bookmarkStart w:id="325" w:name="_Toc364184739"/>
      <w:bookmarkStart w:id="326" w:name="_Toc364254328"/>
      <w:bookmarkStart w:id="327" w:name="_Toc396821240"/>
      <w:bookmarkStart w:id="328" w:name="_Toc523231025"/>
      <w:r w:rsidRPr="003B7E49">
        <w:rPr>
          <w:color w:val="auto"/>
        </w:rPr>
        <w:t>Deactivation</w:t>
      </w:r>
      <w:bookmarkEnd w:id="325"/>
      <w:bookmarkEnd w:id="326"/>
      <w:bookmarkEnd w:id="327"/>
      <w:bookmarkEnd w:id="328"/>
      <w:r w:rsidRPr="003B7E49">
        <w:rPr>
          <w:color w:val="auto"/>
        </w:rPr>
        <w:t xml:space="preserve"> </w:t>
      </w:r>
    </w:p>
    <w:p w:rsidR="004205C2" w:rsidRPr="003B7E49" w:rsidRDefault="004205C2" w:rsidP="00A62427"/>
    <w:p w:rsidR="004205C2" w:rsidRPr="003B7E49" w:rsidRDefault="004205C2" w:rsidP="00A62427">
      <w:pPr>
        <w:rPr>
          <w:rFonts w:asciiTheme="minorHAnsi" w:hAnsiTheme="minorHAnsi" w:cstheme="minorHAnsi"/>
        </w:rPr>
      </w:pPr>
      <w:r w:rsidRPr="003B7E49">
        <w:rPr>
          <w:rFonts w:asciiTheme="minorHAnsi" w:hAnsiTheme="minorHAnsi" w:cstheme="minorHAnsi"/>
        </w:rPr>
        <w:t xml:space="preserve">Once all activities have been completed and documentation has been updated, the </w:t>
      </w:r>
      <w:r w:rsidR="006613A4" w:rsidRPr="003B7E49">
        <w:rPr>
          <w:rFonts w:asciiTheme="minorHAnsi" w:hAnsiTheme="minorHAnsi" w:cstheme="minorHAnsi"/>
        </w:rPr>
        <w:t xml:space="preserve">ISCP </w:t>
      </w:r>
      <w:r w:rsidR="00E92845" w:rsidRPr="003B7E49">
        <w:rPr>
          <w:rFonts w:asciiTheme="minorHAnsi" w:hAnsiTheme="minorHAnsi" w:cstheme="minorHAnsi"/>
        </w:rPr>
        <w:t>D</w:t>
      </w:r>
      <w:r w:rsidR="00885ACF" w:rsidRPr="003B7E49">
        <w:rPr>
          <w:rFonts w:asciiTheme="minorHAnsi" w:hAnsiTheme="minorHAnsi" w:cstheme="minorHAnsi"/>
        </w:rPr>
        <w:t xml:space="preserve">irector </w:t>
      </w:r>
      <w:r w:rsidRPr="003B7E49">
        <w:rPr>
          <w:rFonts w:asciiTheme="minorHAnsi" w:hAnsiTheme="minorHAnsi" w:cstheme="minorHAnsi"/>
        </w:rPr>
        <w:t xml:space="preserve">will formally deactivate the </w:t>
      </w:r>
      <w:r w:rsidR="00623ED7" w:rsidRPr="003B7E49">
        <w:rPr>
          <w:rFonts w:asciiTheme="minorHAnsi" w:hAnsiTheme="minorHAnsi" w:cstheme="minorHAnsi"/>
        </w:rPr>
        <w:t>ISCP</w:t>
      </w:r>
      <w:r w:rsidRPr="003B7E49">
        <w:rPr>
          <w:rFonts w:asciiTheme="minorHAnsi" w:hAnsiTheme="minorHAnsi" w:cstheme="minorHAnsi"/>
        </w:rPr>
        <w:t xml:space="preserve"> recovery efforts.  Notification of this declaration will be provided to all business and technical POCs.</w:t>
      </w:r>
    </w:p>
    <w:bookmarkEnd w:id="295"/>
    <w:bookmarkEnd w:id="296"/>
    <w:bookmarkEnd w:id="297"/>
    <w:p w:rsidR="00B01DE0" w:rsidRPr="003B7E49" w:rsidRDefault="00B01DE0" w:rsidP="00A62427">
      <w:pPr>
        <w:pStyle w:val="BodyCopy"/>
      </w:pPr>
    </w:p>
    <w:p w:rsidR="000A6426" w:rsidRPr="003B7E49" w:rsidRDefault="000A6426" w:rsidP="00A62427">
      <w:pPr>
        <w:pStyle w:val="Heading1"/>
        <w:rPr>
          <w:color w:val="auto"/>
        </w:rPr>
        <w:sectPr w:rsidR="000A6426" w:rsidRPr="003B7E49" w:rsidSect="000337D7">
          <w:pgSz w:w="12240" w:h="15840"/>
          <w:pgMar w:top="1080" w:right="1080" w:bottom="1080" w:left="1080" w:header="720" w:footer="720" w:gutter="0"/>
          <w:cols w:space="720"/>
          <w:docGrid w:linePitch="360"/>
        </w:sectPr>
      </w:pPr>
      <w:bookmarkStart w:id="329" w:name="_Toc328125881"/>
      <w:bookmarkStart w:id="330" w:name="_Toc341790013"/>
      <w:bookmarkStart w:id="331" w:name="_Toc345493104"/>
      <w:bookmarkStart w:id="332" w:name="_Toc364254329"/>
    </w:p>
    <w:p w:rsidR="00664605" w:rsidRPr="003B7E49" w:rsidRDefault="00664605" w:rsidP="00A62427">
      <w:pPr>
        <w:pStyle w:val="Heading1"/>
        <w:rPr>
          <w:color w:val="auto"/>
        </w:rPr>
      </w:pPr>
      <w:bookmarkStart w:id="333" w:name="_Toc396821241"/>
      <w:bookmarkStart w:id="334" w:name="_Toc523231026"/>
      <w:r w:rsidRPr="003B7E49">
        <w:rPr>
          <w:color w:val="auto"/>
        </w:rPr>
        <w:lastRenderedPageBreak/>
        <w:t xml:space="preserve">TEST, TRAINING AND </w:t>
      </w:r>
      <w:bookmarkEnd w:id="329"/>
      <w:r w:rsidRPr="003B7E49">
        <w:rPr>
          <w:color w:val="auto"/>
        </w:rPr>
        <w:t>EXERCISE</w:t>
      </w:r>
      <w:bookmarkEnd w:id="330"/>
      <w:bookmarkEnd w:id="331"/>
      <w:bookmarkEnd w:id="332"/>
      <w:bookmarkEnd w:id="333"/>
      <w:bookmarkEnd w:id="334"/>
    </w:p>
    <w:p w:rsidR="00AC4A85" w:rsidRPr="003B7E49" w:rsidRDefault="00AC4A85" w:rsidP="00A62427">
      <w:pPr>
        <w:autoSpaceDE w:val="0"/>
        <w:autoSpaceDN w:val="0"/>
        <w:adjustRightInd w:val="0"/>
        <w:rPr>
          <w:rFonts w:asciiTheme="minorHAnsi" w:hAnsiTheme="minorHAnsi" w:cs="Times New Roman"/>
          <w:iCs/>
        </w:rPr>
      </w:pPr>
      <w:r w:rsidRPr="003B7E49">
        <w:rPr>
          <w:rFonts w:asciiTheme="minorHAnsi" w:hAnsiTheme="minorHAnsi" w:cs="Times New Roman"/>
          <w:iCs/>
        </w:rPr>
        <w:t>All ISCPs should be reviewed and tested at least yearly or whenever there is a significant change to the system</w:t>
      </w:r>
      <w:r w:rsidR="00D03590" w:rsidRPr="003B7E49">
        <w:rPr>
          <w:rFonts w:asciiTheme="minorHAnsi" w:hAnsiTheme="minorHAnsi" w:cs="Times New Roman"/>
          <w:iCs/>
        </w:rPr>
        <w:t xml:space="preserve">.  </w:t>
      </w:r>
    </w:p>
    <w:p w:rsidR="00AC4A85" w:rsidRPr="003B7E49" w:rsidRDefault="00AC4A85" w:rsidP="00A62427">
      <w:pPr>
        <w:pStyle w:val="ListParagraph"/>
        <w:numPr>
          <w:ilvl w:val="0"/>
          <w:numId w:val="60"/>
        </w:numPr>
        <w:autoSpaceDE w:val="0"/>
        <w:autoSpaceDN w:val="0"/>
        <w:adjustRightInd w:val="0"/>
        <w:spacing w:before="120" w:after="120"/>
        <w:contextualSpacing/>
        <w:rPr>
          <w:rFonts w:asciiTheme="minorHAnsi" w:hAnsiTheme="minorHAnsi"/>
          <w:iCs/>
          <w:sz w:val="22"/>
          <w:szCs w:val="22"/>
        </w:rPr>
      </w:pPr>
      <w:r w:rsidRPr="003B7E49">
        <w:rPr>
          <w:rFonts w:asciiTheme="minorHAnsi" w:hAnsiTheme="minorHAnsi"/>
          <w:iCs/>
          <w:sz w:val="22"/>
          <w:szCs w:val="22"/>
        </w:rPr>
        <w:t xml:space="preserve">For low-impact systems, a yearly tabletop exercise is sufficient.  The tabletop exercise should include all ISCP </w:t>
      </w:r>
      <w:r w:rsidR="00B95769" w:rsidRPr="003B7E49">
        <w:rPr>
          <w:rFonts w:asciiTheme="minorHAnsi" w:hAnsiTheme="minorHAnsi"/>
          <w:iCs/>
          <w:sz w:val="22"/>
          <w:szCs w:val="22"/>
        </w:rPr>
        <w:t>POC</w:t>
      </w:r>
      <w:r w:rsidRPr="003B7E49">
        <w:rPr>
          <w:rFonts w:asciiTheme="minorHAnsi" w:hAnsiTheme="minorHAnsi"/>
          <w:iCs/>
          <w:sz w:val="22"/>
          <w:szCs w:val="22"/>
        </w:rPr>
        <w:t xml:space="preserve">, and be conducted by an outside or impartial observer. </w:t>
      </w:r>
    </w:p>
    <w:p w:rsidR="00AC4A85" w:rsidRPr="003B7E49" w:rsidRDefault="00AC4A85" w:rsidP="00A62427">
      <w:pPr>
        <w:pStyle w:val="ListParagraph"/>
        <w:numPr>
          <w:ilvl w:val="0"/>
          <w:numId w:val="60"/>
        </w:numPr>
        <w:autoSpaceDE w:val="0"/>
        <w:autoSpaceDN w:val="0"/>
        <w:adjustRightInd w:val="0"/>
        <w:spacing w:before="120" w:after="120"/>
        <w:contextualSpacing/>
        <w:rPr>
          <w:rFonts w:asciiTheme="minorHAnsi" w:hAnsiTheme="minorHAnsi"/>
          <w:iCs/>
          <w:sz w:val="22"/>
          <w:szCs w:val="22"/>
        </w:rPr>
      </w:pPr>
      <w:r w:rsidRPr="003B7E49">
        <w:rPr>
          <w:rFonts w:asciiTheme="minorHAnsi" w:hAnsiTheme="minorHAnsi"/>
          <w:iCs/>
          <w:sz w:val="22"/>
          <w:szCs w:val="22"/>
        </w:rPr>
        <w:t xml:space="preserve">For moderate-impact systems, a yearly functional test is required.  The functional test should include all ISCP </w:t>
      </w:r>
      <w:r w:rsidR="00B95769" w:rsidRPr="003B7E49">
        <w:rPr>
          <w:rFonts w:asciiTheme="minorHAnsi" w:hAnsiTheme="minorHAnsi"/>
          <w:iCs/>
          <w:sz w:val="22"/>
          <w:szCs w:val="22"/>
        </w:rPr>
        <w:t>POC</w:t>
      </w:r>
      <w:r w:rsidRPr="003B7E49">
        <w:rPr>
          <w:rFonts w:asciiTheme="minorHAnsi" w:hAnsiTheme="minorHAnsi"/>
          <w:iCs/>
          <w:sz w:val="22"/>
          <w:szCs w:val="22"/>
        </w:rPr>
        <w:t xml:space="preserve"> and be facilitated by an outside or impartial observer.</w:t>
      </w:r>
    </w:p>
    <w:p w:rsidR="00715E3C" w:rsidRPr="003B7E49" w:rsidRDefault="00AC4A85" w:rsidP="00A62427">
      <w:pPr>
        <w:pStyle w:val="ListParagraph"/>
        <w:numPr>
          <w:ilvl w:val="0"/>
          <w:numId w:val="60"/>
        </w:numPr>
        <w:autoSpaceDE w:val="0"/>
        <w:autoSpaceDN w:val="0"/>
        <w:adjustRightInd w:val="0"/>
        <w:spacing w:before="120" w:after="120"/>
        <w:contextualSpacing/>
        <w:rPr>
          <w:rFonts w:asciiTheme="minorHAnsi" w:hAnsiTheme="minorHAnsi"/>
          <w:iCs/>
        </w:rPr>
      </w:pPr>
      <w:r w:rsidRPr="003B7E49">
        <w:rPr>
          <w:rFonts w:asciiTheme="minorHAnsi" w:hAnsiTheme="minorHAnsi"/>
          <w:iCs/>
          <w:sz w:val="22"/>
          <w:szCs w:val="22"/>
        </w:rPr>
        <w:t xml:space="preserve">For high-impact systems, a yearly full functional test is required.  </w:t>
      </w:r>
    </w:p>
    <w:p w:rsidR="00715E3C" w:rsidRPr="003B7E49" w:rsidRDefault="00715E3C" w:rsidP="00A62427">
      <w:pPr>
        <w:pStyle w:val="BodyCopy"/>
      </w:pPr>
    </w:p>
    <w:p w:rsidR="00AC4A85" w:rsidRPr="003B7E49" w:rsidRDefault="00AC4A85" w:rsidP="00A62427">
      <w:pPr>
        <w:pStyle w:val="BodyCopy"/>
      </w:pPr>
      <w:r w:rsidRPr="003B7E49">
        <w:t xml:space="preserve">The full functional test should include all ISCP </w:t>
      </w:r>
      <w:r w:rsidR="00B95769" w:rsidRPr="003B7E49">
        <w:t>POC</w:t>
      </w:r>
      <w:r w:rsidRPr="003B7E49">
        <w:t xml:space="preserve"> and be facilitated by an outside or impartial observer.</w:t>
      </w:r>
      <w:r w:rsidR="00EE5943" w:rsidRPr="003B7E49">
        <w:t xml:space="preserve"> </w:t>
      </w:r>
      <w:r w:rsidRPr="003B7E49">
        <w:t xml:space="preserve">A formal test plan is developed prior to the tabletop or functional test and exercise.  Tabletop questions or functional test procedures are developed to include key sections of the ISCP, including a walk-through of the following: </w:t>
      </w:r>
    </w:p>
    <w:p w:rsidR="00AC4A85" w:rsidRPr="003B7E49" w:rsidRDefault="00AC4A85" w:rsidP="00A62427">
      <w:pPr>
        <w:numPr>
          <w:ilvl w:val="0"/>
          <w:numId w:val="56"/>
        </w:numPr>
        <w:autoSpaceDE w:val="0"/>
        <w:autoSpaceDN w:val="0"/>
        <w:adjustRightInd w:val="0"/>
        <w:spacing w:before="120" w:after="120"/>
        <w:ind w:left="446" w:hanging="360"/>
        <w:rPr>
          <w:rFonts w:asciiTheme="minorHAnsi" w:hAnsiTheme="minorHAnsi" w:cs="Times New Roman"/>
        </w:rPr>
      </w:pPr>
      <w:r w:rsidRPr="003B7E49">
        <w:rPr>
          <w:rFonts w:asciiTheme="minorHAnsi" w:hAnsiTheme="minorHAnsi" w:cs="Times New Roman"/>
          <w:iCs/>
        </w:rPr>
        <w:t xml:space="preserve">Notification procedures; </w:t>
      </w:r>
    </w:p>
    <w:p w:rsidR="00AC4A85" w:rsidRPr="003B7E49" w:rsidRDefault="00AC4A85" w:rsidP="00A62427">
      <w:pPr>
        <w:numPr>
          <w:ilvl w:val="0"/>
          <w:numId w:val="56"/>
        </w:numPr>
        <w:autoSpaceDE w:val="0"/>
        <w:autoSpaceDN w:val="0"/>
        <w:adjustRightInd w:val="0"/>
        <w:spacing w:before="120" w:after="120"/>
        <w:ind w:left="446" w:hanging="360"/>
        <w:rPr>
          <w:rFonts w:asciiTheme="minorHAnsi" w:hAnsiTheme="minorHAnsi" w:cs="Times New Roman"/>
        </w:rPr>
      </w:pPr>
      <w:r w:rsidRPr="003B7E49">
        <w:rPr>
          <w:rFonts w:asciiTheme="minorHAnsi" w:hAnsiTheme="minorHAnsi" w:cs="Times New Roman"/>
          <w:iCs/>
        </w:rPr>
        <w:t xml:space="preserve">System recovery on an alternate platform from backup media; </w:t>
      </w:r>
    </w:p>
    <w:p w:rsidR="00AC4A85" w:rsidRPr="003B7E49" w:rsidRDefault="00AC4A85" w:rsidP="00A62427">
      <w:pPr>
        <w:numPr>
          <w:ilvl w:val="0"/>
          <w:numId w:val="56"/>
        </w:numPr>
        <w:autoSpaceDE w:val="0"/>
        <w:autoSpaceDN w:val="0"/>
        <w:adjustRightInd w:val="0"/>
        <w:spacing w:before="120" w:after="120"/>
        <w:ind w:left="446" w:hanging="360"/>
        <w:rPr>
          <w:rFonts w:asciiTheme="minorHAnsi" w:hAnsiTheme="minorHAnsi" w:cs="Times New Roman"/>
        </w:rPr>
      </w:pPr>
      <w:r w:rsidRPr="003B7E49">
        <w:rPr>
          <w:rFonts w:asciiTheme="minorHAnsi" w:hAnsiTheme="minorHAnsi" w:cs="Times New Roman"/>
          <w:iCs/>
        </w:rPr>
        <w:t xml:space="preserve">Internal and external connectivity; and </w:t>
      </w:r>
    </w:p>
    <w:p w:rsidR="00AC4A85" w:rsidRPr="003B7E49" w:rsidRDefault="00AC4A85" w:rsidP="00A62427">
      <w:pPr>
        <w:numPr>
          <w:ilvl w:val="0"/>
          <w:numId w:val="56"/>
        </w:numPr>
        <w:autoSpaceDE w:val="0"/>
        <w:autoSpaceDN w:val="0"/>
        <w:adjustRightInd w:val="0"/>
        <w:spacing w:before="120" w:after="120"/>
        <w:ind w:left="446" w:hanging="360"/>
        <w:rPr>
          <w:rFonts w:asciiTheme="minorHAnsi" w:hAnsiTheme="minorHAnsi" w:cs="Times New Roman"/>
        </w:rPr>
      </w:pPr>
      <w:r w:rsidRPr="003B7E49">
        <w:rPr>
          <w:rFonts w:asciiTheme="minorHAnsi" w:hAnsiTheme="minorHAnsi" w:cs="Times New Roman"/>
          <w:iCs/>
        </w:rPr>
        <w:t xml:space="preserve">Reconstitution procedures. </w:t>
      </w:r>
    </w:p>
    <w:p w:rsidR="00AC4A85" w:rsidRPr="003B7E49" w:rsidRDefault="00AC4A85" w:rsidP="00A62427">
      <w:pPr>
        <w:pStyle w:val="Default"/>
        <w:rPr>
          <w:rFonts w:asciiTheme="minorHAnsi" w:hAnsiTheme="minorHAnsi"/>
          <w:iCs/>
          <w:color w:val="auto"/>
          <w:sz w:val="22"/>
          <w:szCs w:val="22"/>
        </w:rPr>
      </w:pPr>
    </w:p>
    <w:p w:rsidR="00AC4A85" w:rsidRPr="003B7E49" w:rsidRDefault="00AC4A85" w:rsidP="00A62427">
      <w:pPr>
        <w:pStyle w:val="Default"/>
        <w:rPr>
          <w:rFonts w:asciiTheme="minorHAnsi" w:hAnsiTheme="minorHAnsi"/>
          <w:iCs/>
          <w:color w:val="auto"/>
          <w:sz w:val="22"/>
          <w:szCs w:val="22"/>
        </w:rPr>
      </w:pPr>
      <w:r w:rsidRPr="003B7E49">
        <w:rPr>
          <w:rFonts w:asciiTheme="minorHAnsi" w:hAnsiTheme="minorHAnsi"/>
          <w:iCs/>
          <w:color w:val="auto"/>
          <w:sz w:val="22"/>
          <w:szCs w:val="22"/>
        </w:rPr>
        <w:t>Results of</w:t>
      </w:r>
      <w:r w:rsidR="00980930" w:rsidRPr="003B7E49">
        <w:rPr>
          <w:rFonts w:asciiTheme="minorHAnsi" w:hAnsiTheme="minorHAnsi"/>
          <w:iCs/>
          <w:color w:val="auto"/>
          <w:sz w:val="22"/>
          <w:szCs w:val="22"/>
        </w:rPr>
        <w:t xml:space="preserve"> the test are documented in an </w:t>
      </w:r>
      <w:proofErr w:type="gramStart"/>
      <w:r w:rsidR="00980930" w:rsidRPr="003B7E49">
        <w:rPr>
          <w:rFonts w:asciiTheme="minorHAnsi" w:hAnsiTheme="minorHAnsi"/>
          <w:iCs/>
          <w:color w:val="auto"/>
          <w:sz w:val="22"/>
          <w:szCs w:val="22"/>
        </w:rPr>
        <w:t>a</w:t>
      </w:r>
      <w:r w:rsidRPr="003B7E49">
        <w:rPr>
          <w:rFonts w:asciiTheme="minorHAnsi" w:hAnsiTheme="minorHAnsi"/>
          <w:iCs/>
          <w:color w:val="auto"/>
          <w:sz w:val="22"/>
          <w:szCs w:val="22"/>
        </w:rPr>
        <w:t xml:space="preserve">fter </w:t>
      </w:r>
      <w:r w:rsidR="00980930" w:rsidRPr="003B7E49">
        <w:rPr>
          <w:rFonts w:asciiTheme="minorHAnsi" w:hAnsiTheme="minorHAnsi"/>
          <w:iCs/>
          <w:color w:val="auto"/>
          <w:sz w:val="22"/>
          <w:szCs w:val="22"/>
        </w:rPr>
        <w:t>a</w:t>
      </w:r>
      <w:r w:rsidRPr="003B7E49">
        <w:rPr>
          <w:rFonts w:asciiTheme="minorHAnsi" w:hAnsiTheme="minorHAnsi"/>
          <w:iCs/>
          <w:color w:val="auto"/>
          <w:sz w:val="22"/>
          <w:szCs w:val="22"/>
        </w:rPr>
        <w:t>ction</w:t>
      </w:r>
      <w:proofErr w:type="gramEnd"/>
      <w:r w:rsidRPr="003B7E49">
        <w:rPr>
          <w:rFonts w:asciiTheme="minorHAnsi" w:hAnsiTheme="minorHAnsi"/>
          <w:iCs/>
          <w:color w:val="auto"/>
          <w:sz w:val="22"/>
          <w:szCs w:val="22"/>
        </w:rPr>
        <w:t xml:space="preserve"> </w:t>
      </w:r>
      <w:r w:rsidR="00980930" w:rsidRPr="003B7E49">
        <w:rPr>
          <w:rFonts w:asciiTheme="minorHAnsi" w:hAnsiTheme="minorHAnsi"/>
          <w:iCs/>
          <w:color w:val="auto"/>
          <w:sz w:val="22"/>
          <w:szCs w:val="22"/>
        </w:rPr>
        <w:t>r</w:t>
      </w:r>
      <w:r w:rsidRPr="003B7E49">
        <w:rPr>
          <w:rFonts w:asciiTheme="minorHAnsi" w:hAnsiTheme="minorHAnsi"/>
          <w:iCs/>
          <w:color w:val="auto"/>
          <w:sz w:val="22"/>
          <w:szCs w:val="22"/>
        </w:rPr>
        <w:t>eport, and Lessons Learned are developed for updating information in the ISCP.</w:t>
      </w:r>
    </w:p>
    <w:p w:rsidR="00AC4A85" w:rsidRPr="003B7E49" w:rsidRDefault="00AC4A85" w:rsidP="00A62427">
      <w:pPr>
        <w:pStyle w:val="BodyCopy"/>
        <w:spacing w:after="0"/>
      </w:pPr>
    </w:p>
    <w:p w:rsidR="00664605" w:rsidRPr="003B7E49" w:rsidRDefault="00664605" w:rsidP="00A62427">
      <w:pPr>
        <w:pStyle w:val="BodyCopy"/>
      </w:pPr>
      <w:r w:rsidRPr="003B7E49">
        <w:t xml:space="preserve">Persons or teams </w:t>
      </w:r>
      <w:r w:rsidR="00143888" w:rsidRPr="003B7E49">
        <w:t xml:space="preserve">with </w:t>
      </w:r>
      <w:r w:rsidRPr="003B7E49">
        <w:t>assigned ISCP roles must be trained to respond to a contingency event affecting</w:t>
      </w:r>
      <w:r w:rsidR="00143888" w:rsidRPr="003B7E49">
        <w:t xml:space="preserve"> the</w:t>
      </w:r>
      <w:r w:rsidRPr="003B7E49">
        <w:t xml:space="preserve"> </w:t>
      </w:r>
      <w:r w:rsidR="00CA010E" w:rsidRPr="003B7E49">
        <w:t>VAM</w:t>
      </w:r>
      <w:r w:rsidRPr="003B7E49">
        <w:t xml:space="preserve"> efficiently and correctly.  VA OIT has developed a test, training and exercise (TT&amp;E) program </w:t>
      </w:r>
      <w:r w:rsidR="00885ACF" w:rsidRPr="003B7E49">
        <w:t xml:space="preserve">compliant with the Homeland Security Exercise and Evaluation Program (HSEEP) and </w:t>
      </w:r>
      <w:r w:rsidRPr="003B7E49">
        <w:t>support</w:t>
      </w:r>
      <w:r w:rsidR="00885ACF" w:rsidRPr="003B7E49">
        <w:t>s</w:t>
      </w:r>
      <w:r w:rsidRPr="003B7E49">
        <w:t xml:space="preserve"> the following objectives:</w:t>
      </w:r>
    </w:p>
    <w:p w:rsidR="00664605" w:rsidRPr="003B7E49" w:rsidRDefault="00664605" w:rsidP="00A62427">
      <w:pPr>
        <w:pStyle w:val="BulletList1"/>
        <w:spacing w:before="120" w:after="120"/>
      </w:pPr>
      <w:r w:rsidRPr="003B7E49">
        <w:t xml:space="preserve">Ensure that </w:t>
      </w:r>
      <w:r w:rsidR="00B95769" w:rsidRPr="003B7E49">
        <w:t>organization</w:t>
      </w:r>
      <w:r w:rsidRPr="003B7E49">
        <w:t>’s personnel are familiar with the ISCP and its associated activation</w:t>
      </w:r>
      <w:r w:rsidR="00980930" w:rsidRPr="003B7E49">
        <w:t>,</w:t>
      </w:r>
      <w:r w:rsidRPr="003B7E49">
        <w:t xml:space="preserve"> recovery, and reconstitution procedures</w:t>
      </w:r>
      <w:r w:rsidR="00980930" w:rsidRPr="003B7E49">
        <w:t>;</w:t>
      </w:r>
    </w:p>
    <w:p w:rsidR="00664605" w:rsidRPr="003B7E49" w:rsidRDefault="00664605" w:rsidP="00A62427">
      <w:pPr>
        <w:pStyle w:val="BulletList1"/>
        <w:spacing w:before="120" w:after="120"/>
      </w:pPr>
      <w:r w:rsidRPr="003B7E49">
        <w:t>Validate ISCP policies and procedures</w:t>
      </w:r>
      <w:r w:rsidR="00980930" w:rsidRPr="003B7E49">
        <w:t>;</w:t>
      </w:r>
    </w:p>
    <w:p w:rsidR="00664605" w:rsidRPr="003B7E49" w:rsidRDefault="00664605" w:rsidP="00A62427">
      <w:pPr>
        <w:pStyle w:val="BulletList1"/>
        <w:spacing w:before="120" w:after="120"/>
      </w:pPr>
      <w:r w:rsidRPr="003B7E49">
        <w:t xml:space="preserve">Exercise procedures </w:t>
      </w:r>
      <w:proofErr w:type="gramStart"/>
      <w:r w:rsidRPr="003B7E49">
        <w:t>through the use of</w:t>
      </w:r>
      <w:proofErr w:type="gramEnd"/>
      <w:r w:rsidRPr="003B7E49">
        <w:t xml:space="preserve"> tabletop and functional exercises, as appropriate</w:t>
      </w:r>
      <w:r w:rsidR="00980930" w:rsidRPr="003B7E49">
        <w:t>; and</w:t>
      </w:r>
    </w:p>
    <w:p w:rsidR="00664605" w:rsidRPr="003B7E49" w:rsidRDefault="00664605" w:rsidP="00A62427">
      <w:pPr>
        <w:pStyle w:val="BulletList1"/>
        <w:spacing w:before="120" w:after="120"/>
      </w:pPr>
      <w:r w:rsidRPr="003B7E49">
        <w:t>Ensure that hardware, software, backup data, and records required to support recovery are available.</w:t>
      </w:r>
    </w:p>
    <w:p w:rsidR="00AC4A85" w:rsidRPr="003B7E49" w:rsidRDefault="00AC4A85" w:rsidP="00A62427">
      <w:pPr>
        <w:pStyle w:val="BulletList1"/>
        <w:numPr>
          <w:ilvl w:val="0"/>
          <w:numId w:val="0"/>
        </w:numPr>
        <w:spacing w:after="120"/>
      </w:pPr>
    </w:p>
    <w:p w:rsidR="00AB1989" w:rsidRPr="003B7E49" w:rsidRDefault="00AB1989" w:rsidP="00A62427">
      <w:pPr>
        <w:autoSpaceDE w:val="0"/>
        <w:autoSpaceDN w:val="0"/>
        <w:adjustRightInd w:val="0"/>
        <w:rPr>
          <w:rFonts w:asciiTheme="minorHAnsi" w:hAnsiTheme="minorHAnsi" w:cs="Times New Roman"/>
        </w:rPr>
      </w:pPr>
      <w:r w:rsidRPr="003B7E49">
        <w:rPr>
          <w:rFonts w:asciiTheme="minorHAnsi" w:hAnsiTheme="minorHAnsi" w:cs="Times New Roman"/>
          <w:b/>
          <w:iCs/>
        </w:rPr>
        <w:t>NOTE</w:t>
      </w:r>
      <w:r w:rsidRPr="003B7E49">
        <w:rPr>
          <w:rFonts w:asciiTheme="minorHAnsi" w:hAnsiTheme="minorHAnsi" w:cs="Times New Roman"/>
          <w:iCs/>
        </w:rPr>
        <w:t xml:space="preserve">: Full functional tests of systems normally are failover tests to the alternate locations, and may be very disruptive to system operations if not planned well.  Other systems located in the same physical location may be affected by or included in the full functional test.  It is highly recommended that several functional tests be conducted and evaluated prior to conducting a full functional (failover) test. </w:t>
      </w:r>
    </w:p>
    <w:p w:rsidR="00396C2D" w:rsidRPr="003B7E49" w:rsidRDefault="00396C2D" w:rsidP="00A62427">
      <w:r w:rsidRPr="003B7E49">
        <w:br w:type="page"/>
      </w:r>
    </w:p>
    <w:p w:rsidR="00AB1989" w:rsidRPr="003B7E49" w:rsidRDefault="00AB1989" w:rsidP="00A62427">
      <w:pPr>
        <w:pStyle w:val="BulletList1"/>
        <w:numPr>
          <w:ilvl w:val="0"/>
          <w:numId w:val="0"/>
        </w:numPr>
        <w:spacing w:after="120"/>
      </w:pPr>
    </w:p>
    <w:tbl>
      <w:tblPr>
        <w:tblStyle w:val="VATable"/>
        <w:tblW w:w="4460" w:type="pct"/>
        <w:tblLook w:val="0000" w:firstRow="0" w:lastRow="0" w:firstColumn="0" w:lastColumn="0" w:noHBand="0" w:noVBand="0"/>
        <w:tblDescription w:val="Provides the TT&amp;E Calendar with a column for activity and frequency"/>
      </w:tblPr>
      <w:tblGrid>
        <w:gridCol w:w="7814"/>
        <w:gridCol w:w="1168"/>
      </w:tblGrid>
      <w:tr w:rsidR="00401A77" w:rsidRPr="003B7E49" w:rsidTr="00DD2306">
        <w:trPr>
          <w:cnfStyle w:val="000000010000" w:firstRow="0" w:lastRow="0" w:firstColumn="0" w:lastColumn="0" w:oddVBand="0" w:evenVBand="0" w:oddHBand="0" w:evenHBand="1" w:firstRowFirstColumn="0" w:firstRowLastColumn="0" w:lastRowFirstColumn="0" w:lastRowLastColumn="0"/>
          <w:cantSplit/>
          <w:trHeight w:val="389"/>
          <w:tblHeader/>
        </w:trPr>
        <w:tc>
          <w:tcPr>
            <w:tcW w:w="4363" w:type="pct"/>
            <w:tcBorders>
              <w:bottom w:val="single" w:sz="18" w:space="0" w:color="1F497D" w:themeColor="text2"/>
            </w:tcBorders>
            <w:shd w:val="clear" w:color="auto" w:fill="auto"/>
            <w:vAlign w:val="center"/>
          </w:tcPr>
          <w:p w:rsidR="00401A77" w:rsidRPr="003B7E49" w:rsidRDefault="009D5AA8" w:rsidP="00A62427">
            <w:pPr>
              <w:rPr>
                <w:rFonts w:asciiTheme="minorHAnsi" w:hAnsiTheme="minorHAnsi" w:cstheme="minorHAnsi"/>
                <w:b/>
              </w:rPr>
            </w:pPr>
            <w:bookmarkStart w:id="335" w:name="_Toc341790014"/>
            <w:bookmarkStart w:id="336" w:name="_Toc345493105"/>
            <w:bookmarkStart w:id="337" w:name="_Toc364254330"/>
            <w:bookmarkStart w:id="338" w:name="_Toc328125882"/>
            <w:r w:rsidRPr="003B7E49">
              <w:rPr>
                <w:rFonts w:asciiTheme="minorHAnsi" w:hAnsiTheme="minorHAnsi" w:cstheme="minorHAnsi"/>
                <w:b/>
              </w:rPr>
              <w:t>Activities | Tests | Training</w:t>
            </w:r>
          </w:p>
        </w:tc>
        <w:tc>
          <w:tcPr>
            <w:tcW w:w="637" w:type="pct"/>
            <w:tcBorders>
              <w:bottom w:val="single" w:sz="18" w:space="0" w:color="1F497D" w:themeColor="text2"/>
            </w:tcBorders>
            <w:shd w:val="clear" w:color="auto" w:fill="auto"/>
            <w:vAlign w:val="center"/>
          </w:tcPr>
          <w:p w:rsidR="00401A77" w:rsidRPr="003B7E49" w:rsidRDefault="00401A77" w:rsidP="00A62427">
            <w:pPr>
              <w:rPr>
                <w:rFonts w:asciiTheme="minorHAnsi" w:hAnsiTheme="minorHAnsi" w:cstheme="minorHAnsi"/>
                <w:b/>
              </w:rPr>
            </w:pPr>
            <w:r w:rsidRPr="003B7E49">
              <w:rPr>
                <w:rFonts w:asciiTheme="minorHAnsi" w:hAnsiTheme="minorHAnsi" w:cstheme="minorHAnsi"/>
                <w:b/>
              </w:rPr>
              <w:t>Frequency</w:t>
            </w:r>
          </w:p>
        </w:tc>
      </w:tr>
      <w:tr w:rsidR="00401A77" w:rsidRPr="003B7E49" w:rsidTr="005A3420">
        <w:trPr>
          <w:cnfStyle w:val="000000100000" w:firstRow="0" w:lastRow="0" w:firstColumn="0" w:lastColumn="0" w:oddVBand="0" w:evenVBand="0" w:oddHBand="1" w:evenHBand="0" w:firstRowFirstColumn="0" w:firstRowLastColumn="0" w:lastRowFirstColumn="0" w:lastRowLastColumn="0"/>
          <w:cantSplit/>
          <w:trHeight w:val="389"/>
        </w:trPr>
        <w:tc>
          <w:tcPr>
            <w:tcW w:w="4363" w:type="pct"/>
            <w:shd w:val="clear" w:color="auto" w:fill="auto"/>
            <w:vAlign w:val="center"/>
          </w:tcPr>
          <w:p w:rsidR="00401A77" w:rsidRPr="003B7E49" w:rsidRDefault="00401A77" w:rsidP="00A62427">
            <w:pPr>
              <w:spacing w:before="60" w:after="60"/>
              <w:rPr>
                <w:rFonts w:asciiTheme="minorHAnsi" w:hAnsiTheme="minorHAnsi" w:cstheme="minorHAnsi"/>
              </w:rPr>
            </w:pPr>
            <w:r w:rsidRPr="003B7E49">
              <w:rPr>
                <w:rFonts w:asciiTheme="minorHAnsi" w:hAnsiTheme="minorHAnsi" w:cstheme="minorHAnsi"/>
              </w:rPr>
              <w:t>DHS test reporting of the formal reporting processes of test results as directed by the Department of Homeland Security (DHS) / Federal Emergency Management Agency (FEMA). This report is prepared by the Office of Operations, Security and Preparedness (OSP) with input from the Administrations and Staff Offices to include OIT.</w:t>
            </w:r>
          </w:p>
        </w:tc>
        <w:tc>
          <w:tcPr>
            <w:tcW w:w="637" w:type="pct"/>
            <w:shd w:val="clear" w:color="auto" w:fill="auto"/>
            <w:vAlign w:val="center"/>
          </w:tcPr>
          <w:p w:rsidR="00401A77" w:rsidRPr="003B7E49" w:rsidRDefault="00401A77" w:rsidP="00A62427">
            <w:pPr>
              <w:spacing w:before="60" w:after="60"/>
              <w:rPr>
                <w:rFonts w:asciiTheme="minorHAnsi" w:hAnsiTheme="minorHAnsi" w:cstheme="minorHAnsi"/>
              </w:rPr>
            </w:pPr>
            <w:r w:rsidRPr="003B7E49">
              <w:rPr>
                <w:rFonts w:asciiTheme="minorHAnsi" w:hAnsiTheme="minorHAnsi" w:cstheme="minorHAnsi"/>
                <w:bCs/>
              </w:rPr>
              <w:t>Annually</w:t>
            </w:r>
          </w:p>
        </w:tc>
      </w:tr>
      <w:tr w:rsidR="00401A77" w:rsidRPr="003B7E49" w:rsidTr="005A3420">
        <w:trPr>
          <w:cnfStyle w:val="000000010000" w:firstRow="0" w:lastRow="0" w:firstColumn="0" w:lastColumn="0" w:oddVBand="0" w:evenVBand="0" w:oddHBand="0" w:evenHBand="1" w:firstRowFirstColumn="0" w:firstRowLastColumn="0" w:lastRowFirstColumn="0" w:lastRowLastColumn="0"/>
          <w:cantSplit/>
          <w:trHeight w:val="857"/>
        </w:trPr>
        <w:tc>
          <w:tcPr>
            <w:tcW w:w="4363" w:type="pct"/>
            <w:shd w:val="clear" w:color="auto" w:fill="auto"/>
            <w:vAlign w:val="center"/>
          </w:tcPr>
          <w:p w:rsidR="00401A77" w:rsidRPr="003B7E49" w:rsidRDefault="00E870E8" w:rsidP="00A62427">
            <w:pPr>
              <w:pStyle w:val="Default"/>
              <w:rPr>
                <w:rFonts w:asciiTheme="minorHAnsi" w:hAnsiTheme="minorHAnsi"/>
                <w:color w:val="auto"/>
                <w:sz w:val="22"/>
                <w:szCs w:val="22"/>
              </w:rPr>
            </w:pPr>
            <w:r w:rsidRPr="003B7E49">
              <w:rPr>
                <w:rFonts w:asciiTheme="minorHAnsi" w:hAnsiTheme="minorHAnsi"/>
                <w:color w:val="auto"/>
                <w:sz w:val="22"/>
                <w:szCs w:val="22"/>
              </w:rPr>
              <w:t>Alert, Notification, and Activation Procedures Testing for mission critical/emergency personnel.</w:t>
            </w:r>
          </w:p>
        </w:tc>
        <w:tc>
          <w:tcPr>
            <w:tcW w:w="637" w:type="pct"/>
            <w:vAlign w:val="center"/>
          </w:tcPr>
          <w:p w:rsidR="00401A77" w:rsidRPr="003B7E49" w:rsidRDefault="00401A77" w:rsidP="00A62427">
            <w:pPr>
              <w:spacing w:before="60" w:after="60"/>
              <w:rPr>
                <w:rFonts w:asciiTheme="minorHAnsi" w:hAnsiTheme="minorHAnsi" w:cstheme="minorHAnsi"/>
              </w:rPr>
            </w:pPr>
            <w:r w:rsidRPr="003B7E49">
              <w:rPr>
                <w:rFonts w:asciiTheme="minorHAnsi" w:hAnsiTheme="minorHAnsi" w:cstheme="minorHAnsi"/>
                <w:bCs/>
              </w:rPr>
              <w:t>Annually</w:t>
            </w:r>
          </w:p>
        </w:tc>
      </w:tr>
      <w:tr w:rsidR="00401A77" w:rsidRPr="003B7E49" w:rsidTr="005A3420">
        <w:trPr>
          <w:cnfStyle w:val="000000100000" w:firstRow="0" w:lastRow="0" w:firstColumn="0" w:lastColumn="0" w:oddVBand="0" w:evenVBand="0" w:oddHBand="1" w:evenHBand="0" w:firstRowFirstColumn="0" w:firstRowLastColumn="0" w:lastRowFirstColumn="0" w:lastRowLastColumn="0"/>
          <w:cantSplit/>
          <w:trHeight w:val="857"/>
        </w:trPr>
        <w:tc>
          <w:tcPr>
            <w:tcW w:w="4363" w:type="pct"/>
            <w:shd w:val="clear" w:color="auto" w:fill="auto"/>
            <w:vAlign w:val="center"/>
          </w:tcPr>
          <w:p w:rsidR="00401A77" w:rsidRPr="003B7E49" w:rsidRDefault="00E870E8" w:rsidP="00A62427">
            <w:pPr>
              <w:pStyle w:val="Default"/>
              <w:rPr>
                <w:i/>
                <w:iCs/>
                <w:color w:val="auto"/>
                <w:sz w:val="20"/>
                <w:szCs w:val="20"/>
              </w:rPr>
            </w:pPr>
            <w:r w:rsidRPr="003B7E49">
              <w:rPr>
                <w:rFonts w:asciiTheme="minorHAnsi" w:hAnsiTheme="minorHAnsi"/>
                <w:color w:val="auto"/>
                <w:sz w:val="22"/>
                <w:szCs w:val="22"/>
              </w:rPr>
              <w:t>Continuity Facility Logistics Testing and exercising of required physical security capabilities at the identified continuity facility(s).</w:t>
            </w:r>
          </w:p>
        </w:tc>
        <w:tc>
          <w:tcPr>
            <w:tcW w:w="637" w:type="pct"/>
            <w:shd w:val="clear" w:color="auto" w:fill="auto"/>
            <w:vAlign w:val="center"/>
          </w:tcPr>
          <w:p w:rsidR="00401A77" w:rsidRPr="003B7E49" w:rsidRDefault="00401A77" w:rsidP="00A62427">
            <w:pPr>
              <w:spacing w:before="60" w:after="60"/>
              <w:rPr>
                <w:rFonts w:asciiTheme="minorHAnsi" w:hAnsiTheme="minorHAnsi" w:cstheme="minorHAnsi"/>
              </w:rPr>
            </w:pPr>
            <w:r w:rsidRPr="003B7E49">
              <w:rPr>
                <w:rFonts w:asciiTheme="minorHAnsi" w:hAnsiTheme="minorHAnsi" w:cstheme="minorHAnsi"/>
                <w:bCs/>
              </w:rPr>
              <w:t>Annually</w:t>
            </w:r>
          </w:p>
        </w:tc>
      </w:tr>
      <w:tr w:rsidR="00401A77" w:rsidRPr="003B7E49" w:rsidTr="005A3420">
        <w:trPr>
          <w:cnfStyle w:val="000000010000" w:firstRow="0" w:lastRow="0" w:firstColumn="0" w:lastColumn="0" w:oddVBand="0" w:evenVBand="0" w:oddHBand="0" w:evenHBand="1" w:firstRowFirstColumn="0" w:firstRowLastColumn="0" w:lastRowFirstColumn="0" w:lastRowLastColumn="0"/>
          <w:cantSplit/>
          <w:trHeight w:val="443"/>
        </w:trPr>
        <w:tc>
          <w:tcPr>
            <w:tcW w:w="4363" w:type="pct"/>
            <w:shd w:val="clear" w:color="auto" w:fill="auto"/>
            <w:vAlign w:val="center"/>
          </w:tcPr>
          <w:p w:rsidR="00401A77" w:rsidRPr="003B7E49" w:rsidRDefault="00E870E8" w:rsidP="00A62427">
            <w:pPr>
              <w:pStyle w:val="Default"/>
              <w:rPr>
                <w:rFonts w:asciiTheme="minorHAnsi" w:hAnsiTheme="minorHAnsi"/>
                <w:color w:val="auto"/>
                <w:sz w:val="22"/>
                <w:szCs w:val="22"/>
              </w:rPr>
            </w:pPr>
            <w:r w:rsidRPr="003B7E49">
              <w:rPr>
                <w:rFonts w:asciiTheme="minorHAnsi" w:hAnsiTheme="minorHAnsi"/>
                <w:color w:val="auto"/>
                <w:sz w:val="22"/>
                <w:szCs w:val="22"/>
              </w:rPr>
              <w:t>Continuity communications testing of communications equipment (both secure and non-secure) to ensure the internal and external interoperability and viability of continuity communications systems and capabilities.</w:t>
            </w:r>
          </w:p>
        </w:tc>
        <w:tc>
          <w:tcPr>
            <w:tcW w:w="637" w:type="pct"/>
            <w:shd w:val="clear" w:color="auto" w:fill="auto"/>
            <w:vAlign w:val="center"/>
          </w:tcPr>
          <w:p w:rsidR="00401A77" w:rsidRPr="003B7E49" w:rsidRDefault="00401A77" w:rsidP="00A62427">
            <w:pPr>
              <w:spacing w:before="60" w:after="60"/>
              <w:rPr>
                <w:rFonts w:asciiTheme="minorHAnsi" w:hAnsiTheme="minorHAnsi" w:cstheme="minorHAnsi"/>
              </w:rPr>
            </w:pPr>
            <w:r w:rsidRPr="003B7E49">
              <w:rPr>
                <w:rFonts w:asciiTheme="minorHAnsi" w:hAnsiTheme="minorHAnsi" w:cstheme="minorHAnsi"/>
                <w:bCs/>
              </w:rPr>
              <w:t>Annually</w:t>
            </w:r>
          </w:p>
        </w:tc>
      </w:tr>
      <w:tr w:rsidR="00401A77" w:rsidRPr="003B7E49" w:rsidTr="005A3420">
        <w:trPr>
          <w:cnfStyle w:val="000000100000" w:firstRow="0" w:lastRow="0" w:firstColumn="0" w:lastColumn="0" w:oddVBand="0" w:evenVBand="0" w:oddHBand="1" w:evenHBand="0" w:firstRowFirstColumn="0" w:firstRowLastColumn="0" w:lastRowFirstColumn="0" w:lastRowLastColumn="0"/>
          <w:cantSplit/>
          <w:trHeight w:val="290"/>
        </w:trPr>
        <w:tc>
          <w:tcPr>
            <w:tcW w:w="4363" w:type="pct"/>
            <w:shd w:val="clear" w:color="auto" w:fill="auto"/>
            <w:vAlign w:val="center"/>
          </w:tcPr>
          <w:p w:rsidR="00401A77" w:rsidRPr="003B7E49" w:rsidRDefault="00E870E8" w:rsidP="00A62427">
            <w:pPr>
              <w:pStyle w:val="Default"/>
              <w:rPr>
                <w:rFonts w:asciiTheme="minorHAnsi" w:hAnsiTheme="minorHAnsi"/>
                <w:color w:val="auto"/>
                <w:sz w:val="22"/>
                <w:szCs w:val="22"/>
              </w:rPr>
            </w:pPr>
            <w:r w:rsidRPr="003B7E49">
              <w:rPr>
                <w:rFonts w:asciiTheme="minorHAnsi" w:hAnsiTheme="minorHAnsi"/>
                <w:color w:val="auto"/>
                <w:sz w:val="22"/>
                <w:szCs w:val="22"/>
              </w:rPr>
              <w:t>Test ISCP communications.</w:t>
            </w:r>
          </w:p>
        </w:tc>
        <w:tc>
          <w:tcPr>
            <w:tcW w:w="637" w:type="pct"/>
            <w:shd w:val="clear" w:color="auto" w:fill="auto"/>
            <w:vAlign w:val="center"/>
          </w:tcPr>
          <w:p w:rsidR="00401A77" w:rsidRPr="003B7E49" w:rsidRDefault="009A594B" w:rsidP="00A62427">
            <w:pPr>
              <w:spacing w:before="60" w:after="60"/>
              <w:rPr>
                <w:rFonts w:asciiTheme="minorHAnsi" w:hAnsiTheme="minorHAnsi" w:cstheme="minorHAnsi"/>
              </w:rPr>
            </w:pPr>
            <w:r w:rsidRPr="003B7E49">
              <w:rPr>
                <w:rFonts w:asciiTheme="minorHAnsi" w:hAnsiTheme="minorHAnsi" w:cstheme="minorHAnsi"/>
                <w:bCs/>
              </w:rPr>
              <w:t>Annually</w:t>
            </w:r>
          </w:p>
        </w:tc>
      </w:tr>
      <w:tr w:rsidR="00401A77" w:rsidRPr="003B7E49" w:rsidTr="005A3420">
        <w:trPr>
          <w:cnfStyle w:val="000000010000" w:firstRow="0" w:lastRow="0" w:firstColumn="0" w:lastColumn="0" w:oddVBand="0" w:evenVBand="0" w:oddHBand="0" w:evenHBand="1" w:firstRowFirstColumn="0" w:firstRowLastColumn="0" w:lastRowFirstColumn="0" w:lastRowLastColumn="0"/>
          <w:cantSplit/>
          <w:trHeight w:val="856"/>
        </w:trPr>
        <w:tc>
          <w:tcPr>
            <w:tcW w:w="4363" w:type="pct"/>
            <w:shd w:val="clear" w:color="auto" w:fill="auto"/>
            <w:vAlign w:val="center"/>
          </w:tcPr>
          <w:p w:rsidR="00401A77" w:rsidRPr="003B7E49" w:rsidRDefault="00E870E8" w:rsidP="00A62427">
            <w:pPr>
              <w:pStyle w:val="Default"/>
              <w:rPr>
                <w:rFonts w:asciiTheme="minorHAnsi" w:hAnsiTheme="minorHAnsi"/>
                <w:color w:val="auto"/>
                <w:sz w:val="22"/>
                <w:szCs w:val="22"/>
              </w:rPr>
            </w:pPr>
            <w:r w:rsidRPr="003B7E49">
              <w:rPr>
                <w:rFonts w:asciiTheme="minorHAnsi" w:hAnsiTheme="minorHAnsi"/>
                <w:color w:val="auto"/>
                <w:sz w:val="22"/>
                <w:szCs w:val="22"/>
              </w:rPr>
              <w:t>Test recovery of vital classified and unclassified records, critical information systems, services, and data.</w:t>
            </w:r>
          </w:p>
        </w:tc>
        <w:tc>
          <w:tcPr>
            <w:tcW w:w="637" w:type="pct"/>
            <w:tcBorders>
              <w:bottom w:val="single" w:sz="4" w:space="0" w:color="auto"/>
            </w:tcBorders>
            <w:vAlign w:val="center"/>
          </w:tcPr>
          <w:p w:rsidR="00401A77" w:rsidRPr="003B7E49" w:rsidRDefault="00401A77" w:rsidP="00A62427">
            <w:pPr>
              <w:spacing w:before="60" w:after="60"/>
              <w:rPr>
                <w:rFonts w:asciiTheme="minorHAnsi" w:hAnsiTheme="minorHAnsi" w:cstheme="minorHAnsi"/>
              </w:rPr>
            </w:pPr>
            <w:r w:rsidRPr="003B7E49">
              <w:rPr>
                <w:rFonts w:asciiTheme="minorHAnsi" w:hAnsiTheme="minorHAnsi" w:cstheme="minorHAnsi"/>
                <w:bCs/>
              </w:rPr>
              <w:t>Annually</w:t>
            </w:r>
          </w:p>
        </w:tc>
      </w:tr>
      <w:tr w:rsidR="00E870E8" w:rsidRPr="003B7E49" w:rsidTr="005A3420">
        <w:trPr>
          <w:cnfStyle w:val="000000100000" w:firstRow="0" w:lastRow="0" w:firstColumn="0" w:lastColumn="0" w:oddVBand="0" w:evenVBand="0" w:oddHBand="1" w:evenHBand="0" w:firstRowFirstColumn="0" w:firstRowLastColumn="0" w:lastRowFirstColumn="0" w:lastRowLastColumn="0"/>
          <w:cantSplit/>
          <w:trHeight w:val="611"/>
        </w:trPr>
        <w:tc>
          <w:tcPr>
            <w:tcW w:w="4363" w:type="pct"/>
            <w:shd w:val="clear" w:color="auto" w:fill="auto"/>
            <w:vAlign w:val="center"/>
          </w:tcPr>
          <w:p w:rsidR="00E870E8" w:rsidRPr="003B7E49" w:rsidDel="00E870E8" w:rsidRDefault="00E870E8" w:rsidP="00A62427">
            <w:pPr>
              <w:pStyle w:val="Default"/>
              <w:rPr>
                <w:rFonts w:asciiTheme="minorHAnsi" w:hAnsiTheme="minorHAnsi"/>
                <w:iCs/>
                <w:color w:val="auto"/>
                <w:sz w:val="22"/>
                <w:szCs w:val="22"/>
              </w:rPr>
            </w:pPr>
            <w:r w:rsidRPr="003B7E49">
              <w:rPr>
                <w:rFonts w:asciiTheme="minorHAnsi" w:hAnsiTheme="minorHAnsi"/>
                <w:iCs/>
                <w:color w:val="auto"/>
                <w:sz w:val="22"/>
                <w:szCs w:val="22"/>
              </w:rPr>
              <w:t>Test ISCP notification/activation procedures.</w:t>
            </w:r>
          </w:p>
        </w:tc>
        <w:tc>
          <w:tcPr>
            <w:tcW w:w="637" w:type="pct"/>
            <w:shd w:val="clear" w:color="auto" w:fill="auto"/>
            <w:vAlign w:val="center"/>
          </w:tcPr>
          <w:p w:rsidR="00E870E8" w:rsidRPr="003B7E49" w:rsidRDefault="009A594B" w:rsidP="00A62427">
            <w:pPr>
              <w:spacing w:before="60" w:after="60"/>
              <w:rPr>
                <w:rFonts w:asciiTheme="minorHAnsi" w:hAnsiTheme="minorHAnsi" w:cstheme="minorHAnsi"/>
                <w:bCs/>
              </w:rPr>
            </w:pPr>
            <w:r w:rsidRPr="003B7E49">
              <w:rPr>
                <w:rFonts w:asciiTheme="minorHAnsi" w:hAnsiTheme="minorHAnsi" w:cstheme="minorHAnsi"/>
                <w:bCs/>
              </w:rPr>
              <w:t>Annual</w:t>
            </w:r>
            <w:r w:rsidR="00FE436D" w:rsidRPr="003B7E49">
              <w:rPr>
                <w:rFonts w:asciiTheme="minorHAnsi" w:hAnsiTheme="minorHAnsi" w:cstheme="minorHAnsi"/>
                <w:bCs/>
              </w:rPr>
              <w:t>ly</w:t>
            </w:r>
          </w:p>
        </w:tc>
      </w:tr>
      <w:tr w:rsidR="00E870E8" w:rsidRPr="003B7E49" w:rsidTr="005A3420">
        <w:trPr>
          <w:cnfStyle w:val="000000010000" w:firstRow="0" w:lastRow="0" w:firstColumn="0" w:lastColumn="0" w:oddVBand="0" w:evenVBand="0" w:oddHBand="0" w:evenHBand="1" w:firstRowFirstColumn="0" w:firstRowLastColumn="0" w:lastRowFirstColumn="0" w:lastRowLastColumn="0"/>
          <w:cantSplit/>
          <w:trHeight w:val="629"/>
        </w:trPr>
        <w:tc>
          <w:tcPr>
            <w:tcW w:w="4363" w:type="pct"/>
            <w:shd w:val="clear" w:color="auto" w:fill="auto"/>
            <w:vAlign w:val="center"/>
          </w:tcPr>
          <w:p w:rsidR="00E870E8" w:rsidRPr="003B7E49" w:rsidDel="00E870E8" w:rsidRDefault="00FE436D" w:rsidP="00A62427">
            <w:pPr>
              <w:pStyle w:val="Default"/>
              <w:rPr>
                <w:rFonts w:asciiTheme="minorHAnsi" w:hAnsiTheme="minorHAnsi"/>
                <w:iCs/>
                <w:color w:val="auto"/>
                <w:sz w:val="22"/>
                <w:szCs w:val="22"/>
              </w:rPr>
            </w:pPr>
            <w:r w:rsidRPr="003B7E49">
              <w:rPr>
                <w:rFonts w:asciiTheme="minorHAnsi" w:hAnsiTheme="minorHAnsi"/>
                <w:iCs/>
                <w:color w:val="auto"/>
                <w:sz w:val="22"/>
                <w:szCs w:val="22"/>
              </w:rPr>
              <w:t>Internal and External Interdependency Testing of internal and external interdependencies identified in the OI&amp;T CEMP plans, with respect to performance of, and other agencies’ MEFs.</w:t>
            </w:r>
          </w:p>
        </w:tc>
        <w:tc>
          <w:tcPr>
            <w:tcW w:w="637" w:type="pct"/>
            <w:shd w:val="clear" w:color="auto" w:fill="auto"/>
            <w:vAlign w:val="center"/>
          </w:tcPr>
          <w:p w:rsidR="00E870E8" w:rsidRPr="003B7E49" w:rsidRDefault="00FE436D" w:rsidP="00A62427">
            <w:pPr>
              <w:spacing w:before="60" w:after="60"/>
              <w:rPr>
                <w:rFonts w:asciiTheme="minorHAnsi" w:hAnsiTheme="minorHAnsi" w:cstheme="minorHAnsi"/>
                <w:bCs/>
              </w:rPr>
            </w:pPr>
            <w:r w:rsidRPr="003B7E49">
              <w:rPr>
                <w:rFonts w:asciiTheme="minorHAnsi" w:hAnsiTheme="minorHAnsi" w:cstheme="minorHAnsi"/>
                <w:bCs/>
              </w:rPr>
              <w:t>Annually</w:t>
            </w:r>
          </w:p>
        </w:tc>
      </w:tr>
      <w:tr w:rsidR="00E870E8" w:rsidRPr="003B7E49" w:rsidTr="005A3420">
        <w:trPr>
          <w:cnfStyle w:val="000000100000" w:firstRow="0" w:lastRow="0" w:firstColumn="0" w:lastColumn="0" w:oddVBand="0" w:evenVBand="0" w:oddHBand="1" w:evenHBand="0" w:firstRowFirstColumn="0" w:firstRowLastColumn="0" w:lastRowFirstColumn="0" w:lastRowLastColumn="0"/>
          <w:cantSplit/>
          <w:trHeight w:val="530"/>
        </w:trPr>
        <w:tc>
          <w:tcPr>
            <w:tcW w:w="4363" w:type="pct"/>
            <w:shd w:val="clear" w:color="auto" w:fill="auto"/>
            <w:vAlign w:val="center"/>
          </w:tcPr>
          <w:p w:rsidR="00E870E8" w:rsidRPr="003B7E49" w:rsidDel="00E870E8" w:rsidRDefault="00FE436D" w:rsidP="00A62427">
            <w:pPr>
              <w:pStyle w:val="Default"/>
              <w:rPr>
                <w:rFonts w:asciiTheme="minorHAnsi" w:hAnsiTheme="minorHAnsi"/>
                <w:iCs/>
                <w:color w:val="auto"/>
                <w:sz w:val="22"/>
                <w:szCs w:val="22"/>
              </w:rPr>
            </w:pPr>
            <w:r w:rsidRPr="003B7E49">
              <w:rPr>
                <w:rFonts w:asciiTheme="minorHAnsi" w:hAnsiTheme="minorHAnsi"/>
                <w:iCs/>
                <w:color w:val="auto"/>
                <w:sz w:val="22"/>
                <w:szCs w:val="22"/>
              </w:rPr>
              <w:t xml:space="preserve">Test primary and backup infrastructure systems and services at alternate operating facilities, (e.g., power, water, fuel). </w:t>
            </w:r>
          </w:p>
        </w:tc>
        <w:tc>
          <w:tcPr>
            <w:tcW w:w="637" w:type="pct"/>
            <w:shd w:val="clear" w:color="auto" w:fill="auto"/>
            <w:vAlign w:val="center"/>
          </w:tcPr>
          <w:p w:rsidR="00E870E8" w:rsidRPr="003B7E49" w:rsidRDefault="00FE436D" w:rsidP="00A62427">
            <w:pPr>
              <w:spacing w:before="60" w:after="60"/>
              <w:rPr>
                <w:rFonts w:asciiTheme="minorHAnsi" w:hAnsiTheme="minorHAnsi" w:cstheme="minorHAnsi"/>
                <w:bCs/>
              </w:rPr>
            </w:pPr>
            <w:r w:rsidRPr="003B7E49">
              <w:rPr>
                <w:rFonts w:asciiTheme="minorHAnsi" w:hAnsiTheme="minorHAnsi" w:cstheme="minorHAnsi"/>
                <w:bCs/>
              </w:rPr>
              <w:t>Annually</w:t>
            </w:r>
          </w:p>
        </w:tc>
      </w:tr>
      <w:tr w:rsidR="00E870E8" w:rsidRPr="003B7E49" w:rsidTr="005A3420">
        <w:trPr>
          <w:cnfStyle w:val="000000010000" w:firstRow="0" w:lastRow="0" w:firstColumn="0" w:lastColumn="0" w:oddVBand="0" w:evenVBand="0" w:oddHBand="0" w:evenHBand="1" w:firstRowFirstColumn="0" w:firstRowLastColumn="0" w:lastRowFirstColumn="0" w:lastRowLastColumn="0"/>
          <w:cantSplit/>
          <w:trHeight w:val="530"/>
        </w:trPr>
        <w:tc>
          <w:tcPr>
            <w:tcW w:w="4363" w:type="pct"/>
            <w:shd w:val="clear" w:color="auto" w:fill="auto"/>
            <w:vAlign w:val="center"/>
          </w:tcPr>
          <w:p w:rsidR="00E870E8" w:rsidRPr="003B7E49" w:rsidDel="00E870E8" w:rsidRDefault="00FE436D" w:rsidP="00A62427">
            <w:pPr>
              <w:pStyle w:val="Default"/>
              <w:rPr>
                <w:rFonts w:asciiTheme="minorHAnsi" w:hAnsiTheme="minorHAnsi"/>
                <w:iCs/>
                <w:color w:val="auto"/>
                <w:sz w:val="22"/>
                <w:szCs w:val="22"/>
              </w:rPr>
            </w:pPr>
            <w:r w:rsidRPr="003B7E49">
              <w:rPr>
                <w:rFonts w:asciiTheme="minorHAnsi" w:hAnsiTheme="minorHAnsi"/>
                <w:iCs/>
                <w:color w:val="auto"/>
                <w:sz w:val="22"/>
                <w:szCs w:val="22"/>
              </w:rPr>
              <w:t>Documenting and reporting testing of the internal processes for formally documenting and reporting tests and their results.</w:t>
            </w:r>
          </w:p>
        </w:tc>
        <w:tc>
          <w:tcPr>
            <w:tcW w:w="637" w:type="pct"/>
            <w:vAlign w:val="center"/>
          </w:tcPr>
          <w:p w:rsidR="00E870E8" w:rsidRPr="003B7E49" w:rsidRDefault="00FE436D" w:rsidP="00A62427">
            <w:pPr>
              <w:spacing w:before="60" w:after="60"/>
              <w:rPr>
                <w:rFonts w:asciiTheme="minorHAnsi" w:hAnsiTheme="minorHAnsi" w:cstheme="minorHAnsi"/>
                <w:bCs/>
              </w:rPr>
            </w:pPr>
            <w:r w:rsidRPr="003B7E49">
              <w:rPr>
                <w:rFonts w:asciiTheme="minorHAnsi" w:hAnsiTheme="minorHAnsi" w:cstheme="minorHAnsi"/>
                <w:bCs/>
              </w:rPr>
              <w:t>Annually</w:t>
            </w:r>
          </w:p>
        </w:tc>
      </w:tr>
      <w:tr w:rsidR="00401A77" w:rsidRPr="003B7E49" w:rsidTr="005A3420">
        <w:trPr>
          <w:cnfStyle w:val="000000100000" w:firstRow="0" w:lastRow="0" w:firstColumn="0" w:lastColumn="0" w:oddVBand="0" w:evenVBand="0" w:oddHBand="1" w:evenHBand="0" w:firstRowFirstColumn="0" w:firstRowLastColumn="0" w:lastRowFirstColumn="0" w:lastRowLastColumn="0"/>
          <w:cantSplit/>
          <w:trHeight w:val="389"/>
        </w:trPr>
        <w:tc>
          <w:tcPr>
            <w:tcW w:w="4363" w:type="pct"/>
            <w:shd w:val="clear" w:color="auto" w:fill="auto"/>
            <w:vAlign w:val="center"/>
          </w:tcPr>
          <w:p w:rsidR="00401A77" w:rsidRPr="003B7E49" w:rsidRDefault="00FE436D" w:rsidP="00A62427">
            <w:pPr>
              <w:spacing w:before="60" w:after="60"/>
              <w:rPr>
                <w:rFonts w:asciiTheme="minorHAnsi" w:hAnsiTheme="minorHAnsi" w:cstheme="minorHAnsi"/>
                <w:b/>
                <w:i/>
              </w:rPr>
            </w:pPr>
            <w:r w:rsidRPr="003B7E49">
              <w:rPr>
                <w:rFonts w:asciiTheme="minorHAnsi" w:hAnsiTheme="minorHAnsi" w:cstheme="minorHAnsi"/>
              </w:rPr>
              <w:t>CEMP Awareness/Orientation training: a high-level overview presentation of CEMP concepts for all OIT staff (both mission critical/emergency personnel and non-mission critical/emergency personnel, to include contractors).</w:t>
            </w:r>
          </w:p>
        </w:tc>
        <w:tc>
          <w:tcPr>
            <w:tcW w:w="637" w:type="pct"/>
            <w:shd w:val="clear" w:color="auto" w:fill="auto"/>
            <w:vAlign w:val="center"/>
          </w:tcPr>
          <w:p w:rsidR="00401A77" w:rsidRPr="003B7E49" w:rsidRDefault="00401A77" w:rsidP="00A62427">
            <w:pPr>
              <w:keepNext/>
              <w:spacing w:before="60" w:after="60"/>
              <w:rPr>
                <w:rFonts w:asciiTheme="minorHAnsi" w:hAnsiTheme="minorHAnsi" w:cstheme="minorHAnsi"/>
              </w:rPr>
            </w:pPr>
            <w:r w:rsidRPr="003B7E49">
              <w:rPr>
                <w:rFonts w:asciiTheme="minorHAnsi" w:hAnsiTheme="minorHAnsi" w:cstheme="minorHAnsi"/>
                <w:bCs/>
              </w:rPr>
              <w:t>Annually</w:t>
            </w:r>
          </w:p>
        </w:tc>
      </w:tr>
    </w:tbl>
    <w:p w:rsidR="009A594B" w:rsidRPr="003B7E49" w:rsidRDefault="009A594B" w:rsidP="00A62427">
      <w:pPr>
        <w:pStyle w:val="Caption"/>
        <w:rPr>
          <w:rStyle w:val="SubtleEmphasis"/>
          <w:color w:val="auto"/>
        </w:rPr>
      </w:pPr>
      <w:bookmarkStart w:id="339" w:name="_Toc523231057"/>
      <w:r w:rsidRPr="003B7E49">
        <w:t xml:space="preserve">Table 9: </w:t>
      </w:r>
      <w:proofErr w:type="gramStart"/>
      <w:r w:rsidR="00CA010E" w:rsidRPr="003B7E49">
        <w:t>VAM</w:t>
      </w:r>
      <w:r w:rsidRPr="003B7E49">
        <w:t xml:space="preserve">  TT</w:t>
      </w:r>
      <w:proofErr w:type="gramEnd"/>
      <w:r w:rsidRPr="003B7E49">
        <w:t>&amp;E Calendar</w:t>
      </w:r>
      <w:bookmarkEnd w:id="339"/>
    </w:p>
    <w:p w:rsidR="00E92845" w:rsidRPr="003B7E49" w:rsidRDefault="00E92845" w:rsidP="00A62427">
      <w:pPr>
        <w:pStyle w:val="BodyCopy"/>
        <w:sectPr w:rsidR="00E92845" w:rsidRPr="003B7E49" w:rsidSect="000337D7">
          <w:pgSz w:w="12240" w:h="15840"/>
          <w:pgMar w:top="1080" w:right="1080" w:bottom="1080" w:left="1080" w:header="720" w:footer="720" w:gutter="0"/>
          <w:cols w:space="720"/>
          <w:docGrid w:linePitch="360"/>
        </w:sectPr>
      </w:pPr>
    </w:p>
    <w:p w:rsidR="006552F7" w:rsidRPr="003B7E49" w:rsidRDefault="006552F7" w:rsidP="00A62427">
      <w:pPr>
        <w:pStyle w:val="Heading1"/>
        <w:rPr>
          <w:color w:val="auto"/>
        </w:rPr>
      </w:pPr>
      <w:bookmarkStart w:id="340" w:name="_Toc396821242"/>
      <w:bookmarkStart w:id="341" w:name="_Toc523231027"/>
      <w:r w:rsidRPr="003B7E49">
        <w:rPr>
          <w:color w:val="auto"/>
        </w:rPr>
        <w:lastRenderedPageBreak/>
        <w:t>DOCUMENT MANAGEMENT</w:t>
      </w:r>
      <w:bookmarkEnd w:id="335"/>
      <w:bookmarkEnd w:id="336"/>
      <w:bookmarkEnd w:id="337"/>
      <w:bookmarkEnd w:id="340"/>
      <w:bookmarkEnd w:id="341"/>
    </w:p>
    <w:p w:rsidR="00B433F0" w:rsidRPr="003B7E49" w:rsidRDefault="00B433F0" w:rsidP="007704A8">
      <w:pPr>
        <w:pStyle w:val="ListParagraph"/>
        <w:spacing w:after="140"/>
        <w:ind w:left="432"/>
        <w:outlineLvl w:val="1"/>
        <w:rPr>
          <w:rFonts w:ascii="Georgia" w:eastAsia="MS ????" w:hAnsi="Georgia" w:cs="Calibri"/>
          <w:vanish/>
        </w:rPr>
      </w:pPr>
      <w:bookmarkStart w:id="342" w:name="_Toc404081475"/>
      <w:bookmarkStart w:id="343" w:name="_Toc404081553"/>
      <w:bookmarkStart w:id="344" w:name="_Toc404180313"/>
      <w:bookmarkStart w:id="345" w:name="_Toc404232601"/>
      <w:bookmarkStart w:id="346" w:name="_Toc426382747"/>
      <w:bookmarkStart w:id="347" w:name="_Toc427849410"/>
      <w:bookmarkStart w:id="348" w:name="_Toc427849464"/>
      <w:bookmarkStart w:id="349" w:name="_Toc427849580"/>
      <w:bookmarkStart w:id="350" w:name="_Toc427849688"/>
      <w:bookmarkStart w:id="351" w:name="_Toc427849856"/>
      <w:bookmarkStart w:id="352" w:name="_Toc429036132"/>
      <w:bookmarkStart w:id="353" w:name="_Toc429672027"/>
      <w:bookmarkStart w:id="354" w:name="_Toc429673722"/>
      <w:bookmarkStart w:id="355" w:name="_Toc429674239"/>
      <w:bookmarkStart w:id="356" w:name="_Toc430677343"/>
      <w:bookmarkStart w:id="357" w:name="_Toc430679315"/>
      <w:bookmarkStart w:id="358" w:name="_Toc432590041"/>
      <w:bookmarkStart w:id="359" w:name="_Toc432591744"/>
      <w:bookmarkStart w:id="360" w:name="_Toc432592051"/>
      <w:bookmarkStart w:id="361" w:name="_Toc432592337"/>
      <w:bookmarkStart w:id="362" w:name="_Toc432750737"/>
      <w:bookmarkStart w:id="363" w:name="_Toc523229978"/>
      <w:bookmarkStart w:id="364" w:name="_Toc523230036"/>
      <w:bookmarkStart w:id="365" w:name="_Toc523231028"/>
      <w:bookmarkStart w:id="366" w:name="_Toc341790015"/>
      <w:bookmarkStart w:id="367" w:name="_Toc345493106"/>
      <w:bookmarkStart w:id="368" w:name="_Toc364254331"/>
      <w:bookmarkStart w:id="369" w:name="_Toc396821243"/>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B433F0" w:rsidRPr="003B7E49" w:rsidRDefault="00B433F0" w:rsidP="00A62427">
      <w:pPr>
        <w:pStyle w:val="ListParagraph"/>
        <w:numPr>
          <w:ilvl w:val="0"/>
          <w:numId w:val="19"/>
        </w:numPr>
        <w:spacing w:after="140"/>
        <w:outlineLvl w:val="1"/>
        <w:rPr>
          <w:rFonts w:ascii="Georgia" w:eastAsia="MS ????" w:hAnsi="Georgia" w:cs="Calibri"/>
          <w:vanish/>
        </w:rPr>
      </w:pPr>
      <w:bookmarkStart w:id="370" w:name="_Toc426382748"/>
      <w:bookmarkStart w:id="371" w:name="_Toc427849411"/>
      <w:bookmarkStart w:id="372" w:name="_Toc427849465"/>
      <w:bookmarkStart w:id="373" w:name="_Toc427849581"/>
      <w:bookmarkStart w:id="374" w:name="_Toc427849689"/>
      <w:bookmarkStart w:id="375" w:name="_Toc427849857"/>
      <w:bookmarkStart w:id="376" w:name="_Toc429036133"/>
      <w:bookmarkStart w:id="377" w:name="_Toc429672028"/>
      <w:bookmarkStart w:id="378" w:name="_Toc429673723"/>
      <w:bookmarkStart w:id="379" w:name="_Toc429674240"/>
      <w:bookmarkStart w:id="380" w:name="_Toc430677344"/>
      <w:bookmarkStart w:id="381" w:name="_Toc430679316"/>
      <w:bookmarkStart w:id="382" w:name="_Toc432590042"/>
      <w:bookmarkStart w:id="383" w:name="_Toc432591745"/>
      <w:bookmarkStart w:id="384" w:name="_Toc432592052"/>
      <w:bookmarkStart w:id="385" w:name="_Toc432592338"/>
      <w:bookmarkStart w:id="386" w:name="_Toc432750738"/>
      <w:bookmarkStart w:id="387" w:name="_Toc523229979"/>
      <w:bookmarkStart w:id="388" w:name="_Toc523230037"/>
      <w:bookmarkStart w:id="389" w:name="_Toc52323102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rsidR="00664605" w:rsidRPr="003B7E49" w:rsidRDefault="00664605" w:rsidP="00A62427">
      <w:pPr>
        <w:pStyle w:val="Heading2"/>
        <w:rPr>
          <w:color w:val="auto"/>
        </w:rPr>
      </w:pPr>
      <w:bookmarkStart w:id="390" w:name="_Toc523231030"/>
      <w:r w:rsidRPr="003B7E49">
        <w:rPr>
          <w:color w:val="auto"/>
        </w:rPr>
        <w:t>Document Ownership</w:t>
      </w:r>
      <w:bookmarkEnd w:id="338"/>
      <w:bookmarkEnd w:id="366"/>
      <w:bookmarkEnd w:id="367"/>
      <w:bookmarkEnd w:id="368"/>
      <w:bookmarkEnd w:id="369"/>
      <w:bookmarkEnd w:id="390"/>
    </w:p>
    <w:p w:rsidR="00664605" w:rsidRPr="003B7E49" w:rsidRDefault="00664605" w:rsidP="00A62427">
      <w:pPr>
        <w:pStyle w:val="BodyCopy"/>
      </w:pPr>
      <w:r w:rsidRPr="003B7E49">
        <w:t>The contents of this document are the responsibility of</w:t>
      </w:r>
      <w:r w:rsidR="00931D11" w:rsidRPr="003B7E49">
        <w:rPr>
          <w:b/>
        </w:rPr>
        <w:t xml:space="preserve"> </w:t>
      </w:r>
      <w:r w:rsidR="00C652BF" w:rsidRPr="003B7E49">
        <w:t xml:space="preserve">VAEC </w:t>
      </w:r>
      <w:proofErr w:type="gramStart"/>
      <w:r w:rsidR="00C652BF" w:rsidRPr="003B7E49">
        <w:t xml:space="preserve">AWS </w:t>
      </w:r>
      <w:r w:rsidRPr="003B7E49">
        <w:t>,</w:t>
      </w:r>
      <w:proofErr w:type="gramEnd"/>
      <w:r w:rsidRPr="003B7E49">
        <w:t xml:space="preserve"> which has assigned the ISCP </w:t>
      </w:r>
      <w:r w:rsidR="00980930" w:rsidRPr="003B7E49">
        <w:t>d</w:t>
      </w:r>
      <w:r w:rsidR="001C76E8" w:rsidRPr="003B7E49">
        <w:t xml:space="preserve">irector </w:t>
      </w:r>
      <w:r w:rsidR="00980930" w:rsidRPr="003B7E49">
        <w:t xml:space="preserve">with </w:t>
      </w:r>
      <w:r w:rsidRPr="003B7E49">
        <w:t xml:space="preserve">responsibility for its content, modifications, currency, distribution to stakeholders, and its presence in the </w:t>
      </w:r>
      <w:r w:rsidR="00931D11" w:rsidRPr="003B7E49">
        <w:t>VA plan repository</w:t>
      </w:r>
      <w:r w:rsidRPr="003B7E49">
        <w:t>.</w:t>
      </w:r>
    </w:p>
    <w:p w:rsidR="00664605" w:rsidRPr="003B7E49" w:rsidRDefault="00664605" w:rsidP="00A62427">
      <w:pPr>
        <w:pStyle w:val="Heading2"/>
        <w:rPr>
          <w:color w:val="auto"/>
        </w:rPr>
      </w:pPr>
      <w:bookmarkStart w:id="391" w:name="_Toc272397951"/>
      <w:bookmarkStart w:id="392" w:name="_Toc328125883"/>
      <w:bookmarkStart w:id="393" w:name="_Toc341790016"/>
      <w:bookmarkStart w:id="394" w:name="_Toc345493107"/>
      <w:bookmarkStart w:id="395" w:name="_Toc364254332"/>
      <w:bookmarkStart w:id="396" w:name="_Toc396821244"/>
      <w:bookmarkStart w:id="397" w:name="_Toc523231031"/>
      <w:r w:rsidRPr="003B7E49">
        <w:rPr>
          <w:color w:val="auto"/>
        </w:rPr>
        <w:t>Plan Review and Maintenance</w:t>
      </w:r>
      <w:bookmarkEnd w:id="391"/>
      <w:bookmarkEnd w:id="392"/>
      <w:bookmarkEnd w:id="393"/>
      <w:bookmarkEnd w:id="394"/>
      <w:bookmarkEnd w:id="395"/>
      <w:bookmarkEnd w:id="396"/>
      <w:bookmarkEnd w:id="397"/>
      <w:r w:rsidRPr="003B7E49">
        <w:rPr>
          <w:color w:val="auto"/>
        </w:rPr>
        <w:tab/>
      </w:r>
    </w:p>
    <w:p w:rsidR="00664605" w:rsidRPr="003B7E49" w:rsidRDefault="00664605" w:rsidP="00A62427">
      <w:pPr>
        <w:pStyle w:val="BodyCopy"/>
      </w:pPr>
      <w:r w:rsidRPr="003B7E49">
        <w:t>To ensure currency, this document will be reviewed annually in conjunction with the annual test</w:t>
      </w:r>
      <w:r w:rsidR="00307D16" w:rsidRPr="003B7E49">
        <w:t xml:space="preserve"> </w:t>
      </w:r>
      <w:r w:rsidRPr="003B7E49">
        <w:t>/</w:t>
      </w:r>
      <w:r w:rsidR="00307D16" w:rsidRPr="003B7E49">
        <w:t xml:space="preserve"> </w:t>
      </w:r>
      <w:r w:rsidRPr="003B7E49">
        <w:t>exercise and if system modifications occur.</w:t>
      </w:r>
    </w:p>
    <w:p w:rsidR="00664605" w:rsidRPr="003B7E49" w:rsidRDefault="00664605" w:rsidP="00A62427">
      <w:pPr>
        <w:pStyle w:val="Heading2"/>
        <w:rPr>
          <w:color w:val="auto"/>
        </w:rPr>
      </w:pPr>
      <w:bookmarkStart w:id="398" w:name="_Toc272397952"/>
      <w:bookmarkStart w:id="399" w:name="_Toc328125884"/>
      <w:bookmarkStart w:id="400" w:name="_Toc341790017"/>
      <w:bookmarkStart w:id="401" w:name="_Toc345493108"/>
      <w:bookmarkStart w:id="402" w:name="_Toc364254333"/>
      <w:bookmarkStart w:id="403" w:name="_Toc396821245"/>
      <w:bookmarkStart w:id="404" w:name="_Toc523231032"/>
      <w:r w:rsidRPr="003B7E49">
        <w:rPr>
          <w:color w:val="auto"/>
        </w:rPr>
        <w:t>Document Distribution</w:t>
      </w:r>
      <w:bookmarkEnd w:id="398"/>
      <w:bookmarkEnd w:id="399"/>
      <w:bookmarkEnd w:id="400"/>
      <w:bookmarkEnd w:id="401"/>
      <w:bookmarkEnd w:id="402"/>
      <w:bookmarkEnd w:id="403"/>
      <w:bookmarkEnd w:id="404"/>
      <w:r w:rsidRPr="003B7E49">
        <w:rPr>
          <w:color w:val="auto"/>
        </w:rPr>
        <w:t xml:space="preserve"> </w:t>
      </w:r>
    </w:p>
    <w:p w:rsidR="00664605" w:rsidRPr="003B7E49" w:rsidRDefault="00664605" w:rsidP="00A62427">
      <w:pPr>
        <w:pStyle w:val="BodyCopy"/>
      </w:pPr>
      <w:r w:rsidRPr="003B7E49">
        <w:t>A copy of this ISCP will be:</w:t>
      </w:r>
    </w:p>
    <w:p w:rsidR="00664605" w:rsidRPr="003B7E49" w:rsidRDefault="00664605" w:rsidP="00A62427">
      <w:pPr>
        <w:pStyle w:val="BulletList1"/>
        <w:spacing w:before="120" w:after="120"/>
      </w:pPr>
      <w:r w:rsidRPr="003B7E49">
        <w:t>Provided to system stakeholders who have an interest or responsibility for the development or testing of this plan</w:t>
      </w:r>
      <w:r w:rsidR="00712812" w:rsidRPr="003B7E49">
        <w:t>;</w:t>
      </w:r>
      <w:r w:rsidRPr="003B7E49">
        <w:t xml:space="preserve"> </w:t>
      </w:r>
    </w:p>
    <w:p w:rsidR="00664605" w:rsidRPr="003B7E49" w:rsidRDefault="00664605" w:rsidP="00A62427">
      <w:pPr>
        <w:pStyle w:val="BulletList1"/>
        <w:spacing w:before="120" w:after="120"/>
      </w:pPr>
      <w:r w:rsidRPr="003B7E49">
        <w:t xml:space="preserve">Held electronically or in hard copy or both by every member of the </w:t>
      </w:r>
      <w:r w:rsidR="00712812" w:rsidRPr="003B7E49">
        <w:t xml:space="preserve">Outage Assessment and </w:t>
      </w:r>
      <w:r w:rsidRPr="003B7E49">
        <w:t>Recovery Team</w:t>
      </w:r>
      <w:r w:rsidR="00712812" w:rsidRPr="003B7E49">
        <w:t>s</w:t>
      </w:r>
      <w:r w:rsidRPr="003B7E49">
        <w:t xml:space="preserve"> where it is easily accessible in an emergency</w:t>
      </w:r>
      <w:r w:rsidR="00712812" w:rsidRPr="003B7E49">
        <w:t>;</w:t>
      </w:r>
    </w:p>
    <w:p w:rsidR="00664605" w:rsidRPr="003B7E49" w:rsidRDefault="00B433F0" w:rsidP="00A62427">
      <w:pPr>
        <w:pStyle w:val="BulletList1"/>
        <w:spacing w:before="120" w:after="120"/>
      </w:pPr>
      <w:r w:rsidRPr="003B7E49">
        <w:t>Entered</w:t>
      </w:r>
      <w:r w:rsidR="00712812" w:rsidRPr="003B7E49">
        <w:t xml:space="preserve"> </w:t>
      </w:r>
      <w:r w:rsidR="00664605" w:rsidRPr="003B7E49">
        <w:t xml:space="preserve">in the </w:t>
      </w:r>
      <w:r w:rsidR="00931D11" w:rsidRPr="003B7E49">
        <w:t>VA plan repository</w:t>
      </w:r>
      <w:r w:rsidRPr="003B7E49">
        <w:t>.</w:t>
      </w:r>
    </w:p>
    <w:p w:rsidR="00664605" w:rsidRPr="003B7E49" w:rsidRDefault="00664605" w:rsidP="00A62427">
      <w:pPr>
        <w:pStyle w:val="BulletList1"/>
        <w:spacing w:before="120" w:after="120"/>
      </w:pPr>
      <w:r w:rsidRPr="003B7E49">
        <w:t>Stored in an off-site location in both soft and hard copy format for ease of use under a wide range of circumstances.</w:t>
      </w:r>
    </w:p>
    <w:p w:rsidR="00856997" w:rsidRPr="003B7E49" w:rsidRDefault="00856997" w:rsidP="00A62427">
      <w:pPr>
        <w:pStyle w:val="BulletList1"/>
        <w:numPr>
          <w:ilvl w:val="0"/>
          <w:numId w:val="0"/>
        </w:numPr>
        <w:ind w:left="274" w:hanging="274"/>
      </w:pPr>
    </w:p>
    <w:p w:rsidR="00711AE0" w:rsidRPr="003B7E49" w:rsidRDefault="00711AE0" w:rsidP="00A62427">
      <w:pPr>
        <w:pStyle w:val="BulletList1"/>
        <w:numPr>
          <w:ilvl w:val="0"/>
          <w:numId w:val="0"/>
        </w:numPr>
        <w:sectPr w:rsidR="00711AE0" w:rsidRPr="003B7E49" w:rsidSect="000337D7">
          <w:pgSz w:w="12240" w:h="15840"/>
          <w:pgMar w:top="1080" w:right="1080" w:bottom="1080" w:left="1080" w:header="720" w:footer="720" w:gutter="0"/>
          <w:cols w:space="720"/>
          <w:docGrid w:linePitch="360"/>
        </w:sectPr>
      </w:pPr>
    </w:p>
    <w:p w:rsidR="006552F7" w:rsidRPr="003B7E49" w:rsidRDefault="00EE416A" w:rsidP="00A62427">
      <w:pPr>
        <w:pStyle w:val="Heading7"/>
        <w:rPr>
          <w:color w:val="auto"/>
        </w:rPr>
      </w:pPr>
      <w:bookmarkStart w:id="405" w:name="_Toc345493109"/>
      <w:bookmarkStart w:id="406" w:name="_Toc364254334"/>
      <w:bookmarkStart w:id="407" w:name="_Toc396821246"/>
      <w:bookmarkStart w:id="408" w:name="_Toc328125896"/>
      <w:bookmarkStart w:id="409" w:name="_Toc523231033"/>
      <w:bookmarkStart w:id="410" w:name="_Toc272397981"/>
      <w:bookmarkStart w:id="411" w:name="_Toc328125913"/>
      <w:r w:rsidRPr="003B7E49">
        <w:rPr>
          <w:rStyle w:val="appendixstyleChar"/>
          <w:color w:val="auto"/>
        </w:rPr>
        <w:lastRenderedPageBreak/>
        <w:t xml:space="preserve">: </w:t>
      </w:r>
      <w:r w:rsidR="006552F7" w:rsidRPr="003B7E49">
        <w:rPr>
          <w:rStyle w:val="appendixstyleChar"/>
          <w:color w:val="auto"/>
        </w:rPr>
        <w:t>Personnel Contact</w:t>
      </w:r>
      <w:r w:rsidR="006552F7" w:rsidRPr="003B7E49">
        <w:rPr>
          <w:color w:val="auto"/>
        </w:rPr>
        <w:t xml:space="preserve"> Data - VA</w:t>
      </w:r>
      <w:bookmarkEnd w:id="405"/>
      <w:bookmarkEnd w:id="406"/>
      <w:bookmarkEnd w:id="407"/>
      <w:bookmarkEnd w:id="408"/>
      <w:bookmarkEnd w:id="409"/>
    </w:p>
    <w:p w:rsidR="00C42598" w:rsidRPr="003B7E49" w:rsidRDefault="00AF517D" w:rsidP="00A62427">
      <w:pPr>
        <w:pBdr>
          <w:top w:val="single" w:sz="4" w:space="1" w:color="auto"/>
          <w:left w:val="single" w:sz="4" w:space="4" w:color="auto"/>
          <w:bottom w:val="single" w:sz="4" w:space="1" w:color="auto"/>
          <w:right w:val="single" w:sz="4" w:space="2" w:color="auto"/>
        </w:pBdr>
        <w:rPr>
          <w:rFonts w:asciiTheme="minorHAnsi" w:hAnsiTheme="minorHAnsi"/>
          <w:b/>
        </w:rPr>
      </w:pPr>
      <w:r w:rsidRPr="003B7E49">
        <w:rPr>
          <w:rFonts w:asciiTheme="minorHAnsi" w:hAnsiTheme="minorHAnsi"/>
          <w:b/>
        </w:rPr>
        <w:t>ISCP Leadership</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ISCP Leadership "/>
        <w:tblDescription w:val="Positions, Names, Addresses, and Contact Information"/>
      </w:tblPr>
      <w:tblGrid>
        <w:gridCol w:w="5037"/>
        <w:gridCol w:w="5037"/>
      </w:tblGrid>
      <w:tr w:rsidR="00722CE5" w:rsidRPr="003B7E49" w:rsidTr="00F57B1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rsidR="00722CE5" w:rsidRPr="003B7E49" w:rsidRDefault="00F0720D" w:rsidP="00A62427">
            <w:pPr>
              <w:pStyle w:val="VATableHeadings2"/>
              <w:jc w:val="left"/>
              <w:rPr>
                <w:rFonts w:asciiTheme="minorHAnsi" w:hAnsiTheme="minorHAnsi" w:cs="Arial"/>
                <w:b/>
                <w:bCs/>
                <w:sz w:val="22"/>
              </w:rPr>
            </w:pPr>
            <w:bookmarkStart w:id="412" w:name="_Toc299095872"/>
            <w:r w:rsidRPr="003B7E49">
              <w:rPr>
                <w:rFonts w:asciiTheme="minorHAnsi" w:hAnsiTheme="minorHAnsi" w:cs="Arial"/>
                <w:b/>
                <w:sz w:val="22"/>
              </w:rPr>
              <w:t>Key Personnel</w:t>
            </w:r>
          </w:p>
        </w:tc>
        <w:tc>
          <w:tcPr>
            <w:tcW w:w="2500" w:type="pct"/>
            <w:tcBorders>
              <w:top w:val="single" w:sz="18" w:space="0" w:color="1F497D" w:themeColor="text2"/>
            </w:tcBorders>
            <w:shd w:val="clear" w:color="auto" w:fill="DAEEF3"/>
          </w:tcPr>
          <w:p w:rsidR="00722CE5" w:rsidRPr="003B7E49" w:rsidRDefault="00F0720D" w:rsidP="00A62427">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3B7E49">
              <w:rPr>
                <w:rFonts w:asciiTheme="minorHAnsi" w:hAnsiTheme="minorHAnsi" w:cs="Arial"/>
                <w:b/>
                <w:bCs/>
                <w:sz w:val="22"/>
              </w:rPr>
              <w:t>Contact Information</w:t>
            </w:r>
          </w:p>
        </w:tc>
      </w:tr>
      <w:tr w:rsidR="00722CE5" w:rsidRPr="003B7E49"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722CE5" w:rsidRPr="003B7E49" w:rsidRDefault="00020431" w:rsidP="00A62427">
            <w:pPr>
              <w:pStyle w:val="VATableTextSmall"/>
              <w:rPr>
                <w:rFonts w:asciiTheme="minorHAnsi" w:hAnsiTheme="minorHAnsi" w:cs="Arial"/>
                <w:b/>
                <w:sz w:val="22"/>
              </w:rPr>
            </w:pPr>
            <w:r w:rsidRPr="003B7E49">
              <w:rPr>
                <w:rFonts w:asciiTheme="minorHAnsi" w:hAnsiTheme="minorHAnsi" w:cs="Arial"/>
                <w:b/>
                <w:sz w:val="22"/>
              </w:rPr>
              <w:t>ISCP</w:t>
            </w:r>
            <w:r w:rsidR="00722CE5" w:rsidRPr="003B7E49">
              <w:rPr>
                <w:rFonts w:asciiTheme="minorHAnsi" w:hAnsiTheme="minorHAnsi" w:cs="Arial"/>
                <w:b/>
                <w:sz w:val="22"/>
              </w:rPr>
              <w:t xml:space="preserve"> Director</w:t>
            </w:r>
          </w:p>
        </w:tc>
        <w:tc>
          <w:tcPr>
            <w:tcW w:w="2500" w:type="pct"/>
            <w:shd w:val="clear" w:color="auto" w:fill="auto"/>
          </w:tcPr>
          <w:p w:rsidR="00722CE5" w:rsidRPr="003B7E49" w:rsidRDefault="00722CE5"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 xml:space="preserve">Work #: </w:t>
            </w:r>
          </w:p>
        </w:tc>
      </w:tr>
      <w:tr w:rsidR="00742D48" w:rsidRPr="003B7E49"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42D48" w:rsidRPr="003B7E49" w:rsidRDefault="00742D48"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Name:</w:t>
            </w:r>
          </w:p>
        </w:tc>
        <w:tc>
          <w:tcPr>
            <w:tcW w:w="2500" w:type="pct"/>
            <w:shd w:val="clear" w:color="auto" w:fill="DAEEF3"/>
          </w:tcPr>
          <w:p w:rsidR="00742D48" w:rsidRPr="003B7E49" w:rsidRDefault="00742D48"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Cellular #:</w:t>
            </w:r>
          </w:p>
        </w:tc>
      </w:tr>
      <w:tr w:rsidR="00742D48" w:rsidRPr="003B7E49"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742D48" w:rsidRPr="003B7E49" w:rsidRDefault="00742D48"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Title:</w:t>
            </w:r>
          </w:p>
        </w:tc>
        <w:tc>
          <w:tcPr>
            <w:tcW w:w="2500" w:type="pct"/>
            <w:shd w:val="clear" w:color="auto" w:fill="FFFFFF" w:themeFill="background1"/>
          </w:tcPr>
          <w:p w:rsidR="00742D48" w:rsidRPr="003B7E49" w:rsidRDefault="00847952"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 xml:space="preserve">VA </w:t>
            </w:r>
            <w:r w:rsidR="00742D48" w:rsidRPr="003B7E49">
              <w:rPr>
                <w:rStyle w:val="VAFill-ins-BLUE"/>
                <w:rFonts w:asciiTheme="minorHAnsi" w:hAnsiTheme="minorHAnsi" w:cs="Arial"/>
                <w:color w:val="auto"/>
                <w:sz w:val="22"/>
              </w:rPr>
              <w:t>E-mail:</w:t>
            </w:r>
          </w:p>
        </w:tc>
      </w:tr>
      <w:tr w:rsidR="00722CE5" w:rsidRPr="003B7E49"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22CE5" w:rsidRPr="003B7E49" w:rsidRDefault="00F0720D" w:rsidP="00A62427">
            <w:pPr>
              <w:pStyle w:val="VATableTextSmall"/>
              <w:rPr>
                <w:rFonts w:asciiTheme="minorHAnsi" w:hAnsiTheme="minorHAnsi" w:cs="Arial"/>
                <w:b/>
                <w:sz w:val="22"/>
              </w:rPr>
            </w:pPr>
            <w:r w:rsidRPr="003B7E49">
              <w:rPr>
                <w:rFonts w:asciiTheme="minorHAnsi" w:hAnsiTheme="minorHAnsi" w:cs="Arial"/>
                <w:b/>
                <w:sz w:val="22"/>
              </w:rPr>
              <w:t>Alternate</w:t>
            </w:r>
            <w:r w:rsidR="00885ACF" w:rsidRPr="003B7E49">
              <w:rPr>
                <w:rFonts w:asciiTheme="minorHAnsi" w:hAnsiTheme="minorHAnsi" w:cs="Arial"/>
                <w:b/>
                <w:sz w:val="22"/>
              </w:rPr>
              <w:t xml:space="preserve"> </w:t>
            </w:r>
            <w:r w:rsidR="00020431" w:rsidRPr="003B7E49">
              <w:rPr>
                <w:rFonts w:asciiTheme="minorHAnsi" w:hAnsiTheme="minorHAnsi" w:cs="Arial"/>
                <w:b/>
                <w:sz w:val="22"/>
              </w:rPr>
              <w:t>ISCP</w:t>
            </w:r>
            <w:r w:rsidR="00885ACF" w:rsidRPr="003B7E49">
              <w:rPr>
                <w:rFonts w:asciiTheme="minorHAnsi" w:hAnsiTheme="minorHAnsi" w:cs="Arial"/>
                <w:b/>
                <w:sz w:val="22"/>
              </w:rPr>
              <w:t xml:space="preserve"> </w:t>
            </w:r>
            <w:r w:rsidRPr="003B7E49">
              <w:rPr>
                <w:rFonts w:asciiTheme="minorHAnsi" w:hAnsiTheme="minorHAnsi" w:cs="Arial"/>
                <w:b/>
                <w:sz w:val="22"/>
              </w:rPr>
              <w:t>Director</w:t>
            </w:r>
          </w:p>
        </w:tc>
        <w:tc>
          <w:tcPr>
            <w:tcW w:w="2500" w:type="pct"/>
            <w:shd w:val="clear" w:color="auto" w:fill="DAEEF3"/>
          </w:tcPr>
          <w:p w:rsidR="00722CE5" w:rsidRPr="003B7E49" w:rsidRDefault="00722CE5"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 xml:space="preserve">Work #: </w:t>
            </w:r>
          </w:p>
        </w:tc>
      </w:tr>
      <w:tr w:rsidR="00742D48" w:rsidRPr="003B7E49"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742D48" w:rsidRPr="003B7E49" w:rsidRDefault="00742D48"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Name:</w:t>
            </w:r>
          </w:p>
        </w:tc>
        <w:tc>
          <w:tcPr>
            <w:tcW w:w="2500" w:type="pct"/>
            <w:shd w:val="clear" w:color="auto" w:fill="FFFFFF" w:themeFill="background1"/>
          </w:tcPr>
          <w:p w:rsidR="00742D48" w:rsidRPr="003B7E49" w:rsidRDefault="00742D48"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Cellular #:</w:t>
            </w:r>
          </w:p>
        </w:tc>
      </w:tr>
      <w:tr w:rsidR="00847952" w:rsidRPr="003B7E49"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847952" w:rsidRPr="003B7E49" w:rsidRDefault="00847952"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Title:</w:t>
            </w:r>
          </w:p>
        </w:tc>
        <w:tc>
          <w:tcPr>
            <w:tcW w:w="2500" w:type="pct"/>
            <w:shd w:val="clear" w:color="auto" w:fill="DAEEF3"/>
          </w:tcPr>
          <w:p w:rsidR="00847952" w:rsidRPr="003B7E49" w:rsidRDefault="00847952"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E-mail:</w:t>
            </w:r>
          </w:p>
        </w:tc>
      </w:tr>
      <w:tr w:rsidR="00722CE5" w:rsidRPr="003B7E49"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722CE5" w:rsidRPr="003B7E49" w:rsidRDefault="00020431" w:rsidP="00A62427">
            <w:pPr>
              <w:pStyle w:val="VATableTextSmall"/>
              <w:rPr>
                <w:rFonts w:asciiTheme="minorHAnsi" w:hAnsiTheme="minorHAnsi" w:cs="Arial"/>
                <w:b/>
                <w:sz w:val="22"/>
              </w:rPr>
            </w:pPr>
            <w:r w:rsidRPr="003B7E49">
              <w:rPr>
                <w:rFonts w:asciiTheme="minorHAnsi" w:hAnsiTheme="minorHAnsi" w:cs="Arial"/>
                <w:b/>
                <w:sz w:val="22"/>
              </w:rPr>
              <w:t>ISCP</w:t>
            </w:r>
            <w:r w:rsidR="00722CE5" w:rsidRPr="003B7E49">
              <w:rPr>
                <w:rFonts w:asciiTheme="minorHAnsi" w:hAnsiTheme="minorHAnsi" w:cs="Arial"/>
                <w:b/>
                <w:sz w:val="22"/>
              </w:rPr>
              <w:t xml:space="preserve"> </w:t>
            </w:r>
            <w:r w:rsidR="00F0720D" w:rsidRPr="003B7E49">
              <w:rPr>
                <w:rFonts w:asciiTheme="minorHAnsi" w:hAnsiTheme="minorHAnsi" w:cs="Arial"/>
                <w:b/>
                <w:sz w:val="22"/>
              </w:rPr>
              <w:t>Coordinator</w:t>
            </w:r>
            <w:r w:rsidR="00722CE5" w:rsidRPr="003B7E49">
              <w:rPr>
                <w:rFonts w:asciiTheme="minorHAnsi" w:hAnsiTheme="minorHAnsi" w:cs="Arial"/>
                <w:b/>
                <w:sz w:val="22"/>
              </w:rPr>
              <w:t xml:space="preserve"> </w:t>
            </w:r>
          </w:p>
        </w:tc>
        <w:tc>
          <w:tcPr>
            <w:tcW w:w="2500" w:type="pct"/>
            <w:shd w:val="clear" w:color="auto" w:fill="FFFFFF" w:themeFill="background1"/>
          </w:tcPr>
          <w:p w:rsidR="00722CE5" w:rsidRPr="003B7E49" w:rsidRDefault="00722CE5"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 xml:space="preserve">Work #: </w:t>
            </w:r>
          </w:p>
        </w:tc>
      </w:tr>
      <w:tr w:rsidR="00742D48" w:rsidRPr="003B7E49"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42D48" w:rsidRPr="003B7E49" w:rsidRDefault="00742D48"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Name:</w:t>
            </w:r>
          </w:p>
        </w:tc>
        <w:tc>
          <w:tcPr>
            <w:tcW w:w="2500" w:type="pct"/>
            <w:shd w:val="clear" w:color="auto" w:fill="DAEEF3"/>
          </w:tcPr>
          <w:p w:rsidR="00742D48" w:rsidRPr="003B7E49" w:rsidRDefault="00742D48"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Cellular #:</w:t>
            </w:r>
          </w:p>
        </w:tc>
      </w:tr>
      <w:tr w:rsidR="00847952" w:rsidRPr="003B7E49"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847952" w:rsidRPr="003B7E49" w:rsidRDefault="00847952"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Title:</w:t>
            </w:r>
          </w:p>
        </w:tc>
        <w:tc>
          <w:tcPr>
            <w:tcW w:w="2500" w:type="pct"/>
            <w:shd w:val="clear" w:color="auto" w:fill="FFFFFF" w:themeFill="background1"/>
          </w:tcPr>
          <w:p w:rsidR="00847952" w:rsidRPr="003B7E49" w:rsidRDefault="00847952"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E-mail:</w:t>
            </w:r>
          </w:p>
        </w:tc>
      </w:tr>
      <w:tr w:rsidR="00722CE5" w:rsidRPr="003B7E49"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22CE5" w:rsidRPr="003B7E49" w:rsidRDefault="00F0720D" w:rsidP="00A62427">
            <w:pPr>
              <w:pStyle w:val="VATableTextSmall"/>
              <w:rPr>
                <w:rFonts w:asciiTheme="minorHAnsi" w:hAnsiTheme="minorHAnsi" w:cs="Arial"/>
                <w:b/>
                <w:sz w:val="22"/>
              </w:rPr>
            </w:pPr>
            <w:r w:rsidRPr="003B7E49">
              <w:rPr>
                <w:rFonts w:asciiTheme="minorHAnsi" w:hAnsiTheme="minorHAnsi" w:cs="Arial"/>
                <w:b/>
                <w:sz w:val="22"/>
              </w:rPr>
              <w:t>Alternate</w:t>
            </w:r>
            <w:r w:rsidR="00885ACF" w:rsidRPr="003B7E49">
              <w:rPr>
                <w:rFonts w:asciiTheme="minorHAnsi" w:hAnsiTheme="minorHAnsi" w:cs="Arial"/>
                <w:b/>
                <w:sz w:val="22"/>
              </w:rPr>
              <w:t xml:space="preserve"> </w:t>
            </w:r>
            <w:r w:rsidR="00020431" w:rsidRPr="003B7E49">
              <w:rPr>
                <w:rFonts w:asciiTheme="minorHAnsi" w:hAnsiTheme="minorHAnsi" w:cs="Arial"/>
                <w:b/>
                <w:sz w:val="22"/>
              </w:rPr>
              <w:t>ISCP</w:t>
            </w:r>
            <w:r w:rsidR="00885ACF" w:rsidRPr="003B7E49">
              <w:rPr>
                <w:rFonts w:asciiTheme="minorHAnsi" w:hAnsiTheme="minorHAnsi" w:cs="Arial"/>
                <w:b/>
                <w:sz w:val="22"/>
              </w:rPr>
              <w:t xml:space="preserve"> </w:t>
            </w:r>
            <w:r w:rsidRPr="003B7E49">
              <w:rPr>
                <w:rFonts w:asciiTheme="minorHAnsi" w:hAnsiTheme="minorHAnsi" w:cs="Arial"/>
                <w:b/>
                <w:sz w:val="22"/>
              </w:rPr>
              <w:t>Coordinator</w:t>
            </w:r>
          </w:p>
        </w:tc>
        <w:tc>
          <w:tcPr>
            <w:tcW w:w="2500" w:type="pct"/>
            <w:shd w:val="clear" w:color="auto" w:fill="DAEEF3"/>
          </w:tcPr>
          <w:p w:rsidR="00722CE5" w:rsidRPr="003B7E49" w:rsidRDefault="00722CE5"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 xml:space="preserve">Work #: </w:t>
            </w:r>
          </w:p>
        </w:tc>
      </w:tr>
      <w:tr w:rsidR="00885ACF" w:rsidRPr="003B7E49"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885ACF" w:rsidRPr="003B7E49" w:rsidRDefault="00885ACF"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Name</w:t>
            </w:r>
            <w:r w:rsidR="00742D48" w:rsidRPr="003B7E49">
              <w:rPr>
                <w:rStyle w:val="VAFill-ins-BLUE"/>
                <w:rFonts w:asciiTheme="minorHAnsi" w:hAnsiTheme="minorHAnsi" w:cs="Arial"/>
                <w:color w:val="auto"/>
                <w:sz w:val="22"/>
              </w:rPr>
              <w:t>:</w:t>
            </w:r>
          </w:p>
        </w:tc>
        <w:tc>
          <w:tcPr>
            <w:tcW w:w="2500" w:type="pct"/>
            <w:shd w:val="clear" w:color="auto" w:fill="auto"/>
          </w:tcPr>
          <w:p w:rsidR="00885ACF" w:rsidRPr="003B7E49" w:rsidRDefault="00885ACF"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Cellular #:</w:t>
            </w:r>
          </w:p>
        </w:tc>
      </w:tr>
      <w:tr w:rsidR="00847952" w:rsidRPr="003B7E49"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DAEEF3"/>
          </w:tcPr>
          <w:p w:rsidR="00847952" w:rsidRPr="003B7E49" w:rsidRDefault="00847952"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Title:</w:t>
            </w:r>
          </w:p>
        </w:tc>
        <w:tc>
          <w:tcPr>
            <w:tcW w:w="2500" w:type="pct"/>
            <w:tcBorders>
              <w:bottom w:val="single" w:sz="2" w:space="0" w:color="auto"/>
            </w:tcBorders>
            <w:shd w:val="clear" w:color="auto" w:fill="DAEEF3"/>
          </w:tcPr>
          <w:p w:rsidR="00847952" w:rsidRPr="003B7E49" w:rsidRDefault="00847952"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E-mail:</w:t>
            </w:r>
          </w:p>
        </w:tc>
      </w:tr>
      <w:tr w:rsidR="006E09F1" w:rsidRPr="003B7E49"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6E09F1" w:rsidRPr="003B7E49" w:rsidRDefault="006E09F1" w:rsidP="00A62427">
            <w:pPr>
              <w:pStyle w:val="VATableTextSmall"/>
              <w:rPr>
                <w:rFonts w:asciiTheme="minorHAnsi" w:hAnsiTheme="minorHAnsi"/>
                <w:sz w:val="22"/>
              </w:rPr>
            </w:pPr>
            <w:r w:rsidRPr="003B7E49">
              <w:rPr>
                <w:rFonts w:asciiTheme="minorHAnsi" w:hAnsiTheme="minorHAnsi" w:cs="Arial"/>
                <w:b/>
                <w:sz w:val="22"/>
              </w:rPr>
              <w:t>Business</w:t>
            </w:r>
            <w:r w:rsidR="00307D16" w:rsidRPr="003B7E49">
              <w:rPr>
                <w:rFonts w:asciiTheme="minorHAnsi" w:hAnsiTheme="minorHAnsi" w:cs="Arial"/>
                <w:b/>
                <w:sz w:val="22"/>
              </w:rPr>
              <w:t xml:space="preserve"> </w:t>
            </w:r>
            <w:r w:rsidRPr="003B7E49">
              <w:rPr>
                <w:rFonts w:asciiTheme="minorHAnsi" w:hAnsiTheme="minorHAnsi" w:cs="Arial"/>
                <w:b/>
                <w:sz w:val="22"/>
              </w:rPr>
              <w:t>/</w:t>
            </w:r>
            <w:r w:rsidR="00307D16" w:rsidRPr="003B7E49">
              <w:rPr>
                <w:rFonts w:asciiTheme="minorHAnsi" w:hAnsiTheme="minorHAnsi" w:cs="Arial"/>
                <w:b/>
                <w:sz w:val="22"/>
              </w:rPr>
              <w:t xml:space="preserve"> </w:t>
            </w:r>
            <w:r w:rsidRPr="003B7E49">
              <w:rPr>
                <w:rFonts w:asciiTheme="minorHAnsi" w:hAnsiTheme="minorHAnsi" w:cs="Arial"/>
                <w:b/>
                <w:sz w:val="22"/>
              </w:rPr>
              <w:t>Service Line POC</w:t>
            </w:r>
          </w:p>
        </w:tc>
        <w:tc>
          <w:tcPr>
            <w:tcW w:w="2500" w:type="pct"/>
            <w:shd w:val="clear" w:color="auto" w:fill="auto"/>
          </w:tcPr>
          <w:p w:rsidR="006E09F1" w:rsidRPr="003B7E49" w:rsidRDefault="006E09F1"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 xml:space="preserve">Work #: </w:t>
            </w:r>
          </w:p>
        </w:tc>
      </w:tr>
      <w:tr w:rsidR="006E09F1" w:rsidRPr="003B7E49" w:rsidTr="00F57B1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DAEEF3"/>
          </w:tcPr>
          <w:p w:rsidR="006E09F1" w:rsidRPr="003B7E49" w:rsidRDefault="006E09F1"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Name</w:t>
            </w:r>
            <w:r w:rsidR="00742D48" w:rsidRPr="003B7E49">
              <w:rPr>
                <w:rStyle w:val="VAFill-ins-BLUE"/>
                <w:rFonts w:asciiTheme="minorHAnsi" w:hAnsiTheme="minorHAnsi" w:cs="Arial"/>
                <w:color w:val="auto"/>
                <w:sz w:val="22"/>
              </w:rPr>
              <w:t>:</w:t>
            </w:r>
          </w:p>
        </w:tc>
        <w:tc>
          <w:tcPr>
            <w:tcW w:w="2500" w:type="pct"/>
            <w:tcBorders>
              <w:bottom w:val="single" w:sz="2" w:space="0" w:color="auto"/>
            </w:tcBorders>
            <w:shd w:val="clear" w:color="auto" w:fill="DAEEF3"/>
          </w:tcPr>
          <w:p w:rsidR="006E09F1" w:rsidRPr="003B7E49" w:rsidRDefault="006E09F1"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Cellular #:</w:t>
            </w:r>
          </w:p>
        </w:tc>
      </w:tr>
      <w:tr w:rsidR="00847952" w:rsidRPr="003B7E49" w:rsidTr="00F57B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847952" w:rsidRPr="003B7E49" w:rsidRDefault="00847952"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Title:</w:t>
            </w:r>
          </w:p>
        </w:tc>
        <w:tc>
          <w:tcPr>
            <w:tcW w:w="2500" w:type="pct"/>
            <w:shd w:val="clear" w:color="auto" w:fill="auto"/>
          </w:tcPr>
          <w:p w:rsidR="00847952" w:rsidRPr="003B7E49" w:rsidRDefault="00847952"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E-mail:</w:t>
            </w:r>
          </w:p>
        </w:tc>
      </w:tr>
    </w:tbl>
    <w:p w:rsidR="006552F7" w:rsidRPr="003B7E49" w:rsidRDefault="00F2493A" w:rsidP="00A62427">
      <w:pPr>
        <w:pStyle w:val="Caption"/>
      </w:pPr>
      <w:bookmarkStart w:id="413" w:name="_Toc523231058"/>
      <w:bookmarkEnd w:id="412"/>
      <w:r w:rsidRPr="003B7E49">
        <w:t xml:space="preserve">Table </w:t>
      </w:r>
      <w:r w:rsidR="00B433F0" w:rsidRPr="003B7E49">
        <w:t>10</w:t>
      </w:r>
      <w:r w:rsidRPr="003B7E49">
        <w:t>: ISCP Personnel Contact Data – VA</w:t>
      </w:r>
      <w:bookmarkEnd w:id="413"/>
    </w:p>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p w:rsidR="00715E3C" w:rsidRPr="003B7E49" w:rsidRDefault="00715E3C" w:rsidP="00A62427">
      <w:pPr>
        <w:pBdr>
          <w:top w:val="single" w:sz="4" w:space="1" w:color="auto"/>
          <w:left w:val="single" w:sz="4" w:space="4" w:color="auto"/>
          <w:bottom w:val="single" w:sz="4" w:space="1" w:color="auto"/>
          <w:right w:val="single" w:sz="4" w:space="4" w:color="auto"/>
        </w:pBdr>
        <w:rPr>
          <w:rFonts w:asciiTheme="minorHAnsi" w:hAnsiTheme="minorHAnsi"/>
          <w:b/>
        </w:rPr>
      </w:pPr>
      <w:r w:rsidRPr="003B7E49">
        <w:rPr>
          <w:rFonts w:asciiTheme="minorHAnsi" w:hAnsiTheme="minorHAnsi"/>
          <w:b/>
        </w:rPr>
        <w:t>Outage Assessment Team Key Personnel</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7"/>
        <w:gridCol w:w="5037"/>
      </w:tblGrid>
      <w:tr w:rsidR="00715E3C" w:rsidRPr="003B7E49" w:rsidTr="0096611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rsidR="00715E3C" w:rsidRPr="003B7E49" w:rsidRDefault="00715E3C" w:rsidP="00A62427">
            <w:pPr>
              <w:pStyle w:val="VATableHeadings2"/>
              <w:jc w:val="left"/>
              <w:rPr>
                <w:rFonts w:asciiTheme="minorHAnsi" w:hAnsiTheme="minorHAnsi" w:cs="Arial"/>
                <w:b/>
                <w:bCs/>
                <w:sz w:val="22"/>
              </w:rPr>
            </w:pPr>
            <w:r w:rsidRPr="003B7E49">
              <w:rPr>
                <w:rFonts w:asciiTheme="minorHAnsi" w:hAnsiTheme="minorHAnsi" w:cs="Arial"/>
                <w:b/>
                <w:sz w:val="22"/>
              </w:rPr>
              <w:t>Key Personnel</w:t>
            </w:r>
          </w:p>
        </w:tc>
        <w:tc>
          <w:tcPr>
            <w:tcW w:w="2500" w:type="pct"/>
            <w:tcBorders>
              <w:top w:val="single" w:sz="18" w:space="0" w:color="1F497D" w:themeColor="text2"/>
            </w:tcBorders>
            <w:shd w:val="clear" w:color="auto" w:fill="DAEEF3"/>
          </w:tcPr>
          <w:p w:rsidR="00715E3C" w:rsidRPr="003B7E49" w:rsidRDefault="00715E3C" w:rsidP="00A62427">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3B7E49">
              <w:rPr>
                <w:rFonts w:asciiTheme="minorHAnsi" w:hAnsiTheme="minorHAnsi" w:cs="Arial"/>
                <w:b/>
                <w:bCs/>
                <w:sz w:val="22"/>
              </w:rPr>
              <w:t>Contact Information</w:t>
            </w:r>
          </w:p>
        </w:tc>
      </w:tr>
      <w:tr w:rsidR="00715E3C" w:rsidRPr="003B7E49" w:rsidTr="009661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auto"/>
          </w:tcPr>
          <w:p w:rsidR="00715E3C" w:rsidRPr="003B7E49" w:rsidRDefault="00715E3C" w:rsidP="00A62427">
            <w:pPr>
              <w:pStyle w:val="VATableTextSmall"/>
              <w:rPr>
                <w:rStyle w:val="VAFill-ins-BLUE"/>
                <w:rFonts w:asciiTheme="minorHAnsi" w:hAnsiTheme="minorHAnsi" w:cs="Arial"/>
                <w:b/>
                <w:color w:val="auto"/>
                <w:sz w:val="22"/>
              </w:rPr>
            </w:pPr>
            <w:r w:rsidRPr="003B7E49">
              <w:rPr>
                <w:rStyle w:val="VAFill-ins-BLUE"/>
                <w:rFonts w:asciiTheme="minorHAnsi" w:hAnsiTheme="minorHAnsi" w:cs="Arial"/>
                <w:b/>
                <w:color w:val="auto"/>
                <w:sz w:val="22"/>
              </w:rPr>
              <w:t>Team Lead</w:t>
            </w:r>
          </w:p>
        </w:tc>
        <w:tc>
          <w:tcPr>
            <w:tcW w:w="2500" w:type="pct"/>
            <w:tcBorders>
              <w:bottom w:val="single" w:sz="2" w:space="0" w:color="auto"/>
            </w:tcBorders>
            <w:shd w:val="clear" w:color="auto" w:fill="auto"/>
          </w:tcPr>
          <w:p w:rsidR="00715E3C" w:rsidRPr="003B7E49" w:rsidRDefault="00715E3C"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 xml:space="preserve">Work #: </w:t>
            </w:r>
          </w:p>
        </w:tc>
      </w:tr>
      <w:tr w:rsidR="00715E3C" w:rsidRPr="003B7E49" w:rsidTr="0096611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15E3C" w:rsidRPr="003B7E49" w:rsidRDefault="00715E3C"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Name:</w:t>
            </w:r>
          </w:p>
        </w:tc>
        <w:tc>
          <w:tcPr>
            <w:tcW w:w="2500" w:type="pct"/>
            <w:shd w:val="clear" w:color="auto" w:fill="DAEEF3"/>
          </w:tcPr>
          <w:p w:rsidR="00715E3C" w:rsidRPr="003B7E49" w:rsidRDefault="00715E3C"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Cellular #:</w:t>
            </w:r>
          </w:p>
        </w:tc>
      </w:tr>
      <w:tr w:rsidR="00715E3C" w:rsidRPr="003B7E49" w:rsidTr="009661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FFFFFF" w:themeFill="background1"/>
          </w:tcPr>
          <w:p w:rsidR="00715E3C" w:rsidRPr="003B7E49" w:rsidRDefault="00715E3C"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Title:</w:t>
            </w:r>
          </w:p>
        </w:tc>
        <w:tc>
          <w:tcPr>
            <w:tcW w:w="2500" w:type="pct"/>
            <w:tcBorders>
              <w:bottom w:val="single" w:sz="2" w:space="0" w:color="auto"/>
            </w:tcBorders>
            <w:shd w:val="clear" w:color="auto" w:fill="FFFFFF" w:themeFill="background1"/>
          </w:tcPr>
          <w:p w:rsidR="00715E3C" w:rsidRPr="003B7E49" w:rsidRDefault="00715E3C"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E-mail:</w:t>
            </w:r>
          </w:p>
        </w:tc>
      </w:tr>
      <w:tr w:rsidR="00715E3C" w:rsidRPr="003B7E49" w:rsidTr="0096611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15E3C" w:rsidRPr="003B7E49" w:rsidRDefault="00715E3C" w:rsidP="00A62427">
            <w:pPr>
              <w:pStyle w:val="VATableTextSmall"/>
              <w:rPr>
                <w:rStyle w:val="VAFill-ins-BLUE"/>
                <w:rFonts w:asciiTheme="minorHAnsi" w:hAnsiTheme="minorHAnsi" w:cs="Arial"/>
                <w:b/>
                <w:color w:val="auto"/>
                <w:sz w:val="22"/>
              </w:rPr>
            </w:pPr>
            <w:r w:rsidRPr="003B7E49">
              <w:rPr>
                <w:rStyle w:val="VAFill-ins-BLUE"/>
                <w:rFonts w:asciiTheme="minorHAnsi" w:hAnsiTheme="minorHAnsi" w:cs="Arial"/>
                <w:b/>
                <w:color w:val="auto"/>
                <w:sz w:val="22"/>
              </w:rPr>
              <w:t>Team Member</w:t>
            </w:r>
          </w:p>
        </w:tc>
        <w:tc>
          <w:tcPr>
            <w:tcW w:w="2500" w:type="pct"/>
            <w:shd w:val="clear" w:color="auto" w:fill="DAEEF3"/>
          </w:tcPr>
          <w:p w:rsidR="00715E3C" w:rsidRPr="003B7E49" w:rsidRDefault="00715E3C"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 xml:space="preserve">Work #: </w:t>
            </w:r>
          </w:p>
        </w:tc>
      </w:tr>
      <w:tr w:rsidR="00715E3C" w:rsidRPr="003B7E49" w:rsidTr="009661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tcBorders>
              <w:bottom w:val="single" w:sz="2" w:space="0" w:color="auto"/>
            </w:tcBorders>
            <w:shd w:val="clear" w:color="auto" w:fill="FFFFFF" w:themeFill="background1"/>
          </w:tcPr>
          <w:p w:rsidR="00715E3C" w:rsidRPr="003B7E49" w:rsidRDefault="00715E3C"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Name:</w:t>
            </w:r>
          </w:p>
        </w:tc>
        <w:tc>
          <w:tcPr>
            <w:tcW w:w="2500" w:type="pct"/>
            <w:tcBorders>
              <w:bottom w:val="single" w:sz="2" w:space="0" w:color="auto"/>
            </w:tcBorders>
            <w:shd w:val="clear" w:color="auto" w:fill="FFFFFF" w:themeFill="background1"/>
          </w:tcPr>
          <w:p w:rsidR="00715E3C" w:rsidRPr="003B7E49" w:rsidRDefault="00715E3C"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Cellular #:</w:t>
            </w:r>
          </w:p>
        </w:tc>
      </w:tr>
      <w:tr w:rsidR="00715E3C" w:rsidRPr="003B7E49" w:rsidTr="0096611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15E3C" w:rsidRPr="003B7E49" w:rsidRDefault="00715E3C"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Title:</w:t>
            </w:r>
          </w:p>
        </w:tc>
        <w:tc>
          <w:tcPr>
            <w:tcW w:w="2500" w:type="pct"/>
            <w:shd w:val="clear" w:color="auto" w:fill="DAEEF3"/>
          </w:tcPr>
          <w:p w:rsidR="00715E3C" w:rsidRPr="003B7E49" w:rsidRDefault="00715E3C" w:rsidP="00A62427">
            <w:pPr>
              <w:pStyle w:val="VATableTextSmall"/>
              <w:keepNext/>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E-mail:</w:t>
            </w:r>
          </w:p>
        </w:tc>
      </w:tr>
    </w:tbl>
    <w:p w:rsidR="004B4B1E" w:rsidRPr="003B7E49" w:rsidRDefault="004B4B1E" w:rsidP="00A62427">
      <w:pPr>
        <w:pStyle w:val="Caption"/>
      </w:pPr>
    </w:p>
    <w:p w:rsidR="004B4B1E" w:rsidRPr="003B7E49" w:rsidRDefault="004B4B1E" w:rsidP="00A62427">
      <w:pPr>
        <w:pStyle w:val="Caption"/>
      </w:pPr>
    </w:p>
    <w:p w:rsidR="00715E3C" w:rsidRPr="003B7E49" w:rsidRDefault="004B4B1E" w:rsidP="00A62427">
      <w:pPr>
        <w:pStyle w:val="Caption"/>
        <w:rPr>
          <w:i w:val="0"/>
        </w:rPr>
      </w:pPr>
      <w:bookmarkStart w:id="414" w:name="_Toc523231059"/>
      <w:r w:rsidRPr="003B7E49">
        <w:t>Table 11</w:t>
      </w:r>
      <w:r w:rsidR="00715E3C" w:rsidRPr="003B7E49">
        <w:t>: Outage Assessment Team Key Personnel Contact Data</w:t>
      </w:r>
      <w:bookmarkEnd w:id="414"/>
    </w:p>
    <w:p w:rsidR="00885ACF" w:rsidRPr="003B7E49" w:rsidRDefault="00847952" w:rsidP="00A62427">
      <w:pPr>
        <w:pBdr>
          <w:top w:val="single" w:sz="4" w:space="1" w:color="auto"/>
          <w:left w:val="single" w:sz="4" w:space="4" w:color="auto"/>
          <w:bottom w:val="single" w:sz="4" w:space="1" w:color="auto"/>
          <w:right w:val="single" w:sz="4" w:space="4" w:color="auto"/>
        </w:pBdr>
        <w:rPr>
          <w:rFonts w:asciiTheme="minorHAnsi" w:hAnsiTheme="minorHAnsi"/>
          <w:b/>
        </w:rPr>
      </w:pPr>
      <w:r w:rsidRPr="003B7E49">
        <w:rPr>
          <w:b/>
        </w:rPr>
        <w:t>{Team Name}</w:t>
      </w:r>
      <w:r w:rsidRPr="003B7E49">
        <w:t xml:space="preserve"> </w:t>
      </w:r>
      <w:r w:rsidRPr="003B7E49">
        <w:rPr>
          <w:rFonts w:asciiTheme="minorHAnsi" w:hAnsiTheme="minorHAnsi"/>
          <w:b/>
        </w:rPr>
        <w:t>Key Personnel</w:t>
      </w:r>
    </w:p>
    <w:tbl>
      <w:tblPr>
        <w:tblStyle w:val="VA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Primary Site Recovery Team Key Personnel"/>
      </w:tblPr>
      <w:tblGrid>
        <w:gridCol w:w="5037"/>
        <w:gridCol w:w="5037"/>
      </w:tblGrid>
      <w:tr w:rsidR="00885ACF" w:rsidRPr="003B7E49" w:rsidTr="000A6E5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0" w:type="pct"/>
            <w:tcBorders>
              <w:top w:val="single" w:sz="18" w:space="0" w:color="1F497D" w:themeColor="text2"/>
            </w:tcBorders>
            <w:shd w:val="clear" w:color="auto" w:fill="DAEEF3"/>
          </w:tcPr>
          <w:p w:rsidR="00885ACF" w:rsidRPr="003B7E49" w:rsidRDefault="00F0720D" w:rsidP="00A62427">
            <w:pPr>
              <w:pStyle w:val="VATableHeadings2"/>
              <w:jc w:val="left"/>
              <w:rPr>
                <w:rFonts w:asciiTheme="minorHAnsi" w:hAnsiTheme="minorHAnsi" w:cs="Arial"/>
                <w:b/>
                <w:bCs/>
                <w:sz w:val="22"/>
              </w:rPr>
            </w:pPr>
            <w:r w:rsidRPr="003B7E49">
              <w:rPr>
                <w:rFonts w:asciiTheme="minorHAnsi" w:hAnsiTheme="minorHAnsi" w:cs="Arial"/>
                <w:b/>
                <w:sz w:val="22"/>
              </w:rPr>
              <w:t>Key Personnel</w:t>
            </w:r>
          </w:p>
        </w:tc>
        <w:tc>
          <w:tcPr>
            <w:tcW w:w="2500" w:type="pct"/>
            <w:tcBorders>
              <w:top w:val="single" w:sz="18" w:space="0" w:color="1F497D" w:themeColor="text2"/>
            </w:tcBorders>
            <w:shd w:val="clear" w:color="auto" w:fill="DAEEF3"/>
          </w:tcPr>
          <w:p w:rsidR="00885ACF" w:rsidRPr="003B7E49" w:rsidRDefault="00F0720D" w:rsidP="00A62427">
            <w:pPr>
              <w:pStyle w:val="VATableHeadings2"/>
              <w:jc w:val="left"/>
              <w:cnfStyle w:val="100000000000" w:firstRow="1" w:lastRow="0" w:firstColumn="0" w:lastColumn="0" w:oddVBand="0" w:evenVBand="0" w:oddHBand="0" w:evenHBand="0" w:firstRowFirstColumn="0" w:firstRowLastColumn="0" w:lastRowFirstColumn="0" w:lastRowLastColumn="0"/>
              <w:rPr>
                <w:rFonts w:asciiTheme="minorHAnsi" w:hAnsiTheme="minorHAnsi" w:cs="Arial"/>
                <w:b/>
                <w:bCs/>
                <w:sz w:val="22"/>
              </w:rPr>
            </w:pPr>
            <w:r w:rsidRPr="003B7E49">
              <w:rPr>
                <w:rFonts w:asciiTheme="minorHAnsi" w:hAnsiTheme="minorHAnsi" w:cs="Arial"/>
                <w:b/>
                <w:bCs/>
                <w:sz w:val="22"/>
              </w:rPr>
              <w:t>Contact Information</w:t>
            </w:r>
          </w:p>
        </w:tc>
      </w:tr>
      <w:tr w:rsidR="00885ACF" w:rsidRPr="003B7E49" w:rsidTr="000A6E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auto"/>
          </w:tcPr>
          <w:p w:rsidR="00885ACF" w:rsidRPr="003B7E49" w:rsidRDefault="00F0720D" w:rsidP="00A62427">
            <w:pPr>
              <w:pStyle w:val="VATableTextSmall"/>
              <w:rPr>
                <w:rStyle w:val="VAFill-ins-BLUE"/>
                <w:rFonts w:asciiTheme="minorHAnsi" w:hAnsiTheme="minorHAnsi" w:cs="Arial"/>
                <w:b/>
                <w:color w:val="auto"/>
                <w:sz w:val="22"/>
              </w:rPr>
            </w:pPr>
            <w:r w:rsidRPr="003B7E49">
              <w:rPr>
                <w:rFonts w:asciiTheme="minorHAnsi" w:hAnsiTheme="minorHAnsi"/>
                <w:b/>
                <w:sz w:val="22"/>
              </w:rPr>
              <w:t>Team Lead</w:t>
            </w:r>
          </w:p>
        </w:tc>
        <w:tc>
          <w:tcPr>
            <w:tcW w:w="2500" w:type="pct"/>
            <w:shd w:val="clear" w:color="auto" w:fill="auto"/>
          </w:tcPr>
          <w:p w:rsidR="00885ACF" w:rsidRPr="003B7E49" w:rsidRDefault="00885ACF"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 xml:space="preserve">Work #: </w:t>
            </w:r>
          </w:p>
        </w:tc>
      </w:tr>
      <w:tr w:rsidR="00742D48" w:rsidRPr="003B7E49" w:rsidTr="000A6E5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42D48" w:rsidRPr="003B7E49" w:rsidRDefault="00742D48"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Name:</w:t>
            </w:r>
          </w:p>
        </w:tc>
        <w:tc>
          <w:tcPr>
            <w:tcW w:w="2500" w:type="pct"/>
            <w:shd w:val="clear" w:color="auto" w:fill="DAEEF3"/>
          </w:tcPr>
          <w:p w:rsidR="00742D48" w:rsidRPr="003B7E49" w:rsidRDefault="00742D48"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Cellular #:</w:t>
            </w:r>
          </w:p>
        </w:tc>
      </w:tr>
      <w:tr w:rsidR="00847952" w:rsidRPr="003B7E49" w:rsidTr="000A6E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847952" w:rsidRPr="003B7E49" w:rsidRDefault="00847952"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Title:</w:t>
            </w:r>
          </w:p>
        </w:tc>
        <w:tc>
          <w:tcPr>
            <w:tcW w:w="2500" w:type="pct"/>
            <w:shd w:val="clear" w:color="auto" w:fill="FFFFFF" w:themeFill="background1"/>
          </w:tcPr>
          <w:p w:rsidR="00847952" w:rsidRPr="003B7E49" w:rsidRDefault="00847952"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E-mail:</w:t>
            </w:r>
          </w:p>
        </w:tc>
      </w:tr>
      <w:tr w:rsidR="00742D48" w:rsidRPr="003B7E49" w:rsidTr="000A6E5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742D48" w:rsidRPr="003B7E49" w:rsidRDefault="00742D48" w:rsidP="00A62427">
            <w:pPr>
              <w:pStyle w:val="VATableTextSmall"/>
              <w:rPr>
                <w:rStyle w:val="VAFill-ins-BLUE"/>
                <w:rFonts w:asciiTheme="minorHAnsi" w:hAnsiTheme="minorHAnsi" w:cs="Arial"/>
                <w:b/>
                <w:color w:val="auto"/>
                <w:sz w:val="22"/>
              </w:rPr>
            </w:pPr>
            <w:r w:rsidRPr="003B7E49">
              <w:rPr>
                <w:rStyle w:val="VAFill-ins-BLUE"/>
                <w:rFonts w:asciiTheme="minorHAnsi" w:hAnsiTheme="minorHAnsi" w:cs="Arial"/>
                <w:b/>
                <w:color w:val="auto"/>
                <w:sz w:val="22"/>
              </w:rPr>
              <w:t>Team Member</w:t>
            </w:r>
          </w:p>
        </w:tc>
        <w:tc>
          <w:tcPr>
            <w:tcW w:w="2500" w:type="pct"/>
            <w:shd w:val="clear" w:color="auto" w:fill="DAEEF3"/>
          </w:tcPr>
          <w:p w:rsidR="00742D48" w:rsidRPr="003B7E49" w:rsidRDefault="00742D48"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 xml:space="preserve">Work #: </w:t>
            </w:r>
          </w:p>
        </w:tc>
      </w:tr>
      <w:tr w:rsidR="00742D48" w:rsidRPr="003B7E49" w:rsidTr="000A6E5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FFFFFF" w:themeFill="background1"/>
          </w:tcPr>
          <w:p w:rsidR="00742D48" w:rsidRPr="003B7E49" w:rsidRDefault="00742D48"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Name:</w:t>
            </w:r>
          </w:p>
        </w:tc>
        <w:tc>
          <w:tcPr>
            <w:tcW w:w="2500" w:type="pct"/>
            <w:shd w:val="clear" w:color="auto" w:fill="FFFFFF" w:themeFill="background1"/>
          </w:tcPr>
          <w:p w:rsidR="00742D48" w:rsidRPr="003B7E49" w:rsidRDefault="00742D48"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Cellular #:</w:t>
            </w:r>
          </w:p>
        </w:tc>
      </w:tr>
      <w:tr w:rsidR="00847952" w:rsidRPr="003B7E49" w:rsidTr="000A6E5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00" w:type="pct"/>
            <w:shd w:val="clear" w:color="auto" w:fill="DAEEF3"/>
          </w:tcPr>
          <w:p w:rsidR="00847952" w:rsidRPr="003B7E49" w:rsidRDefault="00847952" w:rsidP="00A62427">
            <w:pPr>
              <w:pStyle w:val="VATableTextSmall"/>
              <w:rPr>
                <w:rStyle w:val="VAFill-ins-BLUE"/>
                <w:rFonts w:asciiTheme="minorHAnsi" w:hAnsiTheme="minorHAnsi" w:cs="Arial"/>
                <w:color w:val="auto"/>
                <w:sz w:val="22"/>
              </w:rPr>
            </w:pPr>
            <w:r w:rsidRPr="003B7E49">
              <w:rPr>
                <w:rStyle w:val="VAFill-ins-BLUE"/>
                <w:rFonts w:asciiTheme="minorHAnsi" w:hAnsiTheme="minorHAnsi" w:cs="Arial"/>
                <w:color w:val="auto"/>
                <w:sz w:val="22"/>
              </w:rPr>
              <w:t>Title:</w:t>
            </w:r>
          </w:p>
        </w:tc>
        <w:tc>
          <w:tcPr>
            <w:tcW w:w="2500" w:type="pct"/>
            <w:shd w:val="clear" w:color="auto" w:fill="DAEEF3"/>
          </w:tcPr>
          <w:p w:rsidR="00847952" w:rsidRPr="003B7E49" w:rsidRDefault="00847952"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Theme="minorHAnsi" w:hAnsiTheme="minorHAnsi" w:cs="Arial"/>
                <w:color w:val="auto"/>
                <w:sz w:val="22"/>
              </w:rPr>
            </w:pPr>
            <w:r w:rsidRPr="003B7E49">
              <w:rPr>
                <w:rStyle w:val="VAFill-ins-BLUE"/>
                <w:rFonts w:asciiTheme="minorHAnsi" w:hAnsiTheme="minorHAnsi" w:cs="Arial"/>
                <w:color w:val="auto"/>
                <w:sz w:val="22"/>
              </w:rPr>
              <w:t>VA E-mail:</w:t>
            </w:r>
          </w:p>
        </w:tc>
      </w:tr>
    </w:tbl>
    <w:p w:rsidR="00742D48" w:rsidRPr="003B7E49" w:rsidRDefault="007E7BDC" w:rsidP="00A62427">
      <w:pPr>
        <w:pStyle w:val="Caption"/>
      </w:pPr>
      <w:bookmarkStart w:id="415" w:name="_Toc523231060"/>
      <w:r w:rsidRPr="003B7E49">
        <w:t xml:space="preserve">Table </w:t>
      </w:r>
      <w:r w:rsidR="004B4B1E" w:rsidRPr="003B7E49">
        <w:t>12</w:t>
      </w:r>
      <w:r w:rsidRPr="003B7E49">
        <w:t xml:space="preserve">: </w:t>
      </w:r>
      <w:r w:rsidR="00847952" w:rsidRPr="003B7E49">
        <w:t xml:space="preserve">{Team Name} </w:t>
      </w:r>
      <w:r w:rsidR="002947FD" w:rsidRPr="003B7E49">
        <w:t xml:space="preserve">Key </w:t>
      </w:r>
      <w:r w:rsidRPr="003B7E49">
        <w:t>Personnel Contact Data</w:t>
      </w:r>
      <w:bookmarkEnd w:id="415"/>
    </w:p>
    <w:p w:rsidR="00711AE0" w:rsidRPr="003B7E49" w:rsidRDefault="00711AE0" w:rsidP="00A62427">
      <w:pPr>
        <w:spacing w:after="240"/>
      </w:pPr>
    </w:p>
    <w:p w:rsidR="00DB0117" w:rsidRPr="003B7E49" w:rsidRDefault="00DB0117" w:rsidP="00A62427">
      <w:pPr>
        <w:spacing w:after="240"/>
        <w:sectPr w:rsidR="00DB0117" w:rsidRPr="003B7E49" w:rsidSect="000337D7">
          <w:pgSz w:w="12240" w:h="15840"/>
          <w:pgMar w:top="1080" w:right="1080" w:bottom="1080" w:left="1080" w:header="720" w:footer="720" w:gutter="0"/>
          <w:pgNumType w:start="1" w:chapStyle="7"/>
          <w:cols w:space="720"/>
          <w:docGrid w:linePitch="360"/>
        </w:sectPr>
      </w:pPr>
    </w:p>
    <w:p w:rsidR="00DB0117" w:rsidRPr="003B7E49" w:rsidRDefault="00DB0117" w:rsidP="00A62427">
      <w:pPr>
        <w:pStyle w:val="Heading7"/>
        <w:rPr>
          <w:color w:val="auto"/>
        </w:rPr>
      </w:pPr>
      <w:bookmarkStart w:id="416" w:name="_Toc364254335"/>
      <w:bookmarkStart w:id="417" w:name="_Toc396821247"/>
      <w:bookmarkStart w:id="418" w:name="_Toc523231034"/>
      <w:r w:rsidRPr="003B7E49">
        <w:rPr>
          <w:color w:val="auto"/>
        </w:rPr>
        <w:lastRenderedPageBreak/>
        <w:t>: Call Tree</w:t>
      </w:r>
      <w:bookmarkEnd w:id="416"/>
      <w:bookmarkEnd w:id="417"/>
      <w:bookmarkEnd w:id="418"/>
    </w:p>
    <w:p w:rsidR="00DB0117" w:rsidRPr="003B7E49" w:rsidRDefault="00001CF5" w:rsidP="00A62427">
      <w:pPr>
        <w:tabs>
          <w:tab w:val="left" w:pos="3570"/>
        </w:tabs>
        <w:rPr>
          <w:noProof/>
        </w:rPr>
      </w:pPr>
      <w:sdt>
        <w:sdtPr>
          <w:rPr>
            <w:noProof/>
          </w:rPr>
          <w:alias w:val="callTreeImage"/>
          <w:tag w:val="callTreeImage"/>
          <w:id w:val="-624389078"/>
          <w:showingPlcHdr/>
          <w:picture/>
        </w:sdtPr>
        <w:sdtContent>
          <w:r w:rsidR="00DB0117" w:rsidRPr="003B7E49">
            <w:rPr>
              <w:noProof/>
            </w:rPr>
            <w:drawing>
              <wp:inline distT="0" distB="0" distL="0" distR="0" wp14:anchorId="77A0F102" wp14:editId="744ADA13">
                <wp:extent cx="1903730" cy="1903730"/>
                <wp:effectExtent l="0" t="0" r="1270" b="1270"/>
                <wp:docPr id="2" name="Picture 2" title="C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sdtContent>
      </w:sdt>
      <w:r w:rsidR="00F2493A" w:rsidRPr="003B7E49">
        <w:rPr>
          <w:noProof/>
        </w:rPr>
        <w:tab/>
      </w:r>
    </w:p>
    <w:p w:rsidR="00F2493A" w:rsidRPr="003B7E49" w:rsidRDefault="00F2493A" w:rsidP="00A62427">
      <w:pPr>
        <w:pStyle w:val="FigureCaption"/>
      </w:pPr>
      <w:bookmarkStart w:id="419" w:name="_Toc272397995"/>
      <w:bookmarkStart w:id="420" w:name="_Toc328125950"/>
      <w:bookmarkStart w:id="421" w:name="_Toc432750759"/>
      <w:r w:rsidRPr="003B7E49">
        <w:t>Figure 2: Call Tree</w:t>
      </w:r>
      <w:bookmarkEnd w:id="419"/>
      <w:bookmarkEnd w:id="420"/>
      <w:bookmarkEnd w:id="421"/>
    </w:p>
    <w:p w:rsidR="00F2493A" w:rsidRPr="003B7E49" w:rsidRDefault="00F2493A" w:rsidP="00A62427">
      <w:pPr>
        <w:tabs>
          <w:tab w:val="left" w:pos="3570"/>
        </w:tabs>
        <w:rPr>
          <w:noProof/>
        </w:rPr>
      </w:pPr>
    </w:p>
    <w:p w:rsidR="00F2493A" w:rsidRPr="003B7E49" w:rsidRDefault="00F2493A" w:rsidP="00A62427">
      <w:pPr>
        <w:tabs>
          <w:tab w:val="left" w:pos="3570"/>
        </w:tabs>
        <w:rPr>
          <w:noProof/>
        </w:rPr>
      </w:pPr>
    </w:p>
    <w:sdt>
      <w:sdtPr>
        <w:alias w:val="makeThisBlank"/>
        <w:tag w:val="makeThisBlank"/>
        <w:id w:val="-173647884"/>
        <w:text/>
      </w:sdtPr>
      <w:sdtContent>
        <w:p w:rsidR="00DB0117" w:rsidRPr="003B7E49" w:rsidRDefault="00B95769" w:rsidP="00A62427">
          <w:pPr>
            <w:pStyle w:val="BodyCopy"/>
          </w:pPr>
          <w:r w:rsidRPr="003B7E49">
            <w:t xml:space="preserve">  </w:t>
          </w:r>
        </w:p>
      </w:sdtContent>
    </w:sdt>
    <w:p w:rsidR="00DB0117" w:rsidRPr="003B7E49" w:rsidRDefault="00DB0117" w:rsidP="00A62427">
      <w:pPr>
        <w:spacing w:after="240"/>
      </w:pPr>
    </w:p>
    <w:p w:rsidR="00DB0117" w:rsidRPr="003B7E49" w:rsidRDefault="00DB0117" w:rsidP="00A62427">
      <w:pPr>
        <w:spacing w:after="240"/>
      </w:pPr>
    </w:p>
    <w:p w:rsidR="00DB0117" w:rsidRPr="003B7E49" w:rsidRDefault="00DB0117" w:rsidP="00A62427">
      <w:pPr>
        <w:spacing w:after="240"/>
        <w:sectPr w:rsidR="00DB0117" w:rsidRPr="003B7E49" w:rsidSect="000337D7">
          <w:pgSz w:w="12240" w:h="15840"/>
          <w:pgMar w:top="1080" w:right="1080" w:bottom="1080" w:left="1080" w:header="720" w:footer="720" w:gutter="0"/>
          <w:pgNumType w:start="1" w:chapStyle="7"/>
          <w:cols w:space="720"/>
          <w:docGrid w:linePitch="360"/>
        </w:sectPr>
      </w:pPr>
    </w:p>
    <w:p w:rsidR="006552F7" w:rsidRPr="003B7E49" w:rsidRDefault="006552F7" w:rsidP="00A62427">
      <w:pPr>
        <w:pStyle w:val="Heading7"/>
        <w:rPr>
          <w:color w:val="auto"/>
        </w:rPr>
      </w:pPr>
      <w:bookmarkStart w:id="422" w:name="_Toc345493110"/>
      <w:bookmarkStart w:id="423" w:name="_Toc364254336"/>
      <w:bookmarkStart w:id="424" w:name="_Toc396821248"/>
      <w:bookmarkStart w:id="425" w:name="_Toc523231035"/>
      <w:r w:rsidRPr="003B7E49">
        <w:rPr>
          <w:color w:val="auto"/>
        </w:rPr>
        <w:lastRenderedPageBreak/>
        <w:t xml:space="preserve">: </w:t>
      </w:r>
      <w:bookmarkStart w:id="426" w:name="_Toc328125897"/>
      <w:r w:rsidRPr="003B7E49">
        <w:rPr>
          <w:color w:val="auto"/>
        </w:rPr>
        <w:t xml:space="preserve">Personnel Contact Data </w:t>
      </w:r>
      <w:r w:rsidR="00F5293E" w:rsidRPr="003B7E49">
        <w:rPr>
          <w:color w:val="auto"/>
        </w:rPr>
        <w:t>–</w:t>
      </w:r>
      <w:r w:rsidRPr="003B7E49">
        <w:rPr>
          <w:color w:val="auto"/>
        </w:rPr>
        <w:t xml:space="preserve"> Vendors</w:t>
      </w:r>
      <w:bookmarkEnd w:id="422"/>
      <w:bookmarkEnd w:id="423"/>
      <w:bookmarkEnd w:id="424"/>
      <w:bookmarkEnd w:id="425"/>
      <w:bookmarkEnd w:id="426"/>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2769"/>
        <w:gridCol w:w="7291"/>
      </w:tblGrid>
      <w:tr w:rsidR="003B7E49" w:rsidRPr="003B7E49" w:rsidTr="00B769F1">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376" w:type="pct"/>
            <w:tcBorders>
              <w:bottom w:val="single" w:sz="18" w:space="0" w:color="002060"/>
            </w:tcBorders>
          </w:tcPr>
          <w:p w:rsidR="00B769F1" w:rsidRPr="003B7E49" w:rsidRDefault="00B769F1" w:rsidP="00A62427">
            <w:pPr>
              <w:pStyle w:val="VATableTextSmall"/>
              <w:rPr>
                <w:rStyle w:val="VAFill-ins-BLUE"/>
                <w:rFonts w:ascii="Calibri" w:hAnsi="Calibri" w:cs="Calibri"/>
                <w:b w:val="0"/>
                <w:color w:val="auto"/>
                <w:sz w:val="22"/>
              </w:rPr>
            </w:pPr>
            <w:r w:rsidRPr="003B7E49">
              <w:rPr>
                <w:rStyle w:val="VAFill-ins-BLUE"/>
                <w:rFonts w:ascii="Calibri" w:hAnsi="Calibri" w:cs="Calibri"/>
                <w:color w:val="auto"/>
                <w:sz w:val="22"/>
              </w:rPr>
              <w:t>Vendor Contact Data</w:t>
            </w:r>
          </w:p>
        </w:tc>
        <w:tc>
          <w:tcPr>
            <w:tcW w:w="3624" w:type="pct"/>
            <w:tcBorders>
              <w:bottom w:val="single" w:sz="18" w:space="0" w:color="002060"/>
            </w:tcBorders>
          </w:tcPr>
          <w:p w:rsidR="00B769F1" w:rsidRPr="003B7E49" w:rsidRDefault="00B769F1" w:rsidP="00A62427">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sidRPr="003B7E49">
              <w:rPr>
                <w:rStyle w:val="VAFill-ins-BLUE"/>
                <w:rFonts w:ascii="Calibri" w:hAnsi="Calibri" w:cs="Calibri"/>
                <w:color w:val="auto"/>
                <w:sz w:val="22"/>
              </w:rPr>
              <w:t>Details</w:t>
            </w:r>
          </w:p>
        </w:tc>
      </w:tr>
      <w:tr w:rsidR="003B7E49" w:rsidRPr="003B7E49"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Borders>
              <w:top w:val="single" w:sz="8" w:space="0" w:color="auto"/>
            </w:tcBorders>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Vendor Name</w:t>
            </w:r>
          </w:p>
        </w:tc>
        <w:tc>
          <w:tcPr>
            <w:tcW w:w="3624" w:type="pct"/>
            <w:tcBorders>
              <w:top w:val="single" w:sz="8" w:space="0" w:color="auto"/>
            </w:tcBorders>
          </w:tcPr>
          <w:p w:rsidR="0037473E" w:rsidRPr="003B7E49" w:rsidRDefault="0037473E"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Vendor Type</w:t>
            </w:r>
          </w:p>
        </w:tc>
        <w:tc>
          <w:tcPr>
            <w:tcW w:w="3624" w:type="pct"/>
          </w:tcPr>
          <w:p w:rsidR="0037473E" w:rsidRPr="003B7E49" w:rsidRDefault="0037473E"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Address</w:t>
            </w:r>
          </w:p>
        </w:tc>
        <w:tc>
          <w:tcPr>
            <w:tcW w:w="3624" w:type="pct"/>
          </w:tcPr>
          <w:p w:rsidR="0037473E" w:rsidRPr="003B7E49" w:rsidRDefault="0037473E"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City, State, and ZIP Code</w:t>
            </w:r>
          </w:p>
        </w:tc>
        <w:tc>
          <w:tcPr>
            <w:tcW w:w="3624" w:type="pct"/>
          </w:tcPr>
          <w:p w:rsidR="0037473E" w:rsidRPr="003B7E49" w:rsidRDefault="0037473E"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Primary Contact Name</w:t>
            </w:r>
          </w:p>
        </w:tc>
        <w:tc>
          <w:tcPr>
            <w:tcW w:w="3624" w:type="pct"/>
          </w:tcPr>
          <w:p w:rsidR="0037473E" w:rsidRPr="003B7E49" w:rsidRDefault="0037473E"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Office Phone Number</w:t>
            </w:r>
          </w:p>
        </w:tc>
        <w:tc>
          <w:tcPr>
            <w:tcW w:w="3624" w:type="pct"/>
          </w:tcPr>
          <w:p w:rsidR="0037473E" w:rsidRPr="003B7E49" w:rsidRDefault="0037473E"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Emergency Phone Number</w:t>
            </w:r>
          </w:p>
        </w:tc>
        <w:tc>
          <w:tcPr>
            <w:tcW w:w="3624" w:type="pct"/>
          </w:tcPr>
          <w:p w:rsidR="0037473E" w:rsidRPr="003B7E49" w:rsidRDefault="0037473E"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Email Address</w:t>
            </w:r>
          </w:p>
        </w:tc>
        <w:tc>
          <w:tcPr>
            <w:tcW w:w="3624" w:type="pct"/>
          </w:tcPr>
          <w:p w:rsidR="0037473E" w:rsidRPr="003B7E49" w:rsidRDefault="0037473E"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Secondary Contact Name</w:t>
            </w:r>
          </w:p>
        </w:tc>
        <w:tc>
          <w:tcPr>
            <w:tcW w:w="3624" w:type="pct"/>
          </w:tcPr>
          <w:p w:rsidR="0037473E" w:rsidRPr="003B7E49" w:rsidRDefault="0037473E"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Office Phone Number</w:t>
            </w:r>
          </w:p>
        </w:tc>
        <w:tc>
          <w:tcPr>
            <w:tcW w:w="3624" w:type="pct"/>
          </w:tcPr>
          <w:p w:rsidR="0037473E" w:rsidRPr="003B7E49" w:rsidRDefault="0037473E"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9D5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Email Address</w:t>
            </w:r>
          </w:p>
        </w:tc>
        <w:tc>
          <w:tcPr>
            <w:tcW w:w="3624" w:type="pct"/>
          </w:tcPr>
          <w:p w:rsidR="0037473E" w:rsidRPr="003B7E49" w:rsidRDefault="0037473E"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9D5A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Pr>
          <w:p w:rsidR="0037473E" w:rsidRPr="003B7E49" w:rsidRDefault="0037473E" w:rsidP="00A62427">
            <w:pPr>
              <w:pStyle w:val="VATableTextSmall"/>
              <w:rPr>
                <w:rStyle w:val="VAFill-ins-BLUE"/>
                <w:rFonts w:ascii="Calibri" w:hAnsi="Calibri" w:cs="Calibri"/>
                <w:b w:val="0"/>
                <w:color w:val="auto"/>
                <w:sz w:val="16"/>
                <w:szCs w:val="16"/>
              </w:rPr>
            </w:pPr>
            <w:r w:rsidRPr="003B7E49">
              <w:rPr>
                <w:rStyle w:val="VAFill-ins-BLUE"/>
                <w:rFonts w:ascii="Calibri" w:hAnsi="Calibri" w:cs="Calibri"/>
                <w:b w:val="0"/>
                <w:color w:val="auto"/>
                <w:sz w:val="22"/>
              </w:rPr>
              <w:t>SLA/MOU</w:t>
            </w:r>
          </w:p>
        </w:tc>
        <w:tc>
          <w:tcPr>
            <w:tcW w:w="3624" w:type="pct"/>
          </w:tcPr>
          <w:p w:rsidR="0037473E" w:rsidRPr="003B7E49" w:rsidRDefault="0037473E"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0A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pct"/>
            <w:tcBorders>
              <w:bottom w:val="single" w:sz="2" w:space="0" w:color="auto"/>
            </w:tcBorders>
          </w:tcPr>
          <w:p w:rsidR="0037473E" w:rsidRPr="003B7E49" w:rsidRDefault="0037473E" w:rsidP="00A62427">
            <w:pPr>
              <w:pStyle w:val="VATableTextSmall"/>
              <w:rPr>
                <w:rStyle w:val="VAFill-ins-BLUE"/>
                <w:rFonts w:ascii="Calibri" w:hAnsi="Calibri" w:cs="Calibri"/>
                <w:b w:val="0"/>
                <w:color w:val="auto"/>
                <w:sz w:val="22"/>
              </w:rPr>
            </w:pPr>
            <w:r w:rsidRPr="003B7E49">
              <w:rPr>
                <w:rStyle w:val="VAFill-ins-BLUE"/>
                <w:rFonts w:ascii="Calibri" w:hAnsi="Calibri" w:cs="Calibri"/>
                <w:b w:val="0"/>
                <w:color w:val="auto"/>
                <w:sz w:val="22"/>
              </w:rPr>
              <w:t>Special Instructions</w:t>
            </w:r>
          </w:p>
        </w:tc>
        <w:tc>
          <w:tcPr>
            <w:tcW w:w="3624" w:type="pct"/>
            <w:tcBorders>
              <w:bottom w:val="single" w:sz="2" w:space="0" w:color="auto"/>
            </w:tcBorders>
          </w:tcPr>
          <w:p w:rsidR="0037473E" w:rsidRPr="003B7E49" w:rsidRDefault="0037473E"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bl>
    <w:p w:rsidR="00E80C24" w:rsidRPr="003B7E49" w:rsidRDefault="00F2493A" w:rsidP="00A62427">
      <w:pPr>
        <w:pStyle w:val="Caption"/>
      </w:pPr>
      <w:bookmarkStart w:id="427" w:name="_Toc523231061"/>
      <w:r w:rsidRPr="003B7E49">
        <w:t xml:space="preserve">Table </w:t>
      </w:r>
      <w:r w:rsidR="004B4B1E" w:rsidRPr="003B7E49">
        <w:t>1</w:t>
      </w:r>
      <w:r w:rsidR="00C62FBE" w:rsidRPr="003B7E49">
        <w:t>3</w:t>
      </w:r>
      <w:r w:rsidRPr="003B7E49">
        <w:t>: ISCP Vendor Contact Data</w:t>
      </w:r>
      <w:bookmarkEnd w:id="427"/>
    </w:p>
    <w:p w:rsidR="00711AE0" w:rsidRPr="003B7E49" w:rsidRDefault="00711AE0" w:rsidP="00A62427">
      <w:pPr>
        <w:sectPr w:rsidR="00711AE0" w:rsidRPr="003B7E49" w:rsidSect="000337D7">
          <w:pgSz w:w="12240" w:h="15840"/>
          <w:pgMar w:top="1080" w:right="1080" w:bottom="1080" w:left="1080" w:header="720" w:footer="720" w:gutter="0"/>
          <w:pgNumType w:start="1" w:chapStyle="7"/>
          <w:cols w:space="720"/>
          <w:docGrid w:linePitch="360"/>
        </w:sectPr>
      </w:pPr>
    </w:p>
    <w:p w:rsidR="00E47ECB" w:rsidRPr="003B7E49" w:rsidRDefault="00FC1DD6" w:rsidP="00A62427">
      <w:pPr>
        <w:pStyle w:val="Heading7"/>
        <w:rPr>
          <w:color w:val="auto"/>
        </w:rPr>
      </w:pPr>
      <w:bookmarkStart w:id="428" w:name="_Toc523231036"/>
      <w:bookmarkStart w:id="429" w:name="_Toc364254337"/>
      <w:bookmarkStart w:id="430" w:name="_Toc396821249"/>
      <w:bookmarkStart w:id="431" w:name="_Toc345493111"/>
      <w:r w:rsidRPr="003B7E49">
        <w:rPr>
          <w:color w:val="auto"/>
        </w:rPr>
        <w:lastRenderedPageBreak/>
        <w:t xml:space="preserve">: </w:t>
      </w:r>
      <w:r w:rsidR="00AB21BE" w:rsidRPr="003B7E49">
        <w:rPr>
          <w:color w:val="auto"/>
        </w:rPr>
        <w:t>Recovery Site</w:t>
      </w:r>
      <w:bookmarkEnd w:id="428"/>
    </w:p>
    <w:p w:rsidR="00AB21BE" w:rsidRPr="003B7E49" w:rsidRDefault="00AB21BE" w:rsidP="00A62427">
      <w:pPr>
        <w:pStyle w:val="BodyCopy"/>
      </w:pPr>
      <w:r w:rsidRPr="003B7E49">
        <w:t xml:space="preserve">These are the procedures for processing data at the recovery site location when the means to operate at the primary facility is disrupted for a period longer than the RTO. </w:t>
      </w:r>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3976"/>
        <w:gridCol w:w="6084"/>
      </w:tblGrid>
      <w:tr w:rsidR="003B7E49" w:rsidRPr="003B7E49" w:rsidTr="009D5AA8">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18" w:space="0" w:color="002060"/>
            </w:tcBorders>
          </w:tcPr>
          <w:p w:rsidR="009D5AA8" w:rsidRPr="003B7E49" w:rsidRDefault="009D5AA8" w:rsidP="00A62427">
            <w:pPr>
              <w:pStyle w:val="VATableTextSmall"/>
              <w:rPr>
                <w:rStyle w:val="VAFill-ins-BLUE"/>
                <w:rFonts w:ascii="Calibri" w:hAnsi="Calibri" w:cs="Calibri"/>
                <w:b w:val="0"/>
                <w:bCs w:val="0"/>
                <w:color w:val="auto"/>
                <w:sz w:val="22"/>
              </w:rPr>
            </w:pPr>
            <w:r w:rsidRPr="003B7E49">
              <w:rPr>
                <w:rStyle w:val="VAFill-ins-BLUE"/>
                <w:rFonts w:ascii="Calibri" w:hAnsi="Calibri" w:cs="Calibri"/>
                <w:color w:val="auto"/>
                <w:sz w:val="22"/>
              </w:rPr>
              <w:t xml:space="preserve">Recovery Site </w:t>
            </w:r>
          </w:p>
        </w:tc>
        <w:tc>
          <w:tcPr>
            <w:tcW w:w="3024" w:type="pct"/>
            <w:tcBorders>
              <w:bottom w:val="single" w:sz="18" w:space="0" w:color="002060"/>
            </w:tcBorders>
          </w:tcPr>
          <w:p w:rsidR="009D5AA8" w:rsidRPr="003B7E49" w:rsidRDefault="009D5AA8" w:rsidP="00A62427">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sidRPr="003B7E49">
              <w:rPr>
                <w:rStyle w:val="VAFill-ins-BLUE"/>
                <w:rFonts w:ascii="Calibri" w:hAnsi="Calibri" w:cs="Calibri"/>
                <w:color w:val="auto"/>
                <w:sz w:val="22"/>
              </w:rPr>
              <w:t>Details</w:t>
            </w: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Fonts w:asciiTheme="minorHAnsi" w:hAnsiTheme="minorHAnsi"/>
                <w:b w:val="0"/>
                <w:sz w:val="22"/>
              </w:rPr>
            </w:pPr>
            <w:r w:rsidRPr="003B7E49">
              <w:rPr>
                <w:rFonts w:asciiTheme="minorHAnsi" w:hAnsiTheme="minorHAnsi"/>
                <w:b w:val="0"/>
                <w:sz w:val="22"/>
              </w:rPr>
              <w:t>City</w:t>
            </w:r>
          </w:p>
        </w:tc>
        <w:tc>
          <w:tcPr>
            <w:tcW w:w="3024" w:type="pct"/>
          </w:tcPr>
          <w:p w:rsidR="00C03209" w:rsidRPr="003B7E49" w:rsidRDefault="00C03209"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State</w:t>
            </w:r>
          </w:p>
        </w:tc>
        <w:tc>
          <w:tcPr>
            <w:tcW w:w="3024" w:type="pct"/>
          </w:tcPr>
          <w:p w:rsidR="00C03209" w:rsidRPr="003B7E49" w:rsidRDefault="00C03209"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Distance from Primary Facility</w:t>
            </w:r>
          </w:p>
        </w:tc>
        <w:tc>
          <w:tcPr>
            <w:tcW w:w="3024" w:type="pct"/>
          </w:tcPr>
          <w:p w:rsidR="00C03209" w:rsidRPr="003B7E49" w:rsidRDefault="00C03209"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Is VA Owned</w:t>
            </w:r>
          </w:p>
        </w:tc>
        <w:tc>
          <w:tcPr>
            <w:tcW w:w="3024" w:type="pct"/>
          </w:tcPr>
          <w:p w:rsidR="00C03209" w:rsidRPr="003B7E49" w:rsidRDefault="00C03209"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POC Name</w:t>
            </w:r>
          </w:p>
        </w:tc>
        <w:tc>
          <w:tcPr>
            <w:tcW w:w="3024" w:type="pct"/>
          </w:tcPr>
          <w:p w:rsidR="00C03209" w:rsidRPr="003B7E49" w:rsidRDefault="00C03209"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Procedures for accessing and using the recovery site (Including Security Features)</w:t>
            </w:r>
          </w:p>
        </w:tc>
        <w:tc>
          <w:tcPr>
            <w:tcW w:w="3024" w:type="pct"/>
          </w:tcPr>
          <w:p w:rsidR="00C03209" w:rsidRPr="003B7E49" w:rsidRDefault="00C03209"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Names and contact information for those authorized to go to the recovery site</w:t>
            </w:r>
          </w:p>
        </w:tc>
        <w:tc>
          <w:tcPr>
            <w:tcW w:w="3024" w:type="pct"/>
          </w:tcPr>
          <w:p w:rsidR="00C03209" w:rsidRPr="003B7E49" w:rsidRDefault="00C03209"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 xml:space="preserve">Type of Recovery Site, and Equipment Available </w:t>
            </w:r>
            <w:proofErr w:type="gramStart"/>
            <w:r w:rsidRPr="003B7E49">
              <w:rPr>
                <w:rFonts w:asciiTheme="minorHAnsi" w:hAnsiTheme="minorHAnsi"/>
                <w:b w:val="0"/>
                <w:sz w:val="22"/>
              </w:rPr>
              <w:t>At</w:t>
            </w:r>
            <w:proofErr w:type="gramEnd"/>
            <w:r w:rsidRPr="003B7E49">
              <w:rPr>
                <w:rFonts w:asciiTheme="minorHAnsi" w:hAnsiTheme="minorHAnsi"/>
                <w:b w:val="0"/>
                <w:sz w:val="22"/>
              </w:rPr>
              <w:t xml:space="preserve"> Site</w:t>
            </w:r>
          </w:p>
        </w:tc>
        <w:tc>
          <w:tcPr>
            <w:tcW w:w="3024" w:type="pct"/>
          </w:tcPr>
          <w:p w:rsidR="00C03209" w:rsidRPr="003B7E49" w:rsidRDefault="00C03209"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Recovery Site configuration information</w:t>
            </w:r>
          </w:p>
        </w:tc>
        <w:tc>
          <w:tcPr>
            <w:tcW w:w="3024" w:type="pct"/>
          </w:tcPr>
          <w:p w:rsidR="00C03209" w:rsidRPr="003B7E49" w:rsidRDefault="00C03209"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Potential Accessibility problems to the recovery site</w:t>
            </w:r>
          </w:p>
        </w:tc>
        <w:tc>
          <w:tcPr>
            <w:tcW w:w="3024" w:type="pct"/>
          </w:tcPr>
          <w:p w:rsidR="00C03209" w:rsidRPr="003B7E49" w:rsidRDefault="00C03209"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Fonts w:asciiTheme="minorHAnsi" w:hAnsiTheme="minorHAnsi"/>
                <w:b w:val="0"/>
                <w:sz w:val="22"/>
              </w:rPr>
            </w:pPr>
            <w:r w:rsidRPr="003B7E49">
              <w:rPr>
                <w:rFonts w:asciiTheme="minorHAnsi" w:hAnsiTheme="minorHAnsi"/>
                <w:b w:val="0"/>
                <w:sz w:val="22"/>
              </w:rPr>
              <w:t>Mitigation steps to access recovery site</w:t>
            </w:r>
          </w:p>
        </w:tc>
        <w:tc>
          <w:tcPr>
            <w:tcW w:w="3024" w:type="pct"/>
          </w:tcPr>
          <w:p w:rsidR="00C03209" w:rsidRPr="003B7E49" w:rsidRDefault="00C03209"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C03209">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SLAs or other agreements of use of recovery site</w:t>
            </w:r>
          </w:p>
        </w:tc>
        <w:tc>
          <w:tcPr>
            <w:tcW w:w="3024" w:type="pct"/>
          </w:tcPr>
          <w:p w:rsidR="00C03209" w:rsidRPr="003B7E49" w:rsidRDefault="00C03209"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bl>
    <w:p w:rsidR="004B4B1E" w:rsidRPr="003B7E49" w:rsidRDefault="004B4B1E" w:rsidP="00A62427">
      <w:pPr>
        <w:pStyle w:val="Caption"/>
      </w:pPr>
      <w:bookmarkStart w:id="432" w:name="_Toc523231062"/>
      <w:r w:rsidRPr="003B7E49">
        <w:t>Table 1</w:t>
      </w:r>
      <w:r w:rsidR="00C62FBE" w:rsidRPr="003B7E49">
        <w:t>4</w:t>
      </w:r>
      <w:r w:rsidRPr="003B7E49">
        <w:t>: Recovery Site Data</w:t>
      </w:r>
      <w:bookmarkEnd w:id="432"/>
    </w:p>
    <w:p w:rsidR="00E47ECB" w:rsidRPr="003B7E49" w:rsidRDefault="00E47ECB" w:rsidP="00A62427">
      <w:pPr>
        <w:sectPr w:rsidR="00E47ECB" w:rsidRPr="003B7E49" w:rsidSect="000337D7">
          <w:pgSz w:w="12240" w:h="15840"/>
          <w:pgMar w:top="1080" w:right="1080" w:bottom="1080" w:left="1080" w:header="720" w:footer="720" w:gutter="0"/>
          <w:pgNumType w:start="1" w:chapStyle="7"/>
          <w:cols w:space="720"/>
          <w:docGrid w:linePitch="360"/>
        </w:sectPr>
      </w:pPr>
    </w:p>
    <w:p w:rsidR="00FC1DD6" w:rsidRPr="003B7E49" w:rsidRDefault="00FC1DD6" w:rsidP="00A62427">
      <w:pPr>
        <w:pStyle w:val="Heading7"/>
        <w:rPr>
          <w:color w:val="auto"/>
        </w:rPr>
      </w:pPr>
      <w:bookmarkStart w:id="433" w:name="_Toc364254338"/>
      <w:bookmarkStart w:id="434" w:name="_Toc396821250"/>
      <w:bookmarkStart w:id="435" w:name="_Toc523231037"/>
      <w:bookmarkEnd w:id="429"/>
      <w:bookmarkEnd w:id="430"/>
      <w:r w:rsidRPr="003B7E49">
        <w:rPr>
          <w:color w:val="auto"/>
        </w:rPr>
        <w:lastRenderedPageBreak/>
        <w:t>: Alternate Storage Facility</w:t>
      </w:r>
      <w:bookmarkEnd w:id="433"/>
      <w:bookmarkEnd w:id="434"/>
      <w:bookmarkEnd w:id="435"/>
    </w:p>
    <w:tbl>
      <w:tblPr>
        <w:tblStyle w:val="LightGrid-Accent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Vendor Contact Data"/>
      </w:tblPr>
      <w:tblGrid>
        <w:gridCol w:w="3976"/>
        <w:gridCol w:w="6084"/>
      </w:tblGrid>
      <w:tr w:rsidR="003B7E49" w:rsidRPr="003B7E49" w:rsidTr="00B55B7E">
        <w:trPr>
          <w:cnfStyle w:val="100000000000" w:firstRow="1" w:lastRow="0" w:firstColumn="0" w:lastColumn="0" w:oddVBand="0" w:evenVBand="0" w:oddHBand="0" w:evenHBand="0" w:firstRowFirstColumn="0" w:firstRowLastColumn="0" w:lastRowFirstColumn="0" w:lastRowLastColumn="0"/>
          <w:cantSplit/>
          <w:trHeight w:val="376"/>
          <w:tblHeader/>
        </w:trPr>
        <w:tc>
          <w:tcPr>
            <w:cnfStyle w:val="001000000000" w:firstRow="0" w:lastRow="0" w:firstColumn="1" w:lastColumn="0" w:oddVBand="0" w:evenVBand="0" w:oddHBand="0" w:evenHBand="0" w:firstRowFirstColumn="0" w:firstRowLastColumn="0" w:lastRowFirstColumn="0" w:lastRowLastColumn="0"/>
            <w:tcW w:w="1976" w:type="pct"/>
            <w:tcBorders>
              <w:bottom w:val="single" w:sz="18" w:space="0" w:color="002060"/>
            </w:tcBorders>
          </w:tcPr>
          <w:p w:rsidR="00B55B7E" w:rsidRPr="003B7E49" w:rsidRDefault="00B55B7E" w:rsidP="00A62427">
            <w:pPr>
              <w:pStyle w:val="VATableTextSmall"/>
              <w:rPr>
                <w:rStyle w:val="VAFill-ins-BLUE"/>
                <w:rFonts w:ascii="Calibri" w:hAnsi="Calibri" w:cs="Calibri"/>
                <w:b w:val="0"/>
                <w:bCs w:val="0"/>
                <w:color w:val="auto"/>
                <w:sz w:val="22"/>
              </w:rPr>
            </w:pPr>
            <w:r w:rsidRPr="003B7E49">
              <w:rPr>
                <w:rStyle w:val="VAFill-ins-BLUE"/>
                <w:rFonts w:ascii="Calibri" w:hAnsi="Calibri" w:cs="Calibri"/>
                <w:color w:val="auto"/>
                <w:sz w:val="22"/>
              </w:rPr>
              <w:t>Alternate Storage</w:t>
            </w:r>
            <w:r w:rsidR="00DE0784" w:rsidRPr="003B7E49">
              <w:rPr>
                <w:rStyle w:val="VAFill-ins-BLUE"/>
                <w:rFonts w:ascii="Calibri" w:hAnsi="Calibri" w:cs="Calibri"/>
                <w:color w:val="auto"/>
                <w:sz w:val="22"/>
              </w:rPr>
              <w:t xml:space="preserve"> Site</w:t>
            </w:r>
          </w:p>
        </w:tc>
        <w:tc>
          <w:tcPr>
            <w:tcW w:w="3024" w:type="pct"/>
            <w:tcBorders>
              <w:bottom w:val="single" w:sz="18" w:space="0" w:color="002060"/>
            </w:tcBorders>
          </w:tcPr>
          <w:p w:rsidR="00B55B7E" w:rsidRPr="003B7E49" w:rsidRDefault="00B55B7E" w:rsidP="00A62427">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sidRPr="003B7E49">
              <w:rPr>
                <w:rStyle w:val="VAFill-ins-BLUE"/>
                <w:rFonts w:ascii="Calibri" w:hAnsi="Calibri" w:cs="Calibri"/>
                <w:color w:val="auto"/>
                <w:sz w:val="22"/>
              </w:rPr>
              <w:t>Details</w:t>
            </w: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Fonts w:asciiTheme="minorHAnsi" w:hAnsiTheme="minorHAnsi"/>
                <w:b w:val="0"/>
                <w:sz w:val="22"/>
              </w:rPr>
            </w:pPr>
            <w:r w:rsidRPr="003B7E49">
              <w:rPr>
                <w:rFonts w:asciiTheme="minorHAnsi" w:hAnsiTheme="minorHAnsi"/>
                <w:b w:val="0"/>
                <w:sz w:val="22"/>
              </w:rPr>
              <w:t>City</w:t>
            </w:r>
          </w:p>
        </w:tc>
        <w:tc>
          <w:tcPr>
            <w:tcW w:w="3024" w:type="pct"/>
          </w:tcPr>
          <w:p w:rsidR="00C03209" w:rsidRPr="003B7E49" w:rsidRDefault="00C03209"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C03209" w:rsidRPr="003B7E49" w:rsidRDefault="00C03209"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State</w:t>
            </w:r>
          </w:p>
        </w:tc>
        <w:tc>
          <w:tcPr>
            <w:tcW w:w="3024" w:type="pct"/>
          </w:tcPr>
          <w:p w:rsidR="00C03209" w:rsidRPr="003B7E49" w:rsidRDefault="00C03209"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6C213B" w:rsidRPr="003B7E49" w:rsidRDefault="006C213B"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Names and contact information of persons authorized to retrieve media</w:t>
            </w:r>
          </w:p>
        </w:tc>
        <w:tc>
          <w:tcPr>
            <w:tcW w:w="3024" w:type="pct"/>
          </w:tcPr>
          <w:p w:rsidR="006C213B" w:rsidRPr="003B7E49" w:rsidRDefault="006C213B"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6C213B" w:rsidRPr="003B7E49" w:rsidRDefault="006C213B"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Procedures for retrieving media</w:t>
            </w:r>
          </w:p>
        </w:tc>
        <w:tc>
          <w:tcPr>
            <w:tcW w:w="3024" w:type="pct"/>
          </w:tcPr>
          <w:p w:rsidR="006C213B" w:rsidRPr="003B7E49" w:rsidRDefault="006C213B"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6C213B" w:rsidRPr="003B7E49" w:rsidRDefault="006C213B"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POC Name</w:t>
            </w:r>
          </w:p>
        </w:tc>
        <w:tc>
          <w:tcPr>
            <w:tcW w:w="3024" w:type="pct"/>
          </w:tcPr>
          <w:p w:rsidR="006C213B" w:rsidRPr="003B7E49" w:rsidRDefault="006C213B"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6C213B" w:rsidRPr="003B7E49" w:rsidRDefault="006C213B"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Types of data located at alternate storage site</w:t>
            </w:r>
          </w:p>
        </w:tc>
        <w:tc>
          <w:tcPr>
            <w:tcW w:w="3024" w:type="pct"/>
          </w:tcPr>
          <w:p w:rsidR="006C213B" w:rsidRPr="003B7E49" w:rsidRDefault="006C213B"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6C213B" w:rsidRPr="003B7E49" w:rsidRDefault="006C213B"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Alternate storage configuration features (Including Security Features)</w:t>
            </w:r>
          </w:p>
        </w:tc>
        <w:tc>
          <w:tcPr>
            <w:tcW w:w="3024" w:type="pct"/>
          </w:tcPr>
          <w:p w:rsidR="006C213B" w:rsidRPr="003B7E49" w:rsidRDefault="006C213B"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6C213B" w:rsidRPr="003B7E49" w:rsidRDefault="006C213B"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Is VA Owned?</w:t>
            </w:r>
          </w:p>
        </w:tc>
        <w:tc>
          <w:tcPr>
            <w:tcW w:w="3024" w:type="pct"/>
          </w:tcPr>
          <w:p w:rsidR="006C213B" w:rsidRPr="003B7E49" w:rsidRDefault="006C213B"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6C213B" w:rsidRPr="003B7E49" w:rsidRDefault="006C213B"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Distance from primary facility</w:t>
            </w:r>
          </w:p>
        </w:tc>
        <w:tc>
          <w:tcPr>
            <w:tcW w:w="3024" w:type="pct"/>
          </w:tcPr>
          <w:p w:rsidR="006C213B" w:rsidRPr="003B7E49" w:rsidRDefault="006C213B"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6C213B" w:rsidRPr="003B7E49" w:rsidRDefault="006C213B"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Potential accessibility problems to the alternate storage site</w:t>
            </w:r>
          </w:p>
        </w:tc>
        <w:tc>
          <w:tcPr>
            <w:tcW w:w="3024" w:type="pct"/>
          </w:tcPr>
          <w:p w:rsidR="006C213B" w:rsidRPr="003B7E49" w:rsidRDefault="006C213B"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6C213B" w:rsidRPr="003B7E49" w:rsidRDefault="006C213B"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Mitigation steps to access alternate storage site</w:t>
            </w:r>
          </w:p>
        </w:tc>
        <w:tc>
          <w:tcPr>
            <w:tcW w:w="3024" w:type="pct"/>
          </w:tcPr>
          <w:p w:rsidR="006C213B" w:rsidRPr="003B7E49" w:rsidRDefault="006C213B"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6C213B" w:rsidRPr="003B7E49" w:rsidRDefault="006C213B"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Delivery schedule and procedures for packing media</w:t>
            </w:r>
          </w:p>
        </w:tc>
        <w:tc>
          <w:tcPr>
            <w:tcW w:w="3024" w:type="pct"/>
          </w:tcPr>
          <w:p w:rsidR="006C213B" w:rsidRPr="003B7E49" w:rsidRDefault="006C213B" w:rsidP="00A62427">
            <w:pPr>
              <w:pStyle w:val="VATableTextSmall"/>
              <w:cnfStyle w:val="000000010000" w:firstRow="0" w:lastRow="0" w:firstColumn="0" w:lastColumn="0" w:oddVBand="0" w:evenVBand="0" w:oddHBand="0" w:evenHBand="1" w:firstRowFirstColumn="0" w:firstRowLastColumn="0" w:lastRowFirstColumn="0" w:lastRowLastColumn="0"/>
              <w:rPr>
                <w:rStyle w:val="VAFill-ins-BLUE"/>
                <w:rFonts w:ascii="Calibri" w:hAnsi="Calibri" w:cs="Calibri"/>
                <w:color w:val="auto"/>
                <w:sz w:val="22"/>
              </w:rPr>
            </w:pPr>
          </w:p>
        </w:tc>
      </w:tr>
      <w:tr w:rsidR="003B7E49" w:rsidRPr="003B7E49" w:rsidTr="005A3420">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pct"/>
          </w:tcPr>
          <w:p w:rsidR="006C213B" w:rsidRPr="003B7E49" w:rsidRDefault="006C213B" w:rsidP="00A62427">
            <w:pPr>
              <w:pStyle w:val="VATableTextSmall"/>
              <w:rPr>
                <w:rFonts w:asciiTheme="minorHAnsi" w:hAnsiTheme="minorHAnsi"/>
                <w:b w:val="0"/>
                <w:sz w:val="22"/>
              </w:rPr>
            </w:pPr>
            <w:r w:rsidRPr="003B7E49">
              <w:rPr>
                <w:rFonts w:asciiTheme="minorHAnsi" w:hAnsiTheme="minorHAnsi"/>
                <w:b w:val="0"/>
                <w:sz w:val="22"/>
              </w:rPr>
              <w:t>SLAs or other agreements of use of alternate storage site</w:t>
            </w:r>
          </w:p>
        </w:tc>
        <w:tc>
          <w:tcPr>
            <w:tcW w:w="3024" w:type="pct"/>
          </w:tcPr>
          <w:p w:rsidR="006C213B" w:rsidRPr="003B7E49" w:rsidRDefault="006C213B" w:rsidP="00A62427">
            <w:pPr>
              <w:pStyle w:val="VATableTextSmall"/>
              <w:cnfStyle w:val="000000100000" w:firstRow="0" w:lastRow="0" w:firstColumn="0" w:lastColumn="0" w:oddVBand="0" w:evenVBand="0" w:oddHBand="1" w:evenHBand="0" w:firstRowFirstColumn="0" w:firstRowLastColumn="0" w:lastRowFirstColumn="0" w:lastRowLastColumn="0"/>
              <w:rPr>
                <w:rStyle w:val="VAFill-ins-BLUE"/>
                <w:rFonts w:ascii="Calibri" w:hAnsi="Calibri" w:cs="Calibri"/>
                <w:color w:val="auto"/>
                <w:sz w:val="22"/>
              </w:rPr>
            </w:pPr>
          </w:p>
        </w:tc>
      </w:tr>
    </w:tbl>
    <w:p w:rsidR="004B4B1E" w:rsidRPr="003B7E49" w:rsidRDefault="004B4B1E" w:rsidP="00A62427">
      <w:pPr>
        <w:pStyle w:val="Caption"/>
      </w:pPr>
      <w:bookmarkStart w:id="436" w:name="_Toc523231063"/>
      <w:r w:rsidRPr="003B7E49">
        <w:t>Table 1</w:t>
      </w:r>
      <w:r w:rsidR="00C62FBE" w:rsidRPr="003B7E49">
        <w:t>5</w:t>
      </w:r>
      <w:r w:rsidRPr="003B7E49">
        <w:t>: Alternate Storage Facility Data</w:t>
      </w:r>
      <w:bookmarkEnd w:id="436"/>
    </w:p>
    <w:p w:rsidR="00D5343C" w:rsidRPr="003B7E49" w:rsidRDefault="00D5343C" w:rsidP="00A62427">
      <w:pPr>
        <w:pStyle w:val="Caption"/>
        <w:rPr>
          <w:i w:val="0"/>
        </w:rPr>
        <w:sectPr w:rsidR="00D5343C" w:rsidRPr="003B7E49" w:rsidSect="000337D7">
          <w:pgSz w:w="12240" w:h="15840"/>
          <w:pgMar w:top="1080" w:right="1080" w:bottom="1080" w:left="1080" w:header="720" w:footer="720" w:gutter="0"/>
          <w:pgNumType w:start="1" w:chapStyle="7"/>
          <w:cols w:space="720"/>
          <w:docGrid w:linePitch="360"/>
        </w:sectPr>
      </w:pPr>
    </w:p>
    <w:p w:rsidR="00BB2D7A" w:rsidRPr="003B7E49" w:rsidRDefault="00FC1DD6" w:rsidP="00A62427">
      <w:pPr>
        <w:pStyle w:val="Heading7"/>
        <w:rPr>
          <w:color w:val="auto"/>
        </w:rPr>
      </w:pPr>
      <w:bookmarkStart w:id="437" w:name="_Toc364254339"/>
      <w:bookmarkStart w:id="438" w:name="_Toc396821251"/>
      <w:bookmarkStart w:id="439" w:name="_Toc523231038"/>
      <w:r w:rsidRPr="003B7E49">
        <w:rPr>
          <w:color w:val="auto"/>
        </w:rPr>
        <w:lastRenderedPageBreak/>
        <w:t>:</w:t>
      </w:r>
      <w:r w:rsidR="00BB2D7A" w:rsidRPr="003B7E49">
        <w:rPr>
          <w:color w:val="auto"/>
        </w:rPr>
        <w:t xml:space="preserve"> Alternate Processing Procedures</w:t>
      </w:r>
      <w:bookmarkEnd w:id="437"/>
      <w:bookmarkEnd w:id="438"/>
      <w:bookmarkEnd w:id="439"/>
    </w:p>
    <w:p w:rsidR="00546493" w:rsidRPr="003B7E49" w:rsidRDefault="00B366E7" w:rsidP="00A62427">
      <w:pPr>
        <w:rPr>
          <w:rFonts w:asciiTheme="minorHAnsi" w:hAnsiTheme="minorHAnsi" w:cstheme="minorHAnsi"/>
          <w:iCs/>
        </w:rPr>
      </w:pPr>
      <w:r w:rsidRPr="003B7E49">
        <w:rPr>
          <w:rFonts w:asciiTheme="minorHAnsi" w:hAnsiTheme="minorHAnsi" w:cstheme="minorHAnsi"/>
          <w:iCs/>
        </w:rPr>
        <w:t>Substitute, business</w:t>
      </w:r>
      <w:r w:rsidR="006A6038" w:rsidRPr="003B7E49">
        <w:rPr>
          <w:rFonts w:asciiTheme="minorHAnsi" w:hAnsiTheme="minorHAnsi" w:cstheme="minorHAnsi"/>
          <w:iCs/>
        </w:rPr>
        <w:t xml:space="preserve"> related,</w:t>
      </w:r>
      <w:r w:rsidR="00BB2D7A" w:rsidRPr="003B7E49">
        <w:rPr>
          <w:rFonts w:asciiTheme="minorHAnsi" w:hAnsiTheme="minorHAnsi" w:cstheme="minorHAnsi"/>
          <w:iCs/>
        </w:rPr>
        <w:t xml:space="preserve"> manual processing procedures available that allow the business unit to continue some processing of information that would normally be done by the affected site</w:t>
      </w:r>
      <w:r w:rsidR="00307D16" w:rsidRPr="003B7E49">
        <w:rPr>
          <w:rFonts w:asciiTheme="minorHAnsi" w:hAnsiTheme="minorHAnsi" w:cstheme="minorHAnsi"/>
          <w:iCs/>
        </w:rPr>
        <w:t xml:space="preserve"> </w:t>
      </w:r>
      <w:r w:rsidR="00BB2D7A" w:rsidRPr="003B7E49">
        <w:rPr>
          <w:rFonts w:asciiTheme="minorHAnsi" w:hAnsiTheme="minorHAnsi" w:cstheme="minorHAnsi"/>
          <w:iCs/>
        </w:rPr>
        <w:t>/</w:t>
      </w:r>
      <w:r w:rsidR="00307D16" w:rsidRPr="003B7E49">
        <w:rPr>
          <w:rFonts w:asciiTheme="minorHAnsi" w:hAnsiTheme="minorHAnsi" w:cstheme="minorHAnsi"/>
          <w:iCs/>
        </w:rPr>
        <w:t xml:space="preserve"> </w:t>
      </w:r>
      <w:r w:rsidR="00BB2D7A" w:rsidRPr="003B7E49">
        <w:rPr>
          <w:rFonts w:asciiTheme="minorHAnsi" w:hAnsiTheme="minorHAnsi" w:cstheme="minorHAnsi"/>
          <w:iCs/>
        </w:rPr>
        <w:t>facility are listed below.</w:t>
      </w:r>
      <w:r w:rsidR="00D5343C" w:rsidRPr="003B7E49">
        <w:rPr>
          <w:rFonts w:asciiTheme="minorHAnsi" w:hAnsiTheme="minorHAnsi" w:cstheme="minorHAnsi"/>
          <w:iCs/>
        </w:rPr>
        <w:t xml:space="preserve"> </w:t>
      </w:r>
    </w:p>
    <w:p w:rsidR="00F127C6" w:rsidRPr="003B7E49" w:rsidRDefault="00F127C6" w:rsidP="00A62427">
      <w:pPr>
        <w:rPr>
          <w:rFonts w:asciiTheme="minorHAnsi" w:hAnsiTheme="minorHAnsi" w:cstheme="minorHAnsi"/>
          <w:iCs/>
        </w:rPr>
      </w:pPr>
    </w:p>
    <w:p w:rsidR="00F127C6" w:rsidRPr="003B7E49" w:rsidRDefault="006D4B2E" w:rsidP="00A62427">
      <w:pPr>
        <w:rPr>
          <w:rFonts w:asciiTheme="minorHAnsi" w:hAnsiTheme="minorHAnsi" w:cstheme="minorHAnsi"/>
          <w:iCs/>
        </w:rPr>
      </w:pPr>
      <w:r w:rsidRPr="003B7E49">
        <w:rPr>
          <w:rFonts w:asciiTheme="minorHAnsi" w:hAnsiTheme="minorHAnsi" w:cstheme="minorHAnsi"/>
          <w:iCs/>
          <w:noProof/>
        </w:rPr>
        <mc:AlternateContent>
          <mc:Choice Requires="wps">
            <w:drawing>
              <wp:inline distT="0" distB="0" distL="0" distR="0" wp14:anchorId="769D10F2" wp14:editId="02A01279">
                <wp:extent cx="6418053" cy="7349706"/>
                <wp:effectExtent l="0" t="0" r="20955" b="22860"/>
                <wp:docPr id="3" name="Text Box 3" descr="Users can type their Alternate Processing Procedures here or remove the text box and upload an document."/>
                <wp:cNvGraphicFramePr/>
                <a:graphic xmlns:a="http://schemas.openxmlformats.org/drawingml/2006/main">
                  <a:graphicData uri="http://schemas.microsoft.com/office/word/2010/wordprocessingShape">
                    <wps:wsp>
                      <wps:cNvSpPr txBox="1"/>
                      <wps:spPr>
                        <a:xfrm>
                          <a:off x="0" y="0"/>
                          <a:ext cx="6418053" cy="7349706"/>
                        </a:xfrm>
                        <a:prstGeom prst="rect">
                          <a:avLst/>
                        </a:prstGeom>
                        <a:solidFill>
                          <a:schemeClr val="lt1"/>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rsidR="00001CF5" w:rsidRDefault="00001C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9D10F2" id="Text Box 3" o:spid="_x0000_s1028" type="#_x0000_t202" alt="Users can type their Alternate Processing Procedures here or remove the text box and upload an document." style="width:505.35pt;height:5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" fillcolor="white [3201]" strokecolor="#c0504d [3205]" strokeweight=".5pt">
                <v:textbox>
                  <w:txbxContent>
                    <w:p w:rsidR="00001CF5" w:rsidRDefault="00001CF5"/>
                  </w:txbxContent>
                </v:textbox>
                <w10:anchorlock/>
              </v:shape>
            </w:pict>
          </mc:Fallback>
        </mc:AlternateContent>
      </w:r>
    </w:p>
    <w:p w:rsidR="00F127C6" w:rsidRPr="003B7E49" w:rsidRDefault="00F127C6" w:rsidP="00A62427"/>
    <w:p w:rsidR="00F127C6" w:rsidRPr="003B7E49" w:rsidRDefault="00F127C6" w:rsidP="00A62427">
      <w:pPr>
        <w:sectPr w:rsidR="00F127C6" w:rsidRPr="003B7E49" w:rsidSect="000337D7">
          <w:pgSz w:w="12240" w:h="15840"/>
          <w:pgMar w:top="1080" w:right="1080" w:bottom="1080" w:left="1080" w:header="720" w:footer="720" w:gutter="0"/>
          <w:pgNumType w:start="1" w:chapStyle="7"/>
          <w:cols w:space="720"/>
          <w:docGrid w:linePitch="360"/>
        </w:sectPr>
      </w:pPr>
    </w:p>
    <w:p w:rsidR="00793171" w:rsidRPr="003B7E49" w:rsidRDefault="00BE4062" w:rsidP="00A62427">
      <w:pPr>
        <w:pStyle w:val="Heading7"/>
        <w:rPr>
          <w:color w:val="auto"/>
        </w:rPr>
      </w:pPr>
      <w:bookmarkStart w:id="440" w:name="_Toc396821252"/>
      <w:bookmarkStart w:id="441" w:name="_Toc523231039"/>
      <w:bookmarkStart w:id="442" w:name="_Toc364254340"/>
      <w:r w:rsidRPr="003B7E49">
        <w:rPr>
          <w:color w:val="auto"/>
        </w:rPr>
        <w:lastRenderedPageBreak/>
        <w:t xml:space="preserve">: Outage Assessment </w:t>
      </w:r>
      <w:bookmarkEnd w:id="440"/>
      <w:r w:rsidR="00127090" w:rsidRPr="003B7E49">
        <w:rPr>
          <w:color w:val="auto"/>
        </w:rPr>
        <w:t>Checklist</w:t>
      </w:r>
      <w:bookmarkEnd w:id="441"/>
      <w:r w:rsidR="00D5343C" w:rsidRPr="003B7E49">
        <w:rPr>
          <w:color w:val="auto"/>
        </w:rPr>
        <w:t xml:space="preserve"> </w:t>
      </w:r>
    </w:p>
    <w:p w:rsidR="00793171" w:rsidRPr="003B7E49" w:rsidRDefault="00F46D48" w:rsidP="00A62427">
      <w:r w:rsidRPr="003B7E49">
        <w:t xml:space="preserve">List applicable procedures and </w:t>
      </w:r>
      <w:proofErr w:type="gramStart"/>
      <w:r w:rsidRPr="003B7E49">
        <w:t>methodology  to</w:t>
      </w:r>
      <w:proofErr w:type="gramEnd"/>
      <w:r w:rsidRPr="003B7E49">
        <w:t xml:space="preserve"> determine the scope and impact of a disruption or outage affecting this IS Service.</w:t>
      </w:r>
    </w:p>
    <w:p w:rsidR="00F46D48" w:rsidRPr="003B7E49" w:rsidRDefault="00F46D48" w:rsidP="00A62427"/>
    <w:p w:rsidR="006D4B2E" w:rsidRPr="003B7E49" w:rsidRDefault="006D4B2E" w:rsidP="00A62427">
      <w:pPr>
        <w:sectPr w:rsidR="006D4B2E" w:rsidRPr="003B7E49" w:rsidSect="000337D7">
          <w:pgSz w:w="12240" w:h="15840"/>
          <w:pgMar w:top="1080" w:right="1080" w:bottom="1080" w:left="1080" w:header="720" w:footer="720" w:gutter="0"/>
          <w:pgNumType w:start="1" w:chapStyle="7"/>
          <w:cols w:space="720"/>
          <w:docGrid w:linePitch="360"/>
        </w:sectPr>
      </w:pPr>
      <w:r w:rsidRPr="003B7E49">
        <w:rPr>
          <w:rFonts w:asciiTheme="minorHAnsi" w:hAnsiTheme="minorHAnsi" w:cstheme="minorHAnsi"/>
          <w:iCs/>
          <w:noProof/>
        </w:rPr>
        <mc:AlternateContent>
          <mc:Choice Requires="wps">
            <w:drawing>
              <wp:inline distT="0" distB="0" distL="0" distR="0" wp14:anchorId="51F1577D" wp14:editId="32B644B5">
                <wp:extent cx="6418053" cy="7349706"/>
                <wp:effectExtent l="0" t="0" r="20955" b="22860"/>
                <wp:docPr id="5" name="Text Box 5" descr="Users can type their Outage Assessment Process Checklist here or remove the text box and upload an document."/>
                <wp:cNvGraphicFramePr/>
                <a:graphic xmlns:a="http://schemas.openxmlformats.org/drawingml/2006/main">
                  <a:graphicData uri="http://schemas.microsoft.com/office/word/2010/wordprocessingShape">
                    <wps:wsp>
                      <wps:cNvSpPr txBox="1"/>
                      <wps:spPr>
                        <a:xfrm>
                          <a:off x="0" y="0"/>
                          <a:ext cx="6418053" cy="7349706"/>
                        </a:xfrm>
                        <a:prstGeom prst="rect">
                          <a:avLst/>
                        </a:prstGeom>
                        <a:solidFill>
                          <a:schemeClr val="lt1"/>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rsidR="00001CF5" w:rsidRDefault="00001CF5" w:rsidP="006D4B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F1577D" id="Text Box 5" o:spid="_x0000_s1029" type="#_x0000_t202" alt="Users can type their Outage Assessment Process Checklist here or remove the text box and upload an document." style="width:505.35pt;height:5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" fillcolor="white [3201]" strokecolor="#c0504d [3205]" strokeweight=".5pt">
                <v:textbox>
                  <w:txbxContent>
                    <w:p w:rsidR="00001CF5" w:rsidRDefault="00001CF5" w:rsidP="006D4B2E"/>
                  </w:txbxContent>
                </v:textbox>
                <w10:anchorlock/>
              </v:shape>
            </w:pict>
          </mc:Fallback>
        </mc:AlternateContent>
      </w:r>
    </w:p>
    <w:p w:rsidR="00BB2D7A" w:rsidRPr="003B7E49" w:rsidRDefault="00BB2D7A" w:rsidP="00A62427">
      <w:pPr>
        <w:pStyle w:val="Heading7"/>
        <w:rPr>
          <w:color w:val="auto"/>
        </w:rPr>
      </w:pPr>
      <w:bookmarkStart w:id="443" w:name="_Toc396821253"/>
      <w:bookmarkStart w:id="444" w:name="_Toc523231040"/>
      <w:r w:rsidRPr="003B7E49">
        <w:rPr>
          <w:color w:val="auto"/>
        </w:rPr>
        <w:lastRenderedPageBreak/>
        <w:t>: Alternate Data</w:t>
      </w:r>
      <w:r w:rsidR="00307D16" w:rsidRPr="003B7E49">
        <w:rPr>
          <w:color w:val="auto"/>
        </w:rPr>
        <w:t xml:space="preserve"> </w:t>
      </w:r>
      <w:r w:rsidRPr="003B7E49">
        <w:rPr>
          <w:color w:val="auto"/>
        </w:rPr>
        <w:t>/</w:t>
      </w:r>
      <w:r w:rsidR="00307D16" w:rsidRPr="003B7E49">
        <w:rPr>
          <w:color w:val="auto"/>
        </w:rPr>
        <w:t xml:space="preserve"> </w:t>
      </w:r>
      <w:r w:rsidRPr="003B7E49">
        <w:rPr>
          <w:color w:val="auto"/>
        </w:rPr>
        <w:t>Voice Telecommunications</w:t>
      </w:r>
      <w:bookmarkEnd w:id="442"/>
      <w:bookmarkEnd w:id="443"/>
      <w:bookmarkEnd w:id="444"/>
    </w:p>
    <w:p w:rsidR="002565F4" w:rsidRPr="003B7E49" w:rsidRDefault="002565F4" w:rsidP="00A62427"/>
    <w:tbl>
      <w:tblPr>
        <w:tblStyle w:val="LightGrid-Accent1"/>
        <w:tblW w:w="5000" w:type="pct"/>
        <w:tblBorders>
          <w:bottom w:val="none" w:sz="0" w:space="0" w:color="auto"/>
          <w:insideH w:val="single" w:sz="18" w:space="0" w:color="4F81BD" w:themeColor="accent1"/>
        </w:tblBorders>
        <w:tblLook w:val="04A0" w:firstRow="1" w:lastRow="0" w:firstColumn="1" w:lastColumn="0" w:noHBand="0" w:noVBand="1"/>
        <w:tblCaption w:val="Vendor Contact Data"/>
      </w:tblPr>
      <w:tblGrid>
        <w:gridCol w:w="3976"/>
        <w:gridCol w:w="6084"/>
      </w:tblGrid>
      <w:tr w:rsidR="002565F4" w:rsidRPr="003B7E49"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top w:val="none" w:sz="0" w:space="0" w:color="auto"/>
              <w:left w:val="none" w:sz="0" w:space="0" w:color="auto"/>
              <w:bottom w:val="none" w:sz="0" w:space="0" w:color="auto"/>
              <w:right w:val="none" w:sz="0" w:space="0" w:color="auto"/>
            </w:tcBorders>
            <w:shd w:val="clear" w:color="auto" w:fill="FFFFFF" w:themeFill="background1"/>
          </w:tcPr>
          <w:p w:rsidR="002565F4" w:rsidRPr="003B7E49" w:rsidRDefault="002565F4" w:rsidP="00A62427">
            <w:pPr>
              <w:rPr>
                <w:rFonts w:asciiTheme="minorHAnsi" w:hAnsiTheme="minorHAnsi"/>
              </w:rPr>
            </w:pPr>
            <w:r w:rsidRPr="003B7E49">
              <w:rPr>
                <w:rFonts w:asciiTheme="minorHAnsi" w:hAnsiTheme="minorHAnsi"/>
              </w:rPr>
              <w:t>Type of Information Needed</w:t>
            </w:r>
          </w:p>
        </w:tc>
        <w:tc>
          <w:tcPr>
            <w:tcW w:w="3024" w:type="pct"/>
            <w:tcBorders>
              <w:top w:val="none" w:sz="0" w:space="0" w:color="auto"/>
              <w:left w:val="none" w:sz="0" w:space="0" w:color="auto"/>
              <w:bottom w:val="none" w:sz="0" w:space="0" w:color="auto"/>
              <w:right w:val="none" w:sz="0" w:space="0" w:color="auto"/>
            </w:tcBorders>
            <w:shd w:val="clear" w:color="auto" w:fill="FFFFFF" w:themeFill="background1"/>
          </w:tcPr>
          <w:p w:rsidR="002565F4" w:rsidRPr="003B7E49" w:rsidRDefault="002565F4" w:rsidP="00A62427">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r w:rsidRPr="003B7E49">
              <w:rPr>
                <w:rStyle w:val="VAFill-ins-BLUE"/>
                <w:rFonts w:ascii="Calibri" w:hAnsi="Calibri" w:cs="Calibri"/>
                <w:color w:val="auto"/>
                <w:sz w:val="22"/>
              </w:rPr>
              <w:t>Alternate Data/Voice Telecommunications Details</w:t>
            </w:r>
          </w:p>
        </w:tc>
      </w:tr>
      <w:tr w:rsidR="006C213B" w:rsidRPr="003B7E49"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top w:val="none" w:sz="0" w:space="0" w:color="auto"/>
              <w:left w:val="none" w:sz="0" w:space="0" w:color="auto"/>
              <w:bottom w:val="single" w:sz="8" w:space="0" w:color="4F81BD" w:themeColor="accent1"/>
              <w:right w:val="none" w:sz="0" w:space="0" w:color="auto"/>
            </w:tcBorders>
            <w:shd w:val="clear" w:color="auto" w:fill="D3DFEE"/>
          </w:tcPr>
          <w:p w:rsidR="006C213B" w:rsidRPr="003B7E49" w:rsidRDefault="006C213B" w:rsidP="00A62427">
            <w:pPr>
              <w:rPr>
                <w:rFonts w:asciiTheme="minorHAnsi" w:hAnsiTheme="minorHAnsi"/>
              </w:rPr>
            </w:pPr>
            <w:r w:rsidRPr="003B7E49">
              <w:rPr>
                <w:rFonts w:asciiTheme="minorHAnsi" w:hAnsiTheme="minorHAnsi"/>
              </w:rPr>
              <w:t>Name and contact information of carrier</w:t>
            </w:r>
          </w:p>
        </w:tc>
        <w:tc>
          <w:tcPr>
            <w:tcW w:w="3024" w:type="pct"/>
            <w:tcBorders>
              <w:top w:val="none" w:sz="0" w:space="0" w:color="auto"/>
              <w:left w:val="none" w:sz="0" w:space="0" w:color="auto"/>
              <w:bottom w:val="single" w:sz="8" w:space="0" w:color="4F81BD" w:themeColor="accent1"/>
              <w:right w:val="none" w:sz="0" w:space="0" w:color="auto"/>
            </w:tcBorders>
            <w:shd w:val="clear" w:color="auto" w:fill="D3DFEE"/>
          </w:tcPr>
          <w:p w:rsidR="006C213B" w:rsidRPr="003B7E49" w:rsidRDefault="006C213B" w:rsidP="00A62427">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6C213B" w:rsidRPr="003B7E49"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FFFFFF" w:themeFill="background1"/>
          </w:tcPr>
          <w:p w:rsidR="006C213B" w:rsidRPr="003B7E49" w:rsidRDefault="006C213B" w:rsidP="00A62427">
            <w:pPr>
              <w:pStyle w:val="VATableTextSmall"/>
              <w:rPr>
                <w:rFonts w:asciiTheme="minorHAnsi" w:hAnsiTheme="minorHAnsi"/>
                <w:b w:val="0"/>
                <w:sz w:val="22"/>
              </w:rPr>
            </w:pPr>
            <w:r w:rsidRPr="003B7E49">
              <w:rPr>
                <w:rFonts w:asciiTheme="minorHAnsi" w:hAnsiTheme="minorHAnsi"/>
                <w:b w:val="0"/>
                <w:sz w:val="22"/>
              </w:rPr>
              <w:t>Geographic locations of vendor facilities</w:t>
            </w:r>
          </w:p>
        </w:tc>
        <w:tc>
          <w:tcPr>
            <w:tcW w:w="3024" w:type="pct"/>
            <w:tcBorders>
              <w:left w:val="none" w:sz="0" w:space="0" w:color="auto"/>
              <w:bottom w:val="single" w:sz="8" w:space="0" w:color="4F81BD" w:themeColor="accent1"/>
              <w:right w:val="none" w:sz="0" w:space="0" w:color="auto"/>
            </w:tcBorders>
            <w:shd w:val="clear" w:color="auto" w:fill="FFFFFF" w:themeFill="background1"/>
          </w:tcPr>
          <w:p w:rsidR="006C213B" w:rsidRPr="003B7E49" w:rsidRDefault="006C213B" w:rsidP="00A62427">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6C213B" w:rsidRPr="003B7E49"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D3DFEE"/>
          </w:tcPr>
          <w:p w:rsidR="006C213B" w:rsidRPr="003B7E49" w:rsidRDefault="006C213B" w:rsidP="00A62427">
            <w:pPr>
              <w:pStyle w:val="VATableTextSmall"/>
              <w:rPr>
                <w:rStyle w:val="VAFill-ins-BLUE"/>
                <w:rFonts w:asciiTheme="minorHAnsi" w:hAnsiTheme="minorHAnsi" w:cs="Calibri"/>
                <w:color w:val="auto"/>
                <w:sz w:val="22"/>
              </w:rPr>
            </w:pPr>
            <w:r w:rsidRPr="003B7E49">
              <w:rPr>
                <w:rFonts w:asciiTheme="minorHAnsi" w:hAnsiTheme="minorHAnsi"/>
                <w:sz w:val="22"/>
              </w:rPr>
              <w:t>Contracted Data/Voice Capacity</w:t>
            </w:r>
          </w:p>
        </w:tc>
        <w:tc>
          <w:tcPr>
            <w:tcW w:w="3024" w:type="pct"/>
            <w:tcBorders>
              <w:left w:val="none" w:sz="0" w:space="0" w:color="auto"/>
              <w:bottom w:val="single" w:sz="8" w:space="0" w:color="4F81BD" w:themeColor="accent1"/>
              <w:right w:val="none" w:sz="0" w:space="0" w:color="auto"/>
            </w:tcBorders>
            <w:shd w:val="clear" w:color="auto" w:fill="D3DFEE"/>
          </w:tcPr>
          <w:p w:rsidR="006C213B" w:rsidRPr="003B7E49" w:rsidRDefault="006C213B" w:rsidP="00A62427">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6C213B" w:rsidRPr="003B7E49"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FFFFFF" w:themeFill="background1"/>
          </w:tcPr>
          <w:p w:rsidR="006C213B" w:rsidRPr="003B7E49" w:rsidRDefault="006C213B" w:rsidP="00A62427">
            <w:pPr>
              <w:pStyle w:val="VATableTextSmall"/>
              <w:rPr>
                <w:rStyle w:val="VAFill-ins-BLUE"/>
                <w:rFonts w:asciiTheme="minorHAnsi" w:hAnsiTheme="minorHAnsi" w:cs="Calibri"/>
                <w:color w:val="auto"/>
                <w:sz w:val="22"/>
              </w:rPr>
            </w:pPr>
            <w:r w:rsidRPr="003B7E49">
              <w:rPr>
                <w:rFonts w:asciiTheme="minorHAnsi" w:hAnsiTheme="minorHAnsi"/>
                <w:sz w:val="22"/>
              </w:rPr>
              <w:t>SLAs or other agreements for implementation</w:t>
            </w:r>
          </w:p>
        </w:tc>
        <w:tc>
          <w:tcPr>
            <w:tcW w:w="3024" w:type="pct"/>
            <w:tcBorders>
              <w:left w:val="none" w:sz="0" w:space="0" w:color="auto"/>
              <w:bottom w:val="single" w:sz="8" w:space="0" w:color="4F81BD" w:themeColor="accent1"/>
              <w:right w:val="none" w:sz="0" w:space="0" w:color="auto"/>
            </w:tcBorders>
            <w:shd w:val="clear" w:color="auto" w:fill="FFFFFF" w:themeFill="background1"/>
          </w:tcPr>
          <w:p w:rsidR="006C213B" w:rsidRPr="003B7E49" w:rsidRDefault="006C213B" w:rsidP="00A62427">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6C213B" w:rsidRPr="003B7E49"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D3DFEE"/>
          </w:tcPr>
          <w:p w:rsidR="006C213B" w:rsidRPr="003B7E49" w:rsidRDefault="006C213B" w:rsidP="00A62427">
            <w:pPr>
              <w:pStyle w:val="VATableTextSmall"/>
              <w:rPr>
                <w:rStyle w:val="VAFill-ins-BLUE"/>
                <w:rFonts w:asciiTheme="minorHAnsi" w:hAnsiTheme="minorHAnsi" w:cs="Calibri"/>
                <w:b w:val="0"/>
                <w:color w:val="auto"/>
                <w:sz w:val="22"/>
              </w:rPr>
            </w:pPr>
            <w:r w:rsidRPr="003B7E49">
              <w:rPr>
                <w:rFonts w:asciiTheme="minorHAnsi" w:hAnsiTheme="minorHAnsi"/>
                <w:b w:val="0"/>
                <w:sz w:val="22"/>
              </w:rPr>
              <w:t>Information on Vendor Contingency Plans</w:t>
            </w:r>
          </w:p>
        </w:tc>
        <w:tc>
          <w:tcPr>
            <w:tcW w:w="3024" w:type="pct"/>
            <w:tcBorders>
              <w:left w:val="none" w:sz="0" w:space="0" w:color="auto"/>
              <w:bottom w:val="single" w:sz="8" w:space="0" w:color="4F81BD" w:themeColor="accent1"/>
              <w:right w:val="none" w:sz="0" w:space="0" w:color="auto"/>
            </w:tcBorders>
            <w:shd w:val="clear" w:color="auto" w:fill="D3DFEE"/>
          </w:tcPr>
          <w:p w:rsidR="006C213B" w:rsidRPr="003B7E49" w:rsidRDefault="006C213B" w:rsidP="00A62427">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r w:rsidR="006C213B" w:rsidRPr="003B7E49" w:rsidTr="000540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76" w:type="pct"/>
            <w:tcBorders>
              <w:left w:val="none" w:sz="0" w:space="0" w:color="auto"/>
              <w:bottom w:val="single" w:sz="8" w:space="0" w:color="4F81BD" w:themeColor="accent1"/>
              <w:right w:val="none" w:sz="0" w:space="0" w:color="auto"/>
            </w:tcBorders>
            <w:shd w:val="clear" w:color="auto" w:fill="FFFFFF" w:themeFill="background1"/>
          </w:tcPr>
          <w:p w:rsidR="006C213B" w:rsidRPr="003B7E49" w:rsidRDefault="006C213B" w:rsidP="00A62427">
            <w:pPr>
              <w:pStyle w:val="VATableTextSmall"/>
              <w:rPr>
                <w:rStyle w:val="VAFill-ins-BLUE"/>
                <w:rFonts w:asciiTheme="minorHAnsi" w:hAnsiTheme="minorHAnsi" w:cs="Calibri"/>
                <w:color w:val="auto"/>
                <w:sz w:val="22"/>
              </w:rPr>
            </w:pPr>
            <w:r w:rsidRPr="003B7E49">
              <w:rPr>
                <w:rFonts w:asciiTheme="minorHAnsi" w:hAnsiTheme="minorHAnsi"/>
                <w:sz w:val="22"/>
              </w:rPr>
              <w:t>Names and contact information for those authorized to implement/use Capacity</w:t>
            </w:r>
          </w:p>
        </w:tc>
        <w:tc>
          <w:tcPr>
            <w:tcW w:w="3024" w:type="pct"/>
            <w:tcBorders>
              <w:left w:val="none" w:sz="0" w:space="0" w:color="auto"/>
              <w:bottom w:val="single" w:sz="8" w:space="0" w:color="4F81BD" w:themeColor="accent1"/>
              <w:right w:val="none" w:sz="0" w:space="0" w:color="auto"/>
            </w:tcBorders>
            <w:shd w:val="clear" w:color="auto" w:fill="FFFFFF" w:themeFill="background1"/>
          </w:tcPr>
          <w:p w:rsidR="006C213B" w:rsidRPr="003B7E49" w:rsidRDefault="006C213B" w:rsidP="00A62427">
            <w:pPr>
              <w:pStyle w:val="VATableTextSmall"/>
              <w:cnfStyle w:val="100000000000" w:firstRow="1" w:lastRow="0" w:firstColumn="0" w:lastColumn="0" w:oddVBand="0" w:evenVBand="0" w:oddHBand="0" w:evenHBand="0" w:firstRowFirstColumn="0" w:firstRowLastColumn="0" w:lastRowFirstColumn="0" w:lastRowLastColumn="0"/>
              <w:rPr>
                <w:rStyle w:val="VAFill-ins-BLUE"/>
                <w:rFonts w:ascii="Calibri" w:hAnsi="Calibri" w:cs="Calibri"/>
                <w:color w:val="auto"/>
                <w:sz w:val="22"/>
              </w:rPr>
            </w:pPr>
          </w:p>
        </w:tc>
      </w:tr>
    </w:tbl>
    <w:p w:rsidR="004B4B1E" w:rsidRPr="003B7E49" w:rsidRDefault="004B4B1E" w:rsidP="00A62427">
      <w:pPr>
        <w:pStyle w:val="Caption"/>
      </w:pPr>
      <w:bookmarkStart w:id="445" w:name="_Toc523231064"/>
      <w:r w:rsidRPr="003B7E49">
        <w:t>Table 1</w:t>
      </w:r>
      <w:r w:rsidR="00C62FBE" w:rsidRPr="003B7E49">
        <w:t>6</w:t>
      </w:r>
      <w:r w:rsidRPr="003B7E49">
        <w:t>: Alternate Data/Voice Telecommunications Data</w:t>
      </w:r>
      <w:bookmarkEnd w:id="445"/>
    </w:p>
    <w:p w:rsidR="00793171" w:rsidRPr="003B7E49" w:rsidRDefault="00793171" w:rsidP="00A62427">
      <w:pPr>
        <w:pStyle w:val="Caption"/>
        <w:sectPr w:rsidR="00793171" w:rsidRPr="003B7E49" w:rsidSect="000337D7">
          <w:pgSz w:w="12240" w:h="15840"/>
          <w:pgMar w:top="1080" w:right="1080" w:bottom="1080" w:left="1080" w:header="720" w:footer="720" w:gutter="0"/>
          <w:pgNumType w:start="1" w:chapStyle="7"/>
          <w:cols w:space="720"/>
          <w:docGrid w:linePitch="360"/>
        </w:sectPr>
      </w:pPr>
    </w:p>
    <w:p w:rsidR="00AC7337" w:rsidRPr="003B7E49" w:rsidRDefault="00BB2D7A" w:rsidP="00A62427">
      <w:pPr>
        <w:pStyle w:val="Heading7"/>
        <w:rPr>
          <w:color w:val="auto"/>
        </w:rPr>
      </w:pPr>
      <w:bookmarkStart w:id="446" w:name="_Toc364254341"/>
      <w:bookmarkStart w:id="447" w:name="_Toc396821254"/>
      <w:bookmarkStart w:id="448" w:name="_Toc523231041"/>
      <w:r w:rsidRPr="003B7E49">
        <w:rPr>
          <w:color w:val="auto"/>
        </w:rPr>
        <w:lastRenderedPageBreak/>
        <w:t>: Data Backup</w:t>
      </w:r>
      <w:bookmarkEnd w:id="446"/>
      <w:bookmarkEnd w:id="447"/>
      <w:bookmarkEnd w:id="448"/>
    </w:p>
    <w:p w:rsidR="004F6C80" w:rsidRPr="003B7E49" w:rsidRDefault="00AC7337" w:rsidP="00A62427">
      <w:pPr>
        <w:sectPr w:rsidR="004F6C80" w:rsidRPr="003B7E49" w:rsidSect="000337D7">
          <w:pgSz w:w="12240" w:h="15840"/>
          <w:pgMar w:top="1080" w:right="1080" w:bottom="1080" w:left="1080" w:header="720" w:footer="720" w:gutter="0"/>
          <w:pgNumType w:start="1" w:chapStyle="7"/>
          <w:cols w:space="720"/>
          <w:docGrid w:linePitch="360"/>
        </w:sectPr>
      </w:pPr>
      <w:r w:rsidRPr="003B7E49">
        <w:rPr>
          <w:rFonts w:asciiTheme="minorHAnsi" w:hAnsiTheme="minorHAnsi" w:cstheme="minorHAnsi"/>
          <w:iCs/>
          <w:noProof/>
        </w:rPr>
        <mc:AlternateContent>
          <mc:Choice Requires="wps">
            <w:drawing>
              <wp:inline distT="0" distB="0" distL="0" distR="0" wp14:anchorId="1576AC9F" wp14:editId="04C91393">
                <wp:extent cx="6400800" cy="7329856"/>
                <wp:effectExtent l="0" t="0" r="19050" b="23495"/>
                <wp:docPr id="17" name="Text Box 17" descr="Users can type their Cleanup procedures here or remove the text box and upload an document."/>
                <wp:cNvGraphicFramePr/>
                <a:graphic xmlns:a="http://schemas.openxmlformats.org/drawingml/2006/main">
                  <a:graphicData uri="http://schemas.microsoft.com/office/word/2010/wordprocessingShape">
                    <wps:wsp>
                      <wps:cNvSpPr txBox="1"/>
                      <wps:spPr>
                        <a:xfrm>
                          <a:off x="0" y="0"/>
                          <a:ext cx="6400800" cy="7329856"/>
                        </a:xfrm>
                        <a:prstGeom prst="rect">
                          <a:avLst/>
                        </a:prstGeom>
                        <a:solidFill>
                          <a:sysClr val="window" lastClr="FFFFFF"/>
                        </a:solidFill>
                        <a:ln w="6350">
                          <a:solidFill>
                            <a:srgbClr val="C0504D"/>
                          </a:solidFill>
                        </a:ln>
                        <a:effectLst/>
                      </wps:spPr>
                      <wps:txbx>
                        <w:txbxContent>
                          <w:p w:rsidR="00001CF5" w:rsidRDefault="00001CF5" w:rsidP="00AC7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76AC9F" id="Text Box 17" o:spid="_x0000_s1030" type="#_x0000_t202" alt="Users can type their Cleanup procedures here or remove the text box and upload an document." style="width:7in;height:57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" fillcolor="window" strokecolor="#c0504d" strokeweight=".5pt">
                <v:textbox>
                  <w:txbxContent>
                    <w:p w:rsidR="00001CF5" w:rsidRDefault="00001CF5" w:rsidP="00AC7337"/>
                  </w:txbxContent>
                </v:textbox>
                <w10:anchorlock/>
              </v:shape>
            </w:pict>
          </mc:Fallback>
        </mc:AlternateContent>
      </w:r>
    </w:p>
    <w:p w:rsidR="00546493" w:rsidRPr="003B7E49" w:rsidRDefault="00546493" w:rsidP="00A62427">
      <w:pPr>
        <w:pStyle w:val="Heading7"/>
        <w:rPr>
          <w:color w:val="auto"/>
        </w:rPr>
      </w:pPr>
      <w:bookmarkStart w:id="449" w:name="_Toc364254342"/>
      <w:bookmarkStart w:id="450" w:name="_Toc396821255"/>
      <w:bookmarkStart w:id="451" w:name="_Toc523231042"/>
      <w:r w:rsidRPr="003B7E49">
        <w:rPr>
          <w:color w:val="auto"/>
        </w:rPr>
        <w:lastRenderedPageBreak/>
        <w:t>: Detailed Recovery Procedures</w:t>
      </w:r>
      <w:bookmarkEnd w:id="449"/>
      <w:bookmarkEnd w:id="450"/>
      <w:bookmarkEnd w:id="451"/>
    </w:p>
    <w:p w:rsidR="00546493" w:rsidRPr="003B7E49" w:rsidRDefault="00546493" w:rsidP="00A62427">
      <w:pPr>
        <w:keepNext/>
        <w:spacing w:before="70" w:after="140" w:line="280" w:lineRule="exact"/>
        <w:rPr>
          <w:i/>
          <w:iCs/>
        </w:rPr>
      </w:pPr>
    </w:p>
    <w:tbl>
      <w:tblPr>
        <w:tblStyle w:val="LightGrid-Accent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Description w:val="Detailed Recovery Procedures table. Assign all detailed procedures in sequence, and fill out the table with their procedure names and POCs."/>
      </w:tblPr>
      <w:tblGrid>
        <w:gridCol w:w="2407"/>
        <w:gridCol w:w="4613"/>
        <w:gridCol w:w="3054"/>
      </w:tblGrid>
      <w:tr w:rsidR="00546493" w:rsidRPr="003B7E49" w:rsidTr="007A3DB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single" w:sz="2" w:space="0" w:color="auto"/>
              <w:right w:val="none" w:sz="0" w:space="0" w:color="auto"/>
            </w:tcBorders>
          </w:tcPr>
          <w:p w:rsidR="00546493" w:rsidRPr="003B7E49" w:rsidRDefault="00AF517D" w:rsidP="00A62427">
            <w:pPr>
              <w:rPr>
                <w:rFonts w:asciiTheme="minorHAnsi" w:hAnsiTheme="minorHAnsi"/>
                <w:bCs w:val="0"/>
              </w:rPr>
            </w:pPr>
            <w:r w:rsidRPr="003B7E49">
              <w:rPr>
                <w:rFonts w:asciiTheme="minorHAnsi" w:hAnsiTheme="minorHAnsi"/>
                <w:bCs w:val="0"/>
              </w:rPr>
              <w:t>Recovery Priority</w:t>
            </w:r>
          </w:p>
        </w:tc>
        <w:tc>
          <w:tcPr>
            <w:cnfStyle w:val="000010000000" w:firstRow="0" w:lastRow="0" w:firstColumn="0" w:lastColumn="0" w:oddVBand="1" w:evenVBand="0" w:oddHBand="0" w:evenHBand="0" w:firstRowFirstColumn="0" w:firstRowLastColumn="0" w:lastRowFirstColumn="0" w:lastRowLastColumn="0"/>
            <w:tcW w:w="4719" w:type="dxa"/>
            <w:tcBorders>
              <w:top w:val="none" w:sz="0" w:space="0" w:color="auto"/>
              <w:left w:val="none" w:sz="0" w:space="0" w:color="auto"/>
              <w:bottom w:val="single" w:sz="2" w:space="0" w:color="auto"/>
              <w:right w:val="none" w:sz="0" w:space="0" w:color="auto"/>
            </w:tcBorders>
            <w:shd w:val="clear" w:color="auto" w:fill="auto"/>
          </w:tcPr>
          <w:p w:rsidR="00546493" w:rsidRPr="003B7E49" w:rsidRDefault="00AF517D" w:rsidP="00A62427">
            <w:pPr>
              <w:rPr>
                <w:rFonts w:asciiTheme="minorHAnsi" w:hAnsiTheme="minorHAnsi"/>
                <w:bCs w:val="0"/>
              </w:rPr>
            </w:pPr>
            <w:r w:rsidRPr="003B7E49">
              <w:rPr>
                <w:rFonts w:asciiTheme="minorHAnsi" w:hAnsiTheme="minorHAnsi"/>
                <w:bCs w:val="0"/>
              </w:rPr>
              <w:t>Procedure Name</w:t>
            </w:r>
          </w:p>
        </w:tc>
        <w:tc>
          <w:tcPr>
            <w:tcW w:w="3129" w:type="dxa"/>
            <w:tcBorders>
              <w:top w:val="none" w:sz="0" w:space="0" w:color="auto"/>
              <w:left w:val="none" w:sz="0" w:space="0" w:color="auto"/>
              <w:bottom w:val="single" w:sz="2" w:space="0" w:color="auto"/>
              <w:right w:val="none" w:sz="0" w:space="0" w:color="auto"/>
            </w:tcBorders>
          </w:tcPr>
          <w:p w:rsidR="00546493" w:rsidRPr="003B7E49" w:rsidRDefault="000A6E5E" w:rsidP="00A62427">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rPr>
            </w:pPr>
            <w:r w:rsidRPr="003B7E49">
              <w:rPr>
                <w:rFonts w:asciiTheme="minorHAnsi" w:hAnsiTheme="minorHAnsi"/>
                <w:bCs w:val="0"/>
              </w:rPr>
              <w:t>POC</w:t>
            </w:r>
            <w:r w:rsidR="00AF517D" w:rsidRPr="003B7E49">
              <w:rPr>
                <w:rFonts w:asciiTheme="minorHAnsi" w:hAnsiTheme="minorHAnsi"/>
                <w:bCs w:val="0"/>
              </w:rPr>
              <w:t xml:space="preserve"> Title</w:t>
            </w:r>
          </w:p>
        </w:tc>
      </w:tr>
      <w:tr w:rsidR="00546493" w:rsidRPr="003B7E49" w:rsidTr="007A3DB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single" w:sz="2" w:space="0" w:color="auto"/>
              <w:left w:val="none" w:sz="0" w:space="0" w:color="auto"/>
              <w:bottom w:val="none" w:sz="0" w:space="0" w:color="auto"/>
              <w:right w:val="none" w:sz="0" w:space="0" w:color="auto"/>
            </w:tcBorders>
            <w:shd w:val="clear" w:color="auto" w:fill="DAEEF3"/>
          </w:tcPr>
          <w:p w:rsidR="00546493" w:rsidRPr="003B7E49" w:rsidRDefault="00546493" w:rsidP="00A62427">
            <w:pPr>
              <w:rPr>
                <w:b w:val="0"/>
                <w:bCs w:val="0"/>
              </w:rPr>
            </w:pPr>
            <w:r w:rsidRPr="003B7E49">
              <w:rPr>
                <w:b w:val="0"/>
                <w:bCs w:val="0"/>
              </w:rPr>
              <w:t>1</w:t>
            </w:r>
          </w:p>
        </w:tc>
        <w:tc>
          <w:tcPr>
            <w:cnfStyle w:val="000010000000" w:firstRow="0" w:lastRow="0" w:firstColumn="0" w:lastColumn="0" w:oddVBand="1" w:evenVBand="0" w:oddHBand="0" w:evenHBand="0" w:firstRowFirstColumn="0" w:firstRowLastColumn="0" w:lastRowFirstColumn="0" w:lastRowLastColumn="0"/>
            <w:tcW w:w="4719" w:type="dxa"/>
            <w:tcBorders>
              <w:top w:val="single" w:sz="2" w:space="0" w:color="auto"/>
              <w:left w:val="none" w:sz="0" w:space="0" w:color="auto"/>
              <w:bottom w:val="none" w:sz="0" w:space="0" w:color="auto"/>
              <w:right w:val="none" w:sz="0" w:space="0" w:color="auto"/>
            </w:tcBorders>
            <w:shd w:val="clear" w:color="auto" w:fill="DAEEF3"/>
          </w:tcPr>
          <w:p w:rsidR="00546493" w:rsidRPr="003B7E49" w:rsidRDefault="00546493" w:rsidP="00A62427">
            <w:pPr>
              <w:rPr>
                <w:b w:val="0"/>
                <w:bCs w:val="0"/>
              </w:rPr>
            </w:pPr>
          </w:p>
        </w:tc>
        <w:tc>
          <w:tcPr>
            <w:tcW w:w="3129" w:type="dxa"/>
            <w:tcBorders>
              <w:top w:val="single" w:sz="2" w:space="0" w:color="auto"/>
              <w:left w:val="none" w:sz="0" w:space="0" w:color="auto"/>
              <w:bottom w:val="none" w:sz="0" w:space="0" w:color="auto"/>
              <w:right w:val="none" w:sz="0" w:space="0" w:color="auto"/>
            </w:tcBorders>
            <w:shd w:val="clear" w:color="auto" w:fill="DAEEF3"/>
          </w:tcPr>
          <w:p w:rsidR="00546493" w:rsidRPr="003B7E49" w:rsidRDefault="00546493" w:rsidP="00A62427">
            <w:pPr>
              <w:cnfStyle w:val="100000000000" w:firstRow="1" w:lastRow="0" w:firstColumn="0" w:lastColumn="0" w:oddVBand="0" w:evenVBand="0" w:oddHBand="0" w:evenHBand="0" w:firstRowFirstColumn="0" w:firstRowLastColumn="0" w:lastRowFirstColumn="0" w:lastRowLastColumn="0"/>
              <w:rPr>
                <w:b w:val="0"/>
                <w:bCs w:val="0"/>
              </w:rPr>
            </w:pPr>
          </w:p>
        </w:tc>
      </w:tr>
      <w:tr w:rsidR="00546493" w:rsidRPr="003B7E49" w:rsidTr="007A3DB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single" w:sz="2" w:space="0" w:color="auto"/>
              <w:right w:val="none" w:sz="0" w:space="0" w:color="auto"/>
            </w:tcBorders>
          </w:tcPr>
          <w:p w:rsidR="00546493" w:rsidRPr="003B7E49" w:rsidRDefault="00546493" w:rsidP="00A62427">
            <w:pPr>
              <w:rPr>
                <w:b w:val="0"/>
                <w:bCs w:val="0"/>
              </w:rPr>
            </w:pPr>
            <w:r w:rsidRPr="003B7E49">
              <w:rPr>
                <w:b w:val="0"/>
                <w:bCs w:val="0"/>
              </w:rPr>
              <w:t>2</w:t>
            </w:r>
          </w:p>
        </w:tc>
        <w:tc>
          <w:tcPr>
            <w:cnfStyle w:val="000010000000" w:firstRow="0" w:lastRow="0" w:firstColumn="0" w:lastColumn="0" w:oddVBand="1" w:evenVBand="0" w:oddHBand="0" w:evenHBand="0" w:firstRowFirstColumn="0" w:firstRowLastColumn="0" w:lastRowFirstColumn="0" w:lastRowLastColumn="0"/>
            <w:tcW w:w="4719" w:type="dxa"/>
            <w:tcBorders>
              <w:top w:val="none" w:sz="0" w:space="0" w:color="auto"/>
              <w:left w:val="none" w:sz="0" w:space="0" w:color="auto"/>
              <w:bottom w:val="single" w:sz="2" w:space="0" w:color="auto"/>
              <w:right w:val="none" w:sz="0" w:space="0" w:color="auto"/>
            </w:tcBorders>
            <w:shd w:val="clear" w:color="auto" w:fill="auto"/>
          </w:tcPr>
          <w:p w:rsidR="00546493" w:rsidRPr="003B7E49" w:rsidRDefault="00546493" w:rsidP="00A62427">
            <w:pPr>
              <w:rPr>
                <w:b w:val="0"/>
                <w:bCs w:val="0"/>
              </w:rPr>
            </w:pPr>
          </w:p>
        </w:tc>
        <w:tc>
          <w:tcPr>
            <w:tcW w:w="3129" w:type="dxa"/>
            <w:tcBorders>
              <w:top w:val="none" w:sz="0" w:space="0" w:color="auto"/>
              <w:left w:val="none" w:sz="0" w:space="0" w:color="auto"/>
              <w:bottom w:val="single" w:sz="2" w:space="0" w:color="auto"/>
              <w:right w:val="none" w:sz="0" w:space="0" w:color="auto"/>
            </w:tcBorders>
          </w:tcPr>
          <w:p w:rsidR="00546493" w:rsidRPr="003B7E49" w:rsidRDefault="00546493" w:rsidP="00A62427">
            <w:pPr>
              <w:cnfStyle w:val="100000000000" w:firstRow="1" w:lastRow="0" w:firstColumn="0" w:lastColumn="0" w:oddVBand="0" w:evenVBand="0" w:oddHBand="0" w:evenHBand="0" w:firstRowFirstColumn="0" w:firstRowLastColumn="0" w:lastRowFirstColumn="0" w:lastRowLastColumn="0"/>
              <w:rPr>
                <w:b w:val="0"/>
                <w:bCs w:val="0"/>
              </w:rPr>
            </w:pPr>
          </w:p>
        </w:tc>
      </w:tr>
      <w:tr w:rsidR="00546493" w:rsidRPr="003B7E49" w:rsidTr="007A3DB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48" w:type="dxa"/>
            <w:tcBorders>
              <w:top w:val="none" w:sz="0" w:space="0" w:color="auto"/>
              <w:left w:val="none" w:sz="0" w:space="0" w:color="auto"/>
              <w:bottom w:val="none" w:sz="0" w:space="0" w:color="auto"/>
              <w:right w:val="none" w:sz="0" w:space="0" w:color="auto"/>
            </w:tcBorders>
            <w:shd w:val="clear" w:color="auto" w:fill="DAEEF3"/>
          </w:tcPr>
          <w:p w:rsidR="00546493" w:rsidRPr="003B7E49" w:rsidRDefault="00546493" w:rsidP="00A62427">
            <w:pPr>
              <w:rPr>
                <w:rFonts w:ascii="Arial" w:hAnsi="Arial" w:cs="Arial"/>
                <w:b w:val="0"/>
                <w:bCs w:val="0"/>
                <w:sz w:val="20"/>
                <w:szCs w:val="20"/>
              </w:rPr>
            </w:pPr>
            <w:r w:rsidRPr="003B7E49">
              <w:rPr>
                <w:b w:val="0"/>
                <w:bCs w:val="0"/>
              </w:rPr>
              <w:t>3</w:t>
            </w:r>
          </w:p>
        </w:tc>
        <w:tc>
          <w:tcPr>
            <w:cnfStyle w:val="000010000000" w:firstRow="0" w:lastRow="0" w:firstColumn="0" w:lastColumn="0" w:oddVBand="1" w:evenVBand="0" w:oddHBand="0" w:evenHBand="0" w:firstRowFirstColumn="0" w:firstRowLastColumn="0" w:lastRowFirstColumn="0" w:lastRowLastColumn="0"/>
            <w:tcW w:w="4719" w:type="dxa"/>
            <w:tcBorders>
              <w:top w:val="none" w:sz="0" w:space="0" w:color="auto"/>
              <w:left w:val="none" w:sz="0" w:space="0" w:color="auto"/>
              <w:bottom w:val="none" w:sz="0" w:space="0" w:color="auto"/>
              <w:right w:val="none" w:sz="0" w:space="0" w:color="auto"/>
            </w:tcBorders>
            <w:shd w:val="clear" w:color="auto" w:fill="DAEEF3"/>
          </w:tcPr>
          <w:p w:rsidR="00546493" w:rsidRPr="003B7E49" w:rsidRDefault="00546493" w:rsidP="00A62427">
            <w:pPr>
              <w:rPr>
                <w:rFonts w:ascii="Arial" w:hAnsi="Arial" w:cs="Arial"/>
                <w:sz w:val="20"/>
                <w:szCs w:val="20"/>
              </w:rPr>
            </w:pPr>
          </w:p>
        </w:tc>
        <w:tc>
          <w:tcPr>
            <w:tcW w:w="3129" w:type="dxa"/>
            <w:tcBorders>
              <w:top w:val="none" w:sz="0" w:space="0" w:color="auto"/>
              <w:left w:val="none" w:sz="0" w:space="0" w:color="auto"/>
              <w:bottom w:val="none" w:sz="0" w:space="0" w:color="auto"/>
              <w:right w:val="none" w:sz="0" w:space="0" w:color="auto"/>
            </w:tcBorders>
            <w:shd w:val="clear" w:color="auto" w:fill="DAEEF3"/>
          </w:tcPr>
          <w:p w:rsidR="00546493" w:rsidRPr="003B7E49" w:rsidRDefault="00546493" w:rsidP="00A62427">
            <w:pPr>
              <w:keepNex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bl>
    <w:p w:rsidR="00546493" w:rsidRPr="003B7E49" w:rsidRDefault="00F2493A" w:rsidP="00A62427">
      <w:pPr>
        <w:pStyle w:val="Caption"/>
        <w:rPr>
          <w:i w:val="0"/>
          <w:iCs w:val="0"/>
        </w:rPr>
      </w:pPr>
      <w:bookmarkStart w:id="452" w:name="_Toc523231065"/>
      <w:r w:rsidRPr="003B7E49">
        <w:t xml:space="preserve">Table </w:t>
      </w:r>
      <w:r w:rsidR="004B4B1E" w:rsidRPr="003B7E49">
        <w:t>1</w:t>
      </w:r>
      <w:r w:rsidR="00C62FBE" w:rsidRPr="003B7E49">
        <w:t>7</w:t>
      </w:r>
      <w:r w:rsidRPr="003B7E49">
        <w:t xml:space="preserve">: </w:t>
      </w:r>
      <w:r w:rsidR="004B4B1E" w:rsidRPr="003B7E49">
        <w:t xml:space="preserve">Detailed </w:t>
      </w:r>
      <w:r w:rsidRPr="003B7E49">
        <w:t xml:space="preserve">Recovery </w:t>
      </w:r>
      <w:r w:rsidR="004B4B1E" w:rsidRPr="003B7E49">
        <w:t>Priority Procedures</w:t>
      </w:r>
      <w:bookmarkEnd w:id="452"/>
    </w:p>
    <w:p w:rsidR="00546493" w:rsidRPr="003B7E49" w:rsidRDefault="00546493" w:rsidP="00A62427">
      <w:pPr>
        <w:spacing w:after="280"/>
      </w:pPr>
    </w:p>
    <w:p w:rsidR="00546493" w:rsidRPr="003B7E49" w:rsidRDefault="00546493" w:rsidP="00A62427">
      <w:pPr>
        <w:spacing w:after="280"/>
        <w:rPr>
          <w:b/>
          <w:bCs/>
        </w:rPr>
      </w:pPr>
      <w:r w:rsidRPr="003B7E49">
        <w:rPr>
          <w:b/>
          <w:bCs/>
        </w:rPr>
        <w:t>Recovery Priority 1 Detailed Procedures:</w:t>
      </w:r>
    </w:p>
    <w:p w:rsidR="00546493" w:rsidRPr="003B7E49" w:rsidRDefault="00546493" w:rsidP="00A62427">
      <w:pPr>
        <w:rPr>
          <w:rFonts w:ascii="Arial" w:hAnsi="Arial" w:cs="Arial"/>
          <w:b/>
          <w:bCs/>
          <w:i/>
          <w:iCs/>
        </w:rPr>
      </w:pPr>
    </w:p>
    <w:p w:rsidR="00546493" w:rsidRPr="003B7E49" w:rsidRDefault="00546493" w:rsidP="00A62427">
      <w:pPr>
        <w:pStyle w:val="BodyCopy"/>
        <w:rPr>
          <w:b/>
        </w:rPr>
      </w:pPr>
    </w:p>
    <w:p w:rsidR="00546493" w:rsidRPr="003B7E49" w:rsidRDefault="00546493" w:rsidP="00A62427">
      <w:pPr>
        <w:spacing w:after="280"/>
        <w:rPr>
          <w:b/>
          <w:bCs/>
        </w:rPr>
      </w:pPr>
      <w:r w:rsidRPr="003B7E49">
        <w:rPr>
          <w:b/>
          <w:bCs/>
        </w:rPr>
        <w:t>Recovery Priority 2 Detailed Procedures:</w:t>
      </w:r>
    </w:p>
    <w:p w:rsidR="00546493" w:rsidRPr="003B7E49" w:rsidRDefault="00546493" w:rsidP="00A62427">
      <w:pPr>
        <w:pStyle w:val="BodyCopy"/>
        <w:rPr>
          <w:b/>
        </w:rPr>
      </w:pPr>
    </w:p>
    <w:p w:rsidR="00647196" w:rsidRPr="003B7E49" w:rsidRDefault="00647196" w:rsidP="00A62427">
      <w:pPr>
        <w:pStyle w:val="BodyCopy"/>
        <w:rPr>
          <w:b/>
        </w:rPr>
      </w:pPr>
    </w:p>
    <w:p w:rsidR="00546493" w:rsidRPr="003B7E49" w:rsidRDefault="00546493" w:rsidP="00A62427">
      <w:pPr>
        <w:spacing w:after="280"/>
        <w:rPr>
          <w:b/>
          <w:bCs/>
        </w:rPr>
      </w:pPr>
      <w:r w:rsidRPr="003B7E49">
        <w:rPr>
          <w:b/>
          <w:bCs/>
        </w:rPr>
        <w:t>Recovery Priority 3 Detailed Procedures:</w:t>
      </w:r>
    </w:p>
    <w:p w:rsidR="00546493" w:rsidRPr="003B7E49" w:rsidRDefault="00546493" w:rsidP="00A62427">
      <w:pPr>
        <w:pStyle w:val="BodyCopy"/>
        <w:rPr>
          <w:b/>
        </w:rPr>
      </w:pPr>
    </w:p>
    <w:p w:rsidR="00546493" w:rsidRPr="003B7E49" w:rsidRDefault="00546493" w:rsidP="00A62427">
      <w:pPr>
        <w:pStyle w:val="BodyCopy"/>
        <w:rPr>
          <w:b/>
        </w:rPr>
      </w:pPr>
    </w:p>
    <w:p w:rsidR="00546493" w:rsidRPr="003B7E49" w:rsidRDefault="00546493" w:rsidP="00A62427">
      <w:pPr>
        <w:pStyle w:val="Heading7"/>
        <w:rPr>
          <w:color w:val="auto"/>
        </w:rPr>
        <w:sectPr w:rsidR="00546493" w:rsidRPr="003B7E49" w:rsidSect="000337D7">
          <w:pgSz w:w="12240" w:h="15840"/>
          <w:pgMar w:top="1080" w:right="1080" w:bottom="1080" w:left="1080" w:header="720" w:footer="720" w:gutter="0"/>
          <w:pgNumType w:start="1" w:chapStyle="7"/>
          <w:cols w:space="720"/>
          <w:docGrid w:linePitch="360"/>
        </w:sectPr>
      </w:pPr>
    </w:p>
    <w:p w:rsidR="00F101D2" w:rsidRPr="003B7E49" w:rsidRDefault="00BB2D7A" w:rsidP="00A62427">
      <w:pPr>
        <w:pStyle w:val="Heading7"/>
        <w:rPr>
          <w:color w:val="auto"/>
        </w:rPr>
      </w:pPr>
      <w:r w:rsidRPr="003B7E49">
        <w:rPr>
          <w:color w:val="auto"/>
        </w:rPr>
        <w:lastRenderedPageBreak/>
        <w:t xml:space="preserve"> </w:t>
      </w:r>
      <w:bookmarkStart w:id="453" w:name="_Toc364254343"/>
      <w:bookmarkStart w:id="454" w:name="_Toc396821256"/>
      <w:bookmarkStart w:id="455" w:name="_Toc523231043"/>
      <w:r w:rsidRPr="003B7E49">
        <w:rPr>
          <w:color w:val="auto"/>
        </w:rPr>
        <w:t xml:space="preserve">: Data </w:t>
      </w:r>
      <w:r w:rsidR="00D169D0" w:rsidRPr="003B7E49">
        <w:rPr>
          <w:color w:val="auto"/>
        </w:rPr>
        <w:t xml:space="preserve">and Functionality </w:t>
      </w:r>
      <w:r w:rsidR="00127090" w:rsidRPr="003B7E49">
        <w:rPr>
          <w:color w:val="auto"/>
        </w:rPr>
        <w:t xml:space="preserve">Validation </w:t>
      </w:r>
      <w:r w:rsidR="00A62427">
        <w:rPr>
          <w:color w:val="auto"/>
        </w:rPr>
        <w:t xml:space="preserve">    </w:t>
      </w:r>
      <w:r w:rsidRPr="003B7E49">
        <w:rPr>
          <w:color w:val="auto"/>
        </w:rPr>
        <w:t>Testing</w:t>
      </w:r>
      <w:bookmarkEnd w:id="453"/>
      <w:r w:rsidR="008E73A8" w:rsidRPr="003B7E49">
        <w:rPr>
          <w:color w:val="auto"/>
        </w:rPr>
        <w:t xml:space="preserve"> Procedures</w:t>
      </w:r>
      <w:bookmarkEnd w:id="454"/>
      <w:bookmarkEnd w:id="455"/>
    </w:p>
    <w:p w:rsidR="00331F2F" w:rsidRPr="003B7E49" w:rsidRDefault="00331F2F" w:rsidP="00A62427">
      <w:pPr>
        <w:ind w:firstLine="180"/>
        <w:rPr>
          <w:sz w:val="28"/>
          <w:szCs w:val="28"/>
        </w:rPr>
      </w:pPr>
      <w:r w:rsidRPr="003B7E49">
        <w:rPr>
          <w:sz w:val="28"/>
          <w:szCs w:val="28"/>
        </w:rPr>
        <w:t>Data Validation Testing Procedures</w:t>
      </w:r>
    </w:p>
    <w:p w:rsidR="00331F2F" w:rsidRPr="003B7E49" w:rsidRDefault="00331F2F" w:rsidP="00A62427"/>
    <w:p w:rsidR="00D5343C" w:rsidRPr="003B7E49" w:rsidRDefault="00D5343C" w:rsidP="00A62427">
      <w:pPr>
        <w:pStyle w:val="BodyCopy"/>
      </w:pPr>
      <w:r w:rsidRPr="003B7E49">
        <w:t xml:space="preserve"> </w:t>
      </w:r>
      <w:r w:rsidR="00331F2F" w:rsidRPr="003B7E49">
        <w:rPr>
          <w:noProof/>
        </w:rPr>
        <w:drawing>
          <wp:inline distT="0" distB="0" distL="0" distR="0" wp14:anchorId="3100B0A4" wp14:editId="02854CF0">
            <wp:extent cx="6225872" cy="2528515"/>
            <wp:effectExtent l="0" t="0" r="3810" b="5715"/>
            <wp:docPr id="14" name="Picture 14" descr="Users can type their Data Validation Testing Procedures here or remove the text box and upload a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8715" cy="2529670"/>
                    </a:xfrm>
                    <a:prstGeom prst="rect">
                      <a:avLst/>
                    </a:prstGeom>
                    <a:noFill/>
                    <a:ln>
                      <a:noFill/>
                    </a:ln>
                  </pic:spPr>
                </pic:pic>
              </a:graphicData>
            </a:graphic>
          </wp:inline>
        </w:drawing>
      </w:r>
    </w:p>
    <w:p w:rsidR="00331F2F" w:rsidRPr="003B7E49" w:rsidRDefault="00331F2F" w:rsidP="00A62427">
      <w:pPr>
        <w:pStyle w:val="BodyCopy"/>
      </w:pPr>
      <w:r w:rsidRPr="003B7E49">
        <w:t>`</w:t>
      </w:r>
    </w:p>
    <w:p w:rsidR="00331F2F" w:rsidRPr="003B7E49" w:rsidRDefault="00331F2F" w:rsidP="00A62427">
      <w:pPr>
        <w:rPr>
          <w:sz w:val="28"/>
          <w:szCs w:val="28"/>
        </w:rPr>
      </w:pPr>
      <w:r w:rsidRPr="003B7E49">
        <w:rPr>
          <w:sz w:val="28"/>
          <w:szCs w:val="28"/>
        </w:rPr>
        <w:t xml:space="preserve">  Functionality Validation Testing Procedures</w:t>
      </w:r>
    </w:p>
    <w:p w:rsidR="00331F2F" w:rsidRPr="003B7E49" w:rsidRDefault="00AC7337" w:rsidP="00A62427">
      <w:pPr>
        <w:pStyle w:val="BodyCopy"/>
        <w:rPr>
          <w:sz w:val="28"/>
          <w:szCs w:val="28"/>
        </w:rPr>
      </w:pPr>
      <w:r w:rsidRPr="003B7E49">
        <w:rPr>
          <w:noProof/>
        </w:rPr>
        <w:drawing>
          <wp:inline distT="0" distB="0" distL="0" distR="0" wp14:anchorId="4EE53FFE" wp14:editId="4BD4E4F1">
            <wp:extent cx="6225872" cy="2528515"/>
            <wp:effectExtent l="0" t="0" r="3810" b="5715"/>
            <wp:docPr id="18" name="Picture 18" descr="Users can type their Data Validation Testing Procedures here or remove the text box and upload a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8715" cy="2529670"/>
                    </a:xfrm>
                    <a:prstGeom prst="rect">
                      <a:avLst/>
                    </a:prstGeom>
                    <a:noFill/>
                    <a:ln>
                      <a:noFill/>
                    </a:ln>
                  </pic:spPr>
                </pic:pic>
              </a:graphicData>
            </a:graphic>
          </wp:inline>
        </w:drawing>
      </w:r>
    </w:p>
    <w:p w:rsidR="00331F2F" w:rsidRPr="003B7E49" w:rsidRDefault="00331F2F" w:rsidP="00A62427">
      <w:pPr>
        <w:pStyle w:val="BodyCopy"/>
      </w:pPr>
    </w:p>
    <w:p w:rsidR="00715E3C" w:rsidRPr="003B7E49" w:rsidRDefault="00715E3C" w:rsidP="00A62427">
      <w:pPr>
        <w:pStyle w:val="BodyCopy"/>
        <w:sectPr w:rsidR="00715E3C" w:rsidRPr="003B7E49" w:rsidSect="000337D7">
          <w:pgSz w:w="12240" w:h="15840"/>
          <w:pgMar w:top="1080" w:right="1080" w:bottom="1080" w:left="1080" w:header="720" w:footer="720" w:gutter="0"/>
          <w:pgNumType w:start="1" w:chapStyle="7"/>
          <w:cols w:space="720"/>
          <w:docGrid w:linePitch="360"/>
        </w:sectPr>
      </w:pPr>
    </w:p>
    <w:p w:rsidR="00546493" w:rsidRPr="003B7E49" w:rsidRDefault="00BB2D7A" w:rsidP="00A62427">
      <w:pPr>
        <w:pStyle w:val="Heading7"/>
        <w:rPr>
          <w:color w:val="auto"/>
        </w:rPr>
      </w:pPr>
      <w:bookmarkStart w:id="456" w:name="_Toc364254344"/>
      <w:bookmarkStart w:id="457" w:name="_Toc396821257"/>
      <w:bookmarkStart w:id="458" w:name="_Toc523231044"/>
      <w:r w:rsidRPr="003B7E49">
        <w:rPr>
          <w:color w:val="auto"/>
        </w:rPr>
        <w:lastRenderedPageBreak/>
        <w:t>: Concurrent Processing</w:t>
      </w:r>
      <w:bookmarkEnd w:id="456"/>
      <w:bookmarkEnd w:id="457"/>
      <w:bookmarkEnd w:id="458"/>
      <w:r w:rsidR="00D5343C" w:rsidRPr="003B7E49">
        <w:rPr>
          <w:color w:val="auto"/>
        </w:rPr>
        <w:t xml:space="preserve"> </w:t>
      </w:r>
    </w:p>
    <w:p w:rsidR="00331F2F" w:rsidRPr="003B7E49" w:rsidRDefault="001842E5" w:rsidP="00A62427">
      <w:pPr>
        <w:pStyle w:val="BodyCopy"/>
      </w:pPr>
      <w:r w:rsidRPr="003B7E49">
        <w:rPr>
          <w:rFonts w:asciiTheme="minorHAnsi" w:hAnsiTheme="minorHAnsi" w:cstheme="minorHAnsi"/>
          <w:iCs/>
          <w:noProof/>
        </w:rPr>
        <mc:AlternateContent>
          <mc:Choice Requires="wps">
            <w:drawing>
              <wp:inline distT="0" distB="0" distL="0" distR="0" wp14:anchorId="415FD116" wp14:editId="13E5032D">
                <wp:extent cx="6018530" cy="6249035"/>
                <wp:effectExtent l="0" t="0" r="20320" b="18415"/>
                <wp:docPr id="8" name="Text Box 8" descr="Users can type their Concurrent Processing procedures here or remove the text box and upload an document."/>
                <wp:cNvGraphicFramePr/>
                <a:graphic xmlns:a="http://schemas.openxmlformats.org/drawingml/2006/main">
                  <a:graphicData uri="http://schemas.microsoft.com/office/word/2010/wordprocessingShape">
                    <wps:wsp>
                      <wps:cNvSpPr txBox="1"/>
                      <wps:spPr>
                        <a:xfrm>
                          <a:off x="0" y="0"/>
                          <a:ext cx="6018530" cy="6249035"/>
                        </a:xfrm>
                        <a:prstGeom prst="rect">
                          <a:avLst/>
                        </a:prstGeom>
                        <a:solidFill>
                          <a:schemeClr val="lt1"/>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rsidR="00001CF5" w:rsidRDefault="00001CF5" w:rsidP="006D4B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5FD116" id="Text Box 8" o:spid="_x0000_s1031" type="#_x0000_t202" alt="Users can type their Concurrent Processing procedures here or remove the text box and upload an document." style="width:473.9pt;height:49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" fillcolor="white [3201]" strokecolor="#c0504d [3205]" strokeweight=".5pt">
                <v:textbox>
                  <w:txbxContent>
                    <w:p w:rsidR="00001CF5" w:rsidRDefault="00001CF5" w:rsidP="006D4B2E"/>
                  </w:txbxContent>
                </v:textbox>
                <w10:anchorlock/>
              </v:shape>
            </w:pict>
          </mc:Fallback>
        </mc:AlternateContent>
      </w:r>
    </w:p>
    <w:p w:rsidR="00331F2F" w:rsidRPr="003B7E49" w:rsidRDefault="00331F2F" w:rsidP="00A62427">
      <w:pPr>
        <w:pStyle w:val="BodyCopy"/>
      </w:pPr>
    </w:p>
    <w:p w:rsidR="00331F2F" w:rsidRPr="003B7E49" w:rsidRDefault="00331F2F" w:rsidP="00A62427">
      <w:pPr>
        <w:pStyle w:val="BodyCopy"/>
        <w:sectPr w:rsidR="00331F2F" w:rsidRPr="003B7E49" w:rsidSect="000337D7">
          <w:pgSz w:w="12240" w:h="15840"/>
          <w:pgMar w:top="1080" w:right="1080" w:bottom="1080" w:left="1080" w:header="720" w:footer="720" w:gutter="0"/>
          <w:pgNumType w:start="1" w:chapStyle="7"/>
          <w:cols w:space="720"/>
          <w:docGrid w:linePitch="360"/>
        </w:sectPr>
      </w:pPr>
    </w:p>
    <w:p w:rsidR="00FC1DD6" w:rsidRPr="003B7E49" w:rsidRDefault="00FC1DD6" w:rsidP="00A62427">
      <w:pPr>
        <w:pStyle w:val="Heading7"/>
        <w:rPr>
          <w:color w:val="auto"/>
        </w:rPr>
      </w:pPr>
      <w:bookmarkStart w:id="459" w:name="_Toc364254345"/>
      <w:bookmarkStart w:id="460" w:name="_Toc396821258"/>
      <w:bookmarkStart w:id="461" w:name="_Toc523231045"/>
      <w:r w:rsidRPr="003B7E49">
        <w:rPr>
          <w:color w:val="auto"/>
        </w:rPr>
        <w:lastRenderedPageBreak/>
        <w:t xml:space="preserve">: </w:t>
      </w:r>
      <w:r w:rsidR="00BB2D7A" w:rsidRPr="003B7E49">
        <w:rPr>
          <w:color w:val="auto"/>
        </w:rPr>
        <w:t>Cleanup</w:t>
      </w:r>
      <w:bookmarkEnd w:id="459"/>
      <w:bookmarkEnd w:id="460"/>
      <w:bookmarkEnd w:id="461"/>
    </w:p>
    <w:p w:rsidR="00546493" w:rsidRPr="003B7E49" w:rsidRDefault="006D4B2E" w:rsidP="00A62427">
      <w:pPr>
        <w:rPr>
          <w:i/>
        </w:rPr>
      </w:pPr>
      <w:r w:rsidRPr="003B7E49">
        <w:rPr>
          <w:rFonts w:asciiTheme="minorHAnsi" w:hAnsiTheme="minorHAnsi" w:cstheme="minorHAnsi"/>
          <w:iCs/>
          <w:noProof/>
        </w:rPr>
        <mc:AlternateContent>
          <mc:Choice Requires="wps">
            <w:drawing>
              <wp:inline distT="0" distB="0" distL="0" distR="0" wp14:anchorId="53B78214" wp14:editId="420623F7">
                <wp:extent cx="6417945" cy="7349490"/>
                <wp:effectExtent l="0" t="0" r="20955" b="22860"/>
                <wp:docPr id="9" name="Text Box 9" descr="Users can type their Cleanup procedures here or remove the text box and upload an document."/>
                <wp:cNvGraphicFramePr/>
                <a:graphic xmlns:a="http://schemas.openxmlformats.org/drawingml/2006/main">
                  <a:graphicData uri="http://schemas.microsoft.com/office/word/2010/wordprocessingShape">
                    <wps:wsp>
                      <wps:cNvSpPr txBox="1"/>
                      <wps:spPr>
                        <a:xfrm>
                          <a:off x="0" y="0"/>
                          <a:ext cx="6417945" cy="7349490"/>
                        </a:xfrm>
                        <a:prstGeom prst="rect">
                          <a:avLst/>
                        </a:prstGeom>
                        <a:solidFill>
                          <a:schemeClr val="lt1"/>
                        </a:solidFill>
                        <a:ln w="6350">
                          <a:solidFill>
                            <a:schemeClr val="accent2"/>
                          </a:solidFill>
                        </a:ln>
                        <a:effectLst/>
                      </wps:spPr>
                      <wps:style>
                        <a:lnRef idx="0">
                          <a:schemeClr val="accent1"/>
                        </a:lnRef>
                        <a:fillRef idx="0">
                          <a:schemeClr val="accent1"/>
                        </a:fillRef>
                        <a:effectRef idx="0">
                          <a:schemeClr val="accent1"/>
                        </a:effectRef>
                        <a:fontRef idx="minor">
                          <a:schemeClr val="dk1"/>
                        </a:fontRef>
                      </wps:style>
                      <wps:txbx>
                        <w:txbxContent>
                          <w:p w:rsidR="00001CF5" w:rsidRDefault="00001CF5" w:rsidP="006D4B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B78214" id="Text Box 9" o:spid="_x0000_s1032" type="#_x0000_t202" alt="Users can type their Cleanup procedures here or remove the text box and upload an document." style="width:505.35pt;height:5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" fillcolor="white [3201]" strokecolor="#c0504d [3205]" strokeweight=".5pt">
                <v:textbox>
                  <w:txbxContent>
                    <w:p w:rsidR="00001CF5" w:rsidRDefault="00001CF5" w:rsidP="006D4B2E"/>
                  </w:txbxContent>
                </v:textbox>
                <w10:anchorlock/>
              </v:shape>
            </w:pict>
          </mc:Fallback>
        </mc:AlternateContent>
      </w:r>
    </w:p>
    <w:p w:rsidR="00D5343C" w:rsidRPr="003B7E49" w:rsidRDefault="00D5343C" w:rsidP="00A62427">
      <w:pPr>
        <w:sectPr w:rsidR="00D5343C" w:rsidRPr="003B7E49" w:rsidSect="000337D7">
          <w:pgSz w:w="12240" w:h="15840"/>
          <w:pgMar w:top="1080" w:right="1080" w:bottom="1080" w:left="1080" w:header="720" w:footer="720" w:gutter="0"/>
          <w:pgNumType w:start="1" w:chapStyle="7"/>
          <w:cols w:space="720"/>
          <w:docGrid w:linePitch="360"/>
        </w:sectPr>
      </w:pPr>
    </w:p>
    <w:p w:rsidR="000F7F5D" w:rsidRPr="003B7E49" w:rsidRDefault="000F7F5D" w:rsidP="00A62427">
      <w:pPr>
        <w:pStyle w:val="Heading7"/>
        <w:rPr>
          <w:color w:val="auto"/>
        </w:rPr>
      </w:pPr>
      <w:bookmarkStart w:id="462" w:name="_Toc364253951"/>
      <w:bookmarkStart w:id="463" w:name="_Toc364254346"/>
      <w:bookmarkStart w:id="464" w:name="_Toc364253952"/>
      <w:bookmarkStart w:id="465" w:name="_Toc364254347"/>
      <w:bookmarkStart w:id="466" w:name="_Toc364253954"/>
      <w:bookmarkStart w:id="467" w:name="_Toc364254349"/>
      <w:bookmarkStart w:id="468" w:name="_Toc364253955"/>
      <w:bookmarkStart w:id="469" w:name="_Toc364254350"/>
      <w:bookmarkStart w:id="470" w:name="_Toc364253956"/>
      <w:bookmarkStart w:id="471" w:name="_Toc364254351"/>
      <w:bookmarkStart w:id="472" w:name="_Toc364253957"/>
      <w:bookmarkStart w:id="473" w:name="_Toc364254352"/>
      <w:bookmarkStart w:id="474" w:name="_Toc364253958"/>
      <w:bookmarkStart w:id="475" w:name="_Toc364254353"/>
      <w:bookmarkStart w:id="476" w:name="_Toc364253973"/>
      <w:bookmarkStart w:id="477" w:name="_Toc364254368"/>
      <w:bookmarkStart w:id="478" w:name="_Toc364253974"/>
      <w:bookmarkStart w:id="479" w:name="_Toc364254369"/>
      <w:bookmarkStart w:id="480" w:name="_Toc364253975"/>
      <w:bookmarkStart w:id="481" w:name="_Toc364254370"/>
      <w:bookmarkStart w:id="482" w:name="_Toc364253976"/>
      <w:bookmarkStart w:id="483" w:name="_Toc364254371"/>
      <w:bookmarkStart w:id="484" w:name="_Toc364253977"/>
      <w:bookmarkStart w:id="485" w:name="_Toc364254372"/>
      <w:bookmarkStart w:id="486" w:name="_Toc364253979"/>
      <w:bookmarkStart w:id="487" w:name="_Toc364254374"/>
      <w:bookmarkStart w:id="488" w:name="_Toc364253985"/>
      <w:bookmarkStart w:id="489" w:name="_Toc364254380"/>
      <w:bookmarkStart w:id="490" w:name="_Toc364253986"/>
      <w:bookmarkStart w:id="491" w:name="_Toc364254381"/>
      <w:bookmarkStart w:id="492" w:name="_Toc364253987"/>
      <w:bookmarkStart w:id="493" w:name="_Toc364254382"/>
      <w:bookmarkStart w:id="494" w:name="_Toc364253993"/>
      <w:bookmarkStart w:id="495" w:name="_Toc364254388"/>
      <w:bookmarkStart w:id="496" w:name="_Toc364253994"/>
      <w:bookmarkStart w:id="497" w:name="_Toc364254389"/>
      <w:bookmarkStart w:id="498" w:name="_Toc364253995"/>
      <w:bookmarkStart w:id="499" w:name="_Toc364254390"/>
      <w:bookmarkStart w:id="500" w:name="_Toc364253997"/>
      <w:bookmarkStart w:id="501" w:name="_Toc364254392"/>
      <w:bookmarkStart w:id="502" w:name="_Toc364253998"/>
      <w:bookmarkStart w:id="503" w:name="_Toc364254393"/>
      <w:bookmarkStart w:id="504" w:name="_Toc364253999"/>
      <w:bookmarkStart w:id="505" w:name="_Toc364254394"/>
      <w:bookmarkStart w:id="506" w:name="_Toc364254000"/>
      <w:bookmarkStart w:id="507" w:name="_Toc364254395"/>
      <w:bookmarkStart w:id="508" w:name="_Toc364254001"/>
      <w:bookmarkStart w:id="509" w:name="_Toc364254396"/>
      <w:bookmarkStart w:id="510" w:name="_Toc364254002"/>
      <w:bookmarkStart w:id="511" w:name="_Toc364254397"/>
      <w:bookmarkStart w:id="512" w:name="_Toc364254003"/>
      <w:bookmarkStart w:id="513" w:name="_Toc364254398"/>
      <w:bookmarkStart w:id="514" w:name="_Toc272397985"/>
      <w:bookmarkStart w:id="515" w:name="_Toc328125917"/>
      <w:bookmarkStart w:id="516" w:name="_Toc345493114"/>
      <w:bookmarkStart w:id="517" w:name="_Toc364254399"/>
      <w:bookmarkStart w:id="518" w:name="_Toc396821259"/>
      <w:bookmarkStart w:id="519" w:name="_Toc523231046"/>
      <w:bookmarkEnd w:id="410"/>
      <w:bookmarkEnd w:id="411"/>
      <w:bookmarkEnd w:id="43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r w:rsidRPr="003B7E49">
        <w:rPr>
          <w:color w:val="auto"/>
        </w:rPr>
        <w:lastRenderedPageBreak/>
        <w:t xml:space="preserve">: </w:t>
      </w:r>
      <w:r w:rsidR="007F5281" w:rsidRPr="003B7E49">
        <w:rPr>
          <w:color w:val="auto"/>
        </w:rPr>
        <w:t>Business</w:t>
      </w:r>
      <w:r w:rsidRPr="003B7E49">
        <w:rPr>
          <w:color w:val="auto"/>
        </w:rPr>
        <w:t xml:space="preserve"> </w:t>
      </w:r>
      <w:r w:rsidR="007F5281" w:rsidRPr="003B7E49">
        <w:rPr>
          <w:color w:val="auto"/>
        </w:rPr>
        <w:t>Impact</w:t>
      </w:r>
      <w:r w:rsidRPr="003B7E49">
        <w:rPr>
          <w:color w:val="auto"/>
        </w:rPr>
        <w:t xml:space="preserve"> </w:t>
      </w:r>
      <w:r w:rsidR="007F5281" w:rsidRPr="003B7E49">
        <w:rPr>
          <w:color w:val="auto"/>
        </w:rPr>
        <w:t>Analysis</w:t>
      </w:r>
      <w:r w:rsidRPr="003B7E49">
        <w:rPr>
          <w:color w:val="auto"/>
        </w:rPr>
        <w:t xml:space="preserve"> (BIA)</w:t>
      </w:r>
      <w:bookmarkEnd w:id="514"/>
      <w:bookmarkEnd w:id="515"/>
      <w:bookmarkEnd w:id="516"/>
      <w:bookmarkEnd w:id="517"/>
      <w:bookmarkEnd w:id="518"/>
      <w:bookmarkEnd w:id="519"/>
    </w:p>
    <w:p w:rsidR="007F5281" w:rsidRPr="003B7E49" w:rsidRDefault="00980930" w:rsidP="00A62427">
      <w:pPr>
        <w:pStyle w:val="BodyCopy"/>
        <w:rPr>
          <w:b/>
        </w:rPr>
      </w:pPr>
      <w:r w:rsidRPr="003B7E49">
        <w:t>This b</w:t>
      </w:r>
      <w:r w:rsidR="007F5281" w:rsidRPr="003B7E49">
        <w:t xml:space="preserve">usiness </w:t>
      </w:r>
      <w:r w:rsidRPr="003B7E49">
        <w:t>i</w:t>
      </w:r>
      <w:r w:rsidR="007F5281" w:rsidRPr="003B7E49">
        <w:t xml:space="preserve">mpact </w:t>
      </w:r>
      <w:r w:rsidRPr="003B7E49">
        <w:t>a</w:t>
      </w:r>
      <w:r w:rsidR="007F5281" w:rsidRPr="003B7E49">
        <w:t>nalysis (BIA) was developed as a part of the contingency planning process for the</w:t>
      </w:r>
      <w:r w:rsidR="007311C5" w:rsidRPr="003B7E49">
        <w:t xml:space="preserve"> </w:t>
      </w:r>
      <w:r w:rsidR="00DA490C" w:rsidRPr="003B7E49">
        <w:t>VistA Adaptive Maintenance</w:t>
      </w:r>
      <w:r w:rsidR="007F5281" w:rsidRPr="003B7E49">
        <w:t xml:space="preserve"> </w:t>
      </w:r>
      <w:r w:rsidR="00B95769" w:rsidRPr="003B7E49">
        <w:t>(</w:t>
      </w:r>
      <w:r w:rsidR="00CA010E" w:rsidRPr="003B7E49">
        <w:t>VAM</w:t>
      </w:r>
      <w:r w:rsidR="007311C5" w:rsidRPr="003B7E49">
        <w:t>)</w:t>
      </w:r>
      <w:r w:rsidR="007F5281" w:rsidRPr="003B7E49">
        <w:rPr>
          <w:b/>
        </w:rPr>
        <w:t xml:space="preserve">.  </w:t>
      </w:r>
    </w:p>
    <w:p w:rsidR="007F5281" w:rsidRPr="003B7E49" w:rsidRDefault="007F5281" w:rsidP="00A62427">
      <w:pPr>
        <w:pStyle w:val="BodyCopy"/>
      </w:pPr>
      <w:r w:rsidRPr="003B7E49">
        <w:t>The purpose of the BIA is to identify and prioritize system components by correlating them to the mission</w:t>
      </w:r>
      <w:r w:rsidR="00307D16" w:rsidRPr="003B7E49">
        <w:t xml:space="preserve"> </w:t>
      </w:r>
      <w:r w:rsidRPr="003B7E49">
        <w:t>/</w:t>
      </w:r>
      <w:r w:rsidR="00307D16" w:rsidRPr="003B7E49">
        <w:t xml:space="preserve"> </w:t>
      </w:r>
      <w:r w:rsidRPr="003B7E49">
        <w:t xml:space="preserve">business process(es) the system supports, and using this information to characterize the impact on the process(es) if the system were unavailable. </w:t>
      </w:r>
    </w:p>
    <w:p w:rsidR="007F5281" w:rsidRPr="003B7E49" w:rsidRDefault="007F5281" w:rsidP="00A62427">
      <w:pPr>
        <w:pStyle w:val="BodyCopy"/>
      </w:pPr>
      <w:r w:rsidRPr="003B7E49">
        <w:t xml:space="preserve">The BIA is composed of the following three steps: </w:t>
      </w:r>
    </w:p>
    <w:p w:rsidR="007F5281" w:rsidRPr="003B7E49" w:rsidRDefault="007F5281" w:rsidP="00A62427">
      <w:pPr>
        <w:pStyle w:val="NumberList1"/>
        <w:numPr>
          <w:ilvl w:val="0"/>
          <w:numId w:val="46"/>
        </w:numPr>
      </w:pPr>
      <w:r w:rsidRPr="003B7E49">
        <w:rPr>
          <w:b/>
        </w:rPr>
        <w:t>Determine the mission</w:t>
      </w:r>
      <w:r w:rsidR="00307D16" w:rsidRPr="003B7E49">
        <w:rPr>
          <w:b/>
        </w:rPr>
        <w:t xml:space="preserve"> </w:t>
      </w:r>
      <w:r w:rsidRPr="003B7E49">
        <w:rPr>
          <w:b/>
        </w:rPr>
        <w:t>/</w:t>
      </w:r>
      <w:r w:rsidR="00307D16" w:rsidRPr="003B7E49">
        <w:rPr>
          <w:b/>
        </w:rPr>
        <w:t xml:space="preserve"> </w:t>
      </w:r>
      <w:r w:rsidRPr="003B7E49">
        <w:rPr>
          <w:b/>
        </w:rPr>
        <w:t>business processes and recovery criticality.</w:t>
      </w:r>
      <w:r w:rsidRPr="003B7E49">
        <w:t xml:space="preserve">  Mission</w:t>
      </w:r>
      <w:r w:rsidR="00307D16" w:rsidRPr="003B7E49">
        <w:t xml:space="preserve"> </w:t>
      </w:r>
      <w:r w:rsidRPr="003B7E49">
        <w:t>/</w:t>
      </w:r>
      <w:r w:rsidR="00307D16" w:rsidRPr="003B7E49">
        <w:t xml:space="preserve"> </w:t>
      </w:r>
      <w:r w:rsidRPr="003B7E49">
        <w:t xml:space="preserve">business processes supported by the system are identified and the impact of a system disruption to those processes is determined along with outage impacts and estimated downtime.  The downtime should reflect the maximum that an organization can tolerate while still maintaining the mission. </w:t>
      </w:r>
    </w:p>
    <w:p w:rsidR="007F5281" w:rsidRPr="003B7E49" w:rsidRDefault="007F5281" w:rsidP="00A62427">
      <w:pPr>
        <w:pStyle w:val="NumberList1"/>
        <w:numPr>
          <w:ilvl w:val="0"/>
          <w:numId w:val="21"/>
        </w:numPr>
      </w:pPr>
      <w:r w:rsidRPr="003B7E49">
        <w:rPr>
          <w:b/>
        </w:rPr>
        <w:t>Identify resource requirements</w:t>
      </w:r>
      <w:r w:rsidRPr="003B7E49">
        <w:t xml:space="preserve">.  </w:t>
      </w:r>
      <w:r w:rsidR="00676976" w:rsidRPr="003B7E49">
        <w:t>Realistic</w:t>
      </w:r>
      <w:r w:rsidRPr="003B7E49">
        <w:t xml:space="preserve"> recovery efforts require a thorough evaluation of the resources required to resume mission</w:t>
      </w:r>
      <w:r w:rsidR="00307D16" w:rsidRPr="003B7E49">
        <w:t xml:space="preserve"> </w:t>
      </w:r>
      <w:r w:rsidRPr="003B7E49">
        <w:t>/</w:t>
      </w:r>
      <w:r w:rsidR="00307D16" w:rsidRPr="003B7E49">
        <w:t xml:space="preserve"> </w:t>
      </w:r>
      <w:r w:rsidRPr="003B7E49">
        <w:t xml:space="preserve">business processes and related interdependencies as quickly as possible.  Examples of resources that should be </w:t>
      </w:r>
      <w:r w:rsidR="00676976" w:rsidRPr="003B7E49">
        <w:t>identified</w:t>
      </w:r>
      <w:r w:rsidRPr="003B7E49">
        <w:t xml:space="preserve"> include facilities, personnel, equipment, software, data files, system components, and vital records. </w:t>
      </w:r>
    </w:p>
    <w:p w:rsidR="007F5281" w:rsidRPr="003B7E49" w:rsidRDefault="007F5281" w:rsidP="00A62427">
      <w:pPr>
        <w:pStyle w:val="NumberList1"/>
        <w:numPr>
          <w:ilvl w:val="0"/>
          <w:numId w:val="21"/>
        </w:numPr>
      </w:pPr>
      <w:r w:rsidRPr="003B7E49">
        <w:rPr>
          <w:b/>
        </w:rPr>
        <w:t>Identify recovery priorities for system resources</w:t>
      </w:r>
      <w:r w:rsidR="002B30A0" w:rsidRPr="003B7E49">
        <w:t xml:space="preserve">.  </w:t>
      </w:r>
      <w:r w:rsidRPr="003B7E49">
        <w:t>Based upon the results from the previous activities, system resources can more clearly be linked to critical mission</w:t>
      </w:r>
      <w:r w:rsidR="00307D16" w:rsidRPr="003B7E49">
        <w:t xml:space="preserve"> </w:t>
      </w:r>
      <w:r w:rsidRPr="003B7E49">
        <w:t>/</w:t>
      </w:r>
      <w:r w:rsidR="00307D16" w:rsidRPr="003B7E49">
        <w:t xml:space="preserve"> </w:t>
      </w:r>
      <w:r w:rsidRPr="003B7E49">
        <w:t xml:space="preserve">business </w:t>
      </w:r>
      <w:r w:rsidR="00676976" w:rsidRPr="003B7E49">
        <w:t>processes</w:t>
      </w:r>
      <w:r w:rsidRPr="003B7E49">
        <w:t xml:space="preserve">.  Priority levels can be established for sequencing recovery activities and resources. </w:t>
      </w:r>
    </w:p>
    <w:p w:rsidR="007F5281" w:rsidRPr="003B7E49" w:rsidRDefault="007F5281" w:rsidP="00A62427">
      <w:pPr>
        <w:pStyle w:val="NumberList1"/>
        <w:numPr>
          <w:ilvl w:val="0"/>
          <w:numId w:val="0"/>
        </w:numPr>
      </w:pPr>
      <w:r w:rsidRPr="003B7E49">
        <w:t xml:space="preserve">The following reports are derived from the BIA: </w:t>
      </w:r>
    </w:p>
    <w:p w:rsidR="004B4B1E" w:rsidRPr="003B7E49" w:rsidRDefault="004B4B1E" w:rsidP="00A62427">
      <w:pPr>
        <w:pStyle w:val="NumberList1"/>
        <w:numPr>
          <w:ilvl w:val="0"/>
          <w:numId w:val="0"/>
        </w:numPr>
      </w:pPr>
    </w:p>
    <w:sdt>
      <w:sdtPr>
        <w:rPr>
          <w:b w:val="0"/>
          <w:bCs w:val="0"/>
        </w:rPr>
        <w:alias w:val="cbpServicesTable"/>
        <w:tag w:val="cbpServicesTable"/>
        <w:id w:val="859859214"/>
      </w:sdtPr>
      <w:sdtEndPr>
        <w:rPr>
          <w:bCs/>
        </w:rPr>
      </w:sdtEndPr>
      <w:sdtContent>
        <w:tbl>
          <w:tblPr>
            <w:tblW w:w="1006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10065"/>
          </w:tblGrid>
          <w:tr w:rsidR="00D0729A" w:rsidRPr="003B7E49" w:rsidTr="000A6E5E">
            <w:trPr>
              <w:cantSplit/>
              <w:trHeight w:val="161"/>
              <w:tblHeader/>
              <w:jc w:val="center"/>
            </w:trPr>
            <w:tc>
              <w:tcPr>
                <w:tcW w:w="10065" w:type="dxa"/>
                <w:tcBorders>
                  <w:bottom w:val="single" w:sz="18" w:space="0" w:color="1F497D" w:themeColor="text2"/>
                </w:tcBorders>
                <w:shd w:val="clear" w:color="auto" w:fill="auto"/>
              </w:tcPr>
              <w:p w:rsidR="00D0729A" w:rsidRPr="003B7E49" w:rsidRDefault="000A6E5E" w:rsidP="00A62427">
                <w:pPr>
                  <w:pStyle w:val="TableTextHeader"/>
                  <w:rPr>
                    <w:bCs w:val="0"/>
                  </w:rPr>
                </w:pPr>
                <w:r w:rsidRPr="003B7E49">
                  <w:rPr>
                    <w:bCs w:val="0"/>
                  </w:rPr>
                  <w:t xml:space="preserve">Business Processes Dependent </w:t>
                </w:r>
                <w:proofErr w:type="gramStart"/>
                <w:r w:rsidRPr="003B7E49">
                  <w:rPr>
                    <w:bCs w:val="0"/>
                  </w:rPr>
                  <w:t>On</w:t>
                </w:r>
                <w:proofErr w:type="gramEnd"/>
                <w:r w:rsidRPr="003B7E49">
                  <w:rPr>
                    <w:bCs w:val="0"/>
                  </w:rPr>
                  <w:t xml:space="preserve"> This Service</w:t>
                </w:r>
              </w:p>
            </w:tc>
          </w:tr>
          <w:tr w:rsidR="00D0729A" w:rsidRPr="003B7E49" w:rsidTr="000A6E5E">
            <w:trPr>
              <w:cantSplit/>
              <w:trHeight w:val="432"/>
              <w:jc w:val="center"/>
            </w:trPr>
            <w:tc>
              <w:tcPr>
                <w:tcW w:w="10065" w:type="dxa"/>
                <w:tcBorders>
                  <w:top w:val="single" w:sz="18" w:space="0" w:color="1F497D" w:themeColor="text2"/>
                </w:tcBorders>
                <w:shd w:val="clear" w:color="auto" w:fill="DAEEF3"/>
              </w:tcPr>
              <w:p w:rsidR="00D0729A" w:rsidRPr="003B7E49" w:rsidRDefault="00001CF5" w:rsidP="00A62427">
                <w:pPr>
                  <w:pStyle w:val="TableTextContent"/>
                  <w:keepNext/>
                  <w:rPr>
                    <w:b/>
                    <w:bCs/>
                  </w:rPr>
                </w:pPr>
              </w:p>
            </w:tc>
          </w:tr>
        </w:tbl>
      </w:sdtContent>
    </w:sdt>
    <w:p w:rsidR="00D0729A" w:rsidRPr="003B7E49" w:rsidRDefault="00F2493A" w:rsidP="00A62427">
      <w:pPr>
        <w:pStyle w:val="Caption"/>
        <w:rPr>
          <w:i w:val="0"/>
        </w:rPr>
      </w:pPr>
      <w:bookmarkStart w:id="520" w:name="_Toc523231066"/>
      <w:r w:rsidRPr="003B7E49">
        <w:t xml:space="preserve">Table </w:t>
      </w:r>
      <w:r w:rsidR="004B4B1E" w:rsidRPr="003B7E49">
        <w:t>1</w:t>
      </w:r>
      <w:r w:rsidR="00C62FBE" w:rsidRPr="003B7E49">
        <w:t>8</w:t>
      </w:r>
      <w:r w:rsidRPr="003B7E49">
        <w:t>: Critical Business Process Mapping</w:t>
      </w:r>
      <w:r w:rsidR="00307D16" w:rsidRPr="003B7E49">
        <w:t xml:space="preserve"> </w:t>
      </w:r>
      <w:r w:rsidRPr="003B7E49">
        <w:t>/</w:t>
      </w:r>
      <w:r w:rsidR="00307D16" w:rsidRPr="003B7E49">
        <w:t xml:space="preserve"> </w:t>
      </w:r>
      <w:r w:rsidRPr="003B7E49">
        <w:t>IS Services</w:t>
      </w:r>
      <w:bookmarkEnd w:id="520"/>
    </w:p>
    <w:p w:rsidR="000F7F5D" w:rsidRPr="003B7E49" w:rsidRDefault="000F7F5D" w:rsidP="00A62427">
      <w:pPr>
        <w:pStyle w:val="BodyCopy"/>
        <w:rPr>
          <w:i/>
        </w:rPr>
      </w:pPr>
    </w:p>
    <w:p w:rsidR="004B4B1E" w:rsidRPr="003B7E49" w:rsidRDefault="004B4B1E" w:rsidP="00A62427">
      <w:pPr>
        <w:pStyle w:val="BodyCopy"/>
        <w:rPr>
          <w:i/>
        </w:rPr>
      </w:pPr>
    </w:p>
    <w:sdt>
      <w:sdtPr>
        <w:rPr>
          <w:b w:val="0"/>
          <w:bCs w:val="0"/>
        </w:rPr>
        <w:alias w:val="serviceMTDTable"/>
        <w:tag w:val="serviceMTDTable"/>
        <w:id w:val="-1559934348"/>
      </w:sdtPr>
      <w:sdtEndPr>
        <w:rPr>
          <w:b/>
          <w:bCs/>
        </w:rPr>
      </w:sdtEndPr>
      <w:sdtContent>
        <w:tbl>
          <w:tblPr>
            <w:tblW w:w="101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669"/>
            <w:gridCol w:w="2448"/>
          </w:tblGrid>
          <w:tr w:rsidR="00D0729A" w:rsidRPr="003B7E49" w:rsidTr="00191E63">
            <w:trPr>
              <w:cantSplit/>
              <w:trHeight w:val="184"/>
              <w:tblHeader/>
              <w:jc w:val="center"/>
            </w:trPr>
            <w:tc>
              <w:tcPr>
                <w:tcW w:w="7669" w:type="dxa"/>
                <w:tcBorders>
                  <w:bottom w:val="single" w:sz="18" w:space="0" w:color="1F497D" w:themeColor="text2"/>
                </w:tcBorders>
                <w:shd w:val="clear" w:color="auto" w:fill="auto"/>
              </w:tcPr>
              <w:p w:rsidR="00D0729A" w:rsidRPr="003B7E49" w:rsidRDefault="001842E5" w:rsidP="00A62427">
                <w:pPr>
                  <w:pStyle w:val="TableTextHeader"/>
                  <w:tabs>
                    <w:tab w:val="center" w:pos="705"/>
                  </w:tabs>
                  <w:rPr>
                    <w:bCs w:val="0"/>
                  </w:rPr>
                </w:pPr>
                <w:r w:rsidRPr="003B7E49">
                  <w:rPr>
                    <w:bCs w:val="0"/>
                  </w:rPr>
                  <w:t>Service</w:t>
                </w:r>
                <w:r w:rsidR="00307D16" w:rsidRPr="003B7E49">
                  <w:rPr>
                    <w:bCs w:val="0"/>
                  </w:rPr>
                  <w:t xml:space="preserve"> </w:t>
                </w:r>
                <w:r w:rsidR="000A6E5E" w:rsidRPr="003B7E49">
                  <w:rPr>
                    <w:bCs w:val="0"/>
                  </w:rPr>
                  <w:t>/</w:t>
                </w:r>
                <w:r w:rsidR="00307D16" w:rsidRPr="003B7E49">
                  <w:rPr>
                    <w:bCs w:val="0"/>
                  </w:rPr>
                  <w:t xml:space="preserve"> </w:t>
                </w:r>
                <w:r w:rsidRPr="003B7E49">
                  <w:rPr>
                    <w:bCs w:val="0"/>
                  </w:rPr>
                  <w:t>Business</w:t>
                </w:r>
                <w:r w:rsidR="000A6E5E" w:rsidRPr="003B7E49">
                  <w:rPr>
                    <w:bCs w:val="0"/>
                  </w:rPr>
                  <w:t xml:space="preserve"> Line</w:t>
                </w:r>
              </w:p>
            </w:tc>
            <w:tc>
              <w:tcPr>
                <w:tcW w:w="2448" w:type="dxa"/>
                <w:tcBorders>
                  <w:bottom w:val="single" w:sz="18" w:space="0" w:color="1F497D" w:themeColor="text2"/>
                </w:tcBorders>
                <w:shd w:val="clear" w:color="auto" w:fill="auto"/>
              </w:tcPr>
              <w:p w:rsidR="00D0729A" w:rsidRPr="003B7E49" w:rsidRDefault="001B5BAD" w:rsidP="00A62427">
                <w:pPr>
                  <w:pStyle w:val="TableTextHeader"/>
                  <w:rPr>
                    <w:bCs w:val="0"/>
                  </w:rPr>
                </w:pPr>
                <w:r w:rsidRPr="003B7E49">
                  <w:rPr>
                    <w:bCs w:val="0"/>
                  </w:rPr>
                  <w:t>MTD</w:t>
                </w:r>
              </w:p>
            </w:tc>
          </w:tr>
          <w:tr w:rsidR="00191E63" w:rsidRPr="003B7E49" w:rsidTr="00191E63">
            <w:trPr>
              <w:cantSplit/>
              <w:trHeight w:val="432"/>
              <w:jc w:val="center"/>
            </w:trPr>
            <w:tc>
              <w:tcPr>
                <w:tcW w:w="7669" w:type="dxa"/>
                <w:tcBorders>
                  <w:top w:val="single" w:sz="18" w:space="0" w:color="1F497D" w:themeColor="text2"/>
                </w:tcBorders>
                <w:shd w:val="clear" w:color="auto" w:fill="DAEEF3"/>
              </w:tcPr>
              <w:p w:rsidR="00191E63" w:rsidRPr="003B7E49" w:rsidRDefault="00191E63" w:rsidP="00A62427">
                <w:pPr>
                  <w:pStyle w:val="TableTextContent"/>
                  <w:keepNext/>
                  <w:rPr>
                    <w:b/>
                    <w:bCs/>
                  </w:rPr>
                </w:pPr>
              </w:p>
            </w:tc>
            <w:tc>
              <w:tcPr>
                <w:tcW w:w="2448" w:type="dxa"/>
                <w:tcBorders>
                  <w:top w:val="single" w:sz="18" w:space="0" w:color="1F497D" w:themeColor="text2"/>
                </w:tcBorders>
                <w:shd w:val="clear" w:color="auto" w:fill="DAEEF3"/>
              </w:tcPr>
              <w:p w:rsidR="00191E63" w:rsidRPr="003B7E49" w:rsidRDefault="00001CF5" w:rsidP="00A62427">
                <w:pPr>
                  <w:pStyle w:val="TableTextContent"/>
                  <w:keepNext/>
                  <w:rPr>
                    <w:b/>
                    <w:bCs/>
                  </w:rPr>
                </w:pPr>
              </w:p>
            </w:tc>
          </w:tr>
        </w:tbl>
      </w:sdtContent>
    </w:sdt>
    <w:p w:rsidR="00D0729A" w:rsidRPr="003B7E49" w:rsidRDefault="00F2493A" w:rsidP="00A62427">
      <w:pPr>
        <w:pStyle w:val="Caption"/>
      </w:pPr>
      <w:bookmarkStart w:id="521" w:name="_Toc523231067"/>
      <w:r w:rsidRPr="003B7E49">
        <w:t xml:space="preserve">Table </w:t>
      </w:r>
      <w:r w:rsidR="00C62FBE" w:rsidRPr="003B7E49">
        <w:t>19</w:t>
      </w:r>
      <w:r w:rsidRPr="003B7E49">
        <w:t xml:space="preserve">: </w:t>
      </w:r>
      <w:r w:rsidR="004B4B1E" w:rsidRPr="003B7E49">
        <w:t>Service</w:t>
      </w:r>
      <w:r w:rsidR="00307D16" w:rsidRPr="003B7E49">
        <w:t xml:space="preserve"> </w:t>
      </w:r>
      <w:r w:rsidR="00FC2D95" w:rsidRPr="003B7E49">
        <w:t>/</w:t>
      </w:r>
      <w:r w:rsidR="004B4B1E" w:rsidRPr="003B7E49">
        <w:t xml:space="preserve"> Business</w:t>
      </w:r>
      <w:r w:rsidRPr="003B7E49">
        <w:t xml:space="preserve"> Line Maximum Tolerable Downtime (MTD)</w:t>
      </w:r>
      <w:bookmarkEnd w:id="521"/>
    </w:p>
    <w:p w:rsidR="00F34C64" w:rsidRPr="003B7E49" w:rsidRDefault="00F34C64" w:rsidP="00A62427"/>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sdt>
      <w:sdtPr>
        <w:rPr>
          <w:b w:val="0"/>
          <w:bCs w:val="0"/>
        </w:rPr>
        <w:alias w:val="serviceRTOTable"/>
        <w:tag w:val="serviceRTOTable"/>
        <w:id w:val="180176717"/>
      </w:sdtPr>
      <w:sdtEndPr>
        <w:rPr>
          <w:b/>
          <w:bCs/>
        </w:rPr>
      </w:sdtEndPr>
      <w:sdtContent>
        <w:tbl>
          <w:tblPr>
            <w:tblW w:w="1008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652"/>
            <w:gridCol w:w="2432"/>
          </w:tblGrid>
          <w:tr w:rsidR="001B5BAD" w:rsidRPr="003B7E49" w:rsidTr="00191E63">
            <w:trPr>
              <w:cantSplit/>
              <w:trHeight w:val="193"/>
              <w:tblHeader/>
              <w:jc w:val="center"/>
            </w:trPr>
            <w:tc>
              <w:tcPr>
                <w:tcW w:w="7652" w:type="dxa"/>
                <w:tcBorders>
                  <w:bottom w:val="single" w:sz="18" w:space="0" w:color="1F497D" w:themeColor="text2"/>
                </w:tcBorders>
                <w:shd w:val="clear" w:color="auto" w:fill="auto"/>
              </w:tcPr>
              <w:p w:rsidR="001B5BAD" w:rsidRPr="003B7E49" w:rsidRDefault="006D0C16" w:rsidP="00A62427">
                <w:pPr>
                  <w:pStyle w:val="TableTextHeader"/>
                  <w:tabs>
                    <w:tab w:val="center" w:pos="705"/>
                  </w:tabs>
                  <w:rPr>
                    <w:bCs w:val="0"/>
                  </w:rPr>
                </w:pPr>
                <w:r w:rsidRPr="003B7E49">
                  <w:rPr>
                    <w:bCs w:val="0"/>
                  </w:rPr>
                  <w:t xml:space="preserve">IS </w:t>
                </w:r>
                <w:r w:rsidR="000A6E5E" w:rsidRPr="003B7E49">
                  <w:rPr>
                    <w:bCs w:val="0"/>
                  </w:rPr>
                  <w:t>Service</w:t>
                </w:r>
              </w:p>
            </w:tc>
            <w:tc>
              <w:tcPr>
                <w:tcW w:w="2432" w:type="dxa"/>
                <w:tcBorders>
                  <w:bottom w:val="single" w:sz="18" w:space="0" w:color="1F497D" w:themeColor="text2"/>
                </w:tcBorders>
                <w:shd w:val="clear" w:color="auto" w:fill="auto"/>
              </w:tcPr>
              <w:p w:rsidR="001B5BAD" w:rsidRPr="003B7E49" w:rsidRDefault="001B5BAD" w:rsidP="00A62427">
                <w:pPr>
                  <w:pStyle w:val="TableTextHeader"/>
                  <w:rPr>
                    <w:bCs w:val="0"/>
                  </w:rPr>
                </w:pPr>
                <w:r w:rsidRPr="003B7E49">
                  <w:rPr>
                    <w:bCs w:val="0"/>
                  </w:rPr>
                  <w:t>RTO</w:t>
                </w:r>
              </w:p>
            </w:tc>
          </w:tr>
          <w:tr w:rsidR="00191E63" w:rsidRPr="003B7E49" w:rsidTr="00191E63">
            <w:trPr>
              <w:cantSplit/>
              <w:trHeight w:val="432"/>
              <w:jc w:val="center"/>
            </w:trPr>
            <w:tc>
              <w:tcPr>
                <w:tcW w:w="7652" w:type="dxa"/>
                <w:tcBorders>
                  <w:top w:val="single" w:sz="18" w:space="0" w:color="1F497D" w:themeColor="text2"/>
                </w:tcBorders>
                <w:shd w:val="clear" w:color="auto" w:fill="DAEEF3"/>
              </w:tcPr>
              <w:p w:rsidR="00191E63" w:rsidRPr="003B7E49" w:rsidRDefault="00191E63" w:rsidP="00A62427">
                <w:pPr>
                  <w:pStyle w:val="TableTextContent"/>
                  <w:keepNext/>
                  <w:rPr>
                    <w:b/>
                    <w:bCs/>
                  </w:rPr>
                </w:pPr>
              </w:p>
            </w:tc>
            <w:tc>
              <w:tcPr>
                <w:tcW w:w="2432" w:type="dxa"/>
                <w:tcBorders>
                  <w:top w:val="single" w:sz="18" w:space="0" w:color="1F497D" w:themeColor="text2"/>
                </w:tcBorders>
                <w:shd w:val="clear" w:color="auto" w:fill="DAEEF3"/>
              </w:tcPr>
              <w:p w:rsidR="00191E63" w:rsidRPr="003B7E49" w:rsidRDefault="00001CF5" w:rsidP="00A62427">
                <w:pPr>
                  <w:pStyle w:val="TableTextContent"/>
                  <w:keepNext/>
                  <w:rPr>
                    <w:b/>
                    <w:bCs/>
                  </w:rPr>
                </w:pPr>
              </w:p>
            </w:tc>
          </w:tr>
        </w:tbl>
      </w:sdtContent>
    </w:sdt>
    <w:p w:rsidR="00D0729A" w:rsidRPr="003B7E49" w:rsidRDefault="00F2493A" w:rsidP="00A62427">
      <w:pPr>
        <w:pStyle w:val="Caption"/>
      </w:pPr>
      <w:bookmarkStart w:id="522" w:name="_Toc523231068"/>
      <w:r w:rsidRPr="003B7E49">
        <w:t xml:space="preserve">Table </w:t>
      </w:r>
      <w:r w:rsidR="004B4B1E" w:rsidRPr="003B7E49">
        <w:t>2</w:t>
      </w:r>
      <w:r w:rsidR="00C62FBE" w:rsidRPr="003B7E49">
        <w:t>0</w:t>
      </w:r>
      <w:r w:rsidRPr="003B7E49">
        <w:t>: IS Service Recovery Time Objective (RTO)</w:t>
      </w:r>
      <w:bookmarkEnd w:id="522"/>
    </w:p>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p w:rsidR="004B4B1E" w:rsidRPr="003B7E49" w:rsidRDefault="004B4B1E" w:rsidP="00A62427"/>
    <w:p w:rsidR="00F34C64" w:rsidRPr="003B7E49" w:rsidRDefault="00F34C64" w:rsidP="00A62427"/>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Caption w:val="Step 2 Business/Service Line MTD/RTO Gap Analysis"/>
      </w:tblPr>
      <w:tblGrid>
        <w:gridCol w:w="2527"/>
        <w:gridCol w:w="2517"/>
        <w:gridCol w:w="2515"/>
        <w:gridCol w:w="2515"/>
      </w:tblGrid>
      <w:tr w:rsidR="00F2493A" w:rsidRPr="003B7E49" w:rsidTr="000A6E5E">
        <w:trPr>
          <w:cantSplit/>
          <w:tblHeader/>
        </w:trPr>
        <w:tc>
          <w:tcPr>
            <w:tcW w:w="2574" w:type="dxa"/>
            <w:tcBorders>
              <w:bottom w:val="single" w:sz="18" w:space="0" w:color="1F497D" w:themeColor="text2"/>
            </w:tcBorders>
            <w:shd w:val="clear" w:color="auto" w:fill="auto"/>
          </w:tcPr>
          <w:p w:rsidR="00F2493A" w:rsidRPr="003B7E49" w:rsidRDefault="00F101D2" w:rsidP="00A62427">
            <w:pPr>
              <w:pStyle w:val="TableTextHeader"/>
              <w:tabs>
                <w:tab w:val="center" w:pos="705"/>
              </w:tabs>
              <w:rPr>
                <w:bCs w:val="0"/>
              </w:rPr>
            </w:pPr>
            <w:r w:rsidRPr="003B7E49">
              <w:br w:type="page"/>
            </w:r>
            <w:r w:rsidR="001842E5" w:rsidRPr="003B7E49">
              <w:rPr>
                <w:bCs w:val="0"/>
              </w:rPr>
              <w:t>Service</w:t>
            </w:r>
            <w:r w:rsidR="00307D16" w:rsidRPr="003B7E49">
              <w:rPr>
                <w:bCs w:val="0"/>
              </w:rPr>
              <w:t xml:space="preserve"> </w:t>
            </w:r>
            <w:r w:rsidR="000A6E5E" w:rsidRPr="003B7E49">
              <w:rPr>
                <w:bCs w:val="0"/>
              </w:rPr>
              <w:t>/</w:t>
            </w:r>
            <w:r w:rsidR="00307D16" w:rsidRPr="003B7E49">
              <w:rPr>
                <w:bCs w:val="0"/>
              </w:rPr>
              <w:t xml:space="preserve"> </w:t>
            </w:r>
            <w:r w:rsidR="001842E5" w:rsidRPr="003B7E49">
              <w:rPr>
                <w:bCs w:val="0"/>
              </w:rPr>
              <w:t>Business</w:t>
            </w:r>
            <w:r w:rsidR="000A6E5E" w:rsidRPr="003B7E49">
              <w:rPr>
                <w:bCs w:val="0"/>
              </w:rPr>
              <w:t xml:space="preserve"> Line</w:t>
            </w:r>
          </w:p>
        </w:tc>
        <w:tc>
          <w:tcPr>
            <w:tcW w:w="2574" w:type="dxa"/>
            <w:tcBorders>
              <w:bottom w:val="single" w:sz="18" w:space="0" w:color="1F497D" w:themeColor="text2"/>
            </w:tcBorders>
            <w:shd w:val="clear" w:color="auto" w:fill="auto"/>
          </w:tcPr>
          <w:p w:rsidR="00F2493A" w:rsidRPr="003B7E49" w:rsidRDefault="00F2493A" w:rsidP="00A62427">
            <w:pPr>
              <w:pStyle w:val="TableTextHeader"/>
              <w:tabs>
                <w:tab w:val="center" w:pos="705"/>
              </w:tabs>
              <w:rPr>
                <w:bCs w:val="0"/>
              </w:rPr>
            </w:pPr>
            <w:r w:rsidRPr="003B7E49">
              <w:rPr>
                <w:bCs w:val="0"/>
              </w:rPr>
              <w:t>MTD</w:t>
            </w:r>
          </w:p>
        </w:tc>
        <w:tc>
          <w:tcPr>
            <w:tcW w:w="2574" w:type="dxa"/>
            <w:tcBorders>
              <w:bottom w:val="single" w:sz="18" w:space="0" w:color="1F497D" w:themeColor="text2"/>
            </w:tcBorders>
            <w:shd w:val="clear" w:color="auto" w:fill="auto"/>
          </w:tcPr>
          <w:p w:rsidR="00F2493A" w:rsidRPr="003B7E49" w:rsidRDefault="00F2493A" w:rsidP="00A62427">
            <w:pPr>
              <w:pStyle w:val="TableTextHeader"/>
              <w:tabs>
                <w:tab w:val="center" w:pos="705"/>
              </w:tabs>
              <w:rPr>
                <w:bCs w:val="0"/>
              </w:rPr>
            </w:pPr>
            <w:r w:rsidRPr="003B7E49">
              <w:rPr>
                <w:bCs w:val="0"/>
              </w:rPr>
              <w:t>RTO</w:t>
            </w:r>
          </w:p>
        </w:tc>
        <w:tc>
          <w:tcPr>
            <w:tcW w:w="2574" w:type="dxa"/>
            <w:tcBorders>
              <w:bottom w:val="single" w:sz="18" w:space="0" w:color="1F497D" w:themeColor="text2"/>
            </w:tcBorders>
            <w:shd w:val="clear" w:color="auto" w:fill="auto"/>
          </w:tcPr>
          <w:p w:rsidR="00F2493A" w:rsidRPr="003B7E49" w:rsidRDefault="00F2493A" w:rsidP="00A62427">
            <w:pPr>
              <w:pStyle w:val="TableTextHeader"/>
              <w:rPr>
                <w:bCs w:val="0"/>
              </w:rPr>
            </w:pPr>
            <w:r w:rsidRPr="003B7E49">
              <w:rPr>
                <w:bCs w:val="0"/>
              </w:rPr>
              <w:t>GAP</w:t>
            </w:r>
          </w:p>
        </w:tc>
      </w:tr>
      <w:tr w:rsidR="00191E63" w:rsidRPr="003B7E49" w:rsidTr="00073EB1">
        <w:trPr>
          <w:cantSplit/>
        </w:trPr>
        <w:tc>
          <w:tcPr>
            <w:tcW w:w="2574" w:type="dxa"/>
            <w:tcBorders>
              <w:top w:val="single" w:sz="18" w:space="0" w:color="1F497D" w:themeColor="text2"/>
            </w:tcBorders>
            <w:shd w:val="clear" w:color="auto" w:fill="DAEEF3"/>
          </w:tcPr>
          <w:p w:rsidR="00191E63" w:rsidRPr="003B7E49" w:rsidRDefault="00191E63" w:rsidP="00A62427">
            <w:pPr>
              <w:pStyle w:val="BodyCopy"/>
              <w:keepNext/>
              <w:rPr>
                <w:i/>
              </w:rPr>
            </w:pPr>
          </w:p>
        </w:tc>
        <w:tc>
          <w:tcPr>
            <w:tcW w:w="2574" w:type="dxa"/>
            <w:tcBorders>
              <w:top w:val="single" w:sz="18" w:space="0" w:color="1F497D" w:themeColor="text2"/>
            </w:tcBorders>
            <w:shd w:val="clear" w:color="auto" w:fill="DAEEF3"/>
          </w:tcPr>
          <w:p w:rsidR="00191E63" w:rsidRPr="003B7E49" w:rsidRDefault="00191E63" w:rsidP="00A62427">
            <w:pPr>
              <w:pStyle w:val="BodyCopy"/>
              <w:keepNext/>
              <w:rPr>
                <w:i/>
              </w:rPr>
            </w:pPr>
          </w:p>
        </w:tc>
        <w:tc>
          <w:tcPr>
            <w:tcW w:w="2574" w:type="dxa"/>
            <w:tcBorders>
              <w:top w:val="single" w:sz="18" w:space="0" w:color="1F497D" w:themeColor="text2"/>
            </w:tcBorders>
            <w:shd w:val="clear" w:color="auto" w:fill="DAEEF3"/>
          </w:tcPr>
          <w:p w:rsidR="00191E63" w:rsidRPr="003B7E49" w:rsidRDefault="00191E63" w:rsidP="00A62427">
            <w:pPr>
              <w:pStyle w:val="BodyCopy"/>
              <w:keepNext/>
              <w:rPr>
                <w:i/>
              </w:rPr>
            </w:pPr>
          </w:p>
        </w:tc>
        <w:tc>
          <w:tcPr>
            <w:tcW w:w="2574" w:type="dxa"/>
            <w:tcBorders>
              <w:top w:val="single" w:sz="18" w:space="0" w:color="1F497D" w:themeColor="text2"/>
            </w:tcBorders>
            <w:shd w:val="clear" w:color="auto" w:fill="DAEEF3"/>
          </w:tcPr>
          <w:p w:rsidR="00191E63" w:rsidRPr="003B7E49" w:rsidRDefault="00191E63" w:rsidP="00A62427">
            <w:pPr>
              <w:pStyle w:val="BodyCopy"/>
              <w:keepNext/>
              <w:rPr>
                <w:i/>
              </w:rPr>
            </w:pPr>
          </w:p>
        </w:tc>
      </w:tr>
    </w:tbl>
    <w:p w:rsidR="00F2493A" w:rsidRPr="003B7E49" w:rsidRDefault="00F2493A" w:rsidP="00A62427">
      <w:pPr>
        <w:pStyle w:val="Caption"/>
        <w:rPr>
          <w:i w:val="0"/>
        </w:rPr>
      </w:pPr>
      <w:bookmarkStart w:id="523" w:name="_Toc523231069"/>
      <w:r w:rsidRPr="003B7E49">
        <w:t xml:space="preserve">Table </w:t>
      </w:r>
      <w:r w:rsidR="00C62FBE" w:rsidRPr="003B7E49">
        <w:t>21</w:t>
      </w:r>
      <w:r w:rsidRPr="003B7E49">
        <w:t xml:space="preserve">: </w:t>
      </w:r>
      <w:r w:rsidR="00307D16" w:rsidRPr="003B7E49">
        <w:t xml:space="preserve"> </w:t>
      </w:r>
      <w:r w:rsidR="004B4B1E" w:rsidRPr="003B7E49">
        <w:t xml:space="preserve">Service / </w:t>
      </w:r>
      <w:r w:rsidR="00FC2D95" w:rsidRPr="003B7E49">
        <w:t>Business</w:t>
      </w:r>
      <w:r w:rsidRPr="003B7E49">
        <w:t xml:space="preserve"> Line MTD</w:t>
      </w:r>
      <w:r w:rsidR="00307D16" w:rsidRPr="003B7E49">
        <w:t xml:space="preserve"> </w:t>
      </w:r>
      <w:r w:rsidRPr="003B7E49">
        <w:t>/</w:t>
      </w:r>
      <w:r w:rsidR="00307D16" w:rsidRPr="003B7E49">
        <w:t xml:space="preserve"> </w:t>
      </w:r>
      <w:r w:rsidRPr="003B7E49">
        <w:t>RTO Gap Analysis</w:t>
      </w:r>
      <w:bookmarkEnd w:id="523"/>
    </w:p>
    <w:p w:rsidR="00F2493A" w:rsidRPr="003B7E49" w:rsidRDefault="00F2493A" w:rsidP="00A62427">
      <w:pPr>
        <w:pStyle w:val="BodyCopy"/>
        <w:rPr>
          <w:i/>
        </w:rPr>
      </w:pPr>
    </w:p>
    <w:p w:rsidR="00711AE0" w:rsidRPr="003B7E49" w:rsidRDefault="00711AE0" w:rsidP="00A62427">
      <w:pPr>
        <w:pStyle w:val="BodyCopy"/>
        <w:rPr>
          <w:i/>
        </w:rPr>
        <w:sectPr w:rsidR="00711AE0" w:rsidRPr="003B7E49" w:rsidSect="000337D7">
          <w:pgSz w:w="12240" w:h="15840"/>
          <w:pgMar w:top="1080" w:right="1080" w:bottom="1080" w:left="1080" w:header="720" w:footer="720" w:gutter="0"/>
          <w:pgNumType w:start="1" w:chapStyle="7"/>
          <w:cols w:space="720"/>
          <w:docGrid w:linePitch="360"/>
        </w:sectPr>
      </w:pPr>
    </w:p>
    <w:p w:rsidR="00975846" w:rsidRPr="003B7E49" w:rsidRDefault="00975846" w:rsidP="00A62427">
      <w:pPr>
        <w:pStyle w:val="Heading7"/>
        <w:rPr>
          <w:color w:val="auto"/>
        </w:rPr>
      </w:pPr>
      <w:bookmarkStart w:id="524" w:name="_Toc328125918"/>
      <w:bookmarkStart w:id="525" w:name="_Toc345493115"/>
      <w:bookmarkStart w:id="526" w:name="_Toc364254400"/>
      <w:bookmarkStart w:id="527" w:name="_Toc396821260"/>
      <w:bookmarkStart w:id="528" w:name="_Toc523231047"/>
      <w:r w:rsidRPr="003B7E49">
        <w:rPr>
          <w:iCs/>
          <w:color w:val="auto"/>
        </w:rPr>
        <w:lastRenderedPageBreak/>
        <w:t>:</w:t>
      </w:r>
      <w:r w:rsidR="002E605E" w:rsidRPr="003B7E49">
        <w:rPr>
          <w:iCs/>
          <w:color w:val="auto"/>
        </w:rPr>
        <w:t xml:space="preserve"> </w:t>
      </w:r>
      <w:r w:rsidRPr="003B7E49">
        <w:rPr>
          <w:color w:val="auto"/>
        </w:rPr>
        <w:t>ISCP G</w:t>
      </w:r>
      <w:r w:rsidR="002F3836" w:rsidRPr="003B7E49">
        <w:rPr>
          <w:color w:val="auto"/>
        </w:rPr>
        <w:t>lossary</w:t>
      </w:r>
      <w:bookmarkEnd w:id="524"/>
      <w:bookmarkEnd w:id="525"/>
      <w:bookmarkEnd w:id="526"/>
      <w:bookmarkEnd w:id="527"/>
      <w:bookmarkEnd w:id="528"/>
    </w:p>
    <w:p w:rsidR="00975846" w:rsidRPr="003B7E49" w:rsidRDefault="00975846" w:rsidP="00A62427">
      <w:pPr>
        <w:pStyle w:val="BodyCopy"/>
      </w:pPr>
      <w:r w:rsidRPr="003B7E49">
        <w:rPr>
          <w:b/>
          <w:bCs/>
        </w:rPr>
        <w:t>Alternate Processing Procedures</w:t>
      </w:r>
      <w:r w:rsidRPr="003B7E49">
        <w:t>—Procedures that can be initiated in lieu of the application to maintain business operations during an outage.</w:t>
      </w:r>
    </w:p>
    <w:p w:rsidR="00975846" w:rsidRPr="003B7E49" w:rsidRDefault="00676976" w:rsidP="00A62427">
      <w:pPr>
        <w:pStyle w:val="BodyCopy"/>
      </w:pPr>
      <w:r w:rsidRPr="003B7E49">
        <w:rPr>
          <w:b/>
          <w:bCs/>
        </w:rPr>
        <w:t>Alternate Site</w:t>
      </w:r>
      <w:r w:rsidRPr="003B7E49">
        <w:t>—A location, other than the systems primary location, used to continue operational capabilities during a significant system disruption.</w:t>
      </w:r>
    </w:p>
    <w:p w:rsidR="00975846" w:rsidRPr="003B7E49" w:rsidRDefault="00975846" w:rsidP="00A62427">
      <w:pPr>
        <w:pStyle w:val="BodyCopy"/>
      </w:pPr>
      <w:r w:rsidRPr="003B7E49">
        <w:rPr>
          <w:b/>
          <w:bCs/>
        </w:rPr>
        <w:t>Business Impact Analysis (BIA)</w:t>
      </w:r>
      <w:r w:rsidRPr="003B7E49">
        <w:t>—An analysis of an information system’s requirements, processes, and interdependencies used to characterize system contingency requirements and priorities in the event of a significant disruption.</w:t>
      </w:r>
    </w:p>
    <w:p w:rsidR="00975846" w:rsidRPr="003B7E49" w:rsidRDefault="00975846" w:rsidP="00A62427">
      <w:pPr>
        <w:pStyle w:val="BodyCopy"/>
      </w:pPr>
      <w:r w:rsidRPr="003B7E49">
        <w:rPr>
          <w:b/>
          <w:bCs/>
        </w:rPr>
        <w:t>Critical Business Process (CBP)</w:t>
      </w:r>
      <w:r w:rsidRPr="003B7E49">
        <w:t>—</w:t>
      </w:r>
      <w:r w:rsidR="007E553C" w:rsidRPr="003B7E49">
        <w:t>the</w:t>
      </w:r>
      <w:r w:rsidRPr="003B7E49">
        <w:t xml:space="preserve"> operational and</w:t>
      </w:r>
      <w:r w:rsidR="00307D16" w:rsidRPr="003B7E49">
        <w:t xml:space="preserve"> </w:t>
      </w:r>
      <w:r w:rsidRPr="003B7E49">
        <w:t>/</w:t>
      </w:r>
      <w:r w:rsidR="00307D16" w:rsidRPr="003B7E49">
        <w:t xml:space="preserve"> </w:t>
      </w:r>
      <w:r w:rsidRPr="003B7E49">
        <w:t xml:space="preserve">or business support functions that could not be interrupted or unavailable for more than a mandated or predetermined timeframe without significantly jeopardizing the organization.  </w:t>
      </w:r>
    </w:p>
    <w:p w:rsidR="00975846" w:rsidRPr="003B7E49" w:rsidRDefault="00975846" w:rsidP="00A62427">
      <w:pPr>
        <w:pStyle w:val="BodyCopy"/>
      </w:pPr>
      <w:r w:rsidRPr="003B7E49">
        <w:rPr>
          <w:b/>
          <w:bCs/>
        </w:rPr>
        <w:t>Data</w:t>
      </w:r>
      <w:r w:rsidRPr="003B7E49">
        <w:t>—A representation of facts, concepts, or instructions in a formalized manner suitable for communication, interpretation, or processing by humans or by automatic means.</w:t>
      </w:r>
    </w:p>
    <w:p w:rsidR="00975846" w:rsidRPr="003B7E49" w:rsidRDefault="00975846" w:rsidP="00A62427">
      <w:pPr>
        <w:pStyle w:val="BodyCopy"/>
      </w:pPr>
      <w:r w:rsidRPr="003B7E49">
        <w:rPr>
          <w:b/>
          <w:bCs/>
        </w:rPr>
        <w:t>Disruption</w:t>
      </w:r>
      <w:r w:rsidRPr="003B7E49">
        <w:t xml:space="preserve">—An unplanned event that causes an information system to be inoperable for an unacceptable length of time (e.g., minor or extended power outage, extended unavailable network, or equipment or facility damage or destruction).  </w:t>
      </w:r>
    </w:p>
    <w:p w:rsidR="00975846" w:rsidRPr="003B7E49" w:rsidRDefault="00975846" w:rsidP="00A62427">
      <w:pPr>
        <w:pStyle w:val="BodyCopy"/>
      </w:pPr>
      <w:r w:rsidRPr="003B7E49">
        <w:rPr>
          <w:b/>
          <w:bCs/>
        </w:rPr>
        <w:t>Disaster Recovery Plan (DRP</w:t>
      </w:r>
      <w:r w:rsidRPr="003B7E49">
        <w:t xml:space="preserve">)—A written plan for recovering one or more information systems at an alternate facility in response to a major hardware or software failure or destruction of facilities.  </w:t>
      </w:r>
    </w:p>
    <w:p w:rsidR="00975846" w:rsidRPr="003B7E49" w:rsidRDefault="00975846" w:rsidP="00A62427">
      <w:pPr>
        <w:pStyle w:val="BodyCopy"/>
      </w:pPr>
      <w:r w:rsidRPr="003B7E49">
        <w:rPr>
          <w:b/>
          <w:bCs/>
        </w:rPr>
        <w:t>Hardware</w:t>
      </w:r>
      <w:r w:rsidRPr="003B7E49">
        <w:t>—The mechanical, magnetic, electrical, and electronic devices or components of an information system.</w:t>
      </w:r>
    </w:p>
    <w:p w:rsidR="00975846" w:rsidRPr="003B7E49" w:rsidRDefault="00975846" w:rsidP="00A62427">
      <w:pPr>
        <w:pStyle w:val="BodyCopy"/>
      </w:pPr>
      <w:r w:rsidRPr="003B7E49">
        <w:rPr>
          <w:b/>
          <w:bCs/>
        </w:rPr>
        <w:t>Information System (IS)</w:t>
      </w:r>
      <w:r w:rsidRPr="003B7E49">
        <w:t>—An assembly of computer hardware, software, or firmware configured to collect, create, communicate, compute, disseminate, process, store, and control data or information.  An information system will consist of automated data processing system hardware, operating system and application software, peripheral devices, and associated data communications equipment.</w:t>
      </w:r>
    </w:p>
    <w:p w:rsidR="00975846" w:rsidRPr="003B7E49" w:rsidRDefault="00975846" w:rsidP="00A62427">
      <w:pPr>
        <w:pStyle w:val="Default"/>
        <w:spacing w:before="240"/>
        <w:rPr>
          <w:rFonts w:ascii="Times New Roman" w:hAnsi="Times New Roman" w:cs="Times New Roman"/>
          <w:color w:val="auto"/>
        </w:rPr>
      </w:pPr>
      <w:r w:rsidRPr="003B7E49">
        <w:rPr>
          <w:rFonts w:asciiTheme="minorHAnsi" w:hAnsiTheme="minorHAnsi"/>
          <w:b/>
          <w:bCs/>
          <w:color w:val="auto"/>
          <w:sz w:val="22"/>
          <w:szCs w:val="22"/>
        </w:rPr>
        <w:t>IS Contingency Plan</w:t>
      </w:r>
      <w:r w:rsidRPr="003B7E49">
        <w:rPr>
          <w:rFonts w:ascii="Calibri" w:hAnsi="Calibri"/>
          <w:b/>
          <w:bCs/>
          <w:color w:val="auto"/>
          <w:sz w:val="22"/>
          <w:szCs w:val="22"/>
        </w:rPr>
        <w:t xml:space="preserve"> (ISCP</w:t>
      </w:r>
      <w:r w:rsidR="00801E82" w:rsidRPr="003B7E49">
        <w:rPr>
          <w:rFonts w:ascii="Calibri" w:hAnsi="Calibri"/>
          <w:b/>
          <w:bCs/>
          <w:color w:val="auto"/>
          <w:sz w:val="22"/>
          <w:szCs w:val="22"/>
        </w:rPr>
        <w:t>)</w:t>
      </w:r>
      <w:r w:rsidR="00801E82" w:rsidRPr="003B7E49">
        <w:rPr>
          <w:rFonts w:ascii="Calibri" w:hAnsi="Calibri"/>
          <w:color w:val="auto"/>
          <w:sz w:val="22"/>
          <w:szCs w:val="22"/>
        </w:rPr>
        <w:t xml:space="preserve"> —</w:t>
      </w:r>
      <w:r w:rsidR="00801E82" w:rsidRPr="003B7E49">
        <w:rPr>
          <w:rFonts w:ascii="Times New Roman" w:hAnsi="Times New Roman" w:cs="Times New Roman"/>
          <w:color w:val="auto"/>
        </w:rPr>
        <w:t xml:space="preserve"> </w:t>
      </w:r>
      <w:r w:rsidR="00801E82" w:rsidRPr="003B7E49">
        <w:rPr>
          <w:rFonts w:asciiTheme="minorHAnsi" w:hAnsiTheme="minorHAnsi" w:cs="Times New Roman"/>
          <w:color w:val="auto"/>
          <w:sz w:val="22"/>
          <w:szCs w:val="22"/>
        </w:rPr>
        <w:t>Management policy and procedures designed to maintain or restore business operations, including computer operations, possibly at an alternate location, in the event of emergencies, system failures, or disasters.</w:t>
      </w:r>
    </w:p>
    <w:p w:rsidR="00801E82" w:rsidRPr="003B7E49" w:rsidRDefault="00801E82" w:rsidP="00A62427">
      <w:pPr>
        <w:pStyle w:val="Default"/>
        <w:rPr>
          <w:rFonts w:ascii="Times New Roman" w:hAnsi="Times New Roman" w:cs="Times New Roman"/>
          <w:color w:val="auto"/>
          <w:sz w:val="22"/>
          <w:szCs w:val="22"/>
        </w:rPr>
      </w:pPr>
    </w:p>
    <w:p w:rsidR="00685A3D" w:rsidRPr="003B7E49" w:rsidRDefault="00975846" w:rsidP="00A62427">
      <w:pPr>
        <w:pStyle w:val="BodyCopy"/>
      </w:pPr>
      <w:r w:rsidRPr="003B7E49">
        <w:rPr>
          <w:b/>
          <w:bCs/>
        </w:rPr>
        <w:t>Information System Contingency Planning</w:t>
      </w:r>
      <w:r w:rsidRPr="003B7E49">
        <w:t xml:space="preserve">—Information system contingency planning refers to the dynamic development of a coordinated recovery strategy for information systems, operations, and data after a disruption. </w:t>
      </w:r>
    </w:p>
    <w:p w:rsidR="00975846" w:rsidRPr="003B7E49" w:rsidRDefault="00975846" w:rsidP="00A62427">
      <w:pPr>
        <w:pStyle w:val="BodyCopy"/>
      </w:pPr>
      <w:r w:rsidRPr="003B7E49">
        <w:rPr>
          <w:b/>
          <w:bCs/>
        </w:rPr>
        <w:t>Information System Contingency Plan Assessment (ISCPA) Process</w:t>
      </w:r>
      <w:r w:rsidRPr="003B7E49">
        <w:t xml:space="preserve">—The </w:t>
      </w:r>
      <w:r w:rsidR="00D42D26" w:rsidRPr="003B7E49">
        <w:t>nine-</w:t>
      </w:r>
      <w:r w:rsidRPr="003B7E49">
        <w:t xml:space="preserve">step process for contingency planning within VA.  </w:t>
      </w:r>
    </w:p>
    <w:p w:rsidR="00975846" w:rsidRPr="003B7E49" w:rsidRDefault="00975846" w:rsidP="00A62427">
      <w:pPr>
        <w:pStyle w:val="BodyCopy"/>
      </w:pPr>
      <w:r w:rsidRPr="003B7E49">
        <w:rPr>
          <w:b/>
          <w:bCs/>
        </w:rPr>
        <w:t xml:space="preserve">Maximum Tolerable Downtime (MTD) </w:t>
      </w:r>
      <w:r w:rsidRPr="003B7E49">
        <w:t>—</w:t>
      </w:r>
      <w:r w:rsidR="00801E82" w:rsidRPr="003B7E49">
        <w:t xml:space="preserve"> The amount of time mission/business process can be disrupted without causing significant harm to the organization’s mission. </w:t>
      </w:r>
      <w:r w:rsidRPr="003B7E49">
        <w:t xml:space="preserve"> </w:t>
      </w:r>
    </w:p>
    <w:p w:rsidR="00975846" w:rsidRPr="003B7E49" w:rsidRDefault="00975846" w:rsidP="00A62427">
      <w:pPr>
        <w:pStyle w:val="BodyCopy"/>
      </w:pPr>
      <w:r w:rsidRPr="003B7E49">
        <w:rPr>
          <w:b/>
          <w:bCs/>
        </w:rPr>
        <w:lastRenderedPageBreak/>
        <w:t>Operating System (OS)</w:t>
      </w:r>
      <w:r w:rsidRPr="003B7E49">
        <w:t>—An organized collection of techniques, procedures, programs, or routines for operating an information system, usually supplied by the system hardware vendor.</w:t>
      </w:r>
    </w:p>
    <w:p w:rsidR="00801E82" w:rsidRPr="003B7E49" w:rsidRDefault="00975846" w:rsidP="00A62427">
      <w:pPr>
        <w:pStyle w:val="BodyCopy"/>
      </w:pPr>
      <w:r w:rsidRPr="003B7E49">
        <w:rPr>
          <w:b/>
          <w:bCs/>
        </w:rPr>
        <w:t>Recovery Time Objective (RTO</w:t>
      </w:r>
      <w:r w:rsidR="00801E82" w:rsidRPr="003B7E49">
        <w:rPr>
          <w:b/>
          <w:bCs/>
        </w:rPr>
        <w:t>)</w:t>
      </w:r>
      <w:r w:rsidR="00801E82" w:rsidRPr="003B7E49">
        <w:t xml:space="preserve"> — The overall length of time an information system’s components can be in the recovery phase before negatively impacting the organization’s mission or mission/business processes. </w:t>
      </w:r>
    </w:p>
    <w:p w:rsidR="00975846" w:rsidRPr="003B7E49" w:rsidRDefault="00975846" w:rsidP="00A62427">
      <w:pPr>
        <w:pStyle w:val="BodyCopy"/>
      </w:pPr>
      <w:r w:rsidRPr="003B7E49">
        <w:rPr>
          <w:b/>
          <w:bCs/>
        </w:rPr>
        <w:t>System</w:t>
      </w:r>
      <w:r w:rsidRPr="003B7E49">
        <w:t xml:space="preserve">—A generic term used for briefness to mean either a major application or a general support system. </w:t>
      </w:r>
    </w:p>
    <w:p w:rsidR="00975846" w:rsidRPr="003B7E49" w:rsidRDefault="00975846" w:rsidP="00A62427">
      <w:pPr>
        <w:pStyle w:val="BodyCopy"/>
        <w:rPr>
          <w:b/>
          <w:bCs/>
        </w:rPr>
      </w:pPr>
      <w:r w:rsidRPr="003B7E49">
        <w:rPr>
          <w:b/>
          <w:bCs/>
        </w:rPr>
        <w:t>Test</w:t>
      </w:r>
      <w:r w:rsidRPr="003B7E49">
        <w:t>—An evaluation tool that uses quantifiable metrics to validate the operability of a system or system component in an operational environment specified in an ISCP</w:t>
      </w:r>
      <w:r w:rsidR="0054347C" w:rsidRPr="003B7E49">
        <w:rPr>
          <w:bCs/>
        </w:rPr>
        <w:t xml:space="preserve">. </w:t>
      </w:r>
    </w:p>
    <w:p w:rsidR="00975846" w:rsidRPr="003B7E49" w:rsidRDefault="00975846" w:rsidP="00A62427">
      <w:pPr>
        <w:pStyle w:val="BodyCopy"/>
      </w:pPr>
      <w:r w:rsidRPr="003B7E49">
        <w:rPr>
          <w:b/>
          <w:bCs/>
        </w:rPr>
        <w:t>Test Plan</w:t>
      </w:r>
      <w:r w:rsidRPr="003B7E49">
        <w:t xml:space="preserve">—A document that outlines the specific steps that will be performed for a </w:t>
      </w:r>
      <w:proofErr w:type="gramStart"/>
      <w:r w:rsidRPr="003B7E49">
        <w:t>particular test</w:t>
      </w:r>
      <w:proofErr w:type="gramEnd"/>
      <w:r w:rsidRPr="003B7E49">
        <w:t xml:space="preserve">, including the required logistical items and expected outcome or response for each step. </w:t>
      </w:r>
    </w:p>
    <w:p w:rsidR="000F7F5D" w:rsidRPr="003B7E49" w:rsidRDefault="00975846" w:rsidP="00A62427">
      <w:pPr>
        <w:pStyle w:val="BodyCopy"/>
      </w:pPr>
      <w:r w:rsidRPr="003B7E49">
        <w:rPr>
          <w:b/>
          <w:bCs/>
        </w:rPr>
        <w:t>User</w:t>
      </w:r>
      <w:r w:rsidRPr="003B7E49">
        <w:t xml:space="preserve">—A person who accesses information systems to use programs or applications </w:t>
      </w:r>
      <w:proofErr w:type="gramStart"/>
      <w:r w:rsidRPr="003B7E49">
        <w:t>in order to</w:t>
      </w:r>
      <w:proofErr w:type="gramEnd"/>
      <w:r w:rsidRPr="003B7E49">
        <w:t xml:space="preserve"> perform an organizational task</w:t>
      </w:r>
      <w:r w:rsidR="007B691C" w:rsidRPr="003B7E49">
        <w:t>.</w:t>
      </w:r>
    </w:p>
    <w:p w:rsidR="00711AE0" w:rsidRPr="003B7E49" w:rsidRDefault="00711AE0" w:rsidP="00A62427">
      <w:pPr>
        <w:pStyle w:val="BodyCopy"/>
      </w:pPr>
    </w:p>
    <w:p w:rsidR="00711AE0" w:rsidRPr="003B7E49" w:rsidRDefault="00711AE0" w:rsidP="00A62427">
      <w:pPr>
        <w:pStyle w:val="BodyCopy"/>
        <w:rPr>
          <w:i/>
          <w:iCs/>
        </w:rPr>
        <w:sectPr w:rsidR="00711AE0" w:rsidRPr="003B7E49" w:rsidSect="000337D7">
          <w:pgSz w:w="12240" w:h="15840"/>
          <w:pgMar w:top="1080" w:right="1080" w:bottom="1080" w:left="1080" w:header="720" w:footer="720" w:gutter="0"/>
          <w:pgNumType w:start="1" w:chapStyle="7"/>
          <w:cols w:space="720"/>
          <w:docGrid w:linePitch="360"/>
        </w:sectPr>
      </w:pPr>
    </w:p>
    <w:p w:rsidR="00306523" w:rsidRPr="003B7E49" w:rsidRDefault="00306523" w:rsidP="00A62427">
      <w:pPr>
        <w:pStyle w:val="Heading7"/>
        <w:rPr>
          <w:color w:val="auto"/>
        </w:rPr>
      </w:pPr>
      <w:bookmarkStart w:id="529" w:name="_Toc272397987"/>
      <w:bookmarkStart w:id="530" w:name="_Toc328125919"/>
      <w:bookmarkStart w:id="531" w:name="_Toc345493116"/>
      <w:bookmarkStart w:id="532" w:name="_Toc364254401"/>
      <w:bookmarkStart w:id="533" w:name="_Toc396821261"/>
      <w:bookmarkStart w:id="534" w:name="_Toc523231048"/>
      <w:r w:rsidRPr="003B7E49">
        <w:rPr>
          <w:color w:val="auto"/>
        </w:rPr>
        <w:lastRenderedPageBreak/>
        <w:t>: ISCP A</w:t>
      </w:r>
      <w:r w:rsidR="002F3836" w:rsidRPr="003B7E49">
        <w:rPr>
          <w:color w:val="auto"/>
        </w:rPr>
        <w:t>cronym List</w:t>
      </w:r>
      <w:bookmarkEnd w:id="529"/>
      <w:bookmarkEnd w:id="530"/>
      <w:bookmarkEnd w:id="531"/>
      <w:bookmarkEnd w:id="532"/>
      <w:bookmarkEnd w:id="533"/>
      <w:bookmarkEnd w:id="534"/>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464"/>
        <w:gridCol w:w="8610"/>
      </w:tblGrid>
      <w:tr w:rsidR="00306523" w:rsidRPr="003B7E49" w:rsidTr="00A81F36">
        <w:trPr>
          <w:cantSplit/>
          <w:trHeight w:val="261"/>
          <w:tblHeader/>
          <w:jc w:val="center"/>
        </w:trPr>
        <w:tc>
          <w:tcPr>
            <w:tcW w:w="1464" w:type="dxa"/>
            <w:tcBorders>
              <w:bottom w:val="single" w:sz="18" w:space="0" w:color="1F497D" w:themeColor="text2"/>
            </w:tcBorders>
            <w:shd w:val="clear" w:color="auto" w:fill="auto"/>
          </w:tcPr>
          <w:p w:rsidR="00306523" w:rsidRPr="003B7E49" w:rsidRDefault="000A6E5E" w:rsidP="00A62427">
            <w:pPr>
              <w:pStyle w:val="TableTextHeader"/>
              <w:rPr>
                <w:bCs w:val="0"/>
              </w:rPr>
            </w:pPr>
            <w:r w:rsidRPr="003B7E49">
              <w:rPr>
                <w:bCs w:val="0"/>
              </w:rPr>
              <w:t>Term / Abbreviation</w:t>
            </w:r>
          </w:p>
        </w:tc>
        <w:tc>
          <w:tcPr>
            <w:tcW w:w="8663" w:type="dxa"/>
            <w:tcBorders>
              <w:bottom w:val="single" w:sz="18" w:space="0" w:color="1F497D" w:themeColor="text2"/>
            </w:tcBorders>
            <w:shd w:val="clear" w:color="auto" w:fill="auto"/>
          </w:tcPr>
          <w:p w:rsidR="00306523" w:rsidRPr="003B7E49" w:rsidRDefault="000A6E5E" w:rsidP="00A62427">
            <w:pPr>
              <w:pStyle w:val="TableTextHeader"/>
              <w:rPr>
                <w:bCs w:val="0"/>
              </w:rPr>
            </w:pPr>
            <w:r w:rsidRPr="003B7E49">
              <w:rPr>
                <w:bCs w:val="0"/>
              </w:rPr>
              <w:t>Description</w:t>
            </w:r>
          </w:p>
        </w:tc>
      </w:tr>
      <w:tr w:rsidR="00306523" w:rsidRPr="003B7E49" w:rsidTr="00054093">
        <w:trPr>
          <w:cantSplit/>
          <w:trHeight w:val="297"/>
          <w:jc w:val="center"/>
        </w:trPr>
        <w:tc>
          <w:tcPr>
            <w:tcW w:w="1464" w:type="dxa"/>
            <w:tcBorders>
              <w:top w:val="single" w:sz="18" w:space="0" w:color="1F497D" w:themeColor="text2"/>
            </w:tcBorders>
            <w:shd w:val="clear" w:color="auto" w:fill="D3DFEE"/>
          </w:tcPr>
          <w:p w:rsidR="00306523" w:rsidRPr="003B7E49" w:rsidRDefault="00306523" w:rsidP="00A62427">
            <w:pPr>
              <w:pStyle w:val="TableTextContent"/>
              <w:rPr>
                <w:bCs/>
                <w:szCs w:val="24"/>
              </w:rPr>
            </w:pPr>
            <w:r w:rsidRPr="003B7E49">
              <w:rPr>
                <w:bCs/>
                <w:szCs w:val="24"/>
              </w:rPr>
              <w:t>AAR</w:t>
            </w:r>
          </w:p>
        </w:tc>
        <w:tc>
          <w:tcPr>
            <w:tcW w:w="8663" w:type="dxa"/>
            <w:tcBorders>
              <w:top w:val="single" w:sz="18" w:space="0" w:color="1F497D" w:themeColor="text2"/>
            </w:tcBorders>
            <w:shd w:val="clear" w:color="auto" w:fill="D3DFEE"/>
          </w:tcPr>
          <w:p w:rsidR="00306523" w:rsidRPr="003B7E49" w:rsidRDefault="00306523" w:rsidP="00A62427">
            <w:pPr>
              <w:pStyle w:val="TableTextContent"/>
              <w:rPr>
                <w:bCs/>
                <w:szCs w:val="24"/>
              </w:rPr>
            </w:pPr>
            <w:r w:rsidRPr="003B7E49">
              <w:rPr>
                <w:bCs/>
                <w:szCs w:val="24"/>
              </w:rPr>
              <w:t>After Action Report</w:t>
            </w:r>
          </w:p>
        </w:tc>
      </w:tr>
      <w:tr w:rsidR="00306523" w:rsidRPr="003B7E49" w:rsidTr="00054093">
        <w:trPr>
          <w:cantSplit/>
          <w:trHeight w:val="297"/>
          <w:jc w:val="center"/>
        </w:trPr>
        <w:tc>
          <w:tcPr>
            <w:tcW w:w="1464" w:type="dxa"/>
            <w:shd w:val="clear" w:color="auto" w:fill="FFFFFF" w:themeFill="background1"/>
          </w:tcPr>
          <w:p w:rsidR="00306523" w:rsidRPr="003B7E49" w:rsidRDefault="00306523" w:rsidP="00A62427">
            <w:pPr>
              <w:pStyle w:val="TableTextContent"/>
              <w:rPr>
                <w:bCs/>
                <w:szCs w:val="24"/>
              </w:rPr>
            </w:pPr>
            <w:r w:rsidRPr="003B7E49">
              <w:rPr>
                <w:bCs/>
                <w:szCs w:val="24"/>
              </w:rPr>
              <w:t>BIA</w:t>
            </w:r>
          </w:p>
        </w:tc>
        <w:tc>
          <w:tcPr>
            <w:tcW w:w="8663" w:type="dxa"/>
            <w:shd w:val="clear" w:color="auto" w:fill="FFFFFF" w:themeFill="background1"/>
          </w:tcPr>
          <w:p w:rsidR="00306523" w:rsidRPr="003B7E49" w:rsidRDefault="00306523" w:rsidP="00A62427">
            <w:pPr>
              <w:pStyle w:val="TableTextContent"/>
              <w:rPr>
                <w:bCs/>
                <w:szCs w:val="24"/>
              </w:rPr>
            </w:pPr>
            <w:r w:rsidRPr="003B7E49">
              <w:rPr>
                <w:bCs/>
                <w:szCs w:val="24"/>
              </w:rPr>
              <w:t>Business Impact Assessment</w:t>
            </w:r>
          </w:p>
        </w:tc>
      </w:tr>
      <w:tr w:rsidR="00306523" w:rsidRPr="003B7E49" w:rsidTr="00054093">
        <w:trPr>
          <w:cantSplit/>
          <w:trHeight w:val="279"/>
          <w:jc w:val="center"/>
        </w:trPr>
        <w:tc>
          <w:tcPr>
            <w:tcW w:w="1464" w:type="dxa"/>
            <w:shd w:val="clear" w:color="auto" w:fill="D3DFEE"/>
          </w:tcPr>
          <w:p w:rsidR="00306523" w:rsidRPr="003B7E49" w:rsidRDefault="00306523" w:rsidP="00A62427">
            <w:pPr>
              <w:pStyle w:val="TableTextContent"/>
              <w:rPr>
                <w:bCs/>
                <w:szCs w:val="24"/>
              </w:rPr>
            </w:pPr>
            <w:r w:rsidRPr="003B7E49">
              <w:rPr>
                <w:bCs/>
                <w:szCs w:val="24"/>
              </w:rPr>
              <w:t>CBP</w:t>
            </w:r>
          </w:p>
        </w:tc>
        <w:tc>
          <w:tcPr>
            <w:tcW w:w="8663" w:type="dxa"/>
            <w:shd w:val="clear" w:color="auto" w:fill="D3DFEE"/>
          </w:tcPr>
          <w:p w:rsidR="00306523" w:rsidRPr="003B7E49" w:rsidRDefault="00306523" w:rsidP="00A62427">
            <w:pPr>
              <w:pStyle w:val="TableTextContent"/>
              <w:rPr>
                <w:bCs/>
                <w:szCs w:val="24"/>
              </w:rPr>
            </w:pPr>
            <w:r w:rsidRPr="003B7E49">
              <w:rPr>
                <w:bCs/>
                <w:szCs w:val="24"/>
              </w:rPr>
              <w:t>Critical Business Process</w:t>
            </w:r>
          </w:p>
        </w:tc>
      </w:tr>
      <w:tr w:rsidR="007B458D" w:rsidRPr="003B7E49" w:rsidTr="00054093">
        <w:trPr>
          <w:cantSplit/>
          <w:trHeight w:val="297"/>
          <w:jc w:val="center"/>
        </w:trPr>
        <w:tc>
          <w:tcPr>
            <w:tcW w:w="1464" w:type="dxa"/>
            <w:shd w:val="clear" w:color="auto" w:fill="FFFFFF" w:themeFill="background1"/>
          </w:tcPr>
          <w:p w:rsidR="007B458D" w:rsidRPr="003B7E49" w:rsidRDefault="007B458D" w:rsidP="00A62427">
            <w:pPr>
              <w:pStyle w:val="TableTextContent"/>
              <w:rPr>
                <w:bCs/>
                <w:szCs w:val="24"/>
              </w:rPr>
            </w:pPr>
            <w:r w:rsidRPr="003B7E49">
              <w:rPr>
                <w:bCs/>
                <w:szCs w:val="24"/>
              </w:rPr>
              <w:t>CP</w:t>
            </w:r>
          </w:p>
        </w:tc>
        <w:tc>
          <w:tcPr>
            <w:tcW w:w="8663" w:type="dxa"/>
            <w:shd w:val="clear" w:color="auto" w:fill="FFFFFF" w:themeFill="background1"/>
          </w:tcPr>
          <w:p w:rsidR="007B458D" w:rsidRPr="003B7E49" w:rsidRDefault="007B458D" w:rsidP="00A62427">
            <w:pPr>
              <w:pStyle w:val="TableTextContent"/>
              <w:rPr>
                <w:bCs/>
                <w:szCs w:val="24"/>
              </w:rPr>
            </w:pPr>
            <w:r w:rsidRPr="003B7E49">
              <w:rPr>
                <w:bCs/>
                <w:szCs w:val="24"/>
              </w:rPr>
              <w:t>Contingency Planning</w:t>
            </w:r>
          </w:p>
        </w:tc>
      </w:tr>
      <w:tr w:rsidR="00A81F36" w:rsidRPr="003B7E49" w:rsidTr="00054093">
        <w:trPr>
          <w:cantSplit/>
          <w:trHeight w:val="297"/>
          <w:jc w:val="center"/>
        </w:trPr>
        <w:tc>
          <w:tcPr>
            <w:tcW w:w="1464" w:type="dxa"/>
            <w:shd w:val="clear" w:color="auto" w:fill="D3DFEE"/>
          </w:tcPr>
          <w:p w:rsidR="00A81F36" w:rsidRPr="003B7E49" w:rsidRDefault="00A81F36" w:rsidP="00A62427">
            <w:pPr>
              <w:pStyle w:val="TableTextContent"/>
              <w:rPr>
                <w:bCs/>
                <w:szCs w:val="24"/>
              </w:rPr>
            </w:pPr>
            <w:r w:rsidRPr="003B7E49">
              <w:rPr>
                <w:bCs/>
                <w:szCs w:val="24"/>
              </w:rPr>
              <w:t>DHS</w:t>
            </w:r>
          </w:p>
        </w:tc>
        <w:tc>
          <w:tcPr>
            <w:tcW w:w="8663" w:type="dxa"/>
            <w:shd w:val="clear" w:color="auto" w:fill="D3DFEE"/>
          </w:tcPr>
          <w:p w:rsidR="00A81F36" w:rsidRPr="003B7E49" w:rsidRDefault="00A81F36" w:rsidP="00A62427">
            <w:pPr>
              <w:pStyle w:val="TableTextContent"/>
              <w:rPr>
                <w:bCs/>
                <w:szCs w:val="24"/>
              </w:rPr>
            </w:pPr>
            <w:r w:rsidRPr="003B7E49">
              <w:rPr>
                <w:bCs/>
                <w:szCs w:val="24"/>
              </w:rPr>
              <w:t>Department of Homeland Security</w:t>
            </w:r>
          </w:p>
        </w:tc>
      </w:tr>
      <w:tr w:rsidR="00306523" w:rsidRPr="003B7E49" w:rsidTr="00054093">
        <w:trPr>
          <w:cantSplit/>
          <w:trHeight w:val="297"/>
          <w:jc w:val="center"/>
        </w:trPr>
        <w:tc>
          <w:tcPr>
            <w:tcW w:w="1464"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DRP</w:t>
            </w:r>
          </w:p>
        </w:tc>
        <w:tc>
          <w:tcPr>
            <w:tcW w:w="8663"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Disaster Recovery Plan</w:t>
            </w:r>
          </w:p>
        </w:tc>
      </w:tr>
      <w:tr w:rsidR="00A81F36" w:rsidRPr="003B7E49" w:rsidTr="00B4308F">
        <w:trPr>
          <w:cantSplit/>
          <w:trHeight w:val="382"/>
          <w:jc w:val="center"/>
        </w:trPr>
        <w:tc>
          <w:tcPr>
            <w:tcW w:w="1464" w:type="dxa"/>
            <w:tcBorders>
              <w:bottom w:val="single" w:sz="2" w:space="0" w:color="auto"/>
            </w:tcBorders>
            <w:shd w:val="clear" w:color="auto" w:fill="D3DFEE"/>
          </w:tcPr>
          <w:p w:rsidR="00A81F36" w:rsidRPr="003B7E49" w:rsidRDefault="00A81F36" w:rsidP="00A62427">
            <w:pPr>
              <w:pStyle w:val="TableTextContent"/>
              <w:rPr>
                <w:bCs/>
                <w:szCs w:val="24"/>
              </w:rPr>
            </w:pPr>
            <w:r w:rsidRPr="003B7E49">
              <w:rPr>
                <w:bCs/>
                <w:szCs w:val="24"/>
              </w:rPr>
              <w:t>FEMA</w:t>
            </w:r>
          </w:p>
        </w:tc>
        <w:tc>
          <w:tcPr>
            <w:tcW w:w="8663" w:type="dxa"/>
            <w:tcBorders>
              <w:bottom w:val="single" w:sz="2" w:space="0" w:color="auto"/>
            </w:tcBorders>
            <w:shd w:val="clear" w:color="auto" w:fill="D3DFEE"/>
          </w:tcPr>
          <w:p w:rsidR="00A81F36" w:rsidRPr="003B7E49" w:rsidRDefault="00A81F36" w:rsidP="00A62427">
            <w:pPr>
              <w:pStyle w:val="TableTextContent"/>
              <w:rPr>
                <w:bCs/>
                <w:szCs w:val="24"/>
              </w:rPr>
            </w:pPr>
            <w:r w:rsidRPr="003B7E49">
              <w:rPr>
                <w:bCs/>
                <w:szCs w:val="24"/>
              </w:rPr>
              <w:t>Federal Emergency Management Administration</w:t>
            </w:r>
          </w:p>
        </w:tc>
      </w:tr>
      <w:tr w:rsidR="007B458D" w:rsidRPr="003B7E49" w:rsidTr="00054093">
        <w:trPr>
          <w:cantSplit/>
          <w:trHeight w:val="297"/>
          <w:jc w:val="center"/>
        </w:trPr>
        <w:tc>
          <w:tcPr>
            <w:tcW w:w="1464" w:type="dxa"/>
            <w:tcBorders>
              <w:bottom w:val="single" w:sz="2" w:space="0" w:color="auto"/>
            </w:tcBorders>
            <w:shd w:val="clear" w:color="auto" w:fill="FFFFFF" w:themeFill="background1"/>
          </w:tcPr>
          <w:p w:rsidR="007B458D" w:rsidRPr="003B7E49" w:rsidRDefault="007B458D" w:rsidP="00A62427">
            <w:pPr>
              <w:pStyle w:val="TableTextContent"/>
              <w:rPr>
                <w:bCs/>
                <w:szCs w:val="24"/>
              </w:rPr>
            </w:pPr>
            <w:r w:rsidRPr="003B7E49">
              <w:rPr>
                <w:bCs/>
                <w:szCs w:val="24"/>
              </w:rPr>
              <w:t>GRC</w:t>
            </w:r>
          </w:p>
        </w:tc>
        <w:tc>
          <w:tcPr>
            <w:tcW w:w="8663" w:type="dxa"/>
            <w:tcBorders>
              <w:bottom w:val="single" w:sz="2" w:space="0" w:color="auto"/>
            </w:tcBorders>
            <w:shd w:val="clear" w:color="auto" w:fill="FFFFFF" w:themeFill="background1"/>
          </w:tcPr>
          <w:p w:rsidR="007B458D" w:rsidRPr="003B7E49" w:rsidRDefault="007B458D" w:rsidP="00A62427">
            <w:pPr>
              <w:pStyle w:val="TableTextContent"/>
              <w:rPr>
                <w:bCs/>
                <w:szCs w:val="24"/>
              </w:rPr>
            </w:pPr>
            <w:r w:rsidRPr="003B7E49">
              <w:rPr>
                <w:bCs/>
                <w:szCs w:val="24"/>
              </w:rPr>
              <w:t xml:space="preserve">Governance, </w:t>
            </w:r>
            <w:r w:rsidR="005B2F36" w:rsidRPr="003B7E49">
              <w:rPr>
                <w:bCs/>
                <w:szCs w:val="24"/>
              </w:rPr>
              <w:t>Risk Management</w:t>
            </w:r>
            <w:r w:rsidRPr="003B7E49">
              <w:rPr>
                <w:bCs/>
                <w:szCs w:val="24"/>
              </w:rPr>
              <w:t xml:space="preserve">, and </w:t>
            </w:r>
            <w:r w:rsidR="005B2F36" w:rsidRPr="003B7E49">
              <w:rPr>
                <w:bCs/>
                <w:szCs w:val="24"/>
              </w:rPr>
              <w:t>Compliance</w:t>
            </w:r>
          </w:p>
        </w:tc>
      </w:tr>
      <w:tr w:rsidR="00E51937" w:rsidRPr="003B7E49" w:rsidTr="00054093">
        <w:trPr>
          <w:cantSplit/>
          <w:trHeight w:val="297"/>
          <w:jc w:val="center"/>
        </w:trPr>
        <w:tc>
          <w:tcPr>
            <w:tcW w:w="1464" w:type="dxa"/>
            <w:shd w:val="clear" w:color="auto" w:fill="D3DFEE"/>
          </w:tcPr>
          <w:p w:rsidR="00E51937" w:rsidRPr="003B7E49" w:rsidRDefault="00E51937" w:rsidP="00A62427">
            <w:pPr>
              <w:pStyle w:val="TableTextContent"/>
              <w:rPr>
                <w:bCs/>
                <w:szCs w:val="24"/>
              </w:rPr>
            </w:pPr>
            <w:r w:rsidRPr="003B7E49">
              <w:rPr>
                <w:bCs/>
                <w:szCs w:val="24"/>
              </w:rPr>
              <w:t>HSEEP</w:t>
            </w:r>
          </w:p>
        </w:tc>
        <w:tc>
          <w:tcPr>
            <w:tcW w:w="8663" w:type="dxa"/>
            <w:shd w:val="clear" w:color="auto" w:fill="D3DFEE"/>
          </w:tcPr>
          <w:p w:rsidR="00E51937" w:rsidRPr="003B7E49" w:rsidRDefault="00E51937" w:rsidP="00A62427">
            <w:pPr>
              <w:pStyle w:val="TableTextContent"/>
              <w:rPr>
                <w:bCs/>
                <w:szCs w:val="24"/>
              </w:rPr>
            </w:pPr>
            <w:r w:rsidRPr="003B7E49">
              <w:t>Homeland Security Exercise and Evaluation Program</w:t>
            </w:r>
          </w:p>
        </w:tc>
      </w:tr>
      <w:tr w:rsidR="00E51937" w:rsidRPr="003B7E49" w:rsidTr="00054093">
        <w:trPr>
          <w:cantSplit/>
          <w:trHeight w:val="297"/>
          <w:jc w:val="center"/>
        </w:trPr>
        <w:tc>
          <w:tcPr>
            <w:tcW w:w="1464" w:type="dxa"/>
            <w:tcBorders>
              <w:bottom w:val="single" w:sz="2" w:space="0" w:color="auto"/>
            </w:tcBorders>
            <w:shd w:val="clear" w:color="auto" w:fill="FFFFFF" w:themeFill="background1"/>
          </w:tcPr>
          <w:p w:rsidR="00E51937" w:rsidRPr="003B7E49" w:rsidRDefault="00E51937" w:rsidP="00A62427">
            <w:pPr>
              <w:pStyle w:val="TableTextContent"/>
              <w:rPr>
                <w:bCs/>
                <w:szCs w:val="24"/>
              </w:rPr>
            </w:pPr>
            <w:r w:rsidRPr="003B7E49">
              <w:rPr>
                <w:bCs/>
                <w:szCs w:val="24"/>
              </w:rPr>
              <w:t>ID</w:t>
            </w:r>
          </w:p>
        </w:tc>
        <w:tc>
          <w:tcPr>
            <w:tcW w:w="8663" w:type="dxa"/>
            <w:tcBorders>
              <w:bottom w:val="single" w:sz="2" w:space="0" w:color="auto"/>
            </w:tcBorders>
            <w:shd w:val="clear" w:color="auto" w:fill="FFFFFF" w:themeFill="background1"/>
          </w:tcPr>
          <w:p w:rsidR="00E51937" w:rsidRPr="003B7E49" w:rsidRDefault="00E51937" w:rsidP="00A62427">
            <w:pPr>
              <w:pStyle w:val="TableTextContent"/>
              <w:rPr>
                <w:bCs/>
                <w:szCs w:val="24"/>
              </w:rPr>
            </w:pPr>
            <w:r w:rsidRPr="003B7E49">
              <w:rPr>
                <w:bCs/>
                <w:szCs w:val="24"/>
              </w:rPr>
              <w:t>Identification</w:t>
            </w:r>
          </w:p>
        </w:tc>
      </w:tr>
      <w:tr w:rsidR="00E51937" w:rsidRPr="003B7E49" w:rsidTr="00054093">
        <w:trPr>
          <w:cantSplit/>
          <w:trHeight w:val="297"/>
          <w:jc w:val="center"/>
        </w:trPr>
        <w:tc>
          <w:tcPr>
            <w:tcW w:w="1464" w:type="dxa"/>
            <w:shd w:val="clear" w:color="auto" w:fill="D3DFEE"/>
          </w:tcPr>
          <w:p w:rsidR="00E51937" w:rsidRPr="003B7E49" w:rsidRDefault="00E51937" w:rsidP="00A62427">
            <w:pPr>
              <w:pStyle w:val="TableTextContent"/>
              <w:rPr>
                <w:bCs/>
                <w:szCs w:val="24"/>
              </w:rPr>
            </w:pPr>
            <w:r w:rsidRPr="003B7E49">
              <w:rPr>
                <w:bCs/>
                <w:szCs w:val="24"/>
              </w:rPr>
              <w:t>IP</w:t>
            </w:r>
          </w:p>
        </w:tc>
        <w:tc>
          <w:tcPr>
            <w:tcW w:w="8663" w:type="dxa"/>
            <w:shd w:val="clear" w:color="auto" w:fill="D3DFEE"/>
          </w:tcPr>
          <w:p w:rsidR="00E51937" w:rsidRPr="003B7E49" w:rsidRDefault="00E51937" w:rsidP="00A62427">
            <w:pPr>
              <w:pStyle w:val="TableTextContent"/>
              <w:rPr>
                <w:bCs/>
                <w:szCs w:val="24"/>
              </w:rPr>
            </w:pPr>
            <w:r w:rsidRPr="003B7E49">
              <w:rPr>
                <w:bCs/>
                <w:szCs w:val="24"/>
              </w:rPr>
              <w:t>Internet Protocol</w:t>
            </w:r>
          </w:p>
        </w:tc>
      </w:tr>
      <w:tr w:rsidR="00306523" w:rsidRPr="003B7E49" w:rsidTr="00054093">
        <w:trPr>
          <w:cantSplit/>
          <w:trHeight w:val="297"/>
          <w:jc w:val="center"/>
        </w:trPr>
        <w:tc>
          <w:tcPr>
            <w:tcW w:w="1464"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IS</w:t>
            </w:r>
          </w:p>
        </w:tc>
        <w:tc>
          <w:tcPr>
            <w:tcW w:w="8663"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Information System</w:t>
            </w:r>
          </w:p>
        </w:tc>
      </w:tr>
      <w:tr w:rsidR="00E51937" w:rsidRPr="003B7E49" w:rsidTr="00054093">
        <w:trPr>
          <w:cantSplit/>
          <w:trHeight w:val="279"/>
          <w:jc w:val="center"/>
        </w:trPr>
        <w:tc>
          <w:tcPr>
            <w:tcW w:w="1464" w:type="dxa"/>
            <w:shd w:val="clear" w:color="auto" w:fill="D3DFEE"/>
          </w:tcPr>
          <w:p w:rsidR="00E51937" w:rsidRPr="003B7E49" w:rsidRDefault="00E51937" w:rsidP="00A62427">
            <w:pPr>
              <w:pStyle w:val="TableTextContent"/>
              <w:rPr>
                <w:bCs/>
                <w:szCs w:val="24"/>
              </w:rPr>
            </w:pPr>
            <w:r w:rsidRPr="003B7E49">
              <w:rPr>
                <w:bCs/>
                <w:szCs w:val="24"/>
              </w:rPr>
              <w:t>ISA</w:t>
            </w:r>
          </w:p>
        </w:tc>
        <w:tc>
          <w:tcPr>
            <w:tcW w:w="8663" w:type="dxa"/>
            <w:shd w:val="clear" w:color="auto" w:fill="D3DFEE"/>
          </w:tcPr>
          <w:p w:rsidR="00E51937" w:rsidRPr="003B7E49" w:rsidRDefault="005B2F36" w:rsidP="00A62427">
            <w:pPr>
              <w:pStyle w:val="TableTextContent"/>
              <w:rPr>
                <w:bCs/>
                <w:szCs w:val="24"/>
              </w:rPr>
            </w:pPr>
            <w:r w:rsidRPr="003B7E49">
              <w:rPr>
                <w:bCs/>
                <w:szCs w:val="24"/>
              </w:rPr>
              <w:t>Interconnected System Agreement</w:t>
            </w:r>
          </w:p>
        </w:tc>
      </w:tr>
      <w:tr w:rsidR="00306523" w:rsidRPr="003B7E49" w:rsidTr="00054093">
        <w:trPr>
          <w:cantSplit/>
          <w:trHeight w:val="279"/>
          <w:jc w:val="center"/>
        </w:trPr>
        <w:tc>
          <w:tcPr>
            <w:tcW w:w="1464"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ISCP</w:t>
            </w:r>
          </w:p>
        </w:tc>
        <w:tc>
          <w:tcPr>
            <w:tcW w:w="8663"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Information System Contingency Plan</w:t>
            </w:r>
          </w:p>
        </w:tc>
      </w:tr>
      <w:tr w:rsidR="00306523" w:rsidRPr="003B7E49" w:rsidTr="00054093">
        <w:trPr>
          <w:cantSplit/>
          <w:trHeight w:val="297"/>
          <w:jc w:val="center"/>
        </w:trPr>
        <w:tc>
          <w:tcPr>
            <w:tcW w:w="1464" w:type="dxa"/>
            <w:shd w:val="clear" w:color="auto" w:fill="D3DFEE"/>
          </w:tcPr>
          <w:p w:rsidR="00306523" w:rsidRPr="003B7E49" w:rsidRDefault="00306523" w:rsidP="00A62427">
            <w:pPr>
              <w:pStyle w:val="TableTextContent"/>
              <w:rPr>
                <w:bCs/>
                <w:szCs w:val="24"/>
              </w:rPr>
            </w:pPr>
            <w:r w:rsidRPr="003B7E49">
              <w:rPr>
                <w:bCs/>
                <w:szCs w:val="24"/>
              </w:rPr>
              <w:t>ISCPA</w:t>
            </w:r>
          </w:p>
        </w:tc>
        <w:tc>
          <w:tcPr>
            <w:tcW w:w="8663" w:type="dxa"/>
            <w:shd w:val="clear" w:color="auto" w:fill="D3DFEE"/>
          </w:tcPr>
          <w:p w:rsidR="00306523" w:rsidRPr="003B7E49" w:rsidRDefault="00306523" w:rsidP="00A62427">
            <w:pPr>
              <w:pStyle w:val="TableTextContent"/>
              <w:rPr>
                <w:bCs/>
                <w:szCs w:val="24"/>
              </w:rPr>
            </w:pPr>
            <w:r w:rsidRPr="003B7E49">
              <w:rPr>
                <w:bCs/>
                <w:szCs w:val="24"/>
              </w:rPr>
              <w:t>Information System Contingency Planning Assessment</w:t>
            </w:r>
          </w:p>
        </w:tc>
      </w:tr>
      <w:tr w:rsidR="00E51937" w:rsidRPr="003B7E49" w:rsidTr="00054093">
        <w:trPr>
          <w:cantSplit/>
          <w:trHeight w:val="297"/>
          <w:jc w:val="center"/>
        </w:trPr>
        <w:tc>
          <w:tcPr>
            <w:tcW w:w="1464" w:type="dxa"/>
            <w:tcBorders>
              <w:bottom w:val="single" w:sz="2" w:space="0" w:color="auto"/>
            </w:tcBorders>
            <w:shd w:val="clear" w:color="auto" w:fill="FFFFFF" w:themeFill="background1"/>
          </w:tcPr>
          <w:p w:rsidR="00E51937" w:rsidRPr="003B7E49" w:rsidRDefault="00E51937" w:rsidP="00A62427">
            <w:pPr>
              <w:pStyle w:val="TableTextContent"/>
              <w:rPr>
                <w:bCs/>
                <w:szCs w:val="24"/>
              </w:rPr>
            </w:pPr>
            <w:r w:rsidRPr="003B7E49">
              <w:rPr>
                <w:bCs/>
                <w:szCs w:val="24"/>
              </w:rPr>
              <w:t>IT</w:t>
            </w:r>
          </w:p>
        </w:tc>
        <w:tc>
          <w:tcPr>
            <w:tcW w:w="8663" w:type="dxa"/>
            <w:tcBorders>
              <w:bottom w:val="single" w:sz="2" w:space="0" w:color="auto"/>
            </w:tcBorders>
            <w:shd w:val="clear" w:color="auto" w:fill="FFFFFF" w:themeFill="background1"/>
          </w:tcPr>
          <w:p w:rsidR="00E51937" w:rsidRPr="003B7E49" w:rsidRDefault="00E51937" w:rsidP="00A62427">
            <w:pPr>
              <w:pStyle w:val="TableTextContent"/>
              <w:rPr>
                <w:bCs/>
                <w:szCs w:val="24"/>
              </w:rPr>
            </w:pPr>
            <w:r w:rsidRPr="003B7E49">
              <w:rPr>
                <w:bCs/>
                <w:szCs w:val="24"/>
              </w:rPr>
              <w:t>Information Technology</w:t>
            </w:r>
          </w:p>
        </w:tc>
      </w:tr>
      <w:tr w:rsidR="00306523" w:rsidRPr="003B7E49" w:rsidTr="00054093">
        <w:trPr>
          <w:cantSplit/>
          <w:trHeight w:val="297"/>
          <w:jc w:val="center"/>
        </w:trPr>
        <w:tc>
          <w:tcPr>
            <w:tcW w:w="1464" w:type="dxa"/>
            <w:shd w:val="clear" w:color="auto" w:fill="D3DFEE"/>
          </w:tcPr>
          <w:p w:rsidR="00306523" w:rsidRPr="003B7E49" w:rsidRDefault="00306523" w:rsidP="00A62427">
            <w:pPr>
              <w:pStyle w:val="TableTextContent"/>
              <w:rPr>
                <w:bCs/>
                <w:szCs w:val="24"/>
              </w:rPr>
            </w:pPr>
            <w:r w:rsidRPr="003B7E49">
              <w:rPr>
                <w:bCs/>
                <w:szCs w:val="24"/>
              </w:rPr>
              <w:t>LAN</w:t>
            </w:r>
          </w:p>
        </w:tc>
        <w:tc>
          <w:tcPr>
            <w:tcW w:w="8663" w:type="dxa"/>
            <w:shd w:val="clear" w:color="auto" w:fill="D3DFEE"/>
          </w:tcPr>
          <w:p w:rsidR="00306523" w:rsidRPr="003B7E49" w:rsidRDefault="00306523" w:rsidP="00A62427">
            <w:pPr>
              <w:pStyle w:val="TableTextContent"/>
              <w:rPr>
                <w:bCs/>
                <w:szCs w:val="24"/>
              </w:rPr>
            </w:pPr>
            <w:r w:rsidRPr="003B7E49">
              <w:rPr>
                <w:bCs/>
                <w:szCs w:val="24"/>
              </w:rPr>
              <w:t>Local Area Network</w:t>
            </w:r>
          </w:p>
        </w:tc>
      </w:tr>
      <w:tr w:rsidR="00E51937" w:rsidRPr="003B7E49" w:rsidTr="00054093">
        <w:trPr>
          <w:cantSplit/>
          <w:trHeight w:val="297"/>
          <w:jc w:val="center"/>
        </w:trPr>
        <w:tc>
          <w:tcPr>
            <w:tcW w:w="1464" w:type="dxa"/>
            <w:tcBorders>
              <w:bottom w:val="single" w:sz="2" w:space="0" w:color="auto"/>
            </w:tcBorders>
            <w:shd w:val="clear" w:color="auto" w:fill="FFFFFF" w:themeFill="background1"/>
          </w:tcPr>
          <w:p w:rsidR="00E51937" w:rsidRPr="003B7E49" w:rsidRDefault="00E51937" w:rsidP="00A62427">
            <w:pPr>
              <w:pStyle w:val="TableTextContent"/>
              <w:rPr>
                <w:bCs/>
                <w:szCs w:val="24"/>
              </w:rPr>
            </w:pPr>
            <w:r w:rsidRPr="003B7E49">
              <w:rPr>
                <w:bCs/>
                <w:szCs w:val="24"/>
              </w:rPr>
              <w:t>MOU</w:t>
            </w:r>
            <w:r w:rsidR="005B2F36" w:rsidRPr="003B7E49">
              <w:rPr>
                <w:bCs/>
                <w:szCs w:val="24"/>
              </w:rPr>
              <w:t xml:space="preserve"> / A</w:t>
            </w:r>
          </w:p>
        </w:tc>
        <w:tc>
          <w:tcPr>
            <w:tcW w:w="8663" w:type="dxa"/>
            <w:tcBorders>
              <w:bottom w:val="single" w:sz="2" w:space="0" w:color="auto"/>
            </w:tcBorders>
            <w:shd w:val="clear" w:color="auto" w:fill="FFFFFF" w:themeFill="background1"/>
          </w:tcPr>
          <w:p w:rsidR="00E51937" w:rsidRPr="003B7E49" w:rsidRDefault="005B2F36" w:rsidP="00A62427">
            <w:pPr>
              <w:pStyle w:val="TableTextContent"/>
              <w:rPr>
                <w:bCs/>
                <w:szCs w:val="24"/>
              </w:rPr>
            </w:pPr>
            <w:r w:rsidRPr="003B7E49">
              <w:rPr>
                <w:bCs/>
                <w:szCs w:val="24"/>
              </w:rPr>
              <w:t>Memorandum of Understanding / Agreement</w:t>
            </w:r>
          </w:p>
        </w:tc>
      </w:tr>
      <w:tr w:rsidR="00306523" w:rsidRPr="003B7E49" w:rsidTr="00054093">
        <w:trPr>
          <w:cantSplit/>
          <w:trHeight w:val="297"/>
          <w:jc w:val="center"/>
        </w:trPr>
        <w:tc>
          <w:tcPr>
            <w:tcW w:w="1464" w:type="dxa"/>
            <w:shd w:val="clear" w:color="auto" w:fill="D3DFEE"/>
          </w:tcPr>
          <w:p w:rsidR="00306523" w:rsidRPr="003B7E49" w:rsidRDefault="00306523" w:rsidP="00A62427">
            <w:pPr>
              <w:pStyle w:val="TableTextContent"/>
              <w:rPr>
                <w:bCs/>
                <w:szCs w:val="24"/>
              </w:rPr>
            </w:pPr>
            <w:r w:rsidRPr="003B7E49">
              <w:rPr>
                <w:bCs/>
                <w:szCs w:val="24"/>
              </w:rPr>
              <w:t>MTD</w:t>
            </w:r>
          </w:p>
        </w:tc>
        <w:tc>
          <w:tcPr>
            <w:tcW w:w="8663" w:type="dxa"/>
            <w:shd w:val="clear" w:color="auto" w:fill="D3DFEE"/>
          </w:tcPr>
          <w:p w:rsidR="00306523" w:rsidRPr="003B7E49" w:rsidRDefault="00306523" w:rsidP="00A62427">
            <w:pPr>
              <w:pStyle w:val="TableTextContent"/>
              <w:rPr>
                <w:bCs/>
                <w:szCs w:val="24"/>
              </w:rPr>
            </w:pPr>
            <w:r w:rsidRPr="003B7E49">
              <w:rPr>
                <w:bCs/>
                <w:szCs w:val="24"/>
              </w:rPr>
              <w:t>Maximum Tolerable Downtime</w:t>
            </w:r>
          </w:p>
        </w:tc>
      </w:tr>
      <w:tr w:rsidR="00306523" w:rsidRPr="003B7E49" w:rsidTr="00054093">
        <w:trPr>
          <w:cantSplit/>
          <w:trHeight w:val="279"/>
          <w:jc w:val="center"/>
        </w:trPr>
        <w:tc>
          <w:tcPr>
            <w:tcW w:w="1464"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NIST</w:t>
            </w:r>
          </w:p>
        </w:tc>
        <w:tc>
          <w:tcPr>
            <w:tcW w:w="8663"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National Institute of Standards and Technology</w:t>
            </w:r>
          </w:p>
        </w:tc>
      </w:tr>
      <w:tr w:rsidR="007B458D" w:rsidRPr="003B7E49" w:rsidTr="00054093">
        <w:trPr>
          <w:cantSplit/>
          <w:trHeight w:val="297"/>
          <w:jc w:val="center"/>
        </w:trPr>
        <w:tc>
          <w:tcPr>
            <w:tcW w:w="1464" w:type="dxa"/>
            <w:shd w:val="clear" w:color="auto" w:fill="D3DFEE"/>
          </w:tcPr>
          <w:p w:rsidR="007B458D" w:rsidRPr="003B7E49" w:rsidRDefault="007B458D" w:rsidP="00A62427">
            <w:pPr>
              <w:pStyle w:val="TableTextContent"/>
              <w:rPr>
                <w:bCs/>
                <w:szCs w:val="24"/>
              </w:rPr>
            </w:pPr>
            <w:r w:rsidRPr="003B7E49">
              <w:rPr>
                <w:bCs/>
                <w:szCs w:val="24"/>
              </w:rPr>
              <w:t>OCS</w:t>
            </w:r>
          </w:p>
        </w:tc>
        <w:tc>
          <w:tcPr>
            <w:tcW w:w="8663" w:type="dxa"/>
            <w:shd w:val="clear" w:color="auto" w:fill="D3DFEE"/>
          </w:tcPr>
          <w:p w:rsidR="007B458D" w:rsidRPr="003B7E49" w:rsidRDefault="007B458D" w:rsidP="00A62427">
            <w:pPr>
              <w:pStyle w:val="TableTextContent"/>
              <w:rPr>
                <w:bCs/>
                <w:szCs w:val="24"/>
              </w:rPr>
            </w:pPr>
            <w:r w:rsidRPr="003B7E49">
              <w:rPr>
                <w:bCs/>
                <w:szCs w:val="24"/>
              </w:rPr>
              <w:t>Office of Cyber Security</w:t>
            </w:r>
          </w:p>
        </w:tc>
      </w:tr>
      <w:tr w:rsidR="00306523" w:rsidRPr="003B7E49" w:rsidTr="00054093">
        <w:trPr>
          <w:cantSplit/>
          <w:trHeight w:val="297"/>
          <w:jc w:val="center"/>
        </w:trPr>
        <w:tc>
          <w:tcPr>
            <w:tcW w:w="1464" w:type="dxa"/>
            <w:tcBorders>
              <w:bottom w:val="single" w:sz="2" w:space="0" w:color="auto"/>
            </w:tcBorders>
            <w:shd w:val="clear" w:color="auto" w:fill="FFFFFF" w:themeFill="background1"/>
          </w:tcPr>
          <w:p w:rsidR="00306523" w:rsidRPr="003B7E49" w:rsidRDefault="003C5249" w:rsidP="00A62427">
            <w:pPr>
              <w:pStyle w:val="TableTextContent"/>
              <w:rPr>
                <w:bCs/>
                <w:szCs w:val="24"/>
              </w:rPr>
            </w:pPr>
            <w:r w:rsidRPr="003B7E49">
              <w:rPr>
                <w:bCs/>
                <w:szCs w:val="24"/>
              </w:rPr>
              <w:t>OI</w:t>
            </w:r>
            <w:r w:rsidR="00306523" w:rsidRPr="003B7E49">
              <w:rPr>
                <w:bCs/>
                <w:szCs w:val="24"/>
              </w:rPr>
              <w:t>T</w:t>
            </w:r>
          </w:p>
        </w:tc>
        <w:tc>
          <w:tcPr>
            <w:tcW w:w="8663"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Office of Information Technology</w:t>
            </w:r>
          </w:p>
        </w:tc>
      </w:tr>
      <w:tr w:rsidR="00306523" w:rsidRPr="003B7E49" w:rsidTr="00054093">
        <w:trPr>
          <w:cantSplit/>
          <w:trHeight w:val="297"/>
          <w:jc w:val="center"/>
        </w:trPr>
        <w:tc>
          <w:tcPr>
            <w:tcW w:w="1464" w:type="dxa"/>
            <w:shd w:val="clear" w:color="auto" w:fill="D3DFEE"/>
          </w:tcPr>
          <w:p w:rsidR="00306523" w:rsidRPr="003B7E49" w:rsidRDefault="00306523" w:rsidP="00A62427">
            <w:pPr>
              <w:pStyle w:val="TableTextContent"/>
              <w:rPr>
                <w:bCs/>
                <w:szCs w:val="24"/>
              </w:rPr>
            </w:pPr>
            <w:r w:rsidRPr="003B7E49">
              <w:rPr>
                <w:bCs/>
                <w:szCs w:val="24"/>
              </w:rPr>
              <w:t>OS</w:t>
            </w:r>
          </w:p>
        </w:tc>
        <w:tc>
          <w:tcPr>
            <w:tcW w:w="8663" w:type="dxa"/>
            <w:shd w:val="clear" w:color="auto" w:fill="D3DFEE"/>
          </w:tcPr>
          <w:p w:rsidR="00306523" w:rsidRPr="003B7E49" w:rsidRDefault="00306523" w:rsidP="00A62427">
            <w:pPr>
              <w:pStyle w:val="TableTextContent"/>
              <w:rPr>
                <w:bCs/>
                <w:szCs w:val="24"/>
              </w:rPr>
            </w:pPr>
            <w:r w:rsidRPr="003B7E49">
              <w:rPr>
                <w:bCs/>
                <w:szCs w:val="24"/>
              </w:rPr>
              <w:t>Operating System</w:t>
            </w:r>
          </w:p>
        </w:tc>
      </w:tr>
      <w:tr w:rsidR="00306523" w:rsidRPr="003B7E49" w:rsidTr="00054093">
        <w:trPr>
          <w:cantSplit/>
          <w:trHeight w:val="297"/>
          <w:jc w:val="center"/>
        </w:trPr>
        <w:tc>
          <w:tcPr>
            <w:tcW w:w="1464"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PBX</w:t>
            </w:r>
          </w:p>
        </w:tc>
        <w:tc>
          <w:tcPr>
            <w:tcW w:w="8663"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Private Branch Exchange</w:t>
            </w:r>
          </w:p>
        </w:tc>
      </w:tr>
      <w:tr w:rsidR="00306523" w:rsidRPr="003B7E49" w:rsidTr="00054093">
        <w:trPr>
          <w:cantSplit/>
          <w:trHeight w:val="279"/>
          <w:jc w:val="center"/>
        </w:trPr>
        <w:tc>
          <w:tcPr>
            <w:tcW w:w="1464" w:type="dxa"/>
            <w:shd w:val="clear" w:color="auto" w:fill="D3DFEE"/>
          </w:tcPr>
          <w:p w:rsidR="00306523" w:rsidRPr="003B7E49" w:rsidRDefault="00306523" w:rsidP="00A62427">
            <w:pPr>
              <w:pStyle w:val="TableTextContent"/>
              <w:rPr>
                <w:bCs/>
                <w:szCs w:val="24"/>
              </w:rPr>
            </w:pPr>
            <w:r w:rsidRPr="003B7E49">
              <w:rPr>
                <w:bCs/>
                <w:szCs w:val="24"/>
              </w:rPr>
              <w:t>POC</w:t>
            </w:r>
          </w:p>
        </w:tc>
        <w:tc>
          <w:tcPr>
            <w:tcW w:w="8663" w:type="dxa"/>
            <w:shd w:val="clear" w:color="auto" w:fill="D3DFEE"/>
          </w:tcPr>
          <w:p w:rsidR="00306523" w:rsidRPr="003B7E49" w:rsidRDefault="00306523" w:rsidP="00A62427">
            <w:pPr>
              <w:pStyle w:val="TableTextContent"/>
              <w:rPr>
                <w:bCs/>
                <w:szCs w:val="24"/>
              </w:rPr>
            </w:pPr>
            <w:r w:rsidRPr="003B7E49">
              <w:rPr>
                <w:bCs/>
                <w:szCs w:val="24"/>
              </w:rPr>
              <w:t>Point of Contact</w:t>
            </w:r>
          </w:p>
        </w:tc>
      </w:tr>
      <w:tr w:rsidR="00A81F36" w:rsidRPr="003B7E49" w:rsidTr="00054093">
        <w:trPr>
          <w:cantSplit/>
          <w:trHeight w:val="297"/>
          <w:jc w:val="center"/>
        </w:trPr>
        <w:tc>
          <w:tcPr>
            <w:tcW w:w="1464" w:type="dxa"/>
            <w:tcBorders>
              <w:bottom w:val="single" w:sz="2" w:space="0" w:color="auto"/>
            </w:tcBorders>
            <w:shd w:val="clear" w:color="auto" w:fill="FFFFFF" w:themeFill="background1"/>
          </w:tcPr>
          <w:p w:rsidR="00A81F36" w:rsidRPr="003B7E49" w:rsidRDefault="00A81F36" w:rsidP="00A62427">
            <w:pPr>
              <w:pStyle w:val="TableTextContent"/>
              <w:rPr>
                <w:bCs/>
                <w:szCs w:val="24"/>
              </w:rPr>
            </w:pPr>
            <w:r w:rsidRPr="003B7E49">
              <w:rPr>
                <w:bCs/>
                <w:szCs w:val="24"/>
              </w:rPr>
              <w:t>RPO</w:t>
            </w:r>
          </w:p>
        </w:tc>
        <w:tc>
          <w:tcPr>
            <w:tcW w:w="8663" w:type="dxa"/>
            <w:tcBorders>
              <w:bottom w:val="single" w:sz="2" w:space="0" w:color="auto"/>
            </w:tcBorders>
            <w:shd w:val="clear" w:color="auto" w:fill="FFFFFF" w:themeFill="background1"/>
          </w:tcPr>
          <w:p w:rsidR="00A81F36" w:rsidRPr="003B7E49" w:rsidRDefault="00A81F36" w:rsidP="00A62427">
            <w:pPr>
              <w:pStyle w:val="TableTextContent"/>
              <w:rPr>
                <w:bCs/>
                <w:szCs w:val="24"/>
              </w:rPr>
            </w:pPr>
            <w:r w:rsidRPr="003B7E49">
              <w:rPr>
                <w:bCs/>
                <w:szCs w:val="24"/>
              </w:rPr>
              <w:t>Recovery Point Objective</w:t>
            </w:r>
          </w:p>
        </w:tc>
      </w:tr>
      <w:tr w:rsidR="00306523" w:rsidRPr="003B7E49" w:rsidTr="00054093">
        <w:trPr>
          <w:cantSplit/>
          <w:trHeight w:val="297"/>
          <w:jc w:val="center"/>
        </w:trPr>
        <w:tc>
          <w:tcPr>
            <w:tcW w:w="1464" w:type="dxa"/>
            <w:shd w:val="clear" w:color="auto" w:fill="D3DFEE"/>
          </w:tcPr>
          <w:p w:rsidR="00306523" w:rsidRPr="003B7E49" w:rsidRDefault="00306523" w:rsidP="00A62427">
            <w:pPr>
              <w:pStyle w:val="TableTextContent"/>
              <w:rPr>
                <w:bCs/>
                <w:szCs w:val="24"/>
              </w:rPr>
            </w:pPr>
            <w:r w:rsidRPr="003B7E49">
              <w:rPr>
                <w:bCs/>
                <w:szCs w:val="24"/>
              </w:rPr>
              <w:t>RTO</w:t>
            </w:r>
          </w:p>
        </w:tc>
        <w:tc>
          <w:tcPr>
            <w:tcW w:w="8663" w:type="dxa"/>
            <w:shd w:val="clear" w:color="auto" w:fill="D3DFEE"/>
          </w:tcPr>
          <w:p w:rsidR="00306523" w:rsidRPr="003B7E49" w:rsidRDefault="00306523" w:rsidP="00A62427">
            <w:pPr>
              <w:pStyle w:val="TableTextContent"/>
              <w:rPr>
                <w:bCs/>
                <w:szCs w:val="24"/>
              </w:rPr>
            </w:pPr>
            <w:r w:rsidRPr="003B7E49">
              <w:rPr>
                <w:bCs/>
                <w:szCs w:val="24"/>
              </w:rPr>
              <w:t>Recovery Time Objective</w:t>
            </w:r>
          </w:p>
        </w:tc>
      </w:tr>
      <w:tr w:rsidR="00E51937" w:rsidRPr="003B7E49" w:rsidTr="00054093">
        <w:trPr>
          <w:cantSplit/>
          <w:trHeight w:val="297"/>
          <w:jc w:val="center"/>
        </w:trPr>
        <w:tc>
          <w:tcPr>
            <w:tcW w:w="1464" w:type="dxa"/>
            <w:tcBorders>
              <w:bottom w:val="single" w:sz="2" w:space="0" w:color="auto"/>
            </w:tcBorders>
            <w:shd w:val="clear" w:color="auto" w:fill="FFFFFF" w:themeFill="background1"/>
          </w:tcPr>
          <w:p w:rsidR="00E51937" w:rsidRPr="003B7E49" w:rsidRDefault="00E51937" w:rsidP="00A62427">
            <w:pPr>
              <w:pStyle w:val="TableTextContent"/>
              <w:rPr>
                <w:bCs/>
                <w:szCs w:val="24"/>
              </w:rPr>
            </w:pPr>
            <w:r w:rsidRPr="003B7E49">
              <w:rPr>
                <w:bCs/>
                <w:szCs w:val="24"/>
              </w:rPr>
              <w:t>SLA</w:t>
            </w:r>
          </w:p>
        </w:tc>
        <w:tc>
          <w:tcPr>
            <w:tcW w:w="8663" w:type="dxa"/>
            <w:tcBorders>
              <w:bottom w:val="single" w:sz="2" w:space="0" w:color="auto"/>
            </w:tcBorders>
            <w:shd w:val="clear" w:color="auto" w:fill="FFFFFF" w:themeFill="background1"/>
          </w:tcPr>
          <w:p w:rsidR="00E51937" w:rsidRPr="003B7E49" w:rsidRDefault="00E51937" w:rsidP="00A62427">
            <w:pPr>
              <w:pStyle w:val="TableTextContent"/>
              <w:rPr>
                <w:bCs/>
                <w:szCs w:val="24"/>
              </w:rPr>
            </w:pPr>
            <w:r w:rsidRPr="003B7E49">
              <w:rPr>
                <w:bCs/>
                <w:szCs w:val="24"/>
              </w:rPr>
              <w:t>Service Level Agreement</w:t>
            </w:r>
          </w:p>
        </w:tc>
      </w:tr>
      <w:tr w:rsidR="00E51937" w:rsidRPr="003B7E49" w:rsidTr="00054093">
        <w:trPr>
          <w:cantSplit/>
          <w:trHeight w:val="297"/>
          <w:jc w:val="center"/>
        </w:trPr>
        <w:tc>
          <w:tcPr>
            <w:tcW w:w="1464" w:type="dxa"/>
            <w:shd w:val="clear" w:color="auto" w:fill="D3DFEE"/>
          </w:tcPr>
          <w:p w:rsidR="00E51937" w:rsidRPr="003B7E49" w:rsidRDefault="00E51937" w:rsidP="00A62427">
            <w:pPr>
              <w:pStyle w:val="TableTextContent"/>
              <w:rPr>
                <w:bCs/>
                <w:szCs w:val="24"/>
              </w:rPr>
            </w:pPr>
            <w:r w:rsidRPr="003B7E49">
              <w:rPr>
                <w:bCs/>
                <w:szCs w:val="24"/>
              </w:rPr>
              <w:t>SN</w:t>
            </w:r>
          </w:p>
        </w:tc>
        <w:tc>
          <w:tcPr>
            <w:tcW w:w="8663" w:type="dxa"/>
            <w:shd w:val="clear" w:color="auto" w:fill="D3DFEE"/>
          </w:tcPr>
          <w:p w:rsidR="00E51937" w:rsidRPr="003B7E49" w:rsidRDefault="00E51937" w:rsidP="00A62427">
            <w:pPr>
              <w:pStyle w:val="TableTextContent"/>
              <w:rPr>
                <w:bCs/>
                <w:szCs w:val="24"/>
              </w:rPr>
            </w:pPr>
            <w:r w:rsidRPr="003B7E49">
              <w:rPr>
                <w:bCs/>
                <w:szCs w:val="24"/>
              </w:rPr>
              <w:t>Serial Number</w:t>
            </w:r>
          </w:p>
        </w:tc>
      </w:tr>
      <w:tr w:rsidR="00306523" w:rsidRPr="003B7E49" w:rsidTr="00054093">
        <w:trPr>
          <w:cantSplit/>
          <w:trHeight w:val="297"/>
          <w:jc w:val="center"/>
        </w:trPr>
        <w:tc>
          <w:tcPr>
            <w:tcW w:w="1464"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SOP</w:t>
            </w:r>
          </w:p>
        </w:tc>
        <w:tc>
          <w:tcPr>
            <w:tcW w:w="8663"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Standard Operating Procedure</w:t>
            </w:r>
          </w:p>
        </w:tc>
      </w:tr>
      <w:tr w:rsidR="00306523" w:rsidRPr="003B7E49" w:rsidTr="00054093">
        <w:trPr>
          <w:cantSplit/>
          <w:trHeight w:val="297"/>
          <w:jc w:val="center"/>
        </w:trPr>
        <w:tc>
          <w:tcPr>
            <w:tcW w:w="1464" w:type="dxa"/>
            <w:shd w:val="clear" w:color="auto" w:fill="D3DFEE"/>
          </w:tcPr>
          <w:p w:rsidR="00306523" w:rsidRPr="003B7E49" w:rsidRDefault="00306523" w:rsidP="00A62427">
            <w:pPr>
              <w:pStyle w:val="TableTextContent"/>
              <w:rPr>
                <w:bCs/>
                <w:szCs w:val="24"/>
              </w:rPr>
            </w:pPr>
            <w:r w:rsidRPr="003B7E49">
              <w:rPr>
                <w:bCs/>
                <w:szCs w:val="24"/>
              </w:rPr>
              <w:t>SP</w:t>
            </w:r>
          </w:p>
        </w:tc>
        <w:tc>
          <w:tcPr>
            <w:tcW w:w="8663" w:type="dxa"/>
            <w:shd w:val="clear" w:color="auto" w:fill="D3DFEE"/>
          </w:tcPr>
          <w:p w:rsidR="00306523" w:rsidRPr="003B7E49" w:rsidRDefault="00306523" w:rsidP="00A62427">
            <w:pPr>
              <w:pStyle w:val="TableTextContent"/>
              <w:rPr>
                <w:bCs/>
                <w:szCs w:val="24"/>
              </w:rPr>
            </w:pPr>
            <w:r w:rsidRPr="003B7E49">
              <w:rPr>
                <w:bCs/>
                <w:szCs w:val="24"/>
              </w:rPr>
              <w:t>Special Publication</w:t>
            </w:r>
          </w:p>
        </w:tc>
      </w:tr>
      <w:tr w:rsidR="00306523" w:rsidRPr="003B7E49" w:rsidTr="00054093">
        <w:trPr>
          <w:cantSplit/>
          <w:trHeight w:val="279"/>
          <w:jc w:val="center"/>
        </w:trPr>
        <w:tc>
          <w:tcPr>
            <w:tcW w:w="1464"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SSP</w:t>
            </w:r>
          </w:p>
        </w:tc>
        <w:tc>
          <w:tcPr>
            <w:tcW w:w="8663" w:type="dxa"/>
            <w:tcBorders>
              <w:bottom w:val="single" w:sz="2" w:space="0" w:color="auto"/>
            </w:tcBorders>
            <w:shd w:val="clear" w:color="auto" w:fill="FFFFFF" w:themeFill="background1"/>
          </w:tcPr>
          <w:p w:rsidR="00306523" w:rsidRPr="003B7E49" w:rsidRDefault="00306523" w:rsidP="00A62427">
            <w:pPr>
              <w:pStyle w:val="TableTextContent"/>
              <w:rPr>
                <w:bCs/>
                <w:szCs w:val="24"/>
              </w:rPr>
            </w:pPr>
            <w:r w:rsidRPr="003B7E49">
              <w:rPr>
                <w:bCs/>
                <w:szCs w:val="24"/>
              </w:rPr>
              <w:t>System Security Plan</w:t>
            </w:r>
          </w:p>
        </w:tc>
      </w:tr>
      <w:tr w:rsidR="00306523" w:rsidRPr="003B7E49" w:rsidTr="00054093">
        <w:trPr>
          <w:cantSplit/>
          <w:trHeight w:val="297"/>
          <w:jc w:val="center"/>
        </w:trPr>
        <w:tc>
          <w:tcPr>
            <w:tcW w:w="1464" w:type="dxa"/>
            <w:shd w:val="clear" w:color="auto" w:fill="D3DFEE"/>
          </w:tcPr>
          <w:p w:rsidR="00306523" w:rsidRPr="003B7E49" w:rsidRDefault="00306523" w:rsidP="00A62427">
            <w:pPr>
              <w:pStyle w:val="TableTextContent"/>
              <w:rPr>
                <w:bCs/>
                <w:szCs w:val="24"/>
              </w:rPr>
            </w:pPr>
            <w:r w:rsidRPr="003B7E49">
              <w:rPr>
                <w:bCs/>
                <w:szCs w:val="24"/>
              </w:rPr>
              <w:t>TT&amp;E</w:t>
            </w:r>
          </w:p>
        </w:tc>
        <w:tc>
          <w:tcPr>
            <w:tcW w:w="8663" w:type="dxa"/>
            <w:shd w:val="clear" w:color="auto" w:fill="D3DFEE"/>
          </w:tcPr>
          <w:p w:rsidR="00306523" w:rsidRPr="003B7E49" w:rsidRDefault="00306523" w:rsidP="00A62427">
            <w:pPr>
              <w:pStyle w:val="TableTextContent"/>
              <w:rPr>
                <w:bCs/>
                <w:szCs w:val="24"/>
              </w:rPr>
            </w:pPr>
            <w:r w:rsidRPr="003B7E49">
              <w:rPr>
                <w:bCs/>
                <w:szCs w:val="24"/>
              </w:rPr>
              <w:t>Test</w:t>
            </w:r>
            <w:r w:rsidR="005B2F36" w:rsidRPr="003B7E49">
              <w:rPr>
                <w:bCs/>
                <w:szCs w:val="24"/>
              </w:rPr>
              <w:t>, Training, and Exercise</w:t>
            </w:r>
          </w:p>
        </w:tc>
      </w:tr>
      <w:tr w:rsidR="00874E97" w:rsidRPr="003B7E49" w:rsidTr="00054093">
        <w:trPr>
          <w:cantSplit/>
          <w:trHeight w:val="297"/>
          <w:jc w:val="center"/>
        </w:trPr>
        <w:tc>
          <w:tcPr>
            <w:tcW w:w="1464" w:type="dxa"/>
            <w:shd w:val="clear" w:color="auto" w:fill="FFFFFF" w:themeFill="background1"/>
          </w:tcPr>
          <w:p w:rsidR="00306523" w:rsidRPr="003B7E49" w:rsidRDefault="00306523" w:rsidP="00A62427">
            <w:pPr>
              <w:pStyle w:val="TableTextContent"/>
              <w:rPr>
                <w:bCs/>
                <w:szCs w:val="24"/>
              </w:rPr>
            </w:pPr>
            <w:r w:rsidRPr="003B7E49">
              <w:rPr>
                <w:bCs/>
                <w:szCs w:val="24"/>
              </w:rPr>
              <w:t>VA</w:t>
            </w:r>
          </w:p>
        </w:tc>
        <w:tc>
          <w:tcPr>
            <w:tcW w:w="8663" w:type="dxa"/>
            <w:shd w:val="clear" w:color="auto" w:fill="FFFFFF" w:themeFill="background1"/>
          </w:tcPr>
          <w:p w:rsidR="00306523" w:rsidRPr="003B7E49" w:rsidRDefault="00306523" w:rsidP="00A62427">
            <w:pPr>
              <w:pStyle w:val="TableTextContent"/>
              <w:keepNext/>
              <w:rPr>
                <w:bCs/>
                <w:szCs w:val="24"/>
              </w:rPr>
            </w:pPr>
            <w:r w:rsidRPr="003B7E49">
              <w:rPr>
                <w:bCs/>
                <w:szCs w:val="24"/>
              </w:rPr>
              <w:t>Department of Veterans Affairs</w:t>
            </w:r>
          </w:p>
        </w:tc>
      </w:tr>
    </w:tbl>
    <w:p w:rsidR="00380AA6" w:rsidRPr="003B7E49" w:rsidRDefault="000F3D87" w:rsidP="00A62427">
      <w:pPr>
        <w:pStyle w:val="Caption"/>
      </w:pPr>
      <w:bookmarkStart w:id="535" w:name="_Toc523231070"/>
      <w:r w:rsidRPr="003B7E49">
        <w:t xml:space="preserve">Table </w:t>
      </w:r>
      <w:r w:rsidR="004B4B1E" w:rsidRPr="003B7E49">
        <w:t>2</w:t>
      </w:r>
      <w:r w:rsidR="00C62FBE" w:rsidRPr="003B7E49">
        <w:t>2</w:t>
      </w:r>
      <w:r w:rsidRPr="003B7E49">
        <w:t>: Acronym List</w:t>
      </w:r>
      <w:bookmarkEnd w:id="535"/>
    </w:p>
    <w:p w:rsidR="000A6E5E" w:rsidRPr="003B7E49" w:rsidRDefault="000A6E5E" w:rsidP="00A62427">
      <w:pPr>
        <w:sectPr w:rsidR="000A6E5E" w:rsidRPr="003B7E49" w:rsidSect="000337D7">
          <w:pgSz w:w="12240" w:h="15840"/>
          <w:pgMar w:top="1080" w:right="1080" w:bottom="1080" w:left="1080" w:header="720" w:footer="720" w:gutter="0"/>
          <w:pgNumType w:start="1" w:chapStyle="7"/>
          <w:cols w:space="720"/>
          <w:docGrid w:linePitch="360"/>
        </w:sectPr>
      </w:pPr>
    </w:p>
    <w:p w:rsidR="00436D8C" w:rsidRPr="003B7E49" w:rsidRDefault="00BF5072" w:rsidP="00A62427">
      <w:pPr>
        <w:rPr>
          <w:b/>
          <w:sz w:val="32"/>
        </w:rPr>
      </w:pPr>
      <w:r w:rsidRPr="003B7E49">
        <w:rPr>
          <w:b/>
          <w:sz w:val="32"/>
        </w:rPr>
        <w:lastRenderedPageBreak/>
        <w:t>This Page Intentionally Left Blank</w:t>
      </w:r>
    </w:p>
    <w:sectPr w:rsidR="00436D8C" w:rsidRPr="003B7E49" w:rsidSect="00271F15">
      <w:pgSz w:w="12240" w:h="15840"/>
      <w:pgMar w:top="1080" w:right="1080" w:bottom="1080" w:left="1080" w:header="720" w:footer="720" w:gutter="0"/>
      <w:pgNumType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622" w:rsidRDefault="00750622" w:rsidP="0027337F">
      <w:r>
        <w:separator/>
      </w:r>
    </w:p>
    <w:p w:rsidR="00750622" w:rsidRDefault="00750622" w:rsidP="0027337F"/>
    <w:p w:rsidR="00750622" w:rsidRDefault="00750622" w:rsidP="0027337F"/>
  </w:endnote>
  <w:endnote w:type="continuationSeparator" w:id="0">
    <w:p w:rsidR="00750622" w:rsidRDefault="00750622" w:rsidP="0027337F">
      <w:r>
        <w:continuationSeparator/>
      </w:r>
    </w:p>
    <w:p w:rsidR="00750622" w:rsidRDefault="00750622" w:rsidP="0027337F"/>
    <w:p w:rsidR="00750622" w:rsidRDefault="00750622" w:rsidP="0027337F"/>
  </w:endnote>
  <w:endnote w:type="continuationNotice" w:id="1">
    <w:p w:rsidR="00750622" w:rsidRDefault="00750622" w:rsidP="0027337F"/>
    <w:p w:rsidR="00750622" w:rsidRDefault="00750622" w:rsidP="0027337F"/>
    <w:p w:rsidR="00750622" w:rsidRDefault="00750622" w:rsidP="00273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
    <w:panose1 w:val="00000000000000000000"/>
    <w:charset w:val="80"/>
    <w:family w:val="auto"/>
    <w:notTrueType/>
    <w:pitch w:val="variable"/>
    <w:sig w:usb0="00000001" w:usb1="08070000" w:usb2="00000010" w:usb3="00000000" w:csb0="00020000" w:csb1="00000000"/>
  </w:font>
  <w:font w:name="MyriaMM">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Guggenheim">
    <w:altName w:val="Times New Roman"/>
    <w:panose1 w:val="00000000000000000000"/>
    <w:charset w:val="00"/>
    <w:family w:val="auto"/>
    <w:notTrueType/>
    <w:pitch w:val="default"/>
    <w:sig w:usb0="00000003" w:usb1="00000000" w:usb2="00000000" w:usb3="00000000" w:csb0="00000001" w:csb1="00000000"/>
  </w:font>
  <w:font w:name="Georgia-Italic">
    <w:altName w:val="Georgia"/>
    <w:panose1 w:val="00000000000000000000"/>
    <w:charset w:val="4D"/>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IEFDFH+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CF5" w:rsidRDefault="00001CF5" w:rsidP="0027337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001CF5" w:rsidRDefault="00001CF5" w:rsidP="0027337F">
    <w:pPr>
      <w:pStyle w:val="Footer"/>
      <w:rPr>
        <w:rStyle w:val="PageNumber"/>
      </w:rPr>
    </w:pPr>
  </w:p>
  <w:p w:rsidR="00001CF5" w:rsidRDefault="00001CF5" w:rsidP="0027337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001CF5" w:rsidRDefault="00001CF5" w:rsidP="00273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CF5" w:rsidRDefault="00001CF5" w:rsidP="00915749">
    <w:pPr>
      <w:pStyle w:val="Footer"/>
      <w:tabs>
        <w:tab w:val="clear" w:pos="5040"/>
      </w:tabs>
      <w:ind w:right="0"/>
      <w:rPr>
        <w:rStyle w:val="PageNumber"/>
        <w:color w:val="92939A"/>
        <w:sz w:val="20"/>
        <w:szCs w:val="20"/>
      </w:rPr>
    </w:pPr>
    <w:r w:rsidRPr="00AC4928">
      <w:rPr>
        <w:rStyle w:val="PageNumber"/>
        <w:sz w:val="20"/>
        <w:szCs w:val="20"/>
      </w:rPr>
      <w:fldChar w:fldCharType="begin"/>
    </w:r>
    <w:r w:rsidRPr="00AC4928">
      <w:rPr>
        <w:rStyle w:val="PageNumber"/>
        <w:sz w:val="20"/>
        <w:szCs w:val="20"/>
      </w:rPr>
      <w:instrText xml:space="preserve">PAGE  </w:instrText>
    </w:r>
    <w:r w:rsidRPr="00AC4928">
      <w:rPr>
        <w:rStyle w:val="PageNumber"/>
        <w:sz w:val="20"/>
        <w:szCs w:val="20"/>
      </w:rPr>
      <w:fldChar w:fldCharType="separate"/>
    </w:r>
    <w:r w:rsidR="00452E91">
      <w:rPr>
        <w:rStyle w:val="PageNumber"/>
        <w:noProof/>
        <w:sz w:val="20"/>
        <w:szCs w:val="20"/>
      </w:rPr>
      <w:t>D-1</w:t>
    </w:r>
    <w:r w:rsidRPr="00AC4928">
      <w:rPr>
        <w:rStyle w:val="PageNumber"/>
        <w:sz w:val="20"/>
        <w:szCs w:val="20"/>
      </w:rPr>
      <w:fldChar w:fldCharType="end"/>
    </w:r>
    <w:r>
      <w:rPr>
        <w:rStyle w:val="PageNumber"/>
        <w:sz w:val="20"/>
        <w:szCs w:val="20"/>
      </w:rPr>
      <w:t xml:space="preserve">                        </w:t>
    </w:r>
    <w:r>
      <w:rPr>
        <w:rStyle w:val="PageNumber"/>
        <w:color w:val="92939A"/>
        <w:sz w:val="20"/>
        <w:szCs w:val="20"/>
      </w:rPr>
      <w:t>OIS INTERNAL DOCUMENT</w:t>
    </w:r>
  </w:p>
  <w:p w:rsidR="00001CF5" w:rsidRPr="00915749" w:rsidRDefault="00001CF5" w:rsidP="00915749">
    <w:pPr>
      <w:pStyle w:val="Footer"/>
    </w:pPr>
    <w:r>
      <w:rPr>
        <w:rStyle w:val="PageNumber"/>
        <w:color w:val="92939A"/>
        <w:sz w:val="20"/>
        <w:szCs w:val="20"/>
      </w:rPr>
      <w:t xml:space="preserve">                         NOT FOR EXTERNAL DISTRIBUTION</w:t>
    </w:r>
    <w:r>
      <w:rPr>
        <w:rStyle w:val="PageNumber"/>
      </w:rPr>
      <w:tab/>
    </w:r>
    <w:r>
      <w:rPr>
        <w:rStyle w:val="PageNumber"/>
      </w:rPr>
      <w:tab/>
    </w:r>
    <w:r w:rsidRPr="00C25B4D">
      <w:rPr>
        <w:rStyle w:val="PageNumber"/>
        <w:color w:val="92939A"/>
        <w:spacing w:val="40"/>
      </w:rPr>
      <w:t>OFFICE OF INFORMATION SECURITY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CF5" w:rsidRPr="0077149C" w:rsidRDefault="00001CF5" w:rsidP="00915749">
    <w:pPr>
      <w:pStyle w:val="Footer"/>
      <w:tabs>
        <w:tab w:val="clear" w:pos="5040"/>
      </w:tabs>
      <w:ind w:right="0"/>
      <w:rPr>
        <w:rStyle w:val="PageNumber"/>
        <w:color w:val="92939A"/>
        <w:sz w:val="24"/>
        <w:szCs w:val="20"/>
      </w:rPr>
    </w:pPr>
    <w:r w:rsidRPr="0077149C">
      <w:rPr>
        <w:rStyle w:val="PageNumber"/>
        <w:color w:val="92939A"/>
        <w:sz w:val="24"/>
        <w:szCs w:val="20"/>
      </w:rPr>
      <w:t>OIS</w:t>
    </w:r>
    <w:r>
      <w:rPr>
        <w:noProof/>
        <w:sz w:val="20"/>
      </w:rPr>
      <w:drawing>
        <wp:anchor distT="0" distB="0" distL="114300" distR="114300" simplePos="0" relativeHeight="251659264" behindDoc="1" locked="0" layoutInCell="1" allowOverlap="1" wp14:anchorId="66D38A65" wp14:editId="5C712366">
          <wp:simplePos x="0" y="0"/>
          <wp:positionH relativeFrom="column">
            <wp:posOffset>3921125</wp:posOffset>
          </wp:positionH>
          <wp:positionV relativeFrom="paragraph">
            <wp:posOffset>-70485</wp:posOffset>
          </wp:positionV>
          <wp:extent cx="2743200" cy="571500"/>
          <wp:effectExtent l="0" t="0" r="0" b="0"/>
          <wp:wrapTight wrapText="bothSides">
            <wp:wrapPolygon edited="0">
              <wp:start x="6000" y="0"/>
              <wp:lineTo x="0" y="4320"/>
              <wp:lineTo x="0" y="15120"/>
              <wp:lineTo x="4650" y="20880"/>
              <wp:lineTo x="6600" y="20880"/>
              <wp:lineTo x="7650" y="20880"/>
              <wp:lineTo x="13050" y="20880"/>
              <wp:lineTo x="21300" y="15840"/>
              <wp:lineTo x="21450" y="9360"/>
              <wp:lineTo x="21450" y="3600"/>
              <wp:lineTo x="8100" y="0"/>
              <wp:lineTo x="6000" y="0"/>
            </wp:wrapPolygon>
          </wp:wrapTight>
          <wp:docPr id="50" name="Picture 50" descr="VA Seal of U.S. Department of Veterans Affairs, Office of Information and Technology, Office of Informatio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 Seal of U.S. Department of Veterans Affairs, Office of Information and Technology, Office of Information Secur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ageNumber"/>
        <w:color w:val="92939A"/>
        <w:sz w:val="24"/>
        <w:szCs w:val="20"/>
      </w:rPr>
      <w:t xml:space="preserve"> </w:t>
    </w:r>
    <w:r w:rsidRPr="0077149C">
      <w:rPr>
        <w:rStyle w:val="PageNumber"/>
        <w:color w:val="92939A"/>
        <w:sz w:val="24"/>
        <w:szCs w:val="20"/>
      </w:rPr>
      <w:t xml:space="preserve">INTERNAL DOCUMENT                  </w:t>
    </w:r>
  </w:p>
  <w:p w:rsidR="00001CF5" w:rsidRDefault="00001CF5" w:rsidP="00915749">
    <w:pPr>
      <w:pStyle w:val="Footer"/>
      <w:tabs>
        <w:tab w:val="clear" w:pos="5040"/>
      </w:tabs>
      <w:ind w:right="0"/>
    </w:pPr>
    <w:r w:rsidRPr="0077149C">
      <w:rPr>
        <w:rStyle w:val="PageNumber"/>
        <w:color w:val="92939A"/>
        <w:sz w:val="24"/>
        <w:szCs w:val="20"/>
      </w:rPr>
      <w:t>NOT FOR EXTERNAL DISTRIBUTION</w:t>
    </w:r>
    <w:r w:rsidRPr="0077149C">
      <w:rPr>
        <w:noProof/>
        <w:sz w:val="20"/>
      </w:rPr>
      <w:t xml:space="preserve"> </w:t>
    </w:r>
    <w:r>
      <w:rPr>
        <w:noProof/>
      </w:rPr>
      <w:tab/>
    </w:r>
  </w:p>
  <w:p w:rsidR="00001CF5" w:rsidRDefault="00001CF5" w:rsidP="00915749">
    <w:pPr>
      <w:pStyle w:val="Footer"/>
      <w:ind w:right="0"/>
      <w:jc w:val="right"/>
    </w:pPr>
    <w:r>
      <w:rPr>
        <w:noProof/>
      </w:rPr>
      <w:drawing>
        <wp:inline distT="0" distB="0" distL="0" distR="0" wp14:anchorId="7B67F0AB" wp14:editId="5D88D08C">
          <wp:extent cx="7780655" cy="10066655"/>
          <wp:effectExtent l="0" t="0" r="0" b="0"/>
          <wp:docPr id="51" name="Picture 51" descr="Cover Page" title="Cov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80655" cy="10066655"/>
                  </a:xfrm>
                  <a:prstGeom prst="rect">
                    <a:avLst/>
                  </a:prstGeom>
                  <a:noFill/>
                </pic:spPr>
              </pic:pic>
            </a:graphicData>
          </a:graphic>
        </wp:inline>
      </w:drawing>
    </w:r>
  </w:p>
  <w:p w:rsidR="00001CF5" w:rsidRPr="00915749" w:rsidRDefault="00001CF5" w:rsidP="009157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CF5" w:rsidRDefault="00001CF5" w:rsidP="0027337F">
    <w:pPr>
      <w:pStyle w:val="Footer"/>
    </w:pPr>
    <w:r w:rsidRPr="00AC4928">
      <w:rPr>
        <w:rStyle w:val="PageNumber"/>
        <w:sz w:val="20"/>
        <w:szCs w:val="20"/>
      </w:rPr>
      <w:fldChar w:fldCharType="begin"/>
    </w:r>
    <w:r w:rsidRPr="00AC4928">
      <w:rPr>
        <w:rStyle w:val="PageNumber"/>
        <w:sz w:val="20"/>
        <w:szCs w:val="20"/>
      </w:rPr>
      <w:instrText xml:space="preserve">PAGE  </w:instrText>
    </w:r>
    <w:r w:rsidRPr="00AC4928">
      <w:rPr>
        <w:rStyle w:val="PageNumber"/>
        <w:sz w:val="20"/>
        <w:szCs w:val="20"/>
      </w:rPr>
      <w:fldChar w:fldCharType="separate"/>
    </w:r>
    <w:r>
      <w:rPr>
        <w:rStyle w:val="PageNumber"/>
        <w:noProof/>
        <w:sz w:val="20"/>
        <w:szCs w:val="20"/>
      </w:rPr>
      <w:t>i</w:t>
    </w:r>
    <w:r w:rsidRPr="00AC4928">
      <w:rPr>
        <w:rStyle w:val="PageNumber"/>
        <w:sz w:val="20"/>
        <w:szCs w:val="20"/>
      </w:rPr>
      <w:fldChar w:fldCharType="end"/>
    </w:r>
    <w:r>
      <w:rPr>
        <w:rStyle w:val="PageNumber"/>
      </w:rPr>
      <w:tab/>
    </w:r>
    <w:r>
      <w:rPr>
        <w:rStyle w:val="PageNumber"/>
      </w:rPr>
      <w:tab/>
    </w:r>
    <w:r w:rsidRPr="00C25B4D">
      <w:rPr>
        <w:rStyle w:val="PageNumber"/>
        <w:color w:val="92939A"/>
        <w:spacing w:val="40"/>
      </w:rPr>
      <w:t>OFFICE OF INFORMATION SECURITY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622" w:rsidRDefault="00750622" w:rsidP="0027337F">
      <w:r>
        <w:separator/>
      </w:r>
    </w:p>
    <w:p w:rsidR="00750622" w:rsidRDefault="00750622" w:rsidP="0027337F"/>
    <w:p w:rsidR="00750622" w:rsidRDefault="00750622" w:rsidP="0027337F"/>
  </w:footnote>
  <w:footnote w:type="continuationSeparator" w:id="0">
    <w:p w:rsidR="00750622" w:rsidRDefault="00750622" w:rsidP="0027337F">
      <w:r>
        <w:continuationSeparator/>
      </w:r>
    </w:p>
    <w:p w:rsidR="00750622" w:rsidRDefault="00750622" w:rsidP="0027337F"/>
    <w:p w:rsidR="00750622" w:rsidRDefault="00750622" w:rsidP="0027337F"/>
  </w:footnote>
  <w:footnote w:type="continuationNotice" w:id="1">
    <w:p w:rsidR="00750622" w:rsidRDefault="00750622" w:rsidP="0027337F"/>
    <w:p w:rsidR="00750622" w:rsidRDefault="00750622" w:rsidP="0027337F"/>
    <w:p w:rsidR="00750622" w:rsidRDefault="00750622" w:rsidP="002733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CF5" w:rsidRDefault="00001CF5" w:rsidP="0027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8EE37A"/>
    <w:multiLevelType w:val="hybridMultilevel"/>
    <w:tmpl w:val="1590847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E"/>
    <w:multiLevelType w:val="singleLevel"/>
    <w:tmpl w:val="6E72A7E8"/>
    <w:lvl w:ilvl="0">
      <w:start w:val="1"/>
      <w:numFmt w:val="decimal"/>
      <w:pStyle w:val="ListNumber"/>
      <w:lvlText w:val="%1."/>
      <w:lvlJc w:val="left"/>
      <w:pPr>
        <w:tabs>
          <w:tab w:val="num" w:pos="1080"/>
        </w:tabs>
        <w:ind w:left="1080" w:hanging="360"/>
      </w:pPr>
      <w:rPr>
        <w:rFonts w:ascii="Times New Roman" w:hAnsi="Times New Roman" w:cs="Times New Roman"/>
      </w:rPr>
    </w:lvl>
  </w:abstractNum>
  <w:abstractNum w:abstractNumId="2" w15:restartNumberingAfterBreak="0">
    <w:nsid w:val="FFFFFF83"/>
    <w:multiLevelType w:val="singleLevel"/>
    <w:tmpl w:val="B2CCE104"/>
    <w:lvl w:ilvl="0">
      <w:start w:val="1"/>
      <w:numFmt w:val="bullet"/>
      <w:pStyle w:val="Table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9CE2230E"/>
    <w:lvl w:ilvl="0">
      <w:start w:val="1"/>
      <w:numFmt w:val="decimal"/>
      <w:pStyle w:val="NumberList1"/>
      <w:lvlText w:val="%1."/>
      <w:lvlJc w:val="left"/>
      <w:pPr>
        <w:tabs>
          <w:tab w:val="num" w:pos="360"/>
        </w:tabs>
        <w:ind w:left="360" w:hanging="360"/>
      </w:pPr>
      <w:rPr>
        <w:rFonts w:ascii="Times New Roman" w:hAnsi="Times New Roman" w:cs="Times New Roman"/>
      </w:rPr>
    </w:lvl>
  </w:abstractNum>
  <w:abstractNum w:abstractNumId="4" w15:restartNumberingAfterBreak="0">
    <w:nsid w:val="FFFFFF89"/>
    <w:multiLevelType w:val="singleLevel"/>
    <w:tmpl w:val="1C24E4D2"/>
    <w:lvl w:ilvl="0">
      <w:start w:val="1"/>
      <w:numFmt w:val="bullet"/>
      <w:pStyle w:val="ListNumber2"/>
      <w:lvlText w:val=""/>
      <w:lvlJc w:val="left"/>
      <w:pPr>
        <w:tabs>
          <w:tab w:val="num" w:pos="360"/>
        </w:tabs>
        <w:ind w:left="360" w:hanging="360"/>
      </w:pPr>
      <w:rPr>
        <w:rFonts w:ascii="Symbol" w:hAnsi="Symbol" w:hint="default"/>
      </w:rPr>
    </w:lvl>
  </w:abstractNum>
  <w:abstractNum w:abstractNumId="5" w15:restartNumberingAfterBreak="0">
    <w:nsid w:val="03EE637A"/>
    <w:multiLevelType w:val="hybridMultilevel"/>
    <w:tmpl w:val="800815AE"/>
    <w:lvl w:ilvl="0" w:tplc="F5A6A488">
      <w:start w:val="1"/>
      <w:numFmt w:val="bullet"/>
      <w:pStyle w:val="TableBullet1"/>
      <w:lvlText w:val=""/>
      <w:lvlJc w:val="left"/>
      <w:pPr>
        <w:tabs>
          <w:tab w:val="num" w:pos="447"/>
        </w:tabs>
        <w:ind w:left="447"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0E50FC"/>
    <w:multiLevelType w:val="hybridMultilevel"/>
    <w:tmpl w:val="47A0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580C41"/>
    <w:multiLevelType w:val="hybridMultilevel"/>
    <w:tmpl w:val="65143A5E"/>
    <w:lvl w:ilvl="0" w:tplc="7D743B7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A5C0B20"/>
    <w:multiLevelType w:val="hybridMultilevel"/>
    <w:tmpl w:val="CC0C9C86"/>
    <w:lvl w:ilvl="0" w:tplc="5D3C382C">
      <w:start w:val="1"/>
      <w:numFmt w:val="bullet"/>
      <w:pStyle w:val="FacilitatorGuid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D110789"/>
    <w:multiLevelType w:val="hybridMultilevel"/>
    <w:tmpl w:val="82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F8031F"/>
    <w:multiLevelType w:val="hybridMultilevel"/>
    <w:tmpl w:val="F90283B2"/>
    <w:lvl w:ilvl="0" w:tplc="C1AC90F8">
      <w:start w:val="1"/>
      <w:numFmt w:val="decimal"/>
      <w:pStyle w:val="NumberedList"/>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11C5586E"/>
    <w:multiLevelType w:val="hybridMultilevel"/>
    <w:tmpl w:val="E154FE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5A30C8"/>
    <w:multiLevelType w:val="hybridMultilevel"/>
    <w:tmpl w:val="A1583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3376AA9"/>
    <w:multiLevelType w:val="hybridMultilevel"/>
    <w:tmpl w:val="82E63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B27771"/>
    <w:multiLevelType w:val="hybridMultilevel"/>
    <w:tmpl w:val="C51E8754"/>
    <w:lvl w:ilvl="0" w:tplc="0C489162">
      <w:start w:val="1"/>
      <w:numFmt w:val="bullet"/>
      <w:pStyle w:val="Bullet2"/>
      <w:lvlText w:val="–"/>
      <w:lvlJc w:val="left"/>
      <w:pPr>
        <w:tabs>
          <w:tab w:val="num" w:pos="360"/>
        </w:tabs>
        <w:ind w:left="360" w:hanging="360"/>
      </w:pPr>
      <w:rPr>
        <w:rFonts w:ascii="Times New Roman" w:hAnsi="Times New Roman" w:hint="default"/>
        <w:color w:val="auto"/>
      </w:rPr>
    </w:lvl>
    <w:lvl w:ilvl="1" w:tplc="F0C08A22">
      <w:start w:val="1"/>
      <w:numFmt w:val="bullet"/>
      <w:lvlText w:val="۰"/>
      <w:lvlJc w:val="left"/>
      <w:pPr>
        <w:tabs>
          <w:tab w:val="num" w:pos="1080"/>
        </w:tabs>
        <w:ind w:left="1080" w:hanging="360"/>
      </w:pPr>
      <w:rPr>
        <w:rFonts w:ascii="Times New Roman" w:hAnsi="Times New Roman" w:hint="default"/>
        <w:color w:val="000080"/>
        <w:sz w:val="24"/>
      </w:rPr>
    </w:lvl>
    <w:lvl w:ilvl="2" w:tplc="C3B48748">
      <w:start w:val="1"/>
      <w:numFmt w:val="bullet"/>
      <w:lvlText w:val=""/>
      <w:lvlJc w:val="left"/>
      <w:pPr>
        <w:tabs>
          <w:tab w:val="num" w:pos="1800"/>
        </w:tabs>
        <w:ind w:left="1800" w:hanging="360"/>
      </w:pPr>
      <w:rPr>
        <w:rFonts w:ascii="Wingdings" w:hAnsi="Wingdings" w:hint="default"/>
      </w:rPr>
    </w:lvl>
    <w:lvl w:ilvl="3" w:tplc="6BE22F26">
      <w:start w:val="1"/>
      <w:numFmt w:val="bullet"/>
      <w:lvlText w:val=""/>
      <w:lvlJc w:val="left"/>
      <w:pPr>
        <w:tabs>
          <w:tab w:val="num" w:pos="2520"/>
        </w:tabs>
        <w:ind w:left="2520" w:hanging="360"/>
      </w:pPr>
      <w:rPr>
        <w:rFonts w:ascii="Symbol" w:hAnsi="Symbol" w:hint="default"/>
      </w:rPr>
    </w:lvl>
    <w:lvl w:ilvl="4" w:tplc="2D18781E">
      <w:start w:val="1"/>
      <w:numFmt w:val="bullet"/>
      <w:lvlText w:val="o"/>
      <w:lvlJc w:val="left"/>
      <w:pPr>
        <w:tabs>
          <w:tab w:val="num" w:pos="3240"/>
        </w:tabs>
        <w:ind w:left="3240" w:hanging="360"/>
      </w:pPr>
      <w:rPr>
        <w:rFonts w:ascii="Courier New" w:hAnsi="Courier New" w:hint="default"/>
      </w:rPr>
    </w:lvl>
    <w:lvl w:ilvl="5" w:tplc="ADDA2F9C">
      <w:start w:val="1"/>
      <w:numFmt w:val="bullet"/>
      <w:lvlText w:val=""/>
      <w:lvlJc w:val="left"/>
      <w:pPr>
        <w:tabs>
          <w:tab w:val="num" w:pos="3960"/>
        </w:tabs>
        <w:ind w:left="3960" w:hanging="360"/>
      </w:pPr>
      <w:rPr>
        <w:rFonts w:ascii="Wingdings" w:hAnsi="Wingdings" w:hint="default"/>
      </w:rPr>
    </w:lvl>
    <w:lvl w:ilvl="6" w:tplc="E7E6FBF8">
      <w:start w:val="1"/>
      <w:numFmt w:val="bullet"/>
      <w:lvlText w:val=""/>
      <w:lvlJc w:val="left"/>
      <w:pPr>
        <w:tabs>
          <w:tab w:val="num" w:pos="4680"/>
        </w:tabs>
        <w:ind w:left="4680" w:hanging="360"/>
      </w:pPr>
      <w:rPr>
        <w:rFonts w:ascii="Symbol" w:hAnsi="Symbol" w:hint="default"/>
      </w:rPr>
    </w:lvl>
    <w:lvl w:ilvl="7" w:tplc="DCFA0338">
      <w:start w:val="1"/>
      <w:numFmt w:val="bullet"/>
      <w:lvlText w:val="o"/>
      <w:lvlJc w:val="left"/>
      <w:pPr>
        <w:tabs>
          <w:tab w:val="num" w:pos="5400"/>
        </w:tabs>
        <w:ind w:left="5400" w:hanging="360"/>
      </w:pPr>
      <w:rPr>
        <w:rFonts w:ascii="Courier New" w:hAnsi="Courier New" w:hint="default"/>
      </w:rPr>
    </w:lvl>
    <w:lvl w:ilvl="8" w:tplc="E81AD5F2">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72D486B"/>
    <w:multiLevelType w:val="hybridMultilevel"/>
    <w:tmpl w:val="FA9E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20A4A"/>
    <w:multiLevelType w:val="hybridMultilevel"/>
    <w:tmpl w:val="A698A804"/>
    <w:lvl w:ilvl="0" w:tplc="25661A86">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1EBC47E5"/>
    <w:multiLevelType w:val="hybridMultilevel"/>
    <w:tmpl w:val="A8069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26DA6"/>
    <w:multiLevelType w:val="multilevel"/>
    <w:tmpl w:val="6908E76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3B90750"/>
    <w:multiLevelType w:val="hybridMultilevel"/>
    <w:tmpl w:val="A4D0696C"/>
    <w:lvl w:ilvl="0" w:tplc="D1182AF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77153"/>
    <w:multiLevelType w:val="hybridMultilevel"/>
    <w:tmpl w:val="88DA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61D1B"/>
    <w:multiLevelType w:val="hybridMultilevel"/>
    <w:tmpl w:val="8888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67C70"/>
    <w:multiLevelType w:val="hybridMultilevel"/>
    <w:tmpl w:val="EFF40054"/>
    <w:lvl w:ilvl="0" w:tplc="6C9AC788">
      <w:start w:val="1"/>
      <w:numFmt w:val="bullet"/>
      <w:pStyle w:val="VABullet1"/>
      <w:lvlText w:val=""/>
      <w:lvlJc w:val="left"/>
      <w:pPr>
        <w:tabs>
          <w:tab w:val="num" w:pos="1800"/>
        </w:tabs>
        <w:ind w:left="180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58030E"/>
    <w:multiLevelType w:val="hybridMultilevel"/>
    <w:tmpl w:val="2846693E"/>
    <w:lvl w:ilvl="0" w:tplc="04090001">
      <w:start w:val="1"/>
      <w:numFmt w:val="bullet"/>
      <w:pStyle w:val="Bullet3"/>
      <w:lvlText w:val=""/>
      <w:lvlJc w:val="left"/>
      <w:pPr>
        <w:tabs>
          <w:tab w:val="num" w:pos="2700"/>
        </w:tabs>
        <w:ind w:left="2340"/>
      </w:pPr>
      <w:rPr>
        <w:rFonts w:ascii="Wingdings" w:hAnsi="Wingdings" w:hint="default"/>
      </w:rPr>
    </w:lvl>
    <w:lvl w:ilvl="1" w:tplc="04090003">
      <w:start w:val="1"/>
      <w:numFmt w:val="bullet"/>
      <w:lvlText w:val="۰"/>
      <w:lvlJc w:val="left"/>
      <w:pPr>
        <w:tabs>
          <w:tab w:val="num" w:pos="1080"/>
        </w:tabs>
        <w:ind w:left="1080" w:hanging="360"/>
      </w:pPr>
      <w:rPr>
        <w:rFonts w:ascii="Times New Roman" w:hAnsi="Times New Roman" w:hint="default"/>
        <w:color w:val="000080"/>
        <w:sz w:val="24"/>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0233710"/>
    <w:multiLevelType w:val="hybridMultilevel"/>
    <w:tmpl w:val="6436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925F75"/>
    <w:multiLevelType w:val="hybridMultilevel"/>
    <w:tmpl w:val="5D5E6C28"/>
    <w:lvl w:ilvl="0" w:tplc="DC1CC548">
      <w:start w:val="1"/>
      <w:numFmt w:val="lowerLetter"/>
      <w:pStyle w:val="ListBullet3"/>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110C86"/>
    <w:multiLevelType w:val="multilevel"/>
    <w:tmpl w:val="113ECE68"/>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pStyle w:val="Heading7"/>
      <w:suff w:val="nothing"/>
      <w:lvlText w:val="Appendix %7"/>
      <w:lvlJc w:val="left"/>
      <w:pPr>
        <w:ind w:left="1440" w:firstLine="0"/>
      </w:pPr>
      <w:rPr>
        <w:rFonts w:hint="default"/>
        <w:b w:val="0"/>
        <w:bCs w:val="0"/>
        <w:i w:val="0"/>
        <w:iCs w:val="0"/>
        <w:caps w:val="0"/>
        <w:smallCaps w:val="0"/>
        <w:strike w:val="0"/>
        <w:dstrike w:val="0"/>
        <w:noProof w:val="0"/>
        <w:vanish w:val="0"/>
        <w:color w:val="003F7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4BA3037D"/>
    <w:multiLevelType w:val="hybridMultilevel"/>
    <w:tmpl w:val="217A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9B32B2"/>
    <w:multiLevelType w:val="hybridMultilevel"/>
    <w:tmpl w:val="634A7F60"/>
    <w:lvl w:ilvl="0" w:tplc="9DAC5B96">
      <w:start w:val="1"/>
      <w:numFmt w:val="decimal"/>
      <w:pStyle w:val="G-list"/>
      <w:lvlText w:val="%1."/>
      <w:lvlJc w:val="left"/>
      <w:pPr>
        <w:ind w:left="1080" w:hanging="360"/>
      </w:pPr>
      <w:rPr>
        <w:rFonts w:ascii="Times New Roman" w:hAnsi="Times New Roman" w:cs="Times New Roman"/>
      </w:rPr>
    </w:lvl>
    <w:lvl w:ilvl="1" w:tplc="04090003">
      <w:start w:val="1"/>
      <w:numFmt w:val="decimal"/>
      <w:lvlText w:val="%2.1"/>
      <w:lvlJc w:val="left"/>
      <w:pPr>
        <w:ind w:left="1800" w:hanging="360"/>
      </w:pPr>
      <w:rPr>
        <w:rFonts w:ascii="Times New Roman" w:hAnsi="Times New Roman" w:cs="Times New Roman" w:hint="default"/>
      </w:rPr>
    </w:lvl>
    <w:lvl w:ilvl="2" w:tplc="04090005">
      <w:start w:val="1"/>
      <w:numFmt w:val="lowerRoman"/>
      <w:lvlText w:val="%3."/>
      <w:lvlJc w:val="right"/>
      <w:pPr>
        <w:ind w:left="2520" w:hanging="180"/>
      </w:pPr>
      <w:rPr>
        <w:rFonts w:ascii="Times New Roman" w:hAnsi="Times New Roman" w:cs="Times New Roman"/>
      </w:rPr>
    </w:lvl>
    <w:lvl w:ilvl="3" w:tplc="04090001">
      <w:start w:val="1"/>
      <w:numFmt w:val="decimal"/>
      <w:lvlText w:val="%4."/>
      <w:lvlJc w:val="left"/>
      <w:pPr>
        <w:ind w:left="3240" w:hanging="360"/>
      </w:pPr>
      <w:rPr>
        <w:rFonts w:ascii="Times New Roman" w:hAnsi="Times New Roman" w:cs="Times New Roman"/>
      </w:rPr>
    </w:lvl>
    <w:lvl w:ilvl="4" w:tplc="04090003">
      <w:start w:val="1"/>
      <w:numFmt w:val="lowerLetter"/>
      <w:lvlText w:val="%5."/>
      <w:lvlJc w:val="left"/>
      <w:pPr>
        <w:ind w:left="3960" w:hanging="360"/>
      </w:pPr>
      <w:rPr>
        <w:rFonts w:ascii="Times New Roman" w:hAnsi="Times New Roman" w:cs="Times New Roman"/>
      </w:rPr>
    </w:lvl>
    <w:lvl w:ilvl="5" w:tplc="04090005">
      <w:start w:val="1"/>
      <w:numFmt w:val="lowerRoman"/>
      <w:lvlText w:val="%6."/>
      <w:lvlJc w:val="right"/>
      <w:pPr>
        <w:ind w:left="4680" w:hanging="180"/>
      </w:pPr>
      <w:rPr>
        <w:rFonts w:ascii="Times New Roman" w:hAnsi="Times New Roman" w:cs="Times New Roman"/>
      </w:rPr>
    </w:lvl>
    <w:lvl w:ilvl="6" w:tplc="04090001">
      <w:start w:val="1"/>
      <w:numFmt w:val="decimal"/>
      <w:lvlText w:val="%7."/>
      <w:lvlJc w:val="left"/>
      <w:pPr>
        <w:ind w:left="5400" w:hanging="360"/>
      </w:pPr>
      <w:rPr>
        <w:rFonts w:ascii="Times New Roman" w:hAnsi="Times New Roman" w:cs="Times New Roman"/>
      </w:rPr>
    </w:lvl>
    <w:lvl w:ilvl="7" w:tplc="04090003">
      <w:start w:val="1"/>
      <w:numFmt w:val="lowerLetter"/>
      <w:lvlText w:val="%8."/>
      <w:lvlJc w:val="left"/>
      <w:pPr>
        <w:ind w:left="6120" w:hanging="360"/>
      </w:pPr>
      <w:rPr>
        <w:rFonts w:ascii="Times New Roman" w:hAnsi="Times New Roman" w:cs="Times New Roman"/>
      </w:rPr>
    </w:lvl>
    <w:lvl w:ilvl="8" w:tplc="04090005">
      <w:start w:val="1"/>
      <w:numFmt w:val="lowerRoman"/>
      <w:lvlText w:val="%9."/>
      <w:lvlJc w:val="right"/>
      <w:pPr>
        <w:ind w:left="6840" w:hanging="180"/>
      </w:pPr>
      <w:rPr>
        <w:rFonts w:ascii="Times New Roman" w:hAnsi="Times New Roman" w:cs="Times New Roman"/>
      </w:rPr>
    </w:lvl>
  </w:abstractNum>
  <w:abstractNum w:abstractNumId="29" w15:restartNumberingAfterBreak="0">
    <w:nsid w:val="53A952A1"/>
    <w:multiLevelType w:val="hybridMultilevel"/>
    <w:tmpl w:val="DC38DE2C"/>
    <w:lvl w:ilvl="0" w:tplc="F9526168">
      <w:start w:val="1"/>
      <w:numFmt w:val="bullet"/>
      <w:pStyle w:val="TableText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985F6D"/>
    <w:multiLevelType w:val="hybridMultilevel"/>
    <w:tmpl w:val="4062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400B46"/>
    <w:multiLevelType w:val="hybridMultilevel"/>
    <w:tmpl w:val="80D04364"/>
    <w:lvl w:ilvl="0" w:tplc="04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5C3826F7"/>
    <w:multiLevelType w:val="hybridMultilevel"/>
    <w:tmpl w:val="124A263E"/>
    <w:lvl w:ilvl="0" w:tplc="E5AA5C20">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E967356"/>
    <w:multiLevelType w:val="hybridMultilevel"/>
    <w:tmpl w:val="D744D7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F0E61EA"/>
    <w:multiLevelType w:val="hybridMultilevel"/>
    <w:tmpl w:val="10BA2552"/>
    <w:lvl w:ilvl="0" w:tplc="0FCA12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CC6BE3"/>
    <w:multiLevelType w:val="hybridMultilevel"/>
    <w:tmpl w:val="8B1AE75C"/>
    <w:lvl w:ilvl="0" w:tplc="1FAA44B0">
      <w:start w:val="1"/>
      <w:numFmt w:val="decimal"/>
      <w:pStyle w:val="NumberBullet"/>
      <w:lvlText w:val="%1."/>
      <w:lvlJc w:val="left"/>
      <w:pPr>
        <w:tabs>
          <w:tab w:val="num" w:pos="720"/>
        </w:tabs>
        <w:ind w:left="72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3C546D9"/>
    <w:multiLevelType w:val="hybridMultilevel"/>
    <w:tmpl w:val="105E3050"/>
    <w:lvl w:ilvl="0" w:tplc="B3148152">
      <w:start w:val="1"/>
      <w:numFmt w:val="bullet"/>
      <w:pStyle w:val="BulletList3"/>
      <w:lvlText w:val="–"/>
      <w:lvlJc w:val="left"/>
      <w:pPr>
        <w:ind w:left="722" w:hanging="360"/>
      </w:pPr>
      <w:rPr>
        <w:rFonts w:ascii="Georgia" w:hAnsi="Georgia" w:hint="default"/>
        <w:color w:val="92939A"/>
      </w:rPr>
    </w:lvl>
    <w:lvl w:ilvl="1" w:tplc="04090003" w:tentative="1">
      <w:start w:val="1"/>
      <w:numFmt w:val="bullet"/>
      <w:lvlText w:val="o"/>
      <w:lvlJc w:val="left"/>
      <w:pPr>
        <w:ind w:left="1442" w:hanging="360"/>
      </w:pPr>
      <w:rPr>
        <w:rFonts w:ascii="Courier New" w:hAnsi="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7" w15:restartNumberingAfterBreak="0">
    <w:nsid w:val="6926365A"/>
    <w:multiLevelType w:val="hybridMultilevel"/>
    <w:tmpl w:val="A4DC0F50"/>
    <w:lvl w:ilvl="0" w:tplc="E6D65CF6">
      <w:start w:val="1"/>
      <w:numFmt w:val="bullet"/>
      <w:pStyle w:val="ListBulle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6662EA"/>
    <w:multiLevelType w:val="hybridMultilevel"/>
    <w:tmpl w:val="F812581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3E67CC3"/>
    <w:multiLevelType w:val="hybridMultilevel"/>
    <w:tmpl w:val="1C4AA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E29C0"/>
    <w:multiLevelType w:val="hybridMultilevel"/>
    <w:tmpl w:val="BCB2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A372C0"/>
    <w:multiLevelType w:val="multilevel"/>
    <w:tmpl w:val="EBC6CEF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9866993"/>
    <w:multiLevelType w:val="hybridMultilevel"/>
    <w:tmpl w:val="9B00CC30"/>
    <w:lvl w:ilvl="0" w:tplc="0A8632F4">
      <w:start w:val="1"/>
      <w:numFmt w:val="bullet"/>
      <w:pStyle w:val="BulletLis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B5610F"/>
    <w:multiLevelType w:val="hybridMultilevel"/>
    <w:tmpl w:val="272E76A4"/>
    <w:lvl w:ilvl="0" w:tplc="F95002BE">
      <w:start w:val="1"/>
      <w:numFmt w:val="bullet"/>
      <w:pStyle w:val="Bullet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4"/>
  </w:num>
  <w:num w:numId="5">
    <w:abstractNumId w:val="5"/>
  </w:num>
  <w:num w:numId="6">
    <w:abstractNumId w:val="23"/>
  </w:num>
  <w:num w:numId="7">
    <w:abstractNumId w:val="10"/>
  </w:num>
  <w:num w:numId="8">
    <w:abstractNumId w:val="28"/>
  </w:num>
  <w:num w:numId="9">
    <w:abstractNumId w:val="3"/>
  </w:num>
  <w:num w:numId="10">
    <w:abstractNumId w:val="8"/>
  </w:num>
  <w:num w:numId="11">
    <w:abstractNumId w:val="32"/>
  </w:num>
  <w:num w:numId="12">
    <w:abstractNumId w:val="29"/>
  </w:num>
  <w:num w:numId="13">
    <w:abstractNumId w:val="16"/>
  </w:num>
  <w:num w:numId="14">
    <w:abstractNumId w:val="43"/>
  </w:num>
  <w:num w:numId="15">
    <w:abstractNumId w:val="37"/>
  </w:num>
  <w:num w:numId="16">
    <w:abstractNumId w:val="42"/>
  </w:num>
  <w:num w:numId="17">
    <w:abstractNumId w:val="36"/>
  </w:num>
  <w:num w:numId="18">
    <w:abstractNumId w:val="25"/>
  </w:num>
  <w:num w:numId="19">
    <w:abstractNumId w:val="18"/>
  </w:num>
  <w:num w:numId="20">
    <w:abstractNumId w:val="26"/>
  </w:num>
  <w:num w:numId="21">
    <w:abstractNumId w:val="3"/>
    <w:lvlOverride w:ilvl="0">
      <w:startOverride w:val="1"/>
    </w:lvlOverride>
  </w:num>
  <w:num w:numId="22">
    <w:abstractNumId w:val="13"/>
  </w:num>
  <w:num w:numId="23">
    <w:abstractNumId w:val="11"/>
  </w:num>
  <w:num w:numId="24">
    <w:abstractNumId w:val="41"/>
  </w:num>
  <w:num w:numId="25">
    <w:abstractNumId w:val="6"/>
  </w:num>
  <w:num w:numId="26">
    <w:abstractNumId w:val="27"/>
  </w:num>
  <w:num w:numId="27">
    <w:abstractNumId w:val="21"/>
  </w:num>
  <w:num w:numId="28">
    <w:abstractNumId w:val="24"/>
  </w:num>
  <w:num w:numId="29">
    <w:abstractNumId w:val="15"/>
  </w:num>
  <w:num w:numId="30">
    <w:abstractNumId w:val="40"/>
  </w:num>
  <w:num w:numId="31">
    <w:abstractNumId w:val="9"/>
  </w:num>
  <w:num w:numId="32">
    <w:abstractNumId w:val="20"/>
  </w:num>
  <w:num w:numId="33">
    <w:abstractNumId w:val="18"/>
  </w:num>
  <w:num w:numId="34">
    <w:abstractNumId w:val="7"/>
  </w:num>
  <w:num w:numId="35">
    <w:abstractNumId w:val="22"/>
  </w:num>
  <w:num w:numId="36">
    <w:abstractNumId w:val="18"/>
  </w:num>
  <w:num w:numId="37">
    <w:abstractNumId w:val="18"/>
  </w:num>
  <w:num w:numId="38">
    <w:abstractNumId w:val="35"/>
  </w:num>
  <w:num w:numId="39">
    <w:abstractNumId w:val="31"/>
  </w:num>
  <w:num w:numId="40">
    <w:abstractNumId w:val="26"/>
  </w:num>
  <w:num w:numId="41">
    <w:abstractNumId w:val="26"/>
  </w:num>
  <w:num w:numId="42">
    <w:abstractNumId w:val="26"/>
  </w:num>
  <w:num w:numId="43">
    <w:abstractNumId w:val="26"/>
  </w:num>
  <w:num w:numId="44">
    <w:abstractNumId w:val="26"/>
  </w:num>
  <w:num w:numId="45">
    <w:abstractNumId w:val="18"/>
  </w:num>
  <w:num w:numId="46">
    <w:abstractNumId w:val="3"/>
    <w:lvlOverride w:ilvl="0">
      <w:startOverride w:val="1"/>
    </w:lvlOverride>
  </w:num>
  <w:num w:numId="47">
    <w:abstractNumId w:val="18"/>
  </w:num>
  <w:num w:numId="48">
    <w:abstractNumId w:val="18"/>
  </w:num>
  <w:num w:numId="49">
    <w:abstractNumId w:val="18"/>
  </w:num>
  <w:num w:numId="50">
    <w:abstractNumId w:val="18"/>
  </w:num>
  <w:num w:numId="51">
    <w:abstractNumId w:val="18"/>
  </w:num>
  <w:num w:numId="52">
    <w:abstractNumId w:val="18"/>
  </w:num>
  <w:num w:numId="53">
    <w:abstractNumId w:val="18"/>
  </w:num>
  <w:num w:numId="54">
    <w:abstractNumId w:val="0"/>
  </w:num>
  <w:num w:numId="55">
    <w:abstractNumId w:val="17"/>
  </w:num>
  <w:num w:numId="56">
    <w:abstractNumId w:val="38"/>
  </w:num>
  <w:num w:numId="57">
    <w:abstractNumId w:val="34"/>
  </w:num>
  <w:num w:numId="58">
    <w:abstractNumId w:val="19"/>
  </w:num>
  <w:num w:numId="59">
    <w:abstractNumId w:val="19"/>
    <w:lvlOverride w:ilvl="0">
      <w:startOverride w:val="1"/>
    </w:lvlOverride>
  </w:num>
  <w:num w:numId="60">
    <w:abstractNumId w:val="33"/>
  </w:num>
  <w:num w:numId="61">
    <w:abstractNumId w:val="18"/>
  </w:num>
  <w:num w:numId="62">
    <w:abstractNumId w:val="12"/>
  </w:num>
  <w:num w:numId="63">
    <w:abstractNumId w:val="30"/>
  </w:num>
  <w:num w:numId="64">
    <w:abstractNumId w:val="19"/>
  </w:num>
  <w:num w:numId="65">
    <w:abstractNumId w:val="19"/>
  </w:num>
  <w:num w:numId="66">
    <w:abstractNumId w:val="19"/>
  </w:num>
  <w:num w:numId="67">
    <w:abstractNumId w:val="3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US" w:vendorID="64" w:dllVersion="6" w:nlCheck="1" w:checkStyle="0"/>
  <w:activeWritingStyle w:appName="MSWord" w:lang="en-US" w:vendorID="64" w:dllVersion="0" w:nlCheck="1" w:checkStyle="0"/>
  <w:proofState w:grammar="clean"/>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C5"/>
    <w:rsid w:val="00001CF5"/>
    <w:rsid w:val="00007F19"/>
    <w:rsid w:val="00010367"/>
    <w:rsid w:val="00012C26"/>
    <w:rsid w:val="00012F28"/>
    <w:rsid w:val="00020431"/>
    <w:rsid w:val="000216BF"/>
    <w:rsid w:val="0002363F"/>
    <w:rsid w:val="00023914"/>
    <w:rsid w:val="00024D56"/>
    <w:rsid w:val="000254A9"/>
    <w:rsid w:val="00026E86"/>
    <w:rsid w:val="00030394"/>
    <w:rsid w:val="000337D7"/>
    <w:rsid w:val="0003398F"/>
    <w:rsid w:val="00033B1A"/>
    <w:rsid w:val="00037725"/>
    <w:rsid w:val="00047EB0"/>
    <w:rsid w:val="0005172D"/>
    <w:rsid w:val="00052B58"/>
    <w:rsid w:val="00054093"/>
    <w:rsid w:val="000562C8"/>
    <w:rsid w:val="0006201E"/>
    <w:rsid w:val="000626F7"/>
    <w:rsid w:val="00064D99"/>
    <w:rsid w:val="00064DF8"/>
    <w:rsid w:val="0007156F"/>
    <w:rsid w:val="00072374"/>
    <w:rsid w:val="00072531"/>
    <w:rsid w:val="00073EB1"/>
    <w:rsid w:val="00074C3E"/>
    <w:rsid w:val="0007616B"/>
    <w:rsid w:val="000768AD"/>
    <w:rsid w:val="00077D72"/>
    <w:rsid w:val="00082E26"/>
    <w:rsid w:val="00083B15"/>
    <w:rsid w:val="000855A9"/>
    <w:rsid w:val="00085C41"/>
    <w:rsid w:val="000863D6"/>
    <w:rsid w:val="00086C0D"/>
    <w:rsid w:val="00086D30"/>
    <w:rsid w:val="000911C9"/>
    <w:rsid w:val="00094A0D"/>
    <w:rsid w:val="000A1870"/>
    <w:rsid w:val="000A6426"/>
    <w:rsid w:val="000A67EC"/>
    <w:rsid w:val="000A6E5E"/>
    <w:rsid w:val="000B017F"/>
    <w:rsid w:val="000B2304"/>
    <w:rsid w:val="000B28C5"/>
    <w:rsid w:val="000B44E6"/>
    <w:rsid w:val="000B459F"/>
    <w:rsid w:val="000B6C7E"/>
    <w:rsid w:val="000C1F4E"/>
    <w:rsid w:val="000C370D"/>
    <w:rsid w:val="000C4CB0"/>
    <w:rsid w:val="000C5144"/>
    <w:rsid w:val="000C5340"/>
    <w:rsid w:val="000C7129"/>
    <w:rsid w:val="000C77B1"/>
    <w:rsid w:val="000D0A02"/>
    <w:rsid w:val="000D0ACE"/>
    <w:rsid w:val="000D64FC"/>
    <w:rsid w:val="000D661B"/>
    <w:rsid w:val="000E0BAB"/>
    <w:rsid w:val="000E1490"/>
    <w:rsid w:val="000E22EC"/>
    <w:rsid w:val="000E31FB"/>
    <w:rsid w:val="000E48D6"/>
    <w:rsid w:val="000E5490"/>
    <w:rsid w:val="000E76E9"/>
    <w:rsid w:val="000F27EA"/>
    <w:rsid w:val="000F33D9"/>
    <w:rsid w:val="000F3D87"/>
    <w:rsid w:val="000F5C43"/>
    <w:rsid w:val="000F7F54"/>
    <w:rsid w:val="000F7F5D"/>
    <w:rsid w:val="00100693"/>
    <w:rsid w:val="00101881"/>
    <w:rsid w:val="00101F40"/>
    <w:rsid w:val="00103B2A"/>
    <w:rsid w:val="001050F9"/>
    <w:rsid w:val="00105A8C"/>
    <w:rsid w:val="00105F52"/>
    <w:rsid w:val="00114DDF"/>
    <w:rsid w:val="00116D75"/>
    <w:rsid w:val="00117562"/>
    <w:rsid w:val="00120D50"/>
    <w:rsid w:val="001210A9"/>
    <w:rsid w:val="00121B6C"/>
    <w:rsid w:val="001241AF"/>
    <w:rsid w:val="00124A63"/>
    <w:rsid w:val="00126B25"/>
    <w:rsid w:val="00127090"/>
    <w:rsid w:val="001305D2"/>
    <w:rsid w:val="00130634"/>
    <w:rsid w:val="00130901"/>
    <w:rsid w:val="00131BF6"/>
    <w:rsid w:val="001324DD"/>
    <w:rsid w:val="00133F30"/>
    <w:rsid w:val="001355B0"/>
    <w:rsid w:val="0013788A"/>
    <w:rsid w:val="00143888"/>
    <w:rsid w:val="0014436A"/>
    <w:rsid w:val="001447A6"/>
    <w:rsid w:val="00144D42"/>
    <w:rsid w:val="00145463"/>
    <w:rsid w:val="0014551D"/>
    <w:rsid w:val="0014575E"/>
    <w:rsid w:val="00145B1C"/>
    <w:rsid w:val="00145D74"/>
    <w:rsid w:val="0015183E"/>
    <w:rsid w:val="0015203B"/>
    <w:rsid w:val="00153630"/>
    <w:rsid w:val="00153FEB"/>
    <w:rsid w:val="0015740D"/>
    <w:rsid w:val="001610AF"/>
    <w:rsid w:val="00164176"/>
    <w:rsid w:val="00164A77"/>
    <w:rsid w:val="0016581A"/>
    <w:rsid w:val="00165E4A"/>
    <w:rsid w:val="00170D97"/>
    <w:rsid w:val="00172383"/>
    <w:rsid w:val="001748F9"/>
    <w:rsid w:val="00176FFD"/>
    <w:rsid w:val="00177657"/>
    <w:rsid w:val="00177BE5"/>
    <w:rsid w:val="00177BFA"/>
    <w:rsid w:val="00180428"/>
    <w:rsid w:val="0018224D"/>
    <w:rsid w:val="0018398C"/>
    <w:rsid w:val="001842E5"/>
    <w:rsid w:val="00184EA2"/>
    <w:rsid w:val="001874D5"/>
    <w:rsid w:val="00190AD2"/>
    <w:rsid w:val="0019174D"/>
    <w:rsid w:val="00191E63"/>
    <w:rsid w:val="00194849"/>
    <w:rsid w:val="00196019"/>
    <w:rsid w:val="001A338C"/>
    <w:rsid w:val="001A494C"/>
    <w:rsid w:val="001B09BE"/>
    <w:rsid w:val="001B3611"/>
    <w:rsid w:val="001B3646"/>
    <w:rsid w:val="001B4090"/>
    <w:rsid w:val="001B4AFA"/>
    <w:rsid w:val="001B5BAD"/>
    <w:rsid w:val="001C00C8"/>
    <w:rsid w:val="001C16B9"/>
    <w:rsid w:val="001C76E8"/>
    <w:rsid w:val="001D0687"/>
    <w:rsid w:val="001D3BB7"/>
    <w:rsid w:val="001D565A"/>
    <w:rsid w:val="001D5FF8"/>
    <w:rsid w:val="001E0BB6"/>
    <w:rsid w:val="001E2CFC"/>
    <w:rsid w:val="001E3947"/>
    <w:rsid w:val="001E49EC"/>
    <w:rsid w:val="001F2EB8"/>
    <w:rsid w:val="001F4596"/>
    <w:rsid w:val="001F5033"/>
    <w:rsid w:val="001F643A"/>
    <w:rsid w:val="001F6C11"/>
    <w:rsid w:val="002008B1"/>
    <w:rsid w:val="00201107"/>
    <w:rsid w:val="00207AEE"/>
    <w:rsid w:val="0021012E"/>
    <w:rsid w:val="0021153D"/>
    <w:rsid w:val="00211893"/>
    <w:rsid w:val="00211EDF"/>
    <w:rsid w:val="002136F3"/>
    <w:rsid w:val="00220CD5"/>
    <w:rsid w:val="002215AA"/>
    <w:rsid w:val="00222D75"/>
    <w:rsid w:val="00223E3C"/>
    <w:rsid w:val="00225D1B"/>
    <w:rsid w:val="0023363B"/>
    <w:rsid w:val="00235E8E"/>
    <w:rsid w:val="002378B0"/>
    <w:rsid w:val="00241DFA"/>
    <w:rsid w:val="00242556"/>
    <w:rsid w:val="00252B51"/>
    <w:rsid w:val="0025380D"/>
    <w:rsid w:val="00253A17"/>
    <w:rsid w:val="00254A1D"/>
    <w:rsid w:val="002565F4"/>
    <w:rsid w:val="002578B4"/>
    <w:rsid w:val="00257BCF"/>
    <w:rsid w:val="00260B3F"/>
    <w:rsid w:val="00265923"/>
    <w:rsid w:val="002705D0"/>
    <w:rsid w:val="00270DA1"/>
    <w:rsid w:val="00271F15"/>
    <w:rsid w:val="0027337F"/>
    <w:rsid w:val="0027375B"/>
    <w:rsid w:val="00274489"/>
    <w:rsid w:val="00275358"/>
    <w:rsid w:val="00280866"/>
    <w:rsid w:val="00282A29"/>
    <w:rsid w:val="00291B0D"/>
    <w:rsid w:val="00292D66"/>
    <w:rsid w:val="002947FD"/>
    <w:rsid w:val="0029492C"/>
    <w:rsid w:val="00294F4F"/>
    <w:rsid w:val="00297C6C"/>
    <w:rsid w:val="002A4BF1"/>
    <w:rsid w:val="002A7A2E"/>
    <w:rsid w:val="002B181A"/>
    <w:rsid w:val="002B30A0"/>
    <w:rsid w:val="002B5339"/>
    <w:rsid w:val="002B6965"/>
    <w:rsid w:val="002B7837"/>
    <w:rsid w:val="002D4196"/>
    <w:rsid w:val="002D5329"/>
    <w:rsid w:val="002D77EF"/>
    <w:rsid w:val="002E0C02"/>
    <w:rsid w:val="002E1251"/>
    <w:rsid w:val="002E2824"/>
    <w:rsid w:val="002E5CC2"/>
    <w:rsid w:val="002E605E"/>
    <w:rsid w:val="002F1553"/>
    <w:rsid w:val="002F2DAB"/>
    <w:rsid w:val="002F3836"/>
    <w:rsid w:val="002F58C6"/>
    <w:rsid w:val="002F5EDD"/>
    <w:rsid w:val="003039A4"/>
    <w:rsid w:val="00304279"/>
    <w:rsid w:val="00306523"/>
    <w:rsid w:val="00307D16"/>
    <w:rsid w:val="003102AE"/>
    <w:rsid w:val="00311CFA"/>
    <w:rsid w:val="003139C6"/>
    <w:rsid w:val="00313B3A"/>
    <w:rsid w:val="00314A55"/>
    <w:rsid w:val="00317F18"/>
    <w:rsid w:val="003214B3"/>
    <w:rsid w:val="00321815"/>
    <w:rsid w:val="0032309E"/>
    <w:rsid w:val="00330179"/>
    <w:rsid w:val="003308C8"/>
    <w:rsid w:val="00331F2F"/>
    <w:rsid w:val="00335AFF"/>
    <w:rsid w:val="003371F9"/>
    <w:rsid w:val="00341D09"/>
    <w:rsid w:val="003507D9"/>
    <w:rsid w:val="00354737"/>
    <w:rsid w:val="00354B39"/>
    <w:rsid w:val="00355C07"/>
    <w:rsid w:val="0035668A"/>
    <w:rsid w:val="00356FCD"/>
    <w:rsid w:val="00357073"/>
    <w:rsid w:val="00361741"/>
    <w:rsid w:val="003631D2"/>
    <w:rsid w:val="00365C35"/>
    <w:rsid w:val="003711EF"/>
    <w:rsid w:val="00371EC3"/>
    <w:rsid w:val="00372435"/>
    <w:rsid w:val="00373B9A"/>
    <w:rsid w:val="0037473E"/>
    <w:rsid w:val="00374D95"/>
    <w:rsid w:val="00377DB0"/>
    <w:rsid w:val="00380AA6"/>
    <w:rsid w:val="00380ADA"/>
    <w:rsid w:val="0038278B"/>
    <w:rsid w:val="00382AF3"/>
    <w:rsid w:val="00385703"/>
    <w:rsid w:val="003878E4"/>
    <w:rsid w:val="00390B78"/>
    <w:rsid w:val="00390F04"/>
    <w:rsid w:val="003921B8"/>
    <w:rsid w:val="00393EE8"/>
    <w:rsid w:val="00395DD4"/>
    <w:rsid w:val="00396C2D"/>
    <w:rsid w:val="003A0047"/>
    <w:rsid w:val="003A20C7"/>
    <w:rsid w:val="003B24FF"/>
    <w:rsid w:val="003B41F4"/>
    <w:rsid w:val="003B5EC3"/>
    <w:rsid w:val="003B7E49"/>
    <w:rsid w:val="003C076F"/>
    <w:rsid w:val="003C2640"/>
    <w:rsid w:val="003C2B87"/>
    <w:rsid w:val="003C48D7"/>
    <w:rsid w:val="003C5249"/>
    <w:rsid w:val="003C5754"/>
    <w:rsid w:val="003C683F"/>
    <w:rsid w:val="003D0C63"/>
    <w:rsid w:val="003D2A34"/>
    <w:rsid w:val="003D4F08"/>
    <w:rsid w:val="003D69BA"/>
    <w:rsid w:val="003D7BD2"/>
    <w:rsid w:val="003E0C76"/>
    <w:rsid w:val="003E2358"/>
    <w:rsid w:val="003E2DFE"/>
    <w:rsid w:val="003E3B80"/>
    <w:rsid w:val="003E4BB5"/>
    <w:rsid w:val="003E5FFF"/>
    <w:rsid w:val="003F30BB"/>
    <w:rsid w:val="003F331A"/>
    <w:rsid w:val="003F3BF5"/>
    <w:rsid w:val="003F61B8"/>
    <w:rsid w:val="003F7492"/>
    <w:rsid w:val="00401A77"/>
    <w:rsid w:val="004030D1"/>
    <w:rsid w:val="0040359C"/>
    <w:rsid w:val="004054E4"/>
    <w:rsid w:val="00410FAC"/>
    <w:rsid w:val="004151D5"/>
    <w:rsid w:val="00415F05"/>
    <w:rsid w:val="00416BB9"/>
    <w:rsid w:val="004205C2"/>
    <w:rsid w:val="0042537B"/>
    <w:rsid w:val="00426C69"/>
    <w:rsid w:val="00433976"/>
    <w:rsid w:val="00435F47"/>
    <w:rsid w:val="00436D8C"/>
    <w:rsid w:val="00441FE8"/>
    <w:rsid w:val="004440E9"/>
    <w:rsid w:val="0044435B"/>
    <w:rsid w:val="00447942"/>
    <w:rsid w:val="00452E91"/>
    <w:rsid w:val="004548B6"/>
    <w:rsid w:val="00466455"/>
    <w:rsid w:val="0046783E"/>
    <w:rsid w:val="0047476C"/>
    <w:rsid w:val="00474908"/>
    <w:rsid w:val="0047496D"/>
    <w:rsid w:val="004761A1"/>
    <w:rsid w:val="0048050A"/>
    <w:rsid w:val="0049092A"/>
    <w:rsid w:val="00495C62"/>
    <w:rsid w:val="004960B9"/>
    <w:rsid w:val="00496319"/>
    <w:rsid w:val="004972E1"/>
    <w:rsid w:val="004A4044"/>
    <w:rsid w:val="004B4B1E"/>
    <w:rsid w:val="004B746B"/>
    <w:rsid w:val="004B7CE3"/>
    <w:rsid w:val="004C0275"/>
    <w:rsid w:val="004C051B"/>
    <w:rsid w:val="004C0BD6"/>
    <w:rsid w:val="004C1032"/>
    <w:rsid w:val="004C1A47"/>
    <w:rsid w:val="004C2031"/>
    <w:rsid w:val="004C3E53"/>
    <w:rsid w:val="004C41A6"/>
    <w:rsid w:val="004C41F6"/>
    <w:rsid w:val="004C7F79"/>
    <w:rsid w:val="004D08A6"/>
    <w:rsid w:val="004D1B41"/>
    <w:rsid w:val="004D2ACD"/>
    <w:rsid w:val="004D3774"/>
    <w:rsid w:val="004E22F1"/>
    <w:rsid w:val="004E37A7"/>
    <w:rsid w:val="004E454C"/>
    <w:rsid w:val="004F2A62"/>
    <w:rsid w:val="004F2FB2"/>
    <w:rsid w:val="004F3156"/>
    <w:rsid w:val="004F3A29"/>
    <w:rsid w:val="004F5B11"/>
    <w:rsid w:val="004F639B"/>
    <w:rsid w:val="004F6C80"/>
    <w:rsid w:val="004F6EF1"/>
    <w:rsid w:val="004F7F31"/>
    <w:rsid w:val="00506CBC"/>
    <w:rsid w:val="00507E5D"/>
    <w:rsid w:val="00511BD8"/>
    <w:rsid w:val="00512D3E"/>
    <w:rsid w:val="00515C43"/>
    <w:rsid w:val="005167C1"/>
    <w:rsid w:val="005204D3"/>
    <w:rsid w:val="0052338F"/>
    <w:rsid w:val="00530DE0"/>
    <w:rsid w:val="00531940"/>
    <w:rsid w:val="0053205E"/>
    <w:rsid w:val="005358E2"/>
    <w:rsid w:val="005362E2"/>
    <w:rsid w:val="00536B7E"/>
    <w:rsid w:val="0054347C"/>
    <w:rsid w:val="00545125"/>
    <w:rsid w:val="00546493"/>
    <w:rsid w:val="00550182"/>
    <w:rsid w:val="005511B5"/>
    <w:rsid w:val="0055192E"/>
    <w:rsid w:val="005560F0"/>
    <w:rsid w:val="00556662"/>
    <w:rsid w:val="005567F5"/>
    <w:rsid w:val="00557698"/>
    <w:rsid w:val="00560C7A"/>
    <w:rsid w:val="00562AC1"/>
    <w:rsid w:val="00563965"/>
    <w:rsid w:val="0056487A"/>
    <w:rsid w:val="00566DFB"/>
    <w:rsid w:val="00567CC9"/>
    <w:rsid w:val="00571AF2"/>
    <w:rsid w:val="00572C26"/>
    <w:rsid w:val="00576AC0"/>
    <w:rsid w:val="00577516"/>
    <w:rsid w:val="00577E7F"/>
    <w:rsid w:val="005808C0"/>
    <w:rsid w:val="00582803"/>
    <w:rsid w:val="0058488C"/>
    <w:rsid w:val="0058493D"/>
    <w:rsid w:val="005908CC"/>
    <w:rsid w:val="00590BD8"/>
    <w:rsid w:val="00592AFA"/>
    <w:rsid w:val="005A0365"/>
    <w:rsid w:val="005A0F40"/>
    <w:rsid w:val="005A313D"/>
    <w:rsid w:val="005A3420"/>
    <w:rsid w:val="005A6225"/>
    <w:rsid w:val="005A7F67"/>
    <w:rsid w:val="005B0E4B"/>
    <w:rsid w:val="005B2F36"/>
    <w:rsid w:val="005B6B27"/>
    <w:rsid w:val="005B6BC6"/>
    <w:rsid w:val="005C10E8"/>
    <w:rsid w:val="005C1DAE"/>
    <w:rsid w:val="005C4F1A"/>
    <w:rsid w:val="005C5E95"/>
    <w:rsid w:val="005C7BE9"/>
    <w:rsid w:val="005D108A"/>
    <w:rsid w:val="005D6408"/>
    <w:rsid w:val="005E1BC2"/>
    <w:rsid w:val="005E230D"/>
    <w:rsid w:val="005E2A34"/>
    <w:rsid w:val="005E3D8E"/>
    <w:rsid w:val="005E6555"/>
    <w:rsid w:val="005E7581"/>
    <w:rsid w:val="005F2E71"/>
    <w:rsid w:val="005F4573"/>
    <w:rsid w:val="005F791B"/>
    <w:rsid w:val="00601516"/>
    <w:rsid w:val="00601C39"/>
    <w:rsid w:val="00603861"/>
    <w:rsid w:val="0060562A"/>
    <w:rsid w:val="00606F89"/>
    <w:rsid w:val="00607A70"/>
    <w:rsid w:val="006135B1"/>
    <w:rsid w:val="00614403"/>
    <w:rsid w:val="00615CE8"/>
    <w:rsid w:val="00622B5A"/>
    <w:rsid w:val="006235AA"/>
    <w:rsid w:val="006238DA"/>
    <w:rsid w:val="00623ED7"/>
    <w:rsid w:val="006270C6"/>
    <w:rsid w:val="0063025C"/>
    <w:rsid w:val="006311F9"/>
    <w:rsid w:val="00632308"/>
    <w:rsid w:val="006340E0"/>
    <w:rsid w:val="00634443"/>
    <w:rsid w:val="0064404D"/>
    <w:rsid w:val="0064438D"/>
    <w:rsid w:val="00647196"/>
    <w:rsid w:val="006473B1"/>
    <w:rsid w:val="006507AD"/>
    <w:rsid w:val="006512DE"/>
    <w:rsid w:val="00652D8F"/>
    <w:rsid w:val="006552F7"/>
    <w:rsid w:val="006565FE"/>
    <w:rsid w:val="006608D4"/>
    <w:rsid w:val="006613A4"/>
    <w:rsid w:val="0066248C"/>
    <w:rsid w:val="00663380"/>
    <w:rsid w:val="00664605"/>
    <w:rsid w:val="00666AE9"/>
    <w:rsid w:val="00666F90"/>
    <w:rsid w:val="00671C0A"/>
    <w:rsid w:val="00672403"/>
    <w:rsid w:val="00673CB6"/>
    <w:rsid w:val="00673D70"/>
    <w:rsid w:val="00676976"/>
    <w:rsid w:val="00677E58"/>
    <w:rsid w:val="0068077C"/>
    <w:rsid w:val="00683539"/>
    <w:rsid w:val="006837E1"/>
    <w:rsid w:val="00685A3D"/>
    <w:rsid w:val="00691F0F"/>
    <w:rsid w:val="00692934"/>
    <w:rsid w:val="00695CD4"/>
    <w:rsid w:val="006A07D4"/>
    <w:rsid w:val="006A6038"/>
    <w:rsid w:val="006A641E"/>
    <w:rsid w:val="006A6D29"/>
    <w:rsid w:val="006A6D83"/>
    <w:rsid w:val="006B2555"/>
    <w:rsid w:val="006B5EAC"/>
    <w:rsid w:val="006B73F1"/>
    <w:rsid w:val="006B7833"/>
    <w:rsid w:val="006C0A1B"/>
    <w:rsid w:val="006C213B"/>
    <w:rsid w:val="006C335C"/>
    <w:rsid w:val="006C3EAC"/>
    <w:rsid w:val="006C4615"/>
    <w:rsid w:val="006C59A7"/>
    <w:rsid w:val="006C5B15"/>
    <w:rsid w:val="006D0C16"/>
    <w:rsid w:val="006D4B2E"/>
    <w:rsid w:val="006E09F1"/>
    <w:rsid w:val="006E119E"/>
    <w:rsid w:val="006E3D24"/>
    <w:rsid w:val="006F09EF"/>
    <w:rsid w:val="006F5C3A"/>
    <w:rsid w:val="00703A42"/>
    <w:rsid w:val="007041EF"/>
    <w:rsid w:val="00704A21"/>
    <w:rsid w:val="00705FA0"/>
    <w:rsid w:val="00711AE0"/>
    <w:rsid w:val="0071279F"/>
    <w:rsid w:val="00712812"/>
    <w:rsid w:val="007146E9"/>
    <w:rsid w:val="00715913"/>
    <w:rsid w:val="00715E3C"/>
    <w:rsid w:val="007164E6"/>
    <w:rsid w:val="00722CE5"/>
    <w:rsid w:val="00725690"/>
    <w:rsid w:val="00726BA1"/>
    <w:rsid w:val="00730ADA"/>
    <w:rsid w:val="007311C5"/>
    <w:rsid w:val="00734A7A"/>
    <w:rsid w:val="00736D1F"/>
    <w:rsid w:val="00742D48"/>
    <w:rsid w:val="00742EF5"/>
    <w:rsid w:val="00743608"/>
    <w:rsid w:val="00746363"/>
    <w:rsid w:val="00750622"/>
    <w:rsid w:val="00751470"/>
    <w:rsid w:val="00751C49"/>
    <w:rsid w:val="00752082"/>
    <w:rsid w:val="00753AE6"/>
    <w:rsid w:val="00754FF7"/>
    <w:rsid w:val="00755DB4"/>
    <w:rsid w:val="00756121"/>
    <w:rsid w:val="007600CA"/>
    <w:rsid w:val="00760464"/>
    <w:rsid w:val="0076063B"/>
    <w:rsid w:val="00761498"/>
    <w:rsid w:val="007642E7"/>
    <w:rsid w:val="007647D5"/>
    <w:rsid w:val="00765F8E"/>
    <w:rsid w:val="007660FC"/>
    <w:rsid w:val="007704A8"/>
    <w:rsid w:val="0077172E"/>
    <w:rsid w:val="0077223D"/>
    <w:rsid w:val="007729E1"/>
    <w:rsid w:val="00774303"/>
    <w:rsid w:val="00781CB6"/>
    <w:rsid w:val="00781DDD"/>
    <w:rsid w:val="00783A49"/>
    <w:rsid w:val="00784E3D"/>
    <w:rsid w:val="0078602F"/>
    <w:rsid w:val="00787AA8"/>
    <w:rsid w:val="00787F31"/>
    <w:rsid w:val="00790493"/>
    <w:rsid w:val="00790606"/>
    <w:rsid w:val="00790C67"/>
    <w:rsid w:val="0079108C"/>
    <w:rsid w:val="00791943"/>
    <w:rsid w:val="00792D80"/>
    <w:rsid w:val="00793171"/>
    <w:rsid w:val="00793972"/>
    <w:rsid w:val="007956AF"/>
    <w:rsid w:val="00796ECD"/>
    <w:rsid w:val="007A0E5D"/>
    <w:rsid w:val="007A1553"/>
    <w:rsid w:val="007A1808"/>
    <w:rsid w:val="007A35FA"/>
    <w:rsid w:val="007A3DB0"/>
    <w:rsid w:val="007A7C10"/>
    <w:rsid w:val="007A7EAD"/>
    <w:rsid w:val="007B3241"/>
    <w:rsid w:val="007B458D"/>
    <w:rsid w:val="007B691C"/>
    <w:rsid w:val="007B74C4"/>
    <w:rsid w:val="007C036B"/>
    <w:rsid w:val="007C1438"/>
    <w:rsid w:val="007C1B2D"/>
    <w:rsid w:val="007C1FC0"/>
    <w:rsid w:val="007C25EB"/>
    <w:rsid w:val="007C3E25"/>
    <w:rsid w:val="007C7524"/>
    <w:rsid w:val="007D001D"/>
    <w:rsid w:val="007D0730"/>
    <w:rsid w:val="007D21FA"/>
    <w:rsid w:val="007D69FD"/>
    <w:rsid w:val="007D6D9C"/>
    <w:rsid w:val="007D6F19"/>
    <w:rsid w:val="007D6F4F"/>
    <w:rsid w:val="007E120B"/>
    <w:rsid w:val="007E17F5"/>
    <w:rsid w:val="007E1FAF"/>
    <w:rsid w:val="007E553C"/>
    <w:rsid w:val="007E7BDC"/>
    <w:rsid w:val="007F0BAE"/>
    <w:rsid w:val="007F3825"/>
    <w:rsid w:val="007F5281"/>
    <w:rsid w:val="00801E82"/>
    <w:rsid w:val="00801FCE"/>
    <w:rsid w:val="008039DF"/>
    <w:rsid w:val="00803C39"/>
    <w:rsid w:val="00804737"/>
    <w:rsid w:val="00805B22"/>
    <w:rsid w:val="00807739"/>
    <w:rsid w:val="008115A7"/>
    <w:rsid w:val="00812088"/>
    <w:rsid w:val="00813441"/>
    <w:rsid w:val="0081483C"/>
    <w:rsid w:val="00820282"/>
    <w:rsid w:val="008240AE"/>
    <w:rsid w:val="008268AD"/>
    <w:rsid w:val="00831FA5"/>
    <w:rsid w:val="008340BB"/>
    <w:rsid w:val="0083735A"/>
    <w:rsid w:val="008423FC"/>
    <w:rsid w:val="0084312A"/>
    <w:rsid w:val="00844276"/>
    <w:rsid w:val="00844E44"/>
    <w:rsid w:val="00846DC0"/>
    <w:rsid w:val="008478EF"/>
    <w:rsid w:val="00847952"/>
    <w:rsid w:val="00847AFE"/>
    <w:rsid w:val="00847E75"/>
    <w:rsid w:val="00850A96"/>
    <w:rsid w:val="0085276E"/>
    <w:rsid w:val="0085285F"/>
    <w:rsid w:val="00853DE2"/>
    <w:rsid w:val="00854E85"/>
    <w:rsid w:val="008567DE"/>
    <w:rsid w:val="00856997"/>
    <w:rsid w:val="008569BB"/>
    <w:rsid w:val="00863323"/>
    <w:rsid w:val="008641E5"/>
    <w:rsid w:val="00871BA1"/>
    <w:rsid w:val="00871DB4"/>
    <w:rsid w:val="00874E59"/>
    <w:rsid w:val="00874E97"/>
    <w:rsid w:val="00877E9F"/>
    <w:rsid w:val="00882270"/>
    <w:rsid w:val="00885ACF"/>
    <w:rsid w:val="00887462"/>
    <w:rsid w:val="00887EED"/>
    <w:rsid w:val="00892011"/>
    <w:rsid w:val="0089509B"/>
    <w:rsid w:val="008967BB"/>
    <w:rsid w:val="0089735B"/>
    <w:rsid w:val="00897542"/>
    <w:rsid w:val="008A17E4"/>
    <w:rsid w:val="008A199E"/>
    <w:rsid w:val="008A2FB1"/>
    <w:rsid w:val="008A5E07"/>
    <w:rsid w:val="008A67D8"/>
    <w:rsid w:val="008C1B99"/>
    <w:rsid w:val="008C3598"/>
    <w:rsid w:val="008C4E73"/>
    <w:rsid w:val="008D003A"/>
    <w:rsid w:val="008D0560"/>
    <w:rsid w:val="008D0E51"/>
    <w:rsid w:val="008D1243"/>
    <w:rsid w:val="008D3E6E"/>
    <w:rsid w:val="008E5E4C"/>
    <w:rsid w:val="008E625F"/>
    <w:rsid w:val="008E73A8"/>
    <w:rsid w:val="008F3C91"/>
    <w:rsid w:val="008F40C9"/>
    <w:rsid w:val="008F63B9"/>
    <w:rsid w:val="008F7136"/>
    <w:rsid w:val="008F77EB"/>
    <w:rsid w:val="00900B6C"/>
    <w:rsid w:val="00900E29"/>
    <w:rsid w:val="0090194F"/>
    <w:rsid w:val="00902A93"/>
    <w:rsid w:val="00902C81"/>
    <w:rsid w:val="00902F56"/>
    <w:rsid w:val="00904ECC"/>
    <w:rsid w:val="0090645A"/>
    <w:rsid w:val="009077BB"/>
    <w:rsid w:val="0091086E"/>
    <w:rsid w:val="009119F7"/>
    <w:rsid w:val="00915749"/>
    <w:rsid w:val="00915EC1"/>
    <w:rsid w:val="00920AA0"/>
    <w:rsid w:val="00922872"/>
    <w:rsid w:val="00924DDE"/>
    <w:rsid w:val="00931D11"/>
    <w:rsid w:val="00932D44"/>
    <w:rsid w:val="0093348F"/>
    <w:rsid w:val="00943C0A"/>
    <w:rsid w:val="00946805"/>
    <w:rsid w:val="00946C39"/>
    <w:rsid w:val="00947451"/>
    <w:rsid w:val="00953469"/>
    <w:rsid w:val="0095399F"/>
    <w:rsid w:val="0095569B"/>
    <w:rsid w:val="0095622B"/>
    <w:rsid w:val="00962796"/>
    <w:rsid w:val="00966118"/>
    <w:rsid w:val="009673EB"/>
    <w:rsid w:val="00967C51"/>
    <w:rsid w:val="00974FEE"/>
    <w:rsid w:val="00975846"/>
    <w:rsid w:val="00980930"/>
    <w:rsid w:val="0098125D"/>
    <w:rsid w:val="009815A0"/>
    <w:rsid w:val="00982D98"/>
    <w:rsid w:val="00983351"/>
    <w:rsid w:val="00983549"/>
    <w:rsid w:val="00992B70"/>
    <w:rsid w:val="009936DD"/>
    <w:rsid w:val="00993E04"/>
    <w:rsid w:val="00995DB5"/>
    <w:rsid w:val="009A0FC4"/>
    <w:rsid w:val="009A500E"/>
    <w:rsid w:val="009A516E"/>
    <w:rsid w:val="009A560F"/>
    <w:rsid w:val="009A594B"/>
    <w:rsid w:val="009B5685"/>
    <w:rsid w:val="009B6C92"/>
    <w:rsid w:val="009C061F"/>
    <w:rsid w:val="009C2885"/>
    <w:rsid w:val="009C3A14"/>
    <w:rsid w:val="009C55DC"/>
    <w:rsid w:val="009D0EBF"/>
    <w:rsid w:val="009D237C"/>
    <w:rsid w:val="009D3FE1"/>
    <w:rsid w:val="009D4368"/>
    <w:rsid w:val="009D4EE0"/>
    <w:rsid w:val="009D5AA8"/>
    <w:rsid w:val="009E1833"/>
    <w:rsid w:val="009E1D13"/>
    <w:rsid w:val="009E1EE9"/>
    <w:rsid w:val="009E576C"/>
    <w:rsid w:val="009E63A6"/>
    <w:rsid w:val="009F08CE"/>
    <w:rsid w:val="009F37BC"/>
    <w:rsid w:val="009F54E3"/>
    <w:rsid w:val="009F57EA"/>
    <w:rsid w:val="009F600F"/>
    <w:rsid w:val="009F636F"/>
    <w:rsid w:val="009F77A4"/>
    <w:rsid w:val="009F7AB8"/>
    <w:rsid w:val="00A013CC"/>
    <w:rsid w:val="00A014AD"/>
    <w:rsid w:val="00A07162"/>
    <w:rsid w:val="00A078E3"/>
    <w:rsid w:val="00A11685"/>
    <w:rsid w:val="00A11B3B"/>
    <w:rsid w:val="00A1268B"/>
    <w:rsid w:val="00A1371B"/>
    <w:rsid w:val="00A14048"/>
    <w:rsid w:val="00A15967"/>
    <w:rsid w:val="00A2014C"/>
    <w:rsid w:val="00A25617"/>
    <w:rsid w:val="00A405E1"/>
    <w:rsid w:val="00A4211F"/>
    <w:rsid w:val="00A42EA9"/>
    <w:rsid w:val="00A43C1D"/>
    <w:rsid w:val="00A444B3"/>
    <w:rsid w:val="00A4455D"/>
    <w:rsid w:val="00A547E1"/>
    <w:rsid w:val="00A548DF"/>
    <w:rsid w:val="00A568DE"/>
    <w:rsid w:val="00A60E20"/>
    <w:rsid w:val="00A61BFC"/>
    <w:rsid w:val="00A61C2D"/>
    <w:rsid w:val="00A62427"/>
    <w:rsid w:val="00A63E43"/>
    <w:rsid w:val="00A64316"/>
    <w:rsid w:val="00A72E91"/>
    <w:rsid w:val="00A738F1"/>
    <w:rsid w:val="00A7569F"/>
    <w:rsid w:val="00A76204"/>
    <w:rsid w:val="00A81F36"/>
    <w:rsid w:val="00A871E6"/>
    <w:rsid w:val="00A901B8"/>
    <w:rsid w:val="00A921EA"/>
    <w:rsid w:val="00A92B05"/>
    <w:rsid w:val="00AA22B5"/>
    <w:rsid w:val="00AA2454"/>
    <w:rsid w:val="00AA4CDB"/>
    <w:rsid w:val="00AA7225"/>
    <w:rsid w:val="00AB02C5"/>
    <w:rsid w:val="00AB0720"/>
    <w:rsid w:val="00AB1989"/>
    <w:rsid w:val="00AB21BE"/>
    <w:rsid w:val="00AB2B9D"/>
    <w:rsid w:val="00AB4F85"/>
    <w:rsid w:val="00AB5BCB"/>
    <w:rsid w:val="00AC16B9"/>
    <w:rsid w:val="00AC1F7E"/>
    <w:rsid w:val="00AC42F4"/>
    <w:rsid w:val="00AC4691"/>
    <w:rsid w:val="00AC4928"/>
    <w:rsid w:val="00AC4A85"/>
    <w:rsid w:val="00AC4E40"/>
    <w:rsid w:val="00AC54F6"/>
    <w:rsid w:val="00AC5E4F"/>
    <w:rsid w:val="00AC7337"/>
    <w:rsid w:val="00AC79EE"/>
    <w:rsid w:val="00AD17D4"/>
    <w:rsid w:val="00AD64A8"/>
    <w:rsid w:val="00AE2B62"/>
    <w:rsid w:val="00AE3525"/>
    <w:rsid w:val="00AE47BC"/>
    <w:rsid w:val="00AE483B"/>
    <w:rsid w:val="00AE5A25"/>
    <w:rsid w:val="00AF00B2"/>
    <w:rsid w:val="00AF1C90"/>
    <w:rsid w:val="00AF3AFB"/>
    <w:rsid w:val="00AF517D"/>
    <w:rsid w:val="00AF7146"/>
    <w:rsid w:val="00AF720A"/>
    <w:rsid w:val="00AF7603"/>
    <w:rsid w:val="00B01818"/>
    <w:rsid w:val="00B01DE0"/>
    <w:rsid w:val="00B020F8"/>
    <w:rsid w:val="00B03CCD"/>
    <w:rsid w:val="00B06299"/>
    <w:rsid w:val="00B07A90"/>
    <w:rsid w:val="00B12C9A"/>
    <w:rsid w:val="00B13538"/>
    <w:rsid w:val="00B14084"/>
    <w:rsid w:val="00B15DB3"/>
    <w:rsid w:val="00B16FA0"/>
    <w:rsid w:val="00B2492A"/>
    <w:rsid w:val="00B27673"/>
    <w:rsid w:val="00B27F0F"/>
    <w:rsid w:val="00B366E7"/>
    <w:rsid w:val="00B37A83"/>
    <w:rsid w:val="00B41FFE"/>
    <w:rsid w:val="00B4306E"/>
    <w:rsid w:val="00B4308F"/>
    <w:rsid w:val="00B433F0"/>
    <w:rsid w:val="00B47192"/>
    <w:rsid w:val="00B474D1"/>
    <w:rsid w:val="00B55B7E"/>
    <w:rsid w:val="00B56DE9"/>
    <w:rsid w:val="00B56E62"/>
    <w:rsid w:val="00B6003E"/>
    <w:rsid w:val="00B60E54"/>
    <w:rsid w:val="00B65F2D"/>
    <w:rsid w:val="00B67D12"/>
    <w:rsid w:val="00B70C8B"/>
    <w:rsid w:val="00B75500"/>
    <w:rsid w:val="00B769F1"/>
    <w:rsid w:val="00B76FB6"/>
    <w:rsid w:val="00B773CB"/>
    <w:rsid w:val="00B80CB9"/>
    <w:rsid w:val="00B83353"/>
    <w:rsid w:val="00B84C09"/>
    <w:rsid w:val="00B855CF"/>
    <w:rsid w:val="00B8649C"/>
    <w:rsid w:val="00B87786"/>
    <w:rsid w:val="00B92AD4"/>
    <w:rsid w:val="00B92E3C"/>
    <w:rsid w:val="00B93ACA"/>
    <w:rsid w:val="00B95769"/>
    <w:rsid w:val="00B96168"/>
    <w:rsid w:val="00B96566"/>
    <w:rsid w:val="00B976CF"/>
    <w:rsid w:val="00BA3EF6"/>
    <w:rsid w:val="00BA599F"/>
    <w:rsid w:val="00BA6FEC"/>
    <w:rsid w:val="00BA7805"/>
    <w:rsid w:val="00BB0002"/>
    <w:rsid w:val="00BB24A3"/>
    <w:rsid w:val="00BB2D7A"/>
    <w:rsid w:val="00BB3335"/>
    <w:rsid w:val="00BB436F"/>
    <w:rsid w:val="00BB43CD"/>
    <w:rsid w:val="00BB6EEE"/>
    <w:rsid w:val="00BC25D5"/>
    <w:rsid w:val="00BC6EDD"/>
    <w:rsid w:val="00BC7449"/>
    <w:rsid w:val="00BC7782"/>
    <w:rsid w:val="00BD0B1D"/>
    <w:rsid w:val="00BD7EAB"/>
    <w:rsid w:val="00BE23C2"/>
    <w:rsid w:val="00BE2BC6"/>
    <w:rsid w:val="00BE3C55"/>
    <w:rsid w:val="00BE4062"/>
    <w:rsid w:val="00BE5B7C"/>
    <w:rsid w:val="00BE755D"/>
    <w:rsid w:val="00BF36EC"/>
    <w:rsid w:val="00BF5072"/>
    <w:rsid w:val="00BF57BD"/>
    <w:rsid w:val="00BF743E"/>
    <w:rsid w:val="00C00ED6"/>
    <w:rsid w:val="00C01873"/>
    <w:rsid w:val="00C03209"/>
    <w:rsid w:val="00C03450"/>
    <w:rsid w:val="00C112C9"/>
    <w:rsid w:val="00C11DED"/>
    <w:rsid w:val="00C139BE"/>
    <w:rsid w:val="00C23F69"/>
    <w:rsid w:val="00C250C3"/>
    <w:rsid w:val="00C25B4D"/>
    <w:rsid w:val="00C26374"/>
    <w:rsid w:val="00C31D0A"/>
    <w:rsid w:val="00C347D4"/>
    <w:rsid w:val="00C42598"/>
    <w:rsid w:val="00C50063"/>
    <w:rsid w:val="00C5018D"/>
    <w:rsid w:val="00C50C59"/>
    <w:rsid w:val="00C605AB"/>
    <w:rsid w:val="00C6165F"/>
    <w:rsid w:val="00C62FBE"/>
    <w:rsid w:val="00C63DDB"/>
    <w:rsid w:val="00C652BF"/>
    <w:rsid w:val="00C701C4"/>
    <w:rsid w:val="00C7108D"/>
    <w:rsid w:val="00C71D02"/>
    <w:rsid w:val="00C7285E"/>
    <w:rsid w:val="00C74677"/>
    <w:rsid w:val="00C74C84"/>
    <w:rsid w:val="00C80588"/>
    <w:rsid w:val="00C806C5"/>
    <w:rsid w:val="00C821B7"/>
    <w:rsid w:val="00C82C1C"/>
    <w:rsid w:val="00C83227"/>
    <w:rsid w:val="00C8342B"/>
    <w:rsid w:val="00C87C48"/>
    <w:rsid w:val="00C92409"/>
    <w:rsid w:val="00C94583"/>
    <w:rsid w:val="00C96588"/>
    <w:rsid w:val="00CA010E"/>
    <w:rsid w:val="00CA0237"/>
    <w:rsid w:val="00CA5CE2"/>
    <w:rsid w:val="00CB011D"/>
    <w:rsid w:val="00CB0D89"/>
    <w:rsid w:val="00CB1187"/>
    <w:rsid w:val="00CC2A2E"/>
    <w:rsid w:val="00CC4AF2"/>
    <w:rsid w:val="00CD1D6D"/>
    <w:rsid w:val="00CD2512"/>
    <w:rsid w:val="00CD2842"/>
    <w:rsid w:val="00CD5F43"/>
    <w:rsid w:val="00CD7F4C"/>
    <w:rsid w:val="00CF290E"/>
    <w:rsid w:val="00CF40AD"/>
    <w:rsid w:val="00CF5DE6"/>
    <w:rsid w:val="00D0355A"/>
    <w:rsid w:val="00D03590"/>
    <w:rsid w:val="00D035B3"/>
    <w:rsid w:val="00D0459B"/>
    <w:rsid w:val="00D06C44"/>
    <w:rsid w:val="00D0729A"/>
    <w:rsid w:val="00D07FC5"/>
    <w:rsid w:val="00D11317"/>
    <w:rsid w:val="00D169D0"/>
    <w:rsid w:val="00D208DA"/>
    <w:rsid w:val="00D21B8A"/>
    <w:rsid w:val="00D23760"/>
    <w:rsid w:val="00D237B5"/>
    <w:rsid w:val="00D3243A"/>
    <w:rsid w:val="00D325ED"/>
    <w:rsid w:val="00D416EA"/>
    <w:rsid w:val="00D41CE6"/>
    <w:rsid w:val="00D42140"/>
    <w:rsid w:val="00D42D26"/>
    <w:rsid w:val="00D46C32"/>
    <w:rsid w:val="00D47856"/>
    <w:rsid w:val="00D5343C"/>
    <w:rsid w:val="00D574DF"/>
    <w:rsid w:val="00D609F0"/>
    <w:rsid w:val="00D6125D"/>
    <w:rsid w:val="00D62B1A"/>
    <w:rsid w:val="00D66430"/>
    <w:rsid w:val="00D67936"/>
    <w:rsid w:val="00D70EBA"/>
    <w:rsid w:val="00D70EC2"/>
    <w:rsid w:val="00D7400C"/>
    <w:rsid w:val="00D75CE9"/>
    <w:rsid w:val="00D76DA9"/>
    <w:rsid w:val="00D82875"/>
    <w:rsid w:val="00D8349A"/>
    <w:rsid w:val="00D83DE6"/>
    <w:rsid w:val="00D86EAE"/>
    <w:rsid w:val="00D9438A"/>
    <w:rsid w:val="00D94C4D"/>
    <w:rsid w:val="00D96ABA"/>
    <w:rsid w:val="00D9769C"/>
    <w:rsid w:val="00D97B58"/>
    <w:rsid w:val="00D97EE7"/>
    <w:rsid w:val="00DA3A55"/>
    <w:rsid w:val="00DA490C"/>
    <w:rsid w:val="00DA4B20"/>
    <w:rsid w:val="00DA5352"/>
    <w:rsid w:val="00DB0117"/>
    <w:rsid w:val="00DB0896"/>
    <w:rsid w:val="00DB0B08"/>
    <w:rsid w:val="00DB0E54"/>
    <w:rsid w:val="00DB167C"/>
    <w:rsid w:val="00DB32FB"/>
    <w:rsid w:val="00DB35FE"/>
    <w:rsid w:val="00DB4D5D"/>
    <w:rsid w:val="00DB66B0"/>
    <w:rsid w:val="00DC2D98"/>
    <w:rsid w:val="00DC3AB9"/>
    <w:rsid w:val="00DC53B6"/>
    <w:rsid w:val="00DC56D2"/>
    <w:rsid w:val="00DC6A6C"/>
    <w:rsid w:val="00DD2306"/>
    <w:rsid w:val="00DD248F"/>
    <w:rsid w:val="00DD2735"/>
    <w:rsid w:val="00DD2985"/>
    <w:rsid w:val="00DD301A"/>
    <w:rsid w:val="00DD65DE"/>
    <w:rsid w:val="00DD6973"/>
    <w:rsid w:val="00DE0784"/>
    <w:rsid w:val="00DE2955"/>
    <w:rsid w:val="00DE43DC"/>
    <w:rsid w:val="00DE5CFD"/>
    <w:rsid w:val="00DE667C"/>
    <w:rsid w:val="00DF2452"/>
    <w:rsid w:val="00DF3F3F"/>
    <w:rsid w:val="00DF5640"/>
    <w:rsid w:val="00DF5B22"/>
    <w:rsid w:val="00DF5D6F"/>
    <w:rsid w:val="00DF6114"/>
    <w:rsid w:val="00DF6169"/>
    <w:rsid w:val="00DF6211"/>
    <w:rsid w:val="00DF6C1B"/>
    <w:rsid w:val="00DF6DB3"/>
    <w:rsid w:val="00E00122"/>
    <w:rsid w:val="00E04562"/>
    <w:rsid w:val="00E04B0B"/>
    <w:rsid w:val="00E04F22"/>
    <w:rsid w:val="00E068FF"/>
    <w:rsid w:val="00E07075"/>
    <w:rsid w:val="00E10F41"/>
    <w:rsid w:val="00E17758"/>
    <w:rsid w:val="00E2280B"/>
    <w:rsid w:val="00E235D5"/>
    <w:rsid w:val="00E332FA"/>
    <w:rsid w:val="00E34BAC"/>
    <w:rsid w:val="00E372AB"/>
    <w:rsid w:val="00E375F1"/>
    <w:rsid w:val="00E37B9C"/>
    <w:rsid w:val="00E4566C"/>
    <w:rsid w:val="00E47ECB"/>
    <w:rsid w:val="00E51603"/>
    <w:rsid w:val="00E51856"/>
    <w:rsid w:val="00E51937"/>
    <w:rsid w:val="00E53F33"/>
    <w:rsid w:val="00E543DE"/>
    <w:rsid w:val="00E54BE3"/>
    <w:rsid w:val="00E55081"/>
    <w:rsid w:val="00E55740"/>
    <w:rsid w:val="00E55E21"/>
    <w:rsid w:val="00E574DD"/>
    <w:rsid w:val="00E57CA1"/>
    <w:rsid w:val="00E6029E"/>
    <w:rsid w:val="00E605A9"/>
    <w:rsid w:val="00E6252D"/>
    <w:rsid w:val="00E75DC7"/>
    <w:rsid w:val="00E80C24"/>
    <w:rsid w:val="00E8370B"/>
    <w:rsid w:val="00E83E08"/>
    <w:rsid w:val="00E85B5B"/>
    <w:rsid w:val="00E8664F"/>
    <w:rsid w:val="00E86C33"/>
    <w:rsid w:val="00E870E8"/>
    <w:rsid w:val="00E907F6"/>
    <w:rsid w:val="00E92845"/>
    <w:rsid w:val="00E9388A"/>
    <w:rsid w:val="00E97824"/>
    <w:rsid w:val="00EA1637"/>
    <w:rsid w:val="00EA6C17"/>
    <w:rsid w:val="00EA7234"/>
    <w:rsid w:val="00EB1A0D"/>
    <w:rsid w:val="00EB3C30"/>
    <w:rsid w:val="00EB4C5B"/>
    <w:rsid w:val="00EB5FA4"/>
    <w:rsid w:val="00EB6BF5"/>
    <w:rsid w:val="00EC1034"/>
    <w:rsid w:val="00EC2030"/>
    <w:rsid w:val="00EC2434"/>
    <w:rsid w:val="00EC2B82"/>
    <w:rsid w:val="00EC5B2E"/>
    <w:rsid w:val="00EC6462"/>
    <w:rsid w:val="00EC6E14"/>
    <w:rsid w:val="00EC7DEF"/>
    <w:rsid w:val="00ED39B3"/>
    <w:rsid w:val="00ED46EB"/>
    <w:rsid w:val="00ED526A"/>
    <w:rsid w:val="00ED56BE"/>
    <w:rsid w:val="00ED58C5"/>
    <w:rsid w:val="00ED6178"/>
    <w:rsid w:val="00ED646C"/>
    <w:rsid w:val="00ED68D2"/>
    <w:rsid w:val="00ED7F89"/>
    <w:rsid w:val="00EE268C"/>
    <w:rsid w:val="00EE377A"/>
    <w:rsid w:val="00EE416A"/>
    <w:rsid w:val="00EE4AF7"/>
    <w:rsid w:val="00EE54BF"/>
    <w:rsid w:val="00EE5943"/>
    <w:rsid w:val="00EE63E5"/>
    <w:rsid w:val="00EE7596"/>
    <w:rsid w:val="00EE764F"/>
    <w:rsid w:val="00EF39F3"/>
    <w:rsid w:val="00EF4A9C"/>
    <w:rsid w:val="00EF4ECD"/>
    <w:rsid w:val="00EF7222"/>
    <w:rsid w:val="00F02378"/>
    <w:rsid w:val="00F064A4"/>
    <w:rsid w:val="00F0720D"/>
    <w:rsid w:val="00F076DA"/>
    <w:rsid w:val="00F101D2"/>
    <w:rsid w:val="00F103A8"/>
    <w:rsid w:val="00F11005"/>
    <w:rsid w:val="00F116CF"/>
    <w:rsid w:val="00F127C6"/>
    <w:rsid w:val="00F15196"/>
    <w:rsid w:val="00F205A1"/>
    <w:rsid w:val="00F22669"/>
    <w:rsid w:val="00F2493A"/>
    <w:rsid w:val="00F27DFD"/>
    <w:rsid w:val="00F314B1"/>
    <w:rsid w:val="00F315AF"/>
    <w:rsid w:val="00F33A27"/>
    <w:rsid w:val="00F33CEB"/>
    <w:rsid w:val="00F34C64"/>
    <w:rsid w:val="00F37703"/>
    <w:rsid w:val="00F46D48"/>
    <w:rsid w:val="00F471FC"/>
    <w:rsid w:val="00F4772D"/>
    <w:rsid w:val="00F50696"/>
    <w:rsid w:val="00F51151"/>
    <w:rsid w:val="00F51A65"/>
    <w:rsid w:val="00F51E6C"/>
    <w:rsid w:val="00F5293E"/>
    <w:rsid w:val="00F52A1E"/>
    <w:rsid w:val="00F52CCB"/>
    <w:rsid w:val="00F54A2B"/>
    <w:rsid w:val="00F5627A"/>
    <w:rsid w:val="00F57B1D"/>
    <w:rsid w:val="00F61887"/>
    <w:rsid w:val="00F62CF2"/>
    <w:rsid w:val="00F633CD"/>
    <w:rsid w:val="00F653F8"/>
    <w:rsid w:val="00F6582F"/>
    <w:rsid w:val="00F831C7"/>
    <w:rsid w:val="00F83D2C"/>
    <w:rsid w:val="00F856A5"/>
    <w:rsid w:val="00F9243F"/>
    <w:rsid w:val="00F931F5"/>
    <w:rsid w:val="00F94B59"/>
    <w:rsid w:val="00F96B53"/>
    <w:rsid w:val="00F97170"/>
    <w:rsid w:val="00FA062C"/>
    <w:rsid w:val="00FA0943"/>
    <w:rsid w:val="00FA0A67"/>
    <w:rsid w:val="00FA0E10"/>
    <w:rsid w:val="00FA3248"/>
    <w:rsid w:val="00FA6039"/>
    <w:rsid w:val="00FA69B5"/>
    <w:rsid w:val="00FB0BF2"/>
    <w:rsid w:val="00FB17D8"/>
    <w:rsid w:val="00FB38BB"/>
    <w:rsid w:val="00FB4218"/>
    <w:rsid w:val="00FC1DD6"/>
    <w:rsid w:val="00FC2D95"/>
    <w:rsid w:val="00FC571C"/>
    <w:rsid w:val="00FD1727"/>
    <w:rsid w:val="00FD1933"/>
    <w:rsid w:val="00FD50BB"/>
    <w:rsid w:val="00FE0F3F"/>
    <w:rsid w:val="00FE436D"/>
    <w:rsid w:val="00FE5F50"/>
    <w:rsid w:val="00FE76BA"/>
    <w:rsid w:val="00FE782D"/>
    <w:rsid w:val="00FF31A4"/>
    <w:rsid w:val="00FF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2DCC1A"/>
  <w15:docId w15:val="{BF161531-F772-49B8-99D0-771908AB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qFormat="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locked="1" w:semiHidden="1" w:unhideWhenUsed="1"/>
    <w:lsdException w:name="No Spacing" w:locked="1" w:uiPriority="1" w:qFormat="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9F1"/>
    <w:rPr>
      <w:rFonts w:cs="Calibri"/>
      <w:sz w:val="22"/>
      <w:szCs w:val="22"/>
    </w:rPr>
  </w:style>
  <w:style w:type="paragraph" w:styleId="Heading1">
    <w:name w:val="heading 1"/>
    <w:next w:val="BodyCopy"/>
    <w:link w:val="Heading1Char"/>
    <w:autoRedefine/>
    <w:uiPriority w:val="99"/>
    <w:qFormat/>
    <w:rsid w:val="00B433F0"/>
    <w:pPr>
      <w:numPr>
        <w:numId w:val="58"/>
      </w:numPr>
      <w:spacing w:after="280"/>
      <w:outlineLvl w:val="0"/>
    </w:pPr>
    <w:rPr>
      <w:rFonts w:ascii="Georgia" w:eastAsia="MS ????" w:hAnsi="Georgia" w:cs="Georgia"/>
      <w:color w:val="003F72"/>
      <w:sz w:val="28"/>
      <w:szCs w:val="28"/>
    </w:rPr>
  </w:style>
  <w:style w:type="paragraph" w:styleId="Heading2">
    <w:name w:val="heading 2"/>
    <w:next w:val="Normal"/>
    <w:link w:val="Heading2Char"/>
    <w:uiPriority w:val="99"/>
    <w:qFormat/>
    <w:rsid w:val="00E86C33"/>
    <w:pPr>
      <w:numPr>
        <w:ilvl w:val="1"/>
        <w:numId w:val="19"/>
      </w:numPr>
      <w:spacing w:after="140"/>
      <w:outlineLvl w:val="1"/>
    </w:pPr>
    <w:rPr>
      <w:rFonts w:ascii="Georgia" w:eastAsia="MS ????" w:hAnsi="Georgia" w:cs="Calibri"/>
      <w:color w:val="003F72"/>
      <w:sz w:val="24"/>
      <w:szCs w:val="24"/>
    </w:rPr>
  </w:style>
  <w:style w:type="paragraph" w:styleId="Heading3">
    <w:name w:val="heading 3"/>
    <w:next w:val="Normal"/>
    <w:link w:val="Heading3Char"/>
    <w:uiPriority w:val="99"/>
    <w:qFormat/>
    <w:rsid w:val="00E86C33"/>
    <w:pPr>
      <w:numPr>
        <w:ilvl w:val="2"/>
        <w:numId w:val="19"/>
      </w:numPr>
      <w:spacing w:after="70"/>
      <w:outlineLvl w:val="2"/>
    </w:pPr>
    <w:rPr>
      <w:rFonts w:ascii="Georgia" w:eastAsia="MS ????" w:hAnsi="Georgia" w:cs="Calibri"/>
      <w:i/>
      <w:iCs/>
      <w:color w:val="003F72"/>
      <w:sz w:val="24"/>
      <w:szCs w:val="24"/>
    </w:rPr>
  </w:style>
  <w:style w:type="paragraph" w:styleId="Heading4">
    <w:name w:val="heading 4"/>
    <w:next w:val="Normal"/>
    <w:link w:val="Heading4Char"/>
    <w:uiPriority w:val="99"/>
    <w:qFormat/>
    <w:rsid w:val="001B3646"/>
    <w:pPr>
      <w:spacing w:after="70"/>
      <w:outlineLvl w:val="3"/>
    </w:pPr>
    <w:rPr>
      <w:rFonts w:ascii="Georgia" w:eastAsia="MS ????" w:hAnsi="Georgia" w:cs="Calibri"/>
      <w:b/>
      <w:bCs/>
      <w:color w:val="003F72"/>
      <w:sz w:val="22"/>
      <w:szCs w:val="22"/>
    </w:rPr>
  </w:style>
  <w:style w:type="paragraph" w:styleId="Heading5">
    <w:name w:val="heading 5"/>
    <w:basedOn w:val="Normal"/>
    <w:next w:val="Normal"/>
    <w:link w:val="Heading5Char"/>
    <w:uiPriority w:val="99"/>
    <w:qFormat/>
    <w:rsid w:val="00317F18"/>
    <w:pPr>
      <w:keepNext/>
      <w:keepLines/>
      <w:numPr>
        <w:ilvl w:val="4"/>
        <w:numId w:val="19"/>
      </w:numPr>
      <w:spacing w:after="70"/>
      <w:outlineLvl w:val="4"/>
    </w:pPr>
    <w:rPr>
      <w:rFonts w:eastAsia="MS ????"/>
      <w:b/>
      <w:bCs/>
      <w:color w:val="003F72"/>
    </w:rPr>
  </w:style>
  <w:style w:type="paragraph" w:styleId="Heading6">
    <w:name w:val="heading 6"/>
    <w:next w:val="Normal"/>
    <w:link w:val="Heading6Char"/>
    <w:uiPriority w:val="99"/>
    <w:qFormat/>
    <w:rsid w:val="00317F18"/>
    <w:pPr>
      <w:keepNext/>
      <w:numPr>
        <w:ilvl w:val="5"/>
        <w:numId w:val="19"/>
      </w:numPr>
      <w:spacing w:after="420" w:line="490" w:lineRule="exact"/>
      <w:outlineLvl w:val="5"/>
    </w:pPr>
    <w:rPr>
      <w:rFonts w:cs="Calibri"/>
      <w:color w:val="393A3E"/>
      <w:sz w:val="42"/>
      <w:szCs w:val="42"/>
    </w:rPr>
  </w:style>
  <w:style w:type="paragraph" w:styleId="Heading7">
    <w:name w:val="heading 7"/>
    <w:next w:val="Normal"/>
    <w:link w:val="Heading7Char"/>
    <w:autoRedefine/>
    <w:uiPriority w:val="99"/>
    <w:qFormat/>
    <w:rsid w:val="00EE416A"/>
    <w:pPr>
      <w:numPr>
        <w:ilvl w:val="6"/>
        <w:numId w:val="20"/>
      </w:numPr>
      <w:spacing w:after="280"/>
      <w:ind w:hanging="1260"/>
      <w:outlineLvl w:val="6"/>
    </w:pPr>
    <w:rPr>
      <w:rFonts w:ascii="Georgia" w:eastAsia="MS ????" w:hAnsi="Georgia" w:cs="Calibri"/>
      <w:bCs/>
      <w:color w:val="003F72"/>
      <w:sz w:val="42"/>
      <w:szCs w:val="22"/>
    </w:rPr>
  </w:style>
  <w:style w:type="paragraph" w:styleId="Heading8">
    <w:name w:val="heading 8"/>
    <w:basedOn w:val="Normal"/>
    <w:next w:val="Normal"/>
    <w:link w:val="Heading8Char"/>
    <w:uiPriority w:val="99"/>
    <w:qFormat/>
    <w:rsid w:val="00317F18"/>
    <w:pPr>
      <w:keepNext/>
      <w:numPr>
        <w:ilvl w:val="7"/>
        <w:numId w:val="19"/>
      </w:numPr>
      <w:jc w:val="center"/>
      <w:outlineLvl w:val="7"/>
    </w:pPr>
    <w:rPr>
      <w:rFonts w:ascii="MyriaMM" w:hAnsi="MyriaMM" w:cs="MyriaMM"/>
      <w:b/>
      <w:bCs/>
      <w:i/>
      <w:iCs/>
      <w:color w:val="000000"/>
      <w:sz w:val="28"/>
      <w:szCs w:val="28"/>
    </w:rPr>
  </w:style>
  <w:style w:type="paragraph" w:styleId="Heading9">
    <w:name w:val="heading 9"/>
    <w:basedOn w:val="Normal"/>
    <w:next w:val="Normal"/>
    <w:link w:val="Heading9Char"/>
    <w:uiPriority w:val="99"/>
    <w:qFormat/>
    <w:rsid w:val="00317F18"/>
    <w:pPr>
      <w:numPr>
        <w:ilvl w:val="8"/>
        <w:numId w:val="19"/>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433F0"/>
    <w:rPr>
      <w:rFonts w:ascii="Georgia" w:eastAsia="MS ????" w:hAnsi="Georgia" w:cs="Georgia"/>
      <w:color w:val="003F72"/>
      <w:sz w:val="28"/>
      <w:szCs w:val="28"/>
    </w:rPr>
  </w:style>
  <w:style w:type="character" w:customStyle="1" w:styleId="Heading2Char">
    <w:name w:val="Heading 2 Char"/>
    <w:link w:val="Heading2"/>
    <w:uiPriority w:val="99"/>
    <w:locked/>
    <w:rsid w:val="00E86C33"/>
    <w:rPr>
      <w:rFonts w:ascii="Georgia" w:eastAsia="MS ????" w:hAnsi="Georgia" w:cs="Calibri"/>
      <w:color w:val="003F72"/>
      <w:sz w:val="24"/>
      <w:szCs w:val="24"/>
    </w:rPr>
  </w:style>
  <w:style w:type="character" w:customStyle="1" w:styleId="Heading3Char">
    <w:name w:val="Heading 3 Char"/>
    <w:link w:val="Heading3"/>
    <w:uiPriority w:val="99"/>
    <w:locked/>
    <w:rsid w:val="00E86C33"/>
    <w:rPr>
      <w:rFonts w:ascii="Georgia" w:eastAsia="MS ????" w:hAnsi="Georgia" w:cs="Calibri"/>
      <w:i/>
      <w:iCs/>
      <w:color w:val="003F72"/>
      <w:sz w:val="24"/>
      <w:szCs w:val="24"/>
    </w:rPr>
  </w:style>
  <w:style w:type="character" w:customStyle="1" w:styleId="Heading4Char">
    <w:name w:val="Heading 4 Char"/>
    <w:link w:val="Heading4"/>
    <w:uiPriority w:val="99"/>
    <w:locked/>
    <w:rsid w:val="00317F18"/>
    <w:rPr>
      <w:rFonts w:ascii="Georgia" w:eastAsia="MS ????" w:hAnsi="Georgia" w:cs="Calibri"/>
      <w:b/>
      <w:bCs/>
      <w:color w:val="003F72"/>
    </w:rPr>
  </w:style>
  <w:style w:type="character" w:customStyle="1" w:styleId="Heading5Char">
    <w:name w:val="Heading 5 Char"/>
    <w:link w:val="Heading5"/>
    <w:uiPriority w:val="99"/>
    <w:locked/>
    <w:rsid w:val="00317F18"/>
    <w:rPr>
      <w:rFonts w:eastAsia="MS ????" w:cs="Calibri"/>
      <w:b/>
      <w:bCs/>
      <w:color w:val="003F72"/>
      <w:sz w:val="22"/>
      <w:szCs w:val="22"/>
    </w:rPr>
  </w:style>
  <w:style w:type="character" w:customStyle="1" w:styleId="Heading6Char">
    <w:name w:val="Heading 6 Char"/>
    <w:link w:val="Heading6"/>
    <w:uiPriority w:val="99"/>
    <w:locked/>
    <w:rsid w:val="00317F18"/>
    <w:rPr>
      <w:rFonts w:cs="Calibri"/>
      <w:color w:val="393A3E"/>
      <w:sz w:val="42"/>
      <w:szCs w:val="42"/>
    </w:rPr>
  </w:style>
  <w:style w:type="character" w:customStyle="1" w:styleId="Heading7Char">
    <w:name w:val="Heading 7 Char"/>
    <w:link w:val="Heading7"/>
    <w:uiPriority w:val="99"/>
    <w:locked/>
    <w:rsid w:val="00EE416A"/>
    <w:rPr>
      <w:rFonts w:ascii="Georgia" w:eastAsia="MS ????" w:hAnsi="Georgia" w:cs="Calibri"/>
      <w:bCs/>
      <w:color w:val="003F72"/>
      <w:sz w:val="42"/>
      <w:szCs w:val="22"/>
    </w:rPr>
  </w:style>
  <w:style w:type="character" w:customStyle="1" w:styleId="Heading8Char">
    <w:name w:val="Heading 8 Char"/>
    <w:link w:val="Heading8"/>
    <w:uiPriority w:val="99"/>
    <w:locked/>
    <w:rsid w:val="00317F18"/>
    <w:rPr>
      <w:rFonts w:ascii="MyriaMM" w:hAnsi="MyriaMM" w:cs="MyriaMM"/>
      <w:b/>
      <w:bCs/>
      <w:i/>
      <w:iCs/>
      <w:color w:val="000000"/>
      <w:sz w:val="28"/>
      <w:szCs w:val="28"/>
    </w:rPr>
  </w:style>
  <w:style w:type="character" w:customStyle="1" w:styleId="Heading9Char">
    <w:name w:val="Heading 9 Char"/>
    <w:link w:val="Heading9"/>
    <w:uiPriority w:val="99"/>
    <w:locked/>
    <w:rsid w:val="00317F18"/>
    <w:rPr>
      <w:rFonts w:ascii="Arial" w:hAnsi="Arial" w:cs="Arial"/>
      <w:b/>
      <w:bCs/>
      <w:i/>
      <w:iCs/>
      <w:sz w:val="18"/>
      <w:szCs w:val="18"/>
    </w:rPr>
  </w:style>
  <w:style w:type="paragraph" w:styleId="BodyText">
    <w:name w:val="Body Text"/>
    <w:basedOn w:val="Normal"/>
    <w:link w:val="BodyTextChar"/>
    <w:rsid w:val="00B75500"/>
    <w:pPr>
      <w:spacing w:after="240"/>
    </w:pPr>
    <w:rPr>
      <w:color w:val="000000"/>
    </w:rPr>
  </w:style>
  <w:style w:type="character" w:customStyle="1" w:styleId="BodyTextChar">
    <w:name w:val="Body Text Char"/>
    <w:link w:val="BodyText"/>
    <w:uiPriority w:val="99"/>
    <w:locked/>
    <w:rsid w:val="00B75500"/>
    <w:rPr>
      <w:rFonts w:ascii="Calibri" w:hAnsi="Calibri" w:cs="Calibri"/>
      <w:color w:val="000000"/>
      <w:sz w:val="24"/>
      <w:szCs w:val="24"/>
    </w:rPr>
  </w:style>
  <w:style w:type="paragraph" w:customStyle="1" w:styleId="Bullet3">
    <w:name w:val="Bullet 3"/>
    <w:basedOn w:val="BodyText"/>
    <w:uiPriority w:val="99"/>
    <w:rsid w:val="00B75500"/>
    <w:pPr>
      <w:numPr>
        <w:numId w:val="6"/>
      </w:numPr>
      <w:tabs>
        <w:tab w:val="num" w:pos="1800"/>
      </w:tabs>
      <w:spacing w:after="60"/>
      <w:ind w:left="1800" w:hanging="360"/>
    </w:pPr>
  </w:style>
  <w:style w:type="paragraph" w:customStyle="1" w:styleId="TableText">
    <w:name w:val="Table Text"/>
    <w:basedOn w:val="Normal"/>
    <w:uiPriority w:val="99"/>
    <w:rsid w:val="00B75500"/>
  </w:style>
  <w:style w:type="paragraph" w:customStyle="1" w:styleId="TableTextBold">
    <w:name w:val="Table Text Bold"/>
    <w:basedOn w:val="Normal"/>
    <w:uiPriority w:val="99"/>
    <w:rsid w:val="00B75500"/>
    <w:pPr>
      <w:spacing w:before="20"/>
    </w:pPr>
    <w:rPr>
      <w:b/>
      <w:bCs/>
      <w:color w:val="1F497D"/>
    </w:rPr>
  </w:style>
  <w:style w:type="paragraph" w:customStyle="1" w:styleId="TableBullet1">
    <w:name w:val="Table Bullet 1"/>
    <w:basedOn w:val="Bullet1"/>
    <w:uiPriority w:val="99"/>
    <w:rsid w:val="00B75500"/>
    <w:pPr>
      <w:numPr>
        <w:numId w:val="5"/>
      </w:numPr>
      <w:spacing w:after="60"/>
    </w:pPr>
    <w:rPr>
      <w:sz w:val="17"/>
      <w:szCs w:val="17"/>
    </w:rPr>
  </w:style>
  <w:style w:type="paragraph" w:customStyle="1" w:styleId="Bullet1">
    <w:name w:val="Bullet 1"/>
    <w:uiPriority w:val="99"/>
    <w:rsid w:val="00B75500"/>
    <w:pPr>
      <w:numPr>
        <w:numId w:val="11"/>
      </w:numPr>
      <w:spacing w:after="120"/>
    </w:pPr>
    <w:rPr>
      <w:rFonts w:ascii="Georgia" w:hAnsi="Georgia" w:cs="Georgia"/>
      <w:noProof/>
      <w:sz w:val="24"/>
      <w:szCs w:val="24"/>
    </w:rPr>
  </w:style>
  <w:style w:type="paragraph" w:customStyle="1" w:styleId="TableBullet2">
    <w:name w:val="Table Bullet 2"/>
    <w:basedOn w:val="Bullet2"/>
    <w:uiPriority w:val="99"/>
    <w:rsid w:val="00B75500"/>
    <w:pPr>
      <w:tabs>
        <w:tab w:val="left" w:pos="720"/>
      </w:tabs>
      <w:spacing w:after="0"/>
      <w:ind w:left="720"/>
    </w:pPr>
    <w:rPr>
      <w:color w:val="auto"/>
      <w:sz w:val="17"/>
      <w:szCs w:val="17"/>
    </w:rPr>
  </w:style>
  <w:style w:type="paragraph" w:customStyle="1" w:styleId="Bullet2">
    <w:name w:val="Bullet 2"/>
    <w:basedOn w:val="BodyText"/>
    <w:uiPriority w:val="99"/>
    <w:rsid w:val="00B75500"/>
    <w:pPr>
      <w:numPr>
        <w:numId w:val="4"/>
      </w:numPr>
      <w:tabs>
        <w:tab w:val="clear" w:pos="360"/>
        <w:tab w:val="left" w:pos="1080"/>
      </w:tabs>
      <w:spacing w:after="60"/>
      <w:ind w:left="1080"/>
    </w:pPr>
  </w:style>
  <w:style w:type="character" w:styleId="PageNumber">
    <w:name w:val="page number"/>
    <w:uiPriority w:val="99"/>
    <w:rsid w:val="00B75500"/>
    <w:rPr>
      <w:rFonts w:ascii="Calibri" w:hAnsi="Calibri" w:cs="Calibri"/>
    </w:rPr>
  </w:style>
  <w:style w:type="paragraph" w:styleId="Caption">
    <w:name w:val="caption"/>
    <w:aliases w:val="Table Caption"/>
    <w:basedOn w:val="Normal"/>
    <w:next w:val="Normal"/>
    <w:uiPriority w:val="99"/>
    <w:qFormat/>
    <w:rsid w:val="008D1243"/>
    <w:pPr>
      <w:keepNext/>
      <w:spacing w:before="70" w:after="140" w:line="280" w:lineRule="exact"/>
    </w:pPr>
    <w:rPr>
      <w:i/>
      <w:iCs/>
    </w:rPr>
  </w:style>
  <w:style w:type="paragraph" w:styleId="Footer">
    <w:name w:val="footer"/>
    <w:basedOn w:val="Normal"/>
    <w:link w:val="FooterChar"/>
    <w:uiPriority w:val="99"/>
    <w:rsid w:val="00B75500"/>
    <w:pPr>
      <w:tabs>
        <w:tab w:val="center" w:pos="5040"/>
        <w:tab w:val="right" w:pos="10080"/>
      </w:tabs>
      <w:ind w:right="2304"/>
    </w:pPr>
    <w:rPr>
      <w:rFonts w:ascii="Cambria" w:hAnsi="Cambria" w:cs="Cambria"/>
      <w:color w:val="404040"/>
      <w:sz w:val="16"/>
      <w:szCs w:val="16"/>
    </w:rPr>
  </w:style>
  <w:style w:type="character" w:customStyle="1" w:styleId="FooterChar">
    <w:name w:val="Footer Char"/>
    <w:link w:val="Footer"/>
    <w:uiPriority w:val="99"/>
    <w:locked/>
    <w:rsid w:val="00B75500"/>
    <w:rPr>
      <w:rFonts w:ascii="Cambria" w:hAnsi="Cambria" w:cs="Cambria"/>
      <w:color w:val="404040"/>
      <w:sz w:val="24"/>
      <w:szCs w:val="24"/>
    </w:rPr>
  </w:style>
  <w:style w:type="paragraph" w:styleId="Header">
    <w:name w:val="header"/>
    <w:basedOn w:val="Normal"/>
    <w:link w:val="HeaderChar"/>
    <w:uiPriority w:val="99"/>
    <w:rsid w:val="00B75500"/>
    <w:pPr>
      <w:tabs>
        <w:tab w:val="center" w:pos="4320"/>
        <w:tab w:val="right" w:pos="8640"/>
      </w:tabs>
    </w:pPr>
    <w:rPr>
      <w:b/>
      <w:bCs/>
    </w:rPr>
  </w:style>
  <w:style w:type="character" w:customStyle="1" w:styleId="HeaderChar">
    <w:name w:val="Header Char"/>
    <w:link w:val="Header"/>
    <w:uiPriority w:val="99"/>
    <w:locked/>
    <w:rsid w:val="00B75500"/>
    <w:rPr>
      <w:rFonts w:ascii="Calibri" w:hAnsi="Calibri" w:cs="Calibri"/>
      <w:b/>
      <w:bCs/>
      <w:sz w:val="24"/>
      <w:szCs w:val="24"/>
    </w:rPr>
  </w:style>
  <w:style w:type="paragraph" w:customStyle="1" w:styleId="TableHeader">
    <w:name w:val="Table Header"/>
    <w:basedOn w:val="Normal"/>
    <w:uiPriority w:val="99"/>
    <w:rsid w:val="00B75500"/>
    <w:pPr>
      <w:keepNext/>
      <w:jc w:val="center"/>
    </w:pPr>
    <w:rPr>
      <w:b/>
      <w:bCs/>
    </w:rPr>
  </w:style>
  <w:style w:type="paragraph" w:styleId="TOC1">
    <w:name w:val="toc 1"/>
    <w:basedOn w:val="Normal"/>
    <w:next w:val="Normal"/>
    <w:autoRedefine/>
    <w:uiPriority w:val="39"/>
    <w:rsid w:val="0013788A"/>
    <w:pPr>
      <w:tabs>
        <w:tab w:val="right" w:leader="dot" w:pos="10080"/>
      </w:tabs>
      <w:spacing w:after="140"/>
      <w:ind w:left="2621" w:hanging="274"/>
    </w:pPr>
    <w:rPr>
      <w:noProof/>
    </w:rPr>
  </w:style>
  <w:style w:type="paragraph" w:styleId="BodyText2">
    <w:name w:val="Body Text 2"/>
    <w:basedOn w:val="Normal"/>
    <w:link w:val="BodyText2Char"/>
    <w:uiPriority w:val="99"/>
    <w:rsid w:val="00B75500"/>
    <w:pPr>
      <w:spacing w:after="120"/>
      <w:ind w:left="360"/>
    </w:pPr>
    <w:rPr>
      <w:rFonts w:ascii="Cambria" w:hAnsi="Cambria" w:cs="Cambria"/>
      <w:i/>
      <w:iCs/>
      <w:color w:val="000000"/>
    </w:rPr>
  </w:style>
  <w:style w:type="character" w:customStyle="1" w:styleId="BodyText2Char">
    <w:name w:val="Body Text 2 Char"/>
    <w:link w:val="BodyText2"/>
    <w:uiPriority w:val="99"/>
    <w:semiHidden/>
    <w:locked/>
    <w:rsid w:val="001241AF"/>
    <w:rPr>
      <w:rFonts w:ascii="Calibri" w:hAnsi="Calibri" w:cs="Calibri"/>
      <w:sz w:val="24"/>
      <w:szCs w:val="24"/>
    </w:rPr>
  </w:style>
  <w:style w:type="character" w:customStyle="1" w:styleId="BodyTextIndentChar">
    <w:name w:val="Body Text Indent Char"/>
    <w:uiPriority w:val="99"/>
    <w:rsid w:val="00B75500"/>
    <w:rPr>
      <w:rFonts w:ascii="Cambria" w:hAnsi="Cambria" w:cs="Cambria"/>
      <w:i/>
      <w:iCs/>
      <w:color w:val="000000"/>
      <w:sz w:val="24"/>
      <w:szCs w:val="24"/>
    </w:rPr>
  </w:style>
  <w:style w:type="paragraph" w:customStyle="1" w:styleId="SectionTitle">
    <w:name w:val="Section Title"/>
    <w:basedOn w:val="Normal"/>
    <w:uiPriority w:val="99"/>
    <w:rsid w:val="00B75500"/>
    <w:pPr>
      <w:tabs>
        <w:tab w:val="right" w:pos="10080"/>
      </w:tabs>
      <w:spacing w:before="280" w:after="4000"/>
      <w:jc w:val="right"/>
    </w:pPr>
    <w:rPr>
      <w:rFonts w:ascii="Arial" w:hAnsi="Arial" w:cs="Arial"/>
      <w:smallCaps/>
    </w:rPr>
  </w:style>
  <w:style w:type="paragraph" w:customStyle="1" w:styleId="Picture">
    <w:name w:val="Picture"/>
    <w:basedOn w:val="BodyText"/>
    <w:uiPriority w:val="99"/>
    <w:rsid w:val="00B75500"/>
    <w:pPr>
      <w:spacing w:before="60" w:after="60"/>
      <w:jc w:val="center"/>
    </w:pPr>
  </w:style>
  <w:style w:type="paragraph" w:styleId="TOC2">
    <w:name w:val="toc 2"/>
    <w:basedOn w:val="Normal"/>
    <w:next w:val="Normal"/>
    <w:autoRedefine/>
    <w:uiPriority w:val="39"/>
    <w:rsid w:val="0013788A"/>
    <w:pPr>
      <w:tabs>
        <w:tab w:val="left" w:pos="1354"/>
        <w:tab w:val="left" w:pos="3065"/>
        <w:tab w:val="right" w:leader="dot" w:pos="10080"/>
      </w:tabs>
      <w:spacing w:after="140"/>
      <w:ind w:left="2970" w:hanging="418"/>
    </w:pPr>
    <w:rPr>
      <w:noProof/>
      <w:sz w:val="20"/>
    </w:rPr>
  </w:style>
  <w:style w:type="paragraph" w:styleId="TOC3">
    <w:name w:val="toc 3"/>
    <w:basedOn w:val="Normal"/>
    <w:next w:val="Normal"/>
    <w:autoRedefine/>
    <w:uiPriority w:val="39"/>
    <w:rsid w:val="009C3A14"/>
    <w:pPr>
      <w:tabs>
        <w:tab w:val="right" w:leader="dot" w:pos="10080"/>
      </w:tabs>
      <w:spacing w:after="140"/>
      <w:ind w:left="1354" w:hanging="634"/>
    </w:pPr>
    <w:rPr>
      <w:noProof/>
    </w:rPr>
  </w:style>
  <w:style w:type="paragraph" w:styleId="TOC4">
    <w:name w:val="toc 4"/>
    <w:basedOn w:val="Normal"/>
    <w:next w:val="Normal"/>
    <w:autoRedefine/>
    <w:uiPriority w:val="99"/>
    <w:rsid w:val="00B75500"/>
    <w:pPr>
      <w:ind w:left="720"/>
    </w:pPr>
  </w:style>
  <w:style w:type="paragraph" w:styleId="TOC5">
    <w:name w:val="toc 5"/>
    <w:basedOn w:val="Normal"/>
    <w:next w:val="Normal"/>
    <w:autoRedefine/>
    <w:uiPriority w:val="99"/>
    <w:rsid w:val="00B75500"/>
    <w:pPr>
      <w:ind w:left="960"/>
    </w:pPr>
  </w:style>
  <w:style w:type="paragraph" w:styleId="TOC6">
    <w:name w:val="toc 6"/>
    <w:basedOn w:val="Normal"/>
    <w:next w:val="Normal"/>
    <w:autoRedefine/>
    <w:uiPriority w:val="99"/>
    <w:rsid w:val="00B75500"/>
    <w:pPr>
      <w:ind w:left="1200"/>
    </w:pPr>
  </w:style>
  <w:style w:type="paragraph" w:styleId="TOC7">
    <w:name w:val="toc 7"/>
    <w:basedOn w:val="Normal"/>
    <w:next w:val="Normal"/>
    <w:autoRedefine/>
    <w:uiPriority w:val="99"/>
    <w:rsid w:val="00B75500"/>
    <w:pPr>
      <w:ind w:left="1440"/>
    </w:pPr>
  </w:style>
  <w:style w:type="paragraph" w:styleId="TOC8">
    <w:name w:val="toc 8"/>
    <w:basedOn w:val="Normal"/>
    <w:next w:val="Normal"/>
    <w:autoRedefine/>
    <w:uiPriority w:val="99"/>
    <w:rsid w:val="00B75500"/>
    <w:pPr>
      <w:ind w:left="1680"/>
    </w:pPr>
  </w:style>
  <w:style w:type="paragraph" w:styleId="TOC9">
    <w:name w:val="toc 9"/>
    <w:basedOn w:val="Normal"/>
    <w:next w:val="Normal"/>
    <w:autoRedefine/>
    <w:uiPriority w:val="99"/>
    <w:rsid w:val="00B75500"/>
    <w:pPr>
      <w:ind w:left="1920"/>
    </w:pPr>
  </w:style>
  <w:style w:type="character" w:styleId="Hyperlink">
    <w:name w:val="Hyperlink"/>
    <w:uiPriority w:val="99"/>
    <w:rsid w:val="00B75500"/>
    <w:rPr>
      <w:rFonts w:ascii="Calibri" w:hAnsi="Calibri" w:cs="Calibri"/>
      <w:color w:val="0000FF"/>
      <w:sz w:val="24"/>
      <w:szCs w:val="24"/>
    </w:rPr>
  </w:style>
  <w:style w:type="paragraph" w:customStyle="1" w:styleId="Copyright">
    <w:name w:val="Copyright"/>
    <w:basedOn w:val="BodyText"/>
    <w:autoRedefine/>
    <w:uiPriority w:val="99"/>
    <w:rsid w:val="00B75500"/>
    <w:pPr>
      <w:pBdr>
        <w:top w:val="single" w:sz="4" w:space="1" w:color="auto"/>
      </w:pBdr>
      <w:tabs>
        <w:tab w:val="right" w:pos="10530"/>
      </w:tabs>
      <w:spacing w:line="240" w:lineRule="atLeast"/>
    </w:pPr>
    <w:rPr>
      <w:color w:val="auto"/>
      <w:sz w:val="16"/>
      <w:szCs w:val="16"/>
    </w:rPr>
  </w:style>
  <w:style w:type="paragraph" w:customStyle="1" w:styleId="RFPQuestionNumber">
    <w:name w:val="RFP Question Number"/>
    <w:basedOn w:val="BodyText"/>
    <w:uiPriority w:val="99"/>
    <w:rsid w:val="00B75500"/>
    <w:pPr>
      <w:spacing w:after="0"/>
    </w:pPr>
    <w:rPr>
      <w:color w:val="FFFFFF"/>
      <w:sz w:val="21"/>
      <w:szCs w:val="21"/>
    </w:rPr>
  </w:style>
  <w:style w:type="paragraph" w:customStyle="1" w:styleId="RFPQuestionText">
    <w:name w:val="RFP Question Text"/>
    <w:basedOn w:val="BodyText"/>
    <w:uiPriority w:val="99"/>
    <w:rsid w:val="00B75500"/>
    <w:rPr>
      <w:i/>
      <w:iCs/>
      <w:color w:val="auto"/>
      <w:sz w:val="21"/>
      <w:szCs w:val="21"/>
    </w:rPr>
  </w:style>
  <w:style w:type="paragraph" w:customStyle="1" w:styleId="ProjectDate">
    <w:name w:val="Project Date"/>
    <w:basedOn w:val="Normal"/>
    <w:uiPriority w:val="99"/>
    <w:rsid w:val="00B75500"/>
    <w:rPr>
      <w:sz w:val="28"/>
      <w:szCs w:val="28"/>
    </w:rPr>
  </w:style>
  <w:style w:type="paragraph" w:customStyle="1" w:styleId="SectionTitleA">
    <w:name w:val="Section Title (A)"/>
    <w:basedOn w:val="SectionTitle"/>
    <w:uiPriority w:val="99"/>
    <w:rsid w:val="00B75500"/>
  </w:style>
  <w:style w:type="paragraph" w:styleId="Title">
    <w:name w:val="Title"/>
    <w:aliases w:val="Cover Title"/>
    <w:basedOn w:val="Normal"/>
    <w:link w:val="TitleChar"/>
    <w:qFormat/>
    <w:rsid w:val="00F205A1"/>
    <w:pPr>
      <w:spacing w:after="280" w:line="490" w:lineRule="exact"/>
      <w:outlineLvl w:val="0"/>
    </w:pPr>
    <w:rPr>
      <w:color w:val="FFFFFF"/>
      <w:kern w:val="28"/>
      <w:sz w:val="42"/>
      <w:szCs w:val="42"/>
    </w:rPr>
  </w:style>
  <w:style w:type="character" w:customStyle="1" w:styleId="TitleChar">
    <w:name w:val="Title Char"/>
    <w:aliases w:val="Cover Title Char"/>
    <w:link w:val="Title"/>
    <w:locked/>
    <w:rsid w:val="00F205A1"/>
    <w:rPr>
      <w:rFonts w:ascii="Georgia" w:hAnsi="Georgia" w:cs="Calibri"/>
      <w:color w:val="FFFFFF"/>
      <w:kern w:val="28"/>
      <w:sz w:val="42"/>
      <w:szCs w:val="42"/>
    </w:rPr>
  </w:style>
  <w:style w:type="paragraph" w:styleId="Subtitle">
    <w:name w:val="Subtitle"/>
    <w:basedOn w:val="Normal"/>
    <w:link w:val="SubtitleChar"/>
    <w:uiPriority w:val="99"/>
    <w:qFormat/>
    <w:rsid w:val="00B75500"/>
    <w:pPr>
      <w:spacing w:after="60"/>
      <w:outlineLvl w:val="1"/>
    </w:pPr>
    <w:rPr>
      <w:sz w:val="36"/>
      <w:szCs w:val="36"/>
    </w:rPr>
  </w:style>
  <w:style w:type="character" w:customStyle="1" w:styleId="SubtitleChar">
    <w:name w:val="Subtitle Char"/>
    <w:link w:val="Subtitle"/>
    <w:uiPriority w:val="99"/>
    <w:locked/>
    <w:rsid w:val="00B75500"/>
    <w:rPr>
      <w:rFonts w:ascii="Calibri" w:hAnsi="Calibri" w:cs="Calibri"/>
      <w:color w:val="auto"/>
      <w:sz w:val="24"/>
      <w:szCs w:val="24"/>
    </w:rPr>
  </w:style>
  <w:style w:type="paragraph" w:customStyle="1" w:styleId="MechanicalText">
    <w:name w:val="Mechanical Text"/>
    <w:basedOn w:val="BodyText"/>
    <w:uiPriority w:val="99"/>
    <w:rsid w:val="00B75500"/>
    <w:rPr>
      <w:color w:val="000080"/>
    </w:rPr>
  </w:style>
  <w:style w:type="paragraph" w:customStyle="1" w:styleId="PullQuote">
    <w:name w:val="Pull Quote"/>
    <w:basedOn w:val="Normal"/>
    <w:uiPriority w:val="99"/>
    <w:rsid w:val="00B75500"/>
    <w:rPr>
      <w:sz w:val="20"/>
      <w:szCs w:val="20"/>
    </w:rPr>
  </w:style>
  <w:style w:type="paragraph" w:customStyle="1" w:styleId="PullQuoteSource">
    <w:name w:val="Pull Quote Source"/>
    <w:basedOn w:val="PullQuote"/>
    <w:uiPriority w:val="99"/>
    <w:rsid w:val="00B75500"/>
    <w:pPr>
      <w:jc w:val="right"/>
    </w:pPr>
    <w:rPr>
      <w:i/>
      <w:iCs/>
    </w:rPr>
  </w:style>
  <w:style w:type="paragraph" w:customStyle="1" w:styleId="NumberedList">
    <w:name w:val="Numbered List"/>
    <w:uiPriority w:val="99"/>
    <w:rsid w:val="00B75500"/>
    <w:pPr>
      <w:numPr>
        <w:numId w:val="7"/>
      </w:numPr>
    </w:pPr>
    <w:rPr>
      <w:rFonts w:ascii="Arial" w:hAnsi="Arial" w:cs="Arial"/>
      <w:sz w:val="18"/>
      <w:szCs w:val="18"/>
    </w:rPr>
  </w:style>
  <w:style w:type="paragraph" w:customStyle="1" w:styleId="Address">
    <w:name w:val="Address"/>
    <w:basedOn w:val="Header"/>
    <w:uiPriority w:val="99"/>
    <w:rsid w:val="00B75500"/>
    <w:pPr>
      <w:ind w:left="7920"/>
    </w:pPr>
  </w:style>
  <w:style w:type="paragraph" w:customStyle="1" w:styleId="ResumeName">
    <w:name w:val="Resume Name"/>
    <w:uiPriority w:val="99"/>
    <w:rsid w:val="00B75500"/>
    <w:pPr>
      <w:keepNext/>
    </w:pPr>
    <w:rPr>
      <w:rFonts w:ascii="Arial" w:hAnsi="Arial" w:cs="Arial"/>
      <w:sz w:val="28"/>
      <w:szCs w:val="28"/>
    </w:rPr>
  </w:style>
  <w:style w:type="paragraph" w:customStyle="1" w:styleId="ResumePosition">
    <w:name w:val="Resume Position"/>
    <w:basedOn w:val="ResumeName"/>
    <w:uiPriority w:val="99"/>
    <w:rsid w:val="00B75500"/>
    <w:pPr>
      <w:spacing w:after="240"/>
    </w:pPr>
    <w:rPr>
      <w:i/>
      <w:iCs/>
    </w:rPr>
  </w:style>
  <w:style w:type="paragraph" w:customStyle="1" w:styleId="ResumeBody">
    <w:name w:val="Resume Body"/>
    <w:basedOn w:val="BodyText"/>
    <w:uiPriority w:val="99"/>
    <w:rsid w:val="00B75500"/>
    <w:rPr>
      <w:sz w:val="17"/>
      <w:szCs w:val="17"/>
    </w:rPr>
  </w:style>
  <w:style w:type="paragraph" w:customStyle="1" w:styleId="ResumeSection">
    <w:name w:val="Resume Section"/>
    <w:basedOn w:val="ResumeName"/>
    <w:uiPriority w:val="99"/>
    <w:rsid w:val="00B75500"/>
    <w:pPr>
      <w:spacing w:before="60" w:after="120"/>
    </w:pPr>
    <w:rPr>
      <w:sz w:val="24"/>
      <w:szCs w:val="24"/>
    </w:rPr>
  </w:style>
  <w:style w:type="paragraph" w:customStyle="1" w:styleId="ResumeTopic">
    <w:name w:val="Resume Topic"/>
    <w:basedOn w:val="ResumeBody"/>
    <w:uiPriority w:val="99"/>
    <w:rsid w:val="00B75500"/>
    <w:rPr>
      <w:color w:val="auto"/>
    </w:rPr>
  </w:style>
  <w:style w:type="paragraph" w:customStyle="1" w:styleId="ResumeBullet">
    <w:name w:val="Resume Bullet"/>
    <w:basedOn w:val="Bullet1"/>
    <w:uiPriority w:val="99"/>
    <w:rsid w:val="00B75500"/>
    <w:pPr>
      <w:spacing w:after="60"/>
    </w:pPr>
    <w:rPr>
      <w:sz w:val="17"/>
      <w:szCs w:val="17"/>
    </w:rPr>
  </w:style>
  <w:style w:type="paragraph" w:customStyle="1" w:styleId="Boilerplate">
    <w:name w:val="Boilerplate"/>
    <w:uiPriority w:val="99"/>
    <w:rsid w:val="00B75500"/>
    <w:pPr>
      <w:spacing w:before="120" w:after="120"/>
      <w:ind w:right="3312"/>
    </w:pPr>
    <w:rPr>
      <w:rFonts w:ascii="Arial" w:hAnsi="Arial" w:cs="Arial"/>
      <w:sz w:val="16"/>
      <w:szCs w:val="16"/>
    </w:rPr>
  </w:style>
  <w:style w:type="paragraph" w:customStyle="1" w:styleId="BodyTextBold">
    <w:name w:val="Body Text Bold"/>
    <w:basedOn w:val="BodyText"/>
    <w:uiPriority w:val="99"/>
    <w:rsid w:val="00B75500"/>
    <w:rPr>
      <w:b/>
      <w:bCs/>
      <w:color w:val="auto"/>
    </w:rPr>
  </w:style>
  <w:style w:type="character" w:customStyle="1" w:styleId="BodyTextBoldChar">
    <w:name w:val="Body Text Bold Char"/>
    <w:uiPriority w:val="99"/>
    <w:rsid w:val="00B75500"/>
    <w:rPr>
      <w:rFonts w:ascii="Calibri" w:hAnsi="Calibri" w:cs="Calibri"/>
      <w:b/>
      <w:bCs/>
      <w:color w:val="auto"/>
      <w:sz w:val="20"/>
      <w:szCs w:val="20"/>
    </w:rPr>
  </w:style>
  <w:style w:type="paragraph" w:customStyle="1" w:styleId="Bullet1Bold">
    <w:name w:val="Bullet 1 Bold"/>
    <w:basedOn w:val="Bullet1"/>
    <w:uiPriority w:val="99"/>
    <w:rsid w:val="00B75500"/>
    <w:rPr>
      <w:b/>
      <w:bCs/>
    </w:rPr>
  </w:style>
  <w:style w:type="character" w:customStyle="1" w:styleId="Bullet1Char">
    <w:name w:val="Bullet 1 Char"/>
    <w:uiPriority w:val="99"/>
    <w:rsid w:val="00B75500"/>
    <w:rPr>
      <w:rFonts w:ascii="Georgia" w:hAnsi="Georgia" w:cs="Georgia"/>
      <w:noProof/>
      <w:color w:val="000000"/>
      <w:sz w:val="18"/>
      <w:szCs w:val="18"/>
      <w:lang w:val="en-US" w:eastAsia="en-US"/>
    </w:rPr>
  </w:style>
  <w:style w:type="character" w:customStyle="1" w:styleId="Bullet1BoldChar">
    <w:name w:val="Bullet 1 Bold Char"/>
    <w:uiPriority w:val="99"/>
    <w:rsid w:val="00B75500"/>
    <w:rPr>
      <w:rFonts w:ascii="Georgia" w:hAnsi="Georgia" w:cs="Georgia"/>
      <w:b/>
      <w:bCs/>
      <w:noProof/>
      <w:color w:val="auto"/>
      <w:sz w:val="18"/>
      <w:szCs w:val="18"/>
      <w:lang w:val="en-US" w:eastAsia="en-US"/>
    </w:rPr>
  </w:style>
  <w:style w:type="paragraph" w:styleId="FootnoteText">
    <w:name w:val="footnote text"/>
    <w:basedOn w:val="Normal"/>
    <w:link w:val="FootnoteTextChar"/>
    <w:uiPriority w:val="99"/>
    <w:rsid w:val="00B75500"/>
    <w:rPr>
      <w:rFonts w:ascii="Arial" w:hAnsi="Arial" w:cs="Arial"/>
      <w:i/>
      <w:iCs/>
      <w:sz w:val="17"/>
      <w:szCs w:val="17"/>
    </w:rPr>
  </w:style>
  <w:style w:type="character" w:customStyle="1" w:styleId="FootnoteTextChar">
    <w:name w:val="Footnote Text Char"/>
    <w:link w:val="FootnoteText"/>
    <w:uiPriority w:val="99"/>
    <w:locked/>
    <w:rsid w:val="00B75500"/>
    <w:rPr>
      <w:rFonts w:ascii="Arial" w:hAnsi="Arial" w:cs="Arial"/>
      <w:i/>
      <w:iCs/>
      <w:sz w:val="20"/>
      <w:szCs w:val="20"/>
    </w:rPr>
  </w:style>
  <w:style w:type="character" w:styleId="FootnoteReference">
    <w:name w:val="footnote reference"/>
    <w:aliases w:val="callout"/>
    <w:uiPriority w:val="99"/>
    <w:rsid w:val="00B75500"/>
    <w:rPr>
      <w:rFonts w:ascii="Times New Roman" w:hAnsi="Times New Roman" w:cs="Times New Roman"/>
      <w:vertAlign w:val="superscript"/>
    </w:rPr>
  </w:style>
  <w:style w:type="paragraph" w:customStyle="1" w:styleId="CoverLetter">
    <w:name w:val="Cover Letter"/>
    <w:uiPriority w:val="99"/>
    <w:rsid w:val="00B75500"/>
    <w:pPr>
      <w:spacing w:before="120" w:after="120"/>
    </w:pPr>
    <w:rPr>
      <w:sz w:val="21"/>
      <w:szCs w:val="21"/>
    </w:rPr>
  </w:style>
  <w:style w:type="paragraph" w:customStyle="1" w:styleId="Introduction">
    <w:name w:val="Introduction"/>
    <w:basedOn w:val="BodyText"/>
    <w:uiPriority w:val="99"/>
    <w:rsid w:val="00B75500"/>
    <w:rPr>
      <w:color w:val="auto"/>
    </w:rPr>
  </w:style>
  <w:style w:type="paragraph" w:customStyle="1" w:styleId="CoverLetterBullet1">
    <w:name w:val="Cover Letter Bullet 1"/>
    <w:basedOn w:val="Bullet1"/>
    <w:uiPriority w:val="99"/>
    <w:rsid w:val="00B75500"/>
    <w:pPr>
      <w:spacing w:before="40" w:after="80"/>
    </w:pPr>
    <w:rPr>
      <w:rFonts w:ascii="Arial" w:hAnsi="Arial" w:cs="Arial"/>
      <w:sz w:val="21"/>
      <w:szCs w:val="21"/>
    </w:rPr>
  </w:style>
  <w:style w:type="paragraph" w:customStyle="1" w:styleId="BoilerplateBullets">
    <w:name w:val="Boilerplate Bullets"/>
    <w:basedOn w:val="Bullet1"/>
    <w:uiPriority w:val="99"/>
    <w:rsid w:val="00B75500"/>
    <w:rPr>
      <w:sz w:val="16"/>
      <w:szCs w:val="16"/>
    </w:rPr>
  </w:style>
  <w:style w:type="paragraph" w:customStyle="1" w:styleId="CoverLetterBold">
    <w:name w:val="Cover Letter Bold"/>
    <w:basedOn w:val="CoverLetter"/>
    <w:uiPriority w:val="99"/>
    <w:rsid w:val="00B75500"/>
    <w:rPr>
      <w:b/>
      <w:bCs/>
    </w:rPr>
  </w:style>
  <w:style w:type="character" w:customStyle="1" w:styleId="CoverLetterChar">
    <w:name w:val="Cover Letter Char"/>
    <w:uiPriority w:val="99"/>
    <w:rsid w:val="00B75500"/>
    <w:rPr>
      <w:rFonts w:ascii="Times New Roman" w:hAnsi="Times New Roman" w:cs="Times New Roman"/>
      <w:sz w:val="19"/>
      <w:szCs w:val="19"/>
      <w:lang w:val="en-US" w:eastAsia="en-US"/>
    </w:rPr>
  </w:style>
  <w:style w:type="character" w:customStyle="1" w:styleId="CoverLetterBoldChar">
    <w:name w:val="Cover Letter Bold Char"/>
    <w:uiPriority w:val="99"/>
    <w:rsid w:val="00B75500"/>
    <w:rPr>
      <w:rFonts w:ascii="Times New Roman" w:hAnsi="Times New Roman" w:cs="Times New Roman"/>
      <w:b/>
      <w:bCs/>
      <w:color w:val="auto"/>
      <w:sz w:val="19"/>
      <w:szCs w:val="19"/>
      <w:lang w:val="en-US" w:eastAsia="en-US"/>
    </w:rPr>
  </w:style>
  <w:style w:type="paragraph" w:customStyle="1" w:styleId="StyleTitleCoverTitle40pt">
    <w:name w:val="Style TitleCover Title + 40 pt"/>
    <w:basedOn w:val="Title"/>
    <w:uiPriority w:val="99"/>
    <w:rsid w:val="00B75500"/>
  </w:style>
  <w:style w:type="paragraph" w:customStyle="1" w:styleId="StyleArialNarrowAfter12pt">
    <w:name w:val="Style Arial Narrow After:  12 pt"/>
    <w:basedOn w:val="Normal"/>
    <w:uiPriority w:val="99"/>
    <w:rsid w:val="00B75500"/>
    <w:pPr>
      <w:spacing w:after="240"/>
    </w:pPr>
    <w:rPr>
      <w:rFonts w:ascii="Arial Narrow" w:hAnsi="Arial Narrow" w:cs="Arial Narrow"/>
    </w:rPr>
  </w:style>
  <w:style w:type="paragraph" w:customStyle="1" w:styleId="SOSINormalCharCharChar">
    <w:name w:val="SOSI Normal Char Char Char"/>
    <w:basedOn w:val="Normal"/>
    <w:uiPriority w:val="99"/>
    <w:rsid w:val="00B75500"/>
    <w:rPr>
      <w:rFonts w:ascii="Verdana" w:hAnsi="Verdana" w:cs="Verdana"/>
      <w:sz w:val="20"/>
      <w:szCs w:val="20"/>
    </w:rPr>
  </w:style>
  <w:style w:type="character" w:customStyle="1" w:styleId="SOSINormalCharCharCharChar">
    <w:name w:val="SOSI Normal Char Char Char Char"/>
    <w:uiPriority w:val="99"/>
    <w:rsid w:val="00B75500"/>
    <w:rPr>
      <w:rFonts w:ascii="Verdana" w:hAnsi="Verdana" w:cs="Verdana"/>
      <w:sz w:val="20"/>
      <w:szCs w:val="20"/>
    </w:rPr>
  </w:style>
  <w:style w:type="character" w:styleId="CommentReference">
    <w:name w:val="annotation reference"/>
    <w:uiPriority w:val="99"/>
    <w:rsid w:val="00B75500"/>
    <w:rPr>
      <w:rFonts w:ascii="Times New Roman" w:hAnsi="Times New Roman" w:cs="Times New Roman"/>
      <w:sz w:val="16"/>
      <w:szCs w:val="16"/>
    </w:rPr>
  </w:style>
  <w:style w:type="paragraph" w:styleId="CommentText">
    <w:name w:val="annotation text"/>
    <w:basedOn w:val="Normal"/>
    <w:link w:val="CommentTextChar"/>
    <w:uiPriority w:val="99"/>
    <w:rsid w:val="00B75500"/>
    <w:rPr>
      <w:rFonts w:ascii="Book Antiqua" w:hAnsi="Book Antiqua" w:cs="Book Antiqua"/>
      <w:sz w:val="20"/>
      <w:szCs w:val="20"/>
    </w:rPr>
  </w:style>
  <w:style w:type="character" w:customStyle="1" w:styleId="CommentTextChar">
    <w:name w:val="Comment Text Char"/>
    <w:link w:val="CommentText"/>
    <w:uiPriority w:val="99"/>
    <w:locked/>
    <w:rsid w:val="00B75500"/>
    <w:rPr>
      <w:rFonts w:ascii="Calibri" w:hAnsi="Calibri" w:cs="Calibri"/>
      <w:sz w:val="20"/>
      <w:szCs w:val="20"/>
    </w:rPr>
  </w:style>
  <w:style w:type="paragraph" w:styleId="BalloonText">
    <w:name w:val="Balloon Text"/>
    <w:basedOn w:val="Normal"/>
    <w:link w:val="BalloonTextChar"/>
    <w:uiPriority w:val="99"/>
    <w:rsid w:val="00B75500"/>
    <w:rPr>
      <w:rFonts w:ascii="Tahoma" w:hAnsi="Tahoma" w:cs="Tahoma"/>
      <w:sz w:val="16"/>
      <w:szCs w:val="16"/>
    </w:rPr>
  </w:style>
  <w:style w:type="character" w:customStyle="1" w:styleId="BalloonTextChar">
    <w:name w:val="Balloon Text Char"/>
    <w:link w:val="BalloonText"/>
    <w:uiPriority w:val="99"/>
    <w:locked/>
    <w:rsid w:val="00B75500"/>
    <w:rPr>
      <w:rFonts w:ascii="Tahoma" w:hAnsi="Tahoma" w:cs="Tahoma"/>
      <w:sz w:val="16"/>
      <w:szCs w:val="16"/>
    </w:rPr>
  </w:style>
  <w:style w:type="paragraph" w:styleId="Index1">
    <w:name w:val="index 1"/>
    <w:basedOn w:val="Normal"/>
    <w:next w:val="Normal"/>
    <w:autoRedefine/>
    <w:uiPriority w:val="99"/>
    <w:rsid w:val="00B75500"/>
    <w:pPr>
      <w:ind w:left="240" w:hanging="240"/>
    </w:pPr>
  </w:style>
  <w:style w:type="paragraph" w:styleId="CommentSubject">
    <w:name w:val="annotation subject"/>
    <w:basedOn w:val="CommentText"/>
    <w:next w:val="CommentText"/>
    <w:link w:val="CommentSubjectChar"/>
    <w:uiPriority w:val="99"/>
    <w:rsid w:val="00B75500"/>
    <w:pPr>
      <w:spacing w:before="120" w:after="120"/>
    </w:pPr>
    <w:rPr>
      <w:rFonts w:ascii="Calibri" w:hAnsi="Calibri" w:cs="Calibri"/>
      <w:b/>
      <w:bCs/>
    </w:rPr>
  </w:style>
  <w:style w:type="character" w:customStyle="1" w:styleId="CommentSubjectChar">
    <w:name w:val="Comment Subject Char"/>
    <w:link w:val="CommentSubject"/>
    <w:uiPriority w:val="99"/>
    <w:locked/>
    <w:rsid w:val="00B75500"/>
    <w:rPr>
      <w:rFonts w:ascii="Times New Roman" w:hAnsi="Times New Roman" w:cs="Times New Roman"/>
      <w:b/>
      <w:bCs/>
      <w:sz w:val="20"/>
      <w:szCs w:val="20"/>
    </w:rPr>
  </w:style>
  <w:style w:type="paragraph" w:styleId="DocumentMap">
    <w:name w:val="Document Map"/>
    <w:basedOn w:val="Normal"/>
    <w:link w:val="DocumentMapChar"/>
    <w:uiPriority w:val="99"/>
    <w:rsid w:val="00B75500"/>
    <w:pPr>
      <w:shd w:val="clear" w:color="auto" w:fill="000080"/>
    </w:pPr>
    <w:rPr>
      <w:rFonts w:ascii="Tahoma" w:hAnsi="Tahoma" w:cs="Tahoma"/>
      <w:sz w:val="20"/>
      <w:szCs w:val="20"/>
    </w:rPr>
  </w:style>
  <w:style w:type="character" w:customStyle="1" w:styleId="DocumentMapChar">
    <w:name w:val="Document Map Char"/>
    <w:link w:val="DocumentMap"/>
    <w:uiPriority w:val="99"/>
    <w:locked/>
    <w:rsid w:val="00B75500"/>
    <w:rPr>
      <w:rFonts w:ascii="Tahoma" w:hAnsi="Tahoma" w:cs="Tahoma"/>
      <w:sz w:val="20"/>
      <w:szCs w:val="20"/>
      <w:shd w:val="clear" w:color="auto" w:fill="000080"/>
    </w:rPr>
  </w:style>
  <w:style w:type="paragraph" w:customStyle="1" w:styleId="pagetitle">
    <w:name w:val="pagetitle"/>
    <w:basedOn w:val="Normal"/>
    <w:uiPriority w:val="99"/>
    <w:rsid w:val="00B75500"/>
    <w:pPr>
      <w:spacing w:before="100" w:beforeAutospacing="1" w:after="100" w:afterAutospacing="1"/>
    </w:pPr>
  </w:style>
  <w:style w:type="paragraph" w:styleId="NormalWeb">
    <w:name w:val="Normal (Web)"/>
    <w:basedOn w:val="Normal"/>
    <w:uiPriority w:val="99"/>
    <w:rsid w:val="00B75500"/>
    <w:pPr>
      <w:spacing w:before="100" w:beforeAutospacing="1" w:after="100" w:afterAutospacing="1"/>
    </w:pPr>
  </w:style>
  <w:style w:type="character" w:customStyle="1" w:styleId="Emphasis1">
    <w:name w:val="Emphasis1"/>
    <w:uiPriority w:val="99"/>
    <w:rsid w:val="00B75500"/>
    <w:rPr>
      <w:rFonts w:ascii="Times New Roman" w:hAnsi="Times New Roman" w:cs="Times New Roman"/>
    </w:rPr>
  </w:style>
  <w:style w:type="character" w:styleId="FollowedHyperlink">
    <w:name w:val="FollowedHyperlink"/>
    <w:uiPriority w:val="99"/>
    <w:rsid w:val="00B75500"/>
    <w:rPr>
      <w:rFonts w:ascii="Times New Roman" w:hAnsi="Times New Roman" w:cs="Times New Roman"/>
      <w:color w:val="800080"/>
      <w:u w:val="single"/>
    </w:rPr>
  </w:style>
  <w:style w:type="character" w:customStyle="1" w:styleId="sbattributevalue">
    <w:name w:val="sbattributevalue"/>
    <w:uiPriority w:val="99"/>
    <w:rsid w:val="00B75500"/>
    <w:rPr>
      <w:rFonts w:ascii="Times New Roman" w:hAnsi="Times New Roman" w:cs="Times New Roman"/>
    </w:rPr>
  </w:style>
  <w:style w:type="character" w:customStyle="1" w:styleId="sbattributevalue1">
    <w:name w:val="sbattributevalue1"/>
    <w:uiPriority w:val="99"/>
    <w:rsid w:val="00B75500"/>
    <w:rPr>
      <w:rFonts w:ascii="Trebuchet MS" w:hAnsi="Trebuchet MS" w:cs="Trebuchet MS"/>
      <w:sz w:val="20"/>
      <w:szCs w:val="20"/>
    </w:rPr>
  </w:style>
  <w:style w:type="paragraph" w:customStyle="1" w:styleId="MediumGrid21">
    <w:name w:val="Medium Grid 21"/>
    <w:uiPriority w:val="99"/>
    <w:qFormat/>
    <w:rsid w:val="00B75500"/>
    <w:rPr>
      <w:sz w:val="24"/>
      <w:szCs w:val="24"/>
    </w:rPr>
  </w:style>
  <w:style w:type="paragraph" w:customStyle="1" w:styleId="Default">
    <w:name w:val="Default"/>
    <w:rsid w:val="00B75500"/>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99"/>
    <w:qFormat/>
    <w:rsid w:val="00B75500"/>
    <w:pPr>
      <w:ind w:left="720"/>
    </w:pPr>
  </w:style>
  <w:style w:type="paragraph" w:styleId="PlainText">
    <w:name w:val="Plain Text"/>
    <w:basedOn w:val="Normal"/>
    <w:link w:val="PlainTextChar"/>
    <w:uiPriority w:val="99"/>
    <w:rsid w:val="00B75500"/>
    <w:rPr>
      <w:rFonts w:ascii="Consolas" w:hAnsi="Consolas" w:cs="Consolas"/>
      <w:sz w:val="21"/>
      <w:szCs w:val="21"/>
    </w:rPr>
  </w:style>
  <w:style w:type="character" w:customStyle="1" w:styleId="PlainTextChar">
    <w:name w:val="Plain Text Char"/>
    <w:link w:val="PlainText"/>
    <w:uiPriority w:val="99"/>
    <w:locked/>
    <w:rsid w:val="00B75500"/>
    <w:rPr>
      <w:rFonts w:ascii="Consolas" w:hAnsi="Consolas" w:cs="Consolas"/>
      <w:sz w:val="21"/>
      <w:szCs w:val="21"/>
    </w:rPr>
  </w:style>
  <w:style w:type="paragraph" w:customStyle="1" w:styleId="default0">
    <w:name w:val="default"/>
    <w:basedOn w:val="Normal"/>
    <w:uiPriority w:val="99"/>
    <w:rsid w:val="00B75500"/>
    <w:pPr>
      <w:spacing w:before="100" w:beforeAutospacing="1" w:after="100" w:afterAutospacing="1"/>
    </w:pPr>
  </w:style>
  <w:style w:type="paragraph" w:customStyle="1" w:styleId="TableBullet">
    <w:name w:val="Table Bullet"/>
    <w:basedOn w:val="Normal"/>
    <w:uiPriority w:val="99"/>
    <w:rsid w:val="00B75500"/>
    <w:pPr>
      <w:numPr>
        <w:numId w:val="3"/>
      </w:numPr>
      <w:tabs>
        <w:tab w:val="clear" w:pos="720"/>
      </w:tabs>
      <w:spacing w:before="10" w:after="10"/>
      <w:ind w:left="395"/>
    </w:pPr>
    <w:rPr>
      <w:noProof/>
      <w:color w:val="595959"/>
    </w:rPr>
  </w:style>
  <w:style w:type="paragraph" w:customStyle="1" w:styleId="BulletLast">
    <w:name w:val="Bullet Last"/>
    <w:basedOn w:val="Bullet1"/>
    <w:uiPriority w:val="99"/>
    <w:rsid w:val="00B75500"/>
    <w:pPr>
      <w:spacing w:after="240"/>
    </w:pPr>
  </w:style>
  <w:style w:type="character" w:customStyle="1" w:styleId="bodytext1">
    <w:name w:val="bodytext1"/>
    <w:uiPriority w:val="99"/>
    <w:rsid w:val="00B75500"/>
    <w:rPr>
      <w:rFonts w:ascii="Times New Roman" w:hAnsi="Times New Roman" w:cs="Times New Roman"/>
    </w:rPr>
  </w:style>
  <w:style w:type="paragraph" w:customStyle="1" w:styleId="pa14">
    <w:name w:val="pa14"/>
    <w:basedOn w:val="Normal"/>
    <w:uiPriority w:val="99"/>
    <w:rsid w:val="00B75500"/>
    <w:pPr>
      <w:autoSpaceDE w:val="0"/>
      <w:autoSpaceDN w:val="0"/>
    </w:pPr>
    <w:rPr>
      <w:rFonts w:ascii="Guggenheim" w:hAnsi="Guggenheim" w:cs="Guggenheim"/>
    </w:rPr>
  </w:style>
  <w:style w:type="character" w:customStyle="1" w:styleId="CommentTextChar1">
    <w:name w:val="Comment Text Char1"/>
    <w:uiPriority w:val="99"/>
    <w:rsid w:val="00B75500"/>
    <w:rPr>
      <w:rFonts w:ascii="Book Antiqua" w:hAnsi="Book Antiqua" w:cs="Book Antiqua"/>
      <w:sz w:val="20"/>
      <w:szCs w:val="20"/>
    </w:rPr>
  </w:style>
  <w:style w:type="character" w:styleId="Strong">
    <w:name w:val="Strong"/>
    <w:uiPriority w:val="99"/>
    <w:qFormat/>
    <w:rsid w:val="00B75500"/>
    <w:rPr>
      <w:rFonts w:ascii="Times New Roman" w:hAnsi="Times New Roman" w:cs="Times New Roman"/>
      <w:b/>
      <w:bCs/>
    </w:rPr>
  </w:style>
  <w:style w:type="paragraph" w:customStyle="1" w:styleId="ColorfulShading-Accent11">
    <w:name w:val="Colorful Shading - Accent 11"/>
    <w:hidden/>
    <w:uiPriority w:val="99"/>
    <w:rsid w:val="00B75500"/>
    <w:rPr>
      <w:rFonts w:cs="Calibri"/>
      <w:sz w:val="24"/>
      <w:szCs w:val="24"/>
    </w:rPr>
  </w:style>
  <w:style w:type="paragraph" w:customStyle="1" w:styleId="FacilitatorGuidebullet">
    <w:name w:val="Facilitator Guide_bullet"/>
    <w:basedOn w:val="Normal"/>
    <w:autoRedefine/>
    <w:uiPriority w:val="99"/>
    <w:rsid w:val="00B75500"/>
    <w:pPr>
      <w:numPr>
        <w:numId w:val="10"/>
      </w:numPr>
      <w:tabs>
        <w:tab w:val="left" w:pos="-720"/>
        <w:tab w:val="left" w:pos="0"/>
      </w:tabs>
      <w:spacing w:before="60" w:after="12"/>
    </w:pPr>
    <w:rPr>
      <w:rFonts w:ascii="Arial" w:hAnsi="Arial" w:cs="Arial"/>
      <w:sz w:val="17"/>
      <w:szCs w:val="17"/>
    </w:rPr>
  </w:style>
  <w:style w:type="character" w:styleId="Emphasis">
    <w:name w:val="Emphasis"/>
    <w:uiPriority w:val="99"/>
    <w:qFormat/>
    <w:rsid w:val="00B75500"/>
    <w:rPr>
      <w:rFonts w:ascii="Times New Roman" w:hAnsi="Times New Roman" w:cs="Times New Roman"/>
      <w:i/>
      <w:iCs/>
    </w:rPr>
  </w:style>
  <w:style w:type="paragraph" w:customStyle="1" w:styleId="Organization">
    <w:name w:val="Organization"/>
    <w:basedOn w:val="Normal"/>
    <w:uiPriority w:val="99"/>
    <w:rsid w:val="00B75500"/>
    <w:pPr>
      <w:jc w:val="right"/>
    </w:pPr>
    <w:rPr>
      <w:rFonts w:ascii="Cambria" w:hAnsi="Cambria" w:cs="Cambria"/>
      <w:sz w:val="36"/>
      <w:szCs w:val="36"/>
    </w:rPr>
  </w:style>
  <w:style w:type="paragraph" w:customStyle="1" w:styleId="BodyText-Georgia">
    <w:name w:val="Body Text - Georgia"/>
    <w:basedOn w:val="BodyText"/>
    <w:uiPriority w:val="99"/>
    <w:rsid w:val="00EC2030"/>
    <w:pPr>
      <w:spacing w:after="280"/>
    </w:pPr>
    <w:rPr>
      <w:color w:val="92939A"/>
    </w:rPr>
  </w:style>
  <w:style w:type="paragraph" w:customStyle="1" w:styleId="BodyTextgeorgia">
    <w:name w:val="Body Text:georgia"/>
    <w:basedOn w:val="BodyText-Georgia"/>
    <w:uiPriority w:val="99"/>
    <w:rsid w:val="00B75500"/>
  </w:style>
  <w:style w:type="paragraph" w:customStyle="1" w:styleId="G-text">
    <w:name w:val="G-text"/>
    <w:basedOn w:val="BodyTextgeorgia"/>
    <w:uiPriority w:val="99"/>
    <w:rsid w:val="00B75500"/>
  </w:style>
  <w:style w:type="paragraph" w:customStyle="1" w:styleId="G-text-ind1">
    <w:name w:val="G-text-ind1"/>
    <w:basedOn w:val="G-text"/>
    <w:uiPriority w:val="99"/>
    <w:rsid w:val="00B75500"/>
    <w:pPr>
      <w:spacing w:after="0"/>
      <w:ind w:left="1440" w:hanging="720"/>
    </w:pPr>
  </w:style>
  <w:style w:type="paragraph" w:customStyle="1" w:styleId="G-text-italind">
    <w:name w:val="G-text-italind"/>
    <w:basedOn w:val="BodyText"/>
    <w:uiPriority w:val="99"/>
    <w:rsid w:val="00B75500"/>
    <w:pPr>
      <w:ind w:left="720" w:right="720"/>
    </w:pPr>
    <w:rPr>
      <w:i/>
      <w:iCs/>
    </w:rPr>
  </w:style>
  <w:style w:type="paragraph" w:customStyle="1" w:styleId="G-list">
    <w:name w:val="G-list"/>
    <w:basedOn w:val="Normal"/>
    <w:uiPriority w:val="99"/>
    <w:rsid w:val="00B75500"/>
    <w:pPr>
      <w:numPr>
        <w:numId w:val="8"/>
      </w:numPr>
      <w:spacing w:after="80"/>
    </w:pPr>
  </w:style>
  <w:style w:type="paragraph" w:customStyle="1" w:styleId="G-listsub">
    <w:name w:val="G-listsub"/>
    <w:basedOn w:val="Normal"/>
    <w:uiPriority w:val="99"/>
    <w:rsid w:val="00B75500"/>
    <w:pPr>
      <w:ind w:left="1620" w:hanging="540"/>
    </w:pPr>
  </w:style>
  <w:style w:type="paragraph" w:customStyle="1" w:styleId="CoverTitle">
    <w:name w:val="CoverTitle"/>
    <w:basedOn w:val="BodyText"/>
    <w:uiPriority w:val="99"/>
    <w:rsid w:val="00B75500"/>
    <w:pPr>
      <w:jc w:val="center"/>
    </w:pPr>
    <w:rPr>
      <w:color w:val="404040"/>
      <w:sz w:val="48"/>
      <w:szCs w:val="48"/>
    </w:rPr>
  </w:style>
  <w:style w:type="paragraph" w:customStyle="1" w:styleId="CoverDates">
    <w:name w:val="CoverDates"/>
    <w:basedOn w:val="BodyText"/>
    <w:uiPriority w:val="99"/>
    <w:rsid w:val="00B75500"/>
    <w:pPr>
      <w:jc w:val="center"/>
    </w:pPr>
    <w:rPr>
      <w:b/>
      <w:bCs/>
      <w:color w:val="404040"/>
      <w:sz w:val="32"/>
      <w:szCs w:val="32"/>
    </w:rPr>
  </w:style>
  <w:style w:type="paragraph" w:customStyle="1" w:styleId="Cover-date">
    <w:name w:val="Cover-date"/>
    <w:basedOn w:val="BodyText"/>
    <w:uiPriority w:val="99"/>
    <w:rsid w:val="00B75500"/>
    <w:pPr>
      <w:jc w:val="center"/>
    </w:pPr>
    <w:rPr>
      <w:color w:val="404040"/>
    </w:rPr>
  </w:style>
  <w:style w:type="paragraph" w:customStyle="1" w:styleId="BlueHdg18">
    <w:name w:val="BlueHdg18"/>
    <w:basedOn w:val="Normal"/>
    <w:uiPriority w:val="99"/>
    <w:rsid w:val="00B75500"/>
    <w:pPr>
      <w:jc w:val="center"/>
    </w:pPr>
    <w:rPr>
      <w:color w:val="1F497D"/>
      <w:sz w:val="36"/>
      <w:szCs w:val="36"/>
    </w:rPr>
  </w:style>
  <w:style w:type="paragraph" w:customStyle="1" w:styleId="12ptHdgctr">
    <w:name w:val="12pt:Hdgctr"/>
    <w:basedOn w:val="Normal"/>
    <w:uiPriority w:val="99"/>
    <w:rsid w:val="00B75500"/>
    <w:pPr>
      <w:jc w:val="center"/>
    </w:pPr>
    <w:rPr>
      <w:b/>
      <w:bCs/>
    </w:rPr>
  </w:style>
  <w:style w:type="paragraph" w:customStyle="1" w:styleId="12pttextctr">
    <w:name w:val="12pt:textctr"/>
    <w:basedOn w:val="Normal"/>
    <w:uiPriority w:val="99"/>
    <w:rsid w:val="00B75500"/>
    <w:pPr>
      <w:jc w:val="center"/>
    </w:pPr>
  </w:style>
  <w:style w:type="paragraph" w:customStyle="1" w:styleId="TOCHdg">
    <w:name w:val="TOCHdg"/>
    <w:basedOn w:val="Normal"/>
    <w:uiPriority w:val="99"/>
    <w:rsid w:val="00B75500"/>
    <w:pPr>
      <w:jc w:val="center"/>
    </w:pPr>
    <w:rPr>
      <w:color w:val="1F497D"/>
      <w:sz w:val="44"/>
      <w:szCs w:val="44"/>
    </w:rPr>
  </w:style>
  <w:style w:type="paragraph" w:customStyle="1" w:styleId="14ptHdgCtr">
    <w:name w:val="14pt:HdgCtr"/>
    <w:basedOn w:val="Normal"/>
    <w:uiPriority w:val="99"/>
    <w:rsid w:val="00B75500"/>
    <w:pPr>
      <w:tabs>
        <w:tab w:val="center" w:pos="4680"/>
      </w:tabs>
    </w:pPr>
    <w:rPr>
      <w:b/>
      <w:bCs/>
      <w:sz w:val="28"/>
      <w:szCs w:val="28"/>
    </w:rPr>
  </w:style>
  <w:style w:type="paragraph" w:customStyle="1" w:styleId="Subheading1">
    <w:name w:val="Subheading 1"/>
    <w:uiPriority w:val="99"/>
    <w:rsid w:val="00B75500"/>
    <w:pPr>
      <w:keepNext/>
      <w:spacing w:after="60"/>
    </w:pPr>
    <w:rPr>
      <w:rFonts w:cs="Calibri"/>
      <w:i/>
      <w:iCs/>
      <w:color w:val="1F497D"/>
      <w:sz w:val="24"/>
      <w:szCs w:val="24"/>
    </w:rPr>
  </w:style>
  <w:style w:type="paragraph" w:customStyle="1" w:styleId="TableTextCentered">
    <w:name w:val="Table Text Centered"/>
    <w:basedOn w:val="Normal"/>
    <w:uiPriority w:val="99"/>
    <w:qFormat/>
    <w:rsid w:val="00C11DED"/>
    <w:pPr>
      <w:jc w:val="center"/>
    </w:pPr>
    <w:rPr>
      <w:rFonts w:cs="Cambria"/>
    </w:rPr>
  </w:style>
  <w:style w:type="paragraph" w:customStyle="1" w:styleId="TableTitleWhiteBold">
    <w:name w:val="Table Title White Bold"/>
    <w:uiPriority w:val="99"/>
    <w:rsid w:val="00B75500"/>
    <w:rPr>
      <w:rFonts w:cs="Calibri"/>
      <w:b/>
      <w:bCs/>
      <w:color w:val="FFFFFF"/>
      <w:sz w:val="22"/>
      <w:szCs w:val="22"/>
    </w:rPr>
  </w:style>
  <w:style w:type="character" w:customStyle="1" w:styleId="TR-10B">
    <w:name w:val="TR-10B"/>
    <w:uiPriority w:val="99"/>
    <w:rsid w:val="00B75500"/>
    <w:rPr>
      <w:rFonts w:ascii="Times New Roman" w:hAnsi="Times New Roman" w:cs="Times New Roman"/>
      <w:b/>
      <w:bCs/>
      <w:sz w:val="20"/>
      <w:szCs w:val="20"/>
    </w:rPr>
  </w:style>
  <w:style w:type="paragraph" w:customStyle="1" w:styleId="TOCHeading1">
    <w:name w:val="TOC Heading1"/>
    <w:basedOn w:val="Heading1"/>
    <w:next w:val="Normal"/>
    <w:uiPriority w:val="99"/>
    <w:qFormat/>
    <w:rsid w:val="007E120B"/>
    <w:pPr>
      <w:spacing w:before="480" w:after="420"/>
      <w:ind w:left="2347"/>
      <w:outlineLvl w:val="9"/>
    </w:pPr>
    <w:rPr>
      <w:b/>
      <w:bCs/>
      <w:sz w:val="35"/>
      <w:szCs w:val="32"/>
    </w:rPr>
  </w:style>
  <w:style w:type="paragraph" w:styleId="ListBullet">
    <w:name w:val="List Bullet"/>
    <w:basedOn w:val="ColorfulList-Accent11"/>
    <w:autoRedefine/>
    <w:uiPriority w:val="99"/>
    <w:rsid w:val="0021153D"/>
    <w:pPr>
      <w:numPr>
        <w:numId w:val="13"/>
      </w:numPr>
      <w:spacing w:after="140"/>
      <w:ind w:left="280" w:hanging="280"/>
    </w:pPr>
  </w:style>
  <w:style w:type="paragraph" w:styleId="ListBullet2">
    <w:name w:val="List Bullet 2"/>
    <w:basedOn w:val="Normal"/>
    <w:autoRedefine/>
    <w:uiPriority w:val="99"/>
    <w:rsid w:val="001E3947"/>
    <w:pPr>
      <w:numPr>
        <w:numId w:val="15"/>
      </w:numPr>
      <w:spacing w:after="140"/>
      <w:ind w:left="560" w:hanging="280"/>
    </w:pPr>
  </w:style>
  <w:style w:type="paragraph" w:styleId="ListBullet3">
    <w:name w:val="List Bullet 3"/>
    <w:basedOn w:val="Normal"/>
    <w:autoRedefine/>
    <w:uiPriority w:val="99"/>
    <w:qFormat/>
    <w:rsid w:val="008D1243"/>
    <w:pPr>
      <w:numPr>
        <w:numId w:val="18"/>
      </w:numPr>
      <w:spacing w:after="140"/>
    </w:pPr>
  </w:style>
  <w:style w:type="paragraph" w:styleId="ListNumber">
    <w:name w:val="List Number"/>
    <w:basedOn w:val="Normal"/>
    <w:uiPriority w:val="99"/>
    <w:rsid w:val="00B75500"/>
    <w:pPr>
      <w:numPr>
        <w:numId w:val="1"/>
      </w:numPr>
      <w:tabs>
        <w:tab w:val="clear" w:pos="1080"/>
        <w:tab w:val="num" w:pos="360"/>
      </w:tabs>
      <w:spacing w:after="60"/>
      <w:ind w:left="360"/>
    </w:pPr>
    <w:rPr>
      <w:color w:val="000000"/>
    </w:rPr>
  </w:style>
  <w:style w:type="paragraph" w:styleId="ListNumber2">
    <w:name w:val="List Number 2"/>
    <w:basedOn w:val="Normal"/>
    <w:uiPriority w:val="99"/>
    <w:rsid w:val="00B75500"/>
    <w:pPr>
      <w:numPr>
        <w:numId w:val="2"/>
      </w:numPr>
      <w:tabs>
        <w:tab w:val="clear" w:pos="360"/>
        <w:tab w:val="num" w:pos="720"/>
      </w:tabs>
      <w:spacing w:after="60"/>
      <w:ind w:left="720"/>
    </w:pPr>
    <w:rPr>
      <w:color w:val="000000"/>
    </w:rPr>
  </w:style>
  <w:style w:type="paragraph" w:styleId="ListNumber3">
    <w:name w:val="List Number 3"/>
    <w:basedOn w:val="Normal"/>
    <w:uiPriority w:val="99"/>
    <w:rsid w:val="00B75500"/>
    <w:pPr>
      <w:tabs>
        <w:tab w:val="num" w:pos="1080"/>
      </w:tabs>
      <w:ind w:left="1080" w:hanging="360"/>
    </w:pPr>
  </w:style>
  <w:style w:type="paragraph" w:styleId="TableofFigures">
    <w:name w:val="table of figures"/>
    <w:basedOn w:val="Normal"/>
    <w:next w:val="Normal"/>
    <w:uiPriority w:val="99"/>
    <w:rsid w:val="00105F52"/>
    <w:pPr>
      <w:tabs>
        <w:tab w:val="right" w:leader="dot" w:pos="10080"/>
      </w:tabs>
      <w:spacing w:after="140"/>
      <w:ind w:left="2347"/>
    </w:pPr>
  </w:style>
  <w:style w:type="paragraph" w:customStyle="1" w:styleId="TableTextbullets0">
    <w:name w:val="Table Text bullets"/>
    <w:basedOn w:val="TableText"/>
    <w:uiPriority w:val="99"/>
    <w:rsid w:val="00B75500"/>
    <w:pPr>
      <w:ind w:left="720" w:hanging="360"/>
    </w:pPr>
  </w:style>
  <w:style w:type="paragraph" w:customStyle="1" w:styleId="CoverSubtitle">
    <w:name w:val="Cover Subtitle"/>
    <w:qFormat/>
    <w:rsid w:val="00164A77"/>
    <w:pPr>
      <w:suppressAutoHyphens/>
      <w:spacing w:line="420" w:lineRule="exact"/>
    </w:pPr>
    <w:rPr>
      <w:rFonts w:ascii="Georgia-Italic" w:eastAsia="MS PGothic" w:hAnsi="Georgia-Italic" w:cs="Georgia-Italic"/>
      <w:i/>
      <w:iCs/>
      <w:color w:val="FFFFFF"/>
      <w:sz w:val="35"/>
      <w:szCs w:val="35"/>
    </w:rPr>
  </w:style>
  <w:style w:type="paragraph" w:customStyle="1" w:styleId="CoverDate">
    <w:name w:val="Cover Date"/>
    <w:basedOn w:val="BodyCopy"/>
    <w:qFormat/>
    <w:rsid w:val="009F600F"/>
    <w:pPr>
      <w:spacing w:after="0" w:line="350" w:lineRule="exact"/>
    </w:pPr>
    <w:rPr>
      <w:caps/>
      <w:color w:val="FFFFFF"/>
      <w:spacing w:val="6"/>
      <w:kern w:val="28"/>
      <w:sz w:val="28"/>
      <w:szCs w:val="28"/>
    </w:rPr>
  </w:style>
  <w:style w:type="paragraph" w:customStyle="1" w:styleId="LeadBodyCopy">
    <w:name w:val="Lead Body Copy"/>
    <w:basedOn w:val="Normal"/>
    <w:qFormat/>
    <w:rsid w:val="0027337F"/>
    <w:pPr>
      <w:spacing w:after="280"/>
    </w:pPr>
    <w:rPr>
      <w:rFonts w:eastAsia="MS PGothic"/>
      <w:sz w:val="25"/>
      <w:szCs w:val="25"/>
    </w:rPr>
  </w:style>
  <w:style w:type="paragraph" w:customStyle="1" w:styleId="OfficeTitle">
    <w:name w:val="Office Title"/>
    <w:qFormat/>
    <w:rsid w:val="00790493"/>
    <w:pPr>
      <w:spacing w:line="490" w:lineRule="exact"/>
    </w:pPr>
    <w:rPr>
      <w:rFonts w:eastAsia="MS PGothic" w:cs="Calibri"/>
      <w:b/>
      <w:caps/>
      <w:color w:val="FFFFFF"/>
      <w:spacing w:val="6"/>
      <w:sz w:val="42"/>
      <w:szCs w:val="42"/>
    </w:rPr>
  </w:style>
  <w:style w:type="paragraph" w:customStyle="1" w:styleId="BodyCopy">
    <w:name w:val="Body Copy"/>
    <w:basedOn w:val="Normal"/>
    <w:qFormat/>
    <w:rsid w:val="0027337F"/>
    <w:pPr>
      <w:spacing w:after="280"/>
    </w:pPr>
  </w:style>
  <w:style w:type="paragraph" w:customStyle="1" w:styleId="BodyCopyIndent">
    <w:name w:val="Body Copy Indent"/>
    <w:basedOn w:val="Normal"/>
    <w:qFormat/>
    <w:rsid w:val="00831FA5"/>
    <w:pPr>
      <w:spacing w:after="280"/>
      <w:ind w:left="346" w:right="346"/>
    </w:pPr>
    <w:rPr>
      <w:rFonts w:ascii="Georgia" w:hAnsi="Georgia"/>
      <w:i/>
      <w:iCs/>
    </w:rPr>
  </w:style>
  <w:style w:type="paragraph" w:customStyle="1" w:styleId="BulletList1">
    <w:name w:val="Bullet List 1"/>
    <w:basedOn w:val="Normal"/>
    <w:qFormat/>
    <w:rsid w:val="0027337F"/>
    <w:pPr>
      <w:numPr>
        <w:numId w:val="14"/>
      </w:numPr>
      <w:spacing w:after="280"/>
      <w:ind w:left="274" w:hanging="274"/>
    </w:pPr>
  </w:style>
  <w:style w:type="paragraph" w:customStyle="1" w:styleId="BulletList2">
    <w:name w:val="Bullet List 2"/>
    <w:basedOn w:val="Normal"/>
    <w:qFormat/>
    <w:rsid w:val="0027337F"/>
    <w:pPr>
      <w:numPr>
        <w:numId w:val="16"/>
      </w:numPr>
      <w:spacing w:after="280"/>
      <w:ind w:left="548" w:hanging="274"/>
    </w:pPr>
  </w:style>
  <w:style w:type="paragraph" w:customStyle="1" w:styleId="BulletList3">
    <w:name w:val="Bullet List 3"/>
    <w:basedOn w:val="Normal"/>
    <w:qFormat/>
    <w:rsid w:val="0027337F"/>
    <w:pPr>
      <w:numPr>
        <w:numId w:val="17"/>
      </w:numPr>
      <w:spacing w:after="280"/>
      <w:ind w:left="907"/>
    </w:pPr>
  </w:style>
  <w:style w:type="paragraph" w:customStyle="1" w:styleId="Subheader1">
    <w:name w:val="Subheader 1"/>
    <w:qFormat/>
    <w:rsid w:val="00BE3C55"/>
    <w:pPr>
      <w:spacing w:after="70" w:line="280" w:lineRule="exact"/>
    </w:pPr>
    <w:rPr>
      <w:rFonts w:ascii="Georgia" w:hAnsi="Georgia"/>
      <w:i/>
      <w:iCs/>
      <w:color w:val="003F72"/>
      <w:sz w:val="22"/>
      <w:szCs w:val="22"/>
    </w:rPr>
  </w:style>
  <w:style w:type="paragraph" w:customStyle="1" w:styleId="NumberList1">
    <w:name w:val="Number List 1"/>
    <w:basedOn w:val="Normal"/>
    <w:qFormat/>
    <w:rsid w:val="0027337F"/>
    <w:pPr>
      <w:numPr>
        <w:numId w:val="9"/>
      </w:numPr>
      <w:spacing w:after="280"/>
      <w:ind w:left="346" w:hanging="346"/>
    </w:pPr>
  </w:style>
  <w:style w:type="paragraph" w:customStyle="1" w:styleId="NumberList2">
    <w:name w:val="Number List 2"/>
    <w:basedOn w:val="ListBullet3"/>
    <w:qFormat/>
    <w:rsid w:val="0027337F"/>
    <w:pPr>
      <w:tabs>
        <w:tab w:val="clear" w:pos="720"/>
      </w:tabs>
      <w:spacing w:after="280"/>
      <w:ind w:left="620" w:hanging="274"/>
    </w:pPr>
  </w:style>
  <w:style w:type="paragraph" w:customStyle="1" w:styleId="TableTextHeader">
    <w:name w:val="Table Text Header"/>
    <w:basedOn w:val="Normal"/>
    <w:qFormat/>
    <w:rsid w:val="00114DDF"/>
    <w:rPr>
      <w:b/>
      <w:bCs/>
    </w:rPr>
  </w:style>
  <w:style w:type="paragraph" w:customStyle="1" w:styleId="TableTextContent">
    <w:name w:val="Table Text Content"/>
    <w:basedOn w:val="Normal"/>
    <w:qFormat/>
    <w:rsid w:val="00C11DED"/>
  </w:style>
  <w:style w:type="paragraph" w:customStyle="1" w:styleId="TableTextBullets">
    <w:name w:val="Table Text Bullets"/>
    <w:basedOn w:val="Normal"/>
    <w:qFormat/>
    <w:rsid w:val="00C11DED"/>
    <w:pPr>
      <w:numPr>
        <w:numId w:val="12"/>
      </w:numPr>
      <w:ind w:left="259" w:hanging="259"/>
    </w:pPr>
  </w:style>
  <w:style w:type="paragraph" w:customStyle="1" w:styleId="TOCHeading10">
    <w:name w:val="TOC Heading 1"/>
    <w:qFormat/>
    <w:rsid w:val="0027337F"/>
    <w:pPr>
      <w:spacing w:after="420" w:line="490" w:lineRule="exact"/>
      <w:ind w:left="2347"/>
    </w:pPr>
    <w:rPr>
      <w:rFonts w:ascii="Georgia" w:hAnsi="Georgia" w:cs="Calibri"/>
      <w:color w:val="003F72"/>
      <w:sz w:val="35"/>
      <w:szCs w:val="35"/>
    </w:rPr>
  </w:style>
  <w:style w:type="paragraph" w:customStyle="1" w:styleId="LOFText">
    <w:name w:val="LOF Text"/>
    <w:qFormat/>
    <w:rsid w:val="00100693"/>
    <w:pPr>
      <w:tabs>
        <w:tab w:val="right" w:leader="dot" w:pos="10080"/>
      </w:tabs>
      <w:spacing w:after="140" w:line="280" w:lineRule="exact"/>
      <w:ind w:left="810" w:hanging="810"/>
    </w:pPr>
    <w:rPr>
      <w:rFonts w:ascii="Georgia" w:hAnsi="Georgia" w:cs="Calibri"/>
      <w:noProof/>
      <w:color w:val="393A3E"/>
      <w:sz w:val="22"/>
      <w:szCs w:val="24"/>
    </w:rPr>
  </w:style>
  <w:style w:type="paragraph" w:customStyle="1" w:styleId="FigureCaption">
    <w:name w:val="Figure Caption"/>
    <w:basedOn w:val="Caption"/>
    <w:qFormat/>
    <w:rsid w:val="00D609F0"/>
  </w:style>
  <w:style w:type="paragraph" w:customStyle="1" w:styleId="SectionHeader">
    <w:name w:val="Section Header"/>
    <w:qFormat/>
    <w:rsid w:val="0027337F"/>
    <w:pPr>
      <w:spacing w:after="280"/>
    </w:pPr>
    <w:rPr>
      <w:rFonts w:ascii="Georgia" w:eastAsia="MS ????" w:hAnsi="Georgia" w:cs="Calibri"/>
      <w:color w:val="003F72"/>
      <w:sz w:val="42"/>
      <w:szCs w:val="42"/>
    </w:rPr>
  </w:style>
  <w:style w:type="paragraph" w:customStyle="1" w:styleId="LOTList">
    <w:name w:val="LOT List"/>
    <w:qFormat/>
    <w:rsid w:val="00105F52"/>
    <w:pPr>
      <w:tabs>
        <w:tab w:val="right" w:leader="dot" w:pos="10070"/>
      </w:tabs>
      <w:spacing w:after="140"/>
      <w:ind w:left="2347"/>
    </w:pPr>
    <w:rPr>
      <w:rFonts w:cs="Calibri"/>
      <w:noProof/>
      <w:color w:val="393A3E"/>
      <w:sz w:val="22"/>
      <w:szCs w:val="22"/>
    </w:rPr>
  </w:style>
  <w:style w:type="table" w:styleId="TableGrid">
    <w:name w:val="Table Grid"/>
    <w:basedOn w:val="TableNormal"/>
    <w:uiPriority w:val="59"/>
    <w:locked/>
    <w:rsid w:val="007C7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FFICENAME">
    <w:name w:val="OFFICE NAME"/>
    <w:basedOn w:val="Normal"/>
    <w:rsid w:val="004151D5"/>
    <w:pPr>
      <w:widowControl w:val="0"/>
      <w:autoSpaceDE w:val="0"/>
      <w:autoSpaceDN w:val="0"/>
      <w:adjustRightInd w:val="0"/>
      <w:spacing w:line="490" w:lineRule="exact"/>
    </w:pPr>
    <w:rPr>
      <w:b/>
      <w:bCs/>
      <w:caps/>
      <w:color w:val="FFFFFF"/>
      <w:spacing w:val="6"/>
      <w:kern w:val="42"/>
      <w:sz w:val="42"/>
      <w:szCs w:val="42"/>
    </w:rPr>
  </w:style>
  <w:style w:type="paragraph" w:customStyle="1" w:styleId="CoverSpaceBefore">
    <w:name w:val="Cover Space Before"/>
    <w:basedOn w:val="Normal"/>
    <w:qFormat/>
    <w:rsid w:val="002D4196"/>
    <w:pPr>
      <w:widowControl w:val="0"/>
      <w:autoSpaceDE w:val="0"/>
      <w:autoSpaceDN w:val="0"/>
      <w:adjustRightInd w:val="0"/>
      <w:spacing w:before="2240" w:line="490" w:lineRule="exact"/>
      <w:ind w:left="2347" w:right="634"/>
    </w:pPr>
    <w:rPr>
      <w:b/>
      <w:bCs/>
      <w:caps/>
      <w:color w:val="000000"/>
      <w:spacing w:val="6"/>
      <w:kern w:val="42"/>
      <w:sz w:val="42"/>
      <w:szCs w:val="42"/>
    </w:rPr>
  </w:style>
  <w:style w:type="paragraph" w:customStyle="1" w:styleId="Title-18">
    <w:name w:val="Title-18"/>
    <w:basedOn w:val="Normal"/>
    <w:uiPriority w:val="99"/>
    <w:rsid w:val="000E0BAB"/>
    <w:pPr>
      <w:overflowPunct w:val="0"/>
      <w:autoSpaceDE w:val="0"/>
      <w:autoSpaceDN w:val="0"/>
      <w:adjustRightInd w:val="0"/>
      <w:spacing w:before="120" w:after="120"/>
      <w:jc w:val="center"/>
      <w:textAlignment w:val="baseline"/>
    </w:pPr>
    <w:rPr>
      <w:rFonts w:ascii="Times New Roman" w:hAnsi="Times New Roman" w:cs="Times New Roman"/>
      <w:b/>
      <w:bCs/>
      <w:sz w:val="36"/>
      <w:szCs w:val="36"/>
    </w:rPr>
  </w:style>
  <w:style w:type="table" w:styleId="MediumList2-Accent5">
    <w:name w:val="Medium List 2 Accent 5"/>
    <w:basedOn w:val="TableNormal"/>
    <w:uiPriority w:val="71"/>
    <w:rsid w:val="00153FE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ghtShading-Accent1">
    <w:name w:val="Light Shading Accent 1"/>
    <w:basedOn w:val="TableNormal"/>
    <w:uiPriority w:val="65"/>
    <w:rsid w:val="00153FE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792D80"/>
    <w:pPr>
      <w:ind w:left="720"/>
    </w:pPr>
    <w:rPr>
      <w:rFonts w:ascii="Times New Roman" w:hAnsi="Times New Roman" w:cs="Times New Roman"/>
      <w:sz w:val="24"/>
      <w:szCs w:val="24"/>
    </w:rPr>
  </w:style>
  <w:style w:type="paragraph" w:customStyle="1" w:styleId="TableHeading">
    <w:name w:val="Table Heading"/>
    <w:basedOn w:val="Normal"/>
    <w:uiPriority w:val="99"/>
    <w:rsid w:val="00B80CB9"/>
    <w:pPr>
      <w:spacing w:before="60" w:after="60"/>
      <w:jc w:val="center"/>
    </w:pPr>
    <w:rPr>
      <w:rFonts w:ascii="Times New Roman" w:hAnsi="Times New Roman" w:cs="Times New Roman"/>
      <w:b/>
      <w:bCs/>
      <w:sz w:val="20"/>
      <w:szCs w:val="20"/>
    </w:rPr>
  </w:style>
  <w:style w:type="paragraph" w:customStyle="1" w:styleId="TitleCover">
    <w:name w:val="Title Cover"/>
    <w:basedOn w:val="Default"/>
    <w:next w:val="Default"/>
    <w:uiPriority w:val="99"/>
    <w:rsid w:val="00B80CB9"/>
    <w:pPr>
      <w:spacing w:before="240" w:after="500"/>
    </w:pPr>
    <w:rPr>
      <w:rFonts w:ascii="IEFDFH+Arial" w:hAnsi="IEFDFH+Arial" w:cs="IEFDFH+Arial"/>
      <w:color w:val="auto"/>
    </w:rPr>
  </w:style>
  <w:style w:type="paragraph" w:customStyle="1" w:styleId="FigureHeading">
    <w:name w:val="Figure Heading"/>
    <w:basedOn w:val="Normal"/>
    <w:uiPriority w:val="99"/>
    <w:rsid w:val="00B80CB9"/>
    <w:pPr>
      <w:spacing w:before="60" w:after="60"/>
      <w:jc w:val="center"/>
    </w:pPr>
    <w:rPr>
      <w:rFonts w:ascii="Arial" w:hAnsi="Arial" w:cs="Arial"/>
      <w:b/>
      <w:bCs/>
      <w:sz w:val="24"/>
      <w:szCs w:val="24"/>
    </w:rPr>
  </w:style>
  <w:style w:type="character" w:styleId="SubtleEmphasis">
    <w:name w:val="Subtle Emphasis"/>
    <w:uiPriority w:val="65"/>
    <w:qFormat/>
    <w:rsid w:val="00EE63E5"/>
    <w:rPr>
      <w:i/>
      <w:iCs/>
      <w:color w:val="808080"/>
    </w:rPr>
  </w:style>
  <w:style w:type="table" w:styleId="MediumList1-Accent1">
    <w:name w:val="Medium List 1 Accent 1"/>
    <w:basedOn w:val="TableNormal"/>
    <w:uiPriority w:val="70"/>
    <w:rsid w:val="00DD298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ghtGrid-Accent5">
    <w:name w:val="Light Grid Accent 5"/>
    <w:basedOn w:val="TableNormal"/>
    <w:uiPriority w:val="67"/>
    <w:rsid w:val="00DD298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List1-Accent5">
    <w:name w:val="Medium List 1 Accent 5"/>
    <w:basedOn w:val="TableNormal"/>
    <w:uiPriority w:val="70"/>
    <w:rsid w:val="00DD298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5"/>
    <w:rsid w:val="006E3D2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5"/>
    <w:rsid w:val="002B181A"/>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customStyle="1" w:styleId="tableentry">
    <w:name w:val="table entry"/>
    <w:basedOn w:val="BodyText3"/>
    <w:uiPriority w:val="99"/>
    <w:rsid w:val="00CC2A2E"/>
    <w:pPr>
      <w:overflowPunct w:val="0"/>
      <w:autoSpaceDE w:val="0"/>
      <w:autoSpaceDN w:val="0"/>
      <w:adjustRightInd w:val="0"/>
      <w:spacing w:after="0"/>
      <w:jc w:val="both"/>
      <w:textAlignment w:val="baseline"/>
    </w:pPr>
    <w:rPr>
      <w:rFonts w:ascii="Times New Roman" w:hAnsi="Times New Roman" w:cs="Times New Roman"/>
      <w:sz w:val="20"/>
      <w:szCs w:val="20"/>
    </w:rPr>
  </w:style>
  <w:style w:type="paragraph" w:styleId="BodyText3">
    <w:name w:val="Body Text 3"/>
    <w:basedOn w:val="Normal"/>
    <w:link w:val="BodyText3Char"/>
    <w:uiPriority w:val="99"/>
    <w:semiHidden/>
    <w:unhideWhenUsed/>
    <w:locked/>
    <w:rsid w:val="00CC2A2E"/>
    <w:pPr>
      <w:spacing w:after="120"/>
    </w:pPr>
    <w:rPr>
      <w:sz w:val="16"/>
      <w:szCs w:val="16"/>
    </w:rPr>
  </w:style>
  <w:style w:type="character" w:customStyle="1" w:styleId="BodyText3Char">
    <w:name w:val="Body Text 3 Char"/>
    <w:link w:val="BodyText3"/>
    <w:uiPriority w:val="99"/>
    <w:semiHidden/>
    <w:rsid w:val="00CC2A2E"/>
    <w:rPr>
      <w:rFonts w:cs="Calibri"/>
      <w:sz w:val="16"/>
      <w:szCs w:val="16"/>
    </w:rPr>
  </w:style>
  <w:style w:type="paragraph" w:styleId="Quote">
    <w:name w:val="Quote"/>
    <w:basedOn w:val="Normal"/>
    <w:next w:val="Normal"/>
    <w:link w:val="QuoteChar"/>
    <w:uiPriority w:val="73"/>
    <w:qFormat/>
    <w:rsid w:val="00DF5640"/>
    <w:rPr>
      <w:i/>
      <w:iCs/>
      <w:color w:val="000000"/>
    </w:rPr>
  </w:style>
  <w:style w:type="character" w:customStyle="1" w:styleId="QuoteChar">
    <w:name w:val="Quote Char"/>
    <w:link w:val="Quote"/>
    <w:uiPriority w:val="73"/>
    <w:rsid w:val="00DF5640"/>
    <w:rPr>
      <w:rFonts w:cs="Calibri"/>
      <w:i/>
      <w:iCs/>
      <w:color w:val="000000"/>
      <w:sz w:val="22"/>
      <w:szCs w:val="22"/>
    </w:rPr>
  </w:style>
  <w:style w:type="character" w:styleId="PlaceholderText">
    <w:name w:val="Placeholder Text"/>
    <w:basedOn w:val="DefaultParagraphFont"/>
    <w:uiPriority w:val="99"/>
    <w:unhideWhenUsed/>
    <w:locked/>
    <w:rsid w:val="00ED68D2"/>
    <w:rPr>
      <w:color w:val="808080"/>
    </w:rPr>
  </w:style>
  <w:style w:type="paragraph" w:styleId="TOCHeading">
    <w:name w:val="TOC Heading"/>
    <w:basedOn w:val="Heading1"/>
    <w:next w:val="Normal"/>
    <w:uiPriority w:val="39"/>
    <w:unhideWhenUsed/>
    <w:qFormat/>
    <w:rsid w:val="006F09EF"/>
    <w:pPr>
      <w:keepNext/>
      <w:keepLines/>
      <w:spacing w:before="480" w:after="0" w:line="276" w:lineRule="auto"/>
      <w:outlineLvl w:val="9"/>
    </w:pPr>
    <w:rPr>
      <w:rFonts w:asciiTheme="majorHAnsi" w:eastAsiaTheme="majorEastAsia" w:hAnsiTheme="majorHAnsi" w:cstheme="majorBidi"/>
      <w:b/>
      <w:bCs/>
      <w:color w:val="365F91" w:themeColor="accent1" w:themeShade="BF"/>
      <w:lang w:eastAsia="ja-JP"/>
    </w:rPr>
  </w:style>
  <w:style w:type="paragraph" w:styleId="NoSpacing">
    <w:name w:val="No Spacing"/>
    <w:link w:val="NoSpacingChar"/>
    <w:uiPriority w:val="1"/>
    <w:qFormat/>
    <w:locked/>
    <w:rsid w:val="007C1FC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7C1FC0"/>
    <w:rPr>
      <w:rFonts w:asciiTheme="minorHAnsi" w:eastAsiaTheme="minorEastAsia" w:hAnsiTheme="minorHAnsi" w:cstheme="minorBidi"/>
      <w:sz w:val="22"/>
      <w:szCs w:val="22"/>
      <w:lang w:eastAsia="ja-JP"/>
    </w:rPr>
  </w:style>
  <w:style w:type="paragraph" w:customStyle="1" w:styleId="centerbold">
    <w:name w:val="center bold"/>
    <w:aliases w:val="cbo"/>
    <w:basedOn w:val="Normal"/>
    <w:rsid w:val="007C1FC0"/>
    <w:pPr>
      <w:jc w:val="center"/>
    </w:pPr>
    <w:rPr>
      <w:rFonts w:ascii="Book Antiqua" w:hAnsi="Book Antiqua" w:cs="Times New Roman"/>
      <w:b/>
      <w:sz w:val="24"/>
      <w:szCs w:val="20"/>
    </w:rPr>
  </w:style>
  <w:style w:type="paragraph" w:styleId="BlockText">
    <w:name w:val="Block Text"/>
    <w:basedOn w:val="Normal"/>
    <w:locked/>
    <w:rsid w:val="007C1FC0"/>
    <w:pPr>
      <w:spacing w:line="360" w:lineRule="atLeast"/>
      <w:ind w:left="994" w:right="994"/>
      <w:jc w:val="center"/>
    </w:pPr>
    <w:rPr>
      <w:rFonts w:ascii="Book Antiqua" w:hAnsi="Book Antiqua" w:cs="Times New Roman"/>
      <w:b/>
      <w:caps/>
      <w:sz w:val="36"/>
      <w:szCs w:val="20"/>
    </w:rPr>
  </w:style>
  <w:style w:type="paragraph" w:customStyle="1" w:styleId="appendixstyle">
    <w:name w:val="appendix style"/>
    <w:basedOn w:val="Heading7"/>
    <w:link w:val="appendixstyleChar"/>
    <w:autoRedefine/>
    <w:qFormat/>
    <w:rsid w:val="00E86C33"/>
    <w:pPr>
      <w:pageBreakBefore/>
    </w:pPr>
  </w:style>
  <w:style w:type="character" w:customStyle="1" w:styleId="appendixstyleChar">
    <w:name w:val="appendix style Char"/>
    <w:basedOn w:val="Heading7Char"/>
    <w:link w:val="appendixstyle"/>
    <w:rsid w:val="00E86C33"/>
    <w:rPr>
      <w:rFonts w:ascii="Georgia" w:eastAsia="MS ????" w:hAnsi="Georgia" w:cs="Calibri"/>
      <w:bCs/>
      <w:color w:val="003F72"/>
      <w:sz w:val="42"/>
      <w:szCs w:val="22"/>
    </w:rPr>
  </w:style>
  <w:style w:type="paragraph" w:styleId="Revision">
    <w:name w:val="Revision"/>
    <w:hidden/>
    <w:uiPriority w:val="71"/>
    <w:rsid w:val="00603861"/>
    <w:rPr>
      <w:rFonts w:cs="Calibri"/>
      <w:sz w:val="22"/>
      <w:szCs w:val="22"/>
    </w:rPr>
  </w:style>
  <w:style w:type="paragraph" w:customStyle="1" w:styleId="VABodyText">
    <w:name w:val="VA Body Text"/>
    <w:basedOn w:val="Normal"/>
    <w:qFormat/>
    <w:rsid w:val="002F1553"/>
    <w:pPr>
      <w:autoSpaceDE w:val="0"/>
      <w:autoSpaceDN w:val="0"/>
      <w:adjustRightInd w:val="0"/>
      <w:spacing w:before="60" w:after="60"/>
    </w:pPr>
    <w:rPr>
      <w:rFonts w:ascii="Arial" w:hAnsi="Arial" w:cs="Arial"/>
      <w:color w:val="000000"/>
      <w:sz w:val="24"/>
      <w:szCs w:val="24"/>
    </w:rPr>
  </w:style>
  <w:style w:type="paragraph" w:customStyle="1" w:styleId="VABullet1">
    <w:name w:val="VA Bullet 1"/>
    <w:basedOn w:val="Normal"/>
    <w:uiPriority w:val="99"/>
    <w:rsid w:val="000F33D9"/>
    <w:pPr>
      <w:numPr>
        <w:numId w:val="35"/>
      </w:numPr>
      <w:overflowPunct w:val="0"/>
      <w:autoSpaceDE w:val="0"/>
      <w:autoSpaceDN w:val="0"/>
      <w:adjustRightInd w:val="0"/>
      <w:spacing w:before="60" w:after="60"/>
      <w:textAlignment w:val="baseline"/>
    </w:pPr>
    <w:rPr>
      <w:rFonts w:ascii="Arial" w:hAnsi="Arial" w:cs="Times New Roman"/>
      <w:sz w:val="24"/>
    </w:rPr>
  </w:style>
  <w:style w:type="paragraph" w:customStyle="1" w:styleId="VABullet1-MedBlue">
    <w:name w:val="VA Bullet 1 - Med Blue"/>
    <w:basedOn w:val="VABullet1"/>
    <w:qFormat/>
    <w:rsid w:val="000F33D9"/>
    <w:rPr>
      <w:color w:val="4F81BD" w:themeColor="accent1"/>
    </w:rPr>
  </w:style>
  <w:style w:type="paragraph" w:customStyle="1" w:styleId="NumberBullet">
    <w:name w:val="Number Bullet"/>
    <w:basedOn w:val="Normal"/>
    <w:uiPriority w:val="99"/>
    <w:rsid w:val="004205C2"/>
    <w:pPr>
      <w:numPr>
        <w:numId w:val="38"/>
      </w:numPr>
      <w:overflowPunct w:val="0"/>
      <w:autoSpaceDE w:val="0"/>
      <w:autoSpaceDN w:val="0"/>
      <w:adjustRightInd w:val="0"/>
      <w:spacing w:before="60" w:after="60"/>
      <w:jc w:val="both"/>
      <w:textAlignment w:val="baseline"/>
    </w:pPr>
    <w:rPr>
      <w:rFonts w:ascii="Times New Roman" w:hAnsi="Times New Roman" w:cs="Times New Roman"/>
      <w:sz w:val="24"/>
    </w:rPr>
  </w:style>
  <w:style w:type="character" w:customStyle="1" w:styleId="VAFill-ins-BLUE">
    <w:name w:val="VA Fill-ins - BLUE"/>
    <w:rsid w:val="00722CE5"/>
    <w:rPr>
      <w:color w:val="0000FF"/>
    </w:rPr>
  </w:style>
  <w:style w:type="table" w:customStyle="1" w:styleId="VATable">
    <w:name w:val="VA Table"/>
    <w:basedOn w:val="TableNormal"/>
    <w:qFormat/>
    <w:rsid w:val="00722CE5"/>
    <w:rPr>
      <w:rFonts w:ascii="Arial" w:hAnsi="Arial"/>
      <w:sz w:val="22"/>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left"/>
      </w:pPr>
      <w:rPr>
        <w:b/>
        <w:color w:val="FFFFFF" w:themeColor="background1"/>
      </w:rPr>
      <w:tblPr/>
      <w:tcPr>
        <w:shd w:val="clear" w:color="auto" w:fill="4F81BD" w:themeFill="accent1"/>
        <w:vAlign w:val="center"/>
      </w:tcPr>
    </w:tblStylePr>
    <w:tblStylePr w:type="firstCol">
      <w:pPr>
        <w:wordWrap/>
        <w:jc w:val="left"/>
      </w:pPr>
    </w:tblStylePr>
    <w:tblStylePr w:type="band1Horz">
      <w:pPr>
        <w:wordWrap/>
        <w:jc w:val="left"/>
      </w:pPr>
      <w:tblPr/>
      <w:tcPr>
        <w:shd w:val="clear" w:color="auto" w:fill="DBE5F1" w:themeFill="accent1" w:themeFillTint="33"/>
      </w:tcPr>
    </w:tblStylePr>
    <w:tblStylePr w:type="band2Horz">
      <w:pPr>
        <w:wordWrap/>
        <w:jc w:val="left"/>
      </w:pPr>
    </w:tblStylePr>
  </w:style>
  <w:style w:type="paragraph" w:customStyle="1" w:styleId="VATableHeadings">
    <w:name w:val="VA Table Headings"/>
    <w:basedOn w:val="Normal"/>
    <w:qFormat/>
    <w:rsid w:val="00722CE5"/>
    <w:pPr>
      <w:overflowPunct w:val="0"/>
      <w:autoSpaceDE w:val="0"/>
      <w:autoSpaceDN w:val="0"/>
      <w:adjustRightInd w:val="0"/>
      <w:spacing w:before="60" w:after="60"/>
      <w:jc w:val="center"/>
      <w:textAlignment w:val="baseline"/>
    </w:pPr>
    <w:rPr>
      <w:rFonts w:ascii="Arial" w:hAnsi="Arial" w:cs="Times New Roman"/>
      <w:color w:val="FFFFFF" w:themeColor="background1"/>
    </w:rPr>
  </w:style>
  <w:style w:type="paragraph" w:customStyle="1" w:styleId="VATableTextSmall">
    <w:name w:val="VA Table Text Small"/>
    <w:basedOn w:val="Normal"/>
    <w:qFormat/>
    <w:rsid w:val="00722CE5"/>
    <w:pPr>
      <w:overflowPunct w:val="0"/>
      <w:autoSpaceDE w:val="0"/>
      <w:autoSpaceDN w:val="0"/>
      <w:adjustRightInd w:val="0"/>
      <w:spacing w:before="60" w:after="60"/>
      <w:textAlignment w:val="baseline"/>
    </w:pPr>
    <w:rPr>
      <w:rFonts w:ascii="Arial" w:hAnsi="Arial" w:cs="Times New Roman"/>
      <w:sz w:val="20"/>
    </w:rPr>
  </w:style>
  <w:style w:type="paragraph" w:customStyle="1" w:styleId="VATableHeadings2">
    <w:name w:val="VA Table Headings 2"/>
    <w:basedOn w:val="VATableHeadings"/>
    <w:qFormat/>
    <w:rsid w:val="00722CE5"/>
    <w:rPr>
      <w:b/>
      <w:color w:val="auto"/>
      <w:sz w:val="20"/>
    </w:rPr>
  </w:style>
  <w:style w:type="table" w:styleId="LightGrid-Accent1">
    <w:name w:val="Light Grid Accent 1"/>
    <w:basedOn w:val="TableNormal"/>
    <w:uiPriority w:val="67"/>
    <w:rsid w:val="00AF51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57400">
      <w:bodyDiv w:val="1"/>
      <w:marLeft w:val="0"/>
      <w:marRight w:val="0"/>
      <w:marTop w:val="0"/>
      <w:marBottom w:val="0"/>
      <w:divBdr>
        <w:top w:val="none" w:sz="0" w:space="0" w:color="auto"/>
        <w:left w:val="none" w:sz="0" w:space="0" w:color="auto"/>
        <w:bottom w:val="none" w:sz="0" w:space="0" w:color="auto"/>
        <w:right w:val="none" w:sz="0" w:space="0" w:color="auto"/>
      </w:divBdr>
    </w:div>
    <w:div w:id="716900993">
      <w:bodyDiv w:val="1"/>
      <w:marLeft w:val="0"/>
      <w:marRight w:val="0"/>
      <w:marTop w:val="0"/>
      <w:marBottom w:val="0"/>
      <w:divBdr>
        <w:top w:val="none" w:sz="0" w:space="0" w:color="auto"/>
        <w:left w:val="none" w:sz="0" w:space="0" w:color="auto"/>
        <w:bottom w:val="none" w:sz="0" w:space="0" w:color="auto"/>
        <w:right w:val="none" w:sz="0" w:space="0" w:color="auto"/>
      </w:divBdr>
    </w:div>
    <w:div w:id="1287203316">
      <w:bodyDiv w:val="1"/>
      <w:marLeft w:val="0"/>
      <w:marRight w:val="0"/>
      <w:marTop w:val="0"/>
      <w:marBottom w:val="0"/>
      <w:divBdr>
        <w:top w:val="none" w:sz="0" w:space="0" w:color="auto"/>
        <w:left w:val="none" w:sz="0" w:space="0" w:color="auto"/>
        <w:bottom w:val="none" w:sz="0" w:space="0" w:color="auto"/>
        <w:right w:val="none" w:sz="0" w:space="0" w:color="auto"/>
      </w:divBdr>
    </w:div>
    <w:div w:id="1301033261">
      <w:bodyDiv w:val="1"/>
      <w:marLeft w:val="0"/>
      <w:marRight w:val="0"/>
      <w:marTop w:val="0"/>
      <w:marBottom w:val="0"/>
      <w:divBdr>
        <w:top w:val="none" w:sz="0" w:space="0" w:color="auto"/>
        <w:left w:val="none" w:sz="0" w:space="0" w:color="auto"/>
        <w:bottom w:val="none" w:sz="0" w:space="0" w:color="auto"/>
        <w:right w:val="none" w:sz="0" w:space="0" w:color="auto"/>
      </w:divBdr>
    </w:div>
    <w:div w:id="1975211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2E48369A90E0438EEE891B12880BCA" ma:contentTypeVersion="0" ma:contentTypeDescription="Create a new document." ma:contentTypeScope="" ma:versionID="d2f0de43fa4667c89716a25303d6ce0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85D0A57B-18CB-4BA6-9DB3-BB32CA197B21}">
  <ds:schemaRefs>
    <ds:schemaRef ds:uri="http://schemas.microsoft.com/sharepoint/v3/contenttype/forms"/>
  </ds:schemaRefs>
</ds:datastoreItem>
</file>

<file path=customXml/itemProps2.xml><?xml version="1.0" encoding="utf-8"?>
<ds:datastoreItem xmlns:ds="http://schemas.openxmlformats.org/officeDocument/2006/customXml" ds:itemID="{F20DAF29-D640-4A3D-8CC3-343E052E6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8523952-E565-4FB1-9238-687D70439B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0B0503-5EFA-498B-BAA0-4F9305B8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47</Pages>
  <Words>7308</Words>
  <Characters>41659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ISCPA Information System Contingency Plan (Department of Veterans Affairs)</vt:lpstr>
    </vt:vector>
  </TitlesOfParts>
  <Company>Department of Veterans Affairs, Office of Assistant Secretary for Information and Technology, Office of Deputy Assistant Secretary for Information Security, Office of Business Continuity</Company>
  <LinksUpToDate>false</LinksUpToDate>
  <CharactersWithSpaces>48870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ISCPA Information System Contingency Plan (Department of Veterans Affairs)</dc:title>
  <dc:subject>ISCPA Information System Contingency Plan</dc:subject>
  <dc:creator>Department of Veterans Affairs;Office of Assistant Secretary for Information and Technology;Office of Deputy Assistant Secretary for Information Security;Office of Business Continuity</dc:creator>
  <cp:keywords>ISCP; CP; Contingency Plan; FISMA; Plan; System; Template; Templates; Contingency Planning; ISCPA; Assessment; Office of Business Continuity; ISCPA Process;</cp:keywords>
  <cp:lastModifiedBy>Mandal, Badhan S. (AbleVets)</cp:lastModifiedBy>
  <cp:revision>5</cp:revision>
  <cp:lastPrinted>2015-10-20T15:44:00Z</cp:lastPrinted>
  <dcterms:created xsi:type="dcterms:W3CDTF">2018-09-06T17:26:00Z</dcterms:created>
  <dcterms:modified xsi:type="dcterms:W3CDTF">2018-09-06T18:36:00Z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0x010100172E48369A90E0438EEE891B12880BCA</vt:lpwstr>
  </property>
</Properties>
</file>