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771" w:type="dxa"/>
        <w:jc w:val="center"/>
        <w:tblCellSpacing w:w="0" w:type="dxa"/>
        <w:shd w:val="clear" w:color="auto" w:fill="C90000"/>
        <w:tblCellMar>
          <w:left w:w="0" w:type="dxa"/>
          <w:right w:w="0" w:type="dxa"/>
        </w:tblCellMar>
        <w:tblLook w:val="04A0" w:firstRow="1" w:lastRow="0" w:firstColumn="1" w:lastColumn="0" w:noHBand="0" w:noVBand="1"/>
      </w:tblPr>
      <w:tblGrid>
        <w:gridCol w:w="10771"/>
      </w:tblGrid>
      <w:tr w:rsidR="005C679D" w:rsidTr="005C679D">
        <w:trPr>
          <w:trHeight w:val="269"/>
          <w:tblCellSpacing w:w="0" w:type="dxa"/>
          <w:jc w:val="center"/>
        </w:trPr>
        <w:tc>
          <w:tcPr>
            <w:tcW w:w="0" w:type="auto"/>
            <w:shd w:val="clear" w:color="auto" w:fill="C90000"/>
            <w:tcMar>
              <w:top w:w="120" w:type="dxa"/>
              <w:left w:w="120" w:type="dxa"/>
              <w:bottom w:w="120" w:type="dxa"/>
              <w:right w:w="120" w:type="dxa"/>
            </w:tcMar>
            <w:hideMark/>
          </w:tcPr>
          <w:tbl>
            <w:tblPr>
              <w:tblW w:w="10531" w:type="dxa"/>
              <w:tblCellSpacing w:w="0" w:type="dxa"/>
              <w:tblCellMar>
                <w:left w:w="0" w:type="dxa"/>
                <w:right w:w="0" w:type="dxa"/>
              </w:tblCellMar>
              <w:tblLook w:val="04A0" w:firstRow="1" w:lastRow="0" w:firstColumn="1" w:lastColumn="0" w:noHBand="0" w:noVBand="1"/>
            </w:tblPr>
            <w:tblGrid>
              <w:gridCol w:w="10531"/>
            </w:tblGrid>
            <w:tr w:rsidR="005C679D">
              <w:trPr>
                <w:trHeight w:val="1"/>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10531"/>
                  </w:tblGrid>
                  <w:tr w:rsidR="005C679D">
                    <w:trPr>
                      <w:trHeight w:val="1"/>
                      <w:tblCellSpacing w:w="0" w:type="dxa"/>
                    </w:trPr>
                    <w:tc>
                      <w:tcPr>
                        <w:tcW w:w="5000" w:type="pct"/>
                        <w:vAlign w:val="center"/>
                        <w:hideMark/>
                      </w:tcPr>
                      <w:p w:rsidR="005C679D" w:rsidRDefault="005C679D">
                        <w:pPr>
                          <w:jc w:val="center"/>
                          <w:rPr>
                            <w:rFonts w:ascii="Palatino Linotype" w:hAnsi="Palatino Linotype"/>
                            <w:b/>
                            <w:bCs/>
                            <w:color w:val="FFFFFF"/>
                            <w:sz w:val="28"/>
                            <w:szCs w:val="28"/>
                          </w:rPr>
                        </w:pPr>
                        <w:r>
                          <w:rPr>
                            <w:rFonts w:ascii="Palatino Linotype" w:hAnsi="Palatino Linotype"/>
                            <w:b/>
                            <w:bCs/>
                            <w:color w:val="FFFFFF"/>
                            <w:sz w:val="28"/>
                            <w:szCs w:val="28"/>
                          </w:rPr>
                          <w:t>CHƯƠNG TRÌNH ĐÀO TẠO BrSE</w:t>
                        </w:r>
                      </w:p>
                      <w:p w:rsidR="005C679D" w:rsidRDefault="005C679D">
                        <w:pPr>
                          <w:jc w:val="center"/>
                          <w:rPr>
                            <w:rFonts w:ascii="Palatino Linotype" w:hAnsi="Palatino Linotype"/>
                            <w:b/>
                            <w:bCs/>
                            <w:color w:val="FFFFFF"/>
                            <w:sz w:val="48"/>
                            <w:szCs w:val="48"/>
                          </w:rPr>
                        </w:pPr>
                        <w:r>
                          <w:rPr>
                            <w:rFonts w:ascii="Palatino Linotype" w:hAnsi="Palatino Linotype"/>
                            <w:b/>
                            <w:bCs/>
                            <w:color w:val="FFFFFF"/>
                            <w:sz w:val="48"/>
                            <w:szCs w:val="48"/>
                          </w:rPr>
                          <w:t xml:space="preserve">THỦ TỤC ĐĂNG KÝ </w:t>
                        </w:r>
                      </w:p>
                      <w:p w:rsidR="005C679D" w:rsidRDefault="005C679D">
                        <w:pPr>
                          <w:jc w:val="center"/>
                          <w:rPr>
                            <w:rFonts w:ascii="Palatino Linotype" w:hAnsi="Palatino Linotype"/>
                            <w:b/>
                            <w:bCs/>
                            <w:color w:val="FFFFFF"/>
                            <w:sz w:val="48"/>
                            <w:szCs w:val="48"/>
                          </w:rPr>
                        </w:pPr>
                        <w:r>
                          <w:rPr>
                            <w:rFonts w:ascii="Palatino Linotype" w:hAnsi="Palatino Linotype"/>
                            <w:b/>
                            <w:bCs/>
                            <w:color w:val="FFFFFF"/>
                            <w:sz w:val="48"/>
                            <w:szCs w:val="48"/>
                          </w:rPr>
                          <w:t>&amp; CÁCH THỨC XÉT TUYỂN</w:t>
                        </w:r>
                      </w:p>
                    </w:tc>
                  </w:tr>
                </w:tbl>
                <w:p w:rsidR="005C679D" w:rsidRDefault="005C679D">
                  <w:pPr>
                    <w:jc w:val="left"/>
                    <w:rPr>
                      <w:rFonts w:ascii="Times New Roman" w:eastAsia="Times New Roman" w:hAnsi="Times New Roman"/>
                      <w:sz w:val="20"/>
                      <w:szCs w:val="20"/>
                    </w:rPr>
                  </w:pPr>
                </w:p>
              </w:tc>
            </w:tr>
            <w:tr w:rsidR="005C679D">
              <w:trPr>
                <w:trHeight w:val="11"/>
                <w:tblCellSpacing w:w="0" w:type="dxa"/>
              </w:trPr>
              <w:tc>
                <w:tcPr>
                  <w:tcW w:w="0" w:type="auto"/>
                  <w:shd w:val="clear" w:color="auto" w:fill="FFFFFF"/>
                  <w:tcMar>
                    <w:top w:w="126" w:type="dxa"/>
                    <w:left w:w="126" w:type="dxa"/>
                    <w:bottom w:w="126" w:type="dxa"/>
                    <w:right w:w="126" w:type="dxa"/>
                  </w:tcMar>
                  <w:hideMark/>
                </w:tcPr>
                <w:tbl>
                  <w:tblPr>
                    <w:tblW w:w="5000" w:type="pct"/>
                    <w:tblCellSpacing w:w="7" w:type="dxa"/>
                    <w:shd w:val="clear" w:color="auto" w:fill="D4D4D4"/>
                    <w:tblCellMar>
                      <w:left w:w="0" w:type="dxa"/>
                      <w:right w:w="0" w:type="dxa"/>
                    </w:tblCellMar>
                    <w:tblLook w:val="04A0" w:firstRow="1" w:lastRow="0" w:firstColumn="1" w:lastColumn="0" w:noHBand="0" w:noVBand="1"/>
                  </w:tblPr>
                  <w:tblGrid>
                    <w:gridCol w:w="10279"/>
                  </w:tblGrid>
                  <w:tr w:rsidR="005C679D">
                    <w:trPr>
                      <w:trHeight w:val="11"/>
                      <w:tblCellSpacing w:w="7" w:type="dxa"/>
                    </w:trPr>
                    <w:tc>
                      <w:tcPr>
                        <w:tcW w:w="4986" w:type="pct"/>
                        <w:shd w:val="clear" w:color="auto" w:fill="F2F2F2"/>
                        <w:hideMark/>
                      </w:tcPr>
                      <w:tbl>
                        <w:tblPr>
                          <w:tblW w:w="5000" w:type="pct"/>
                          <w:tblCellSpacing w:w="0" w:type="dxa"/>
                          <w:tblCellMar>
                            <w:left w:w="0" w:type="dxa"/>
                            <w:right w:w="0" w:type="dxa"/>
                          </w:tblCellMar>
                          <w:tblLook w:val="04A0" w:firstRow="1" w:lastRow="0" w:firstColumn="1" w:lastColumn="0" w:noHBand="0" w:noVBand="1"/>
                        </w:tblPr>
                        <w:tblGrid>
                          <w:gridCol w:w="10251"/>
                        </w:tblGrid>
                        <w:tr w:rsidR="005C679D">
                          <w:trPr>
                            <w:trHeight w:val="3"/>
                            <w:tblCellSpacing w:w="0" w:type="dxa"/>
                          </w:trPr>
                          <w:tc>
                            <w:tcPr>
                              <w:tcW w:w="5000" w:type="pct"/>
                              <w:tcMar>
                                <w:top w:w="126" w:type="dxa"/>
                                <w:left w:w="126" w:type="dxa"/>
                                <w:bottom w:w="126" w:type="dxa"/>
                                <w:right w:w="126" w:type="dxa"/>
                              </w:tcMar>
                            </w:tcPr>
                            <w:p w:rsidR="005C679D" w:rsidRDefault="005C679D">
                              <w:pPr>
                                <w:spacing w:line="360" w:lineRule="atLeast"/>
                                <w:jc w:val="left"/>
                                <w:rPr>
                                  <w:rFonts w:ascii="Palatino Linotype" w:hAnsi="Palatino Linotype"/>
                                  <w:sz w:val="22"/>
                                  <w:szCs w:val="22"/>
                                </w:rPr>
                              </w:pPr>
                              <w:r>
                                <w:rPr>
                                  <w:rFonts w:ascii="Palatino Linotype" w:hAnsi="Palatino Linotype"/>
                                  <w:sz w:val="22"/>
                                  <w:szCs w:val="22"/>
                                </w:rPr>
                                <w:t>Chào Anh/ Chị,     </w:t>
                              </w:r>
                            </w:p>
                            <w:p w:rsidR="005C679D" w:rsidRDefault="005C679D">
                              <w:pPr>
                                <w:spacing w:line="360" w:lineRule="atLeast"/>
                                <w:jc w:val="left"/>
                                <w:rPr>
                                  <w:rFonts w:ascii="Palatino Linotype" w:hAnsi="Palatino Linotype"/>
                                  <w:sz w:val="22"/>
                                  <w:szCs w:val="22"/>
                                </w:rPr>
                              </w:pPr>
                            </w:p>
                            <w:p w:rsidR="005C679D" w:rsidRDefault="005C679D">
                              <w:pPr>
                                <w:spacing w:line="360" w:lineRule="atLeast"/>
                                <w:jc w:val="left"/>
                                <w:rPr>
                                  <w:rFonts w:ascii="Palatino Linotype" w:hAnsi="Palatino Linotype"/>
                                  <w:sz w:val="22"/>
                                  <w:szCs w:val="22"/>
                                </w:rPr>
                              </w:pPr>
                              <w:r>
                                <w:rPr>
                                  <w:rFonts w:ascii="Palatino Linotype" w:hAnsi="Palatino Linotype"/>
                                  <w:sz w:val="22"/>
                                  <w:szCs w:val="22"/>
                                </w:rPr>
                                <w:t xml:space="preserve">Trước tiên cám ơn Anh/ Chị đã quan tâm đến chương trình BrSE của FSOFT. BTC chương trình BrSE của FSOFT gửi thông báo đến Anh/ Chị về việc FSU15 đề cử Anh/ Chị tham gia khóa BrSE Đợt II/2015. BTC gửi hướng dẫn đăng ký khóa BrSE giành cho Fsofter như bên dưới để các Anh/Chị tham khảo. </w:t>
                              </w:r>
                              <w:r>
                                <w:rPr>
                                  <w:rFonts w:ascii="Palatino Linotype" w:hAnsi="Palatino Linotype"/>
                                  <w:sz w:val="22"/>
                                  <w:szCs w:val="22"/>
                                  <w:highlight w:val="yellow"/>
                                </w:rPr>
                                <w:t xml:space="preserve">Hạn chót đăng ký được gia hạn cho các Anh/ Chị đến </w:t>
                              </w:r>
                              <w:r>
                                <w:rPr>
                                  <w:rFonts w:ascii="Palatino Linotype" w:hAnsi="Palatino Linotype"/>
                                  <w:b/>
                                  <w:bCs/>
                                  <w:color w:val="FF0000"/>
                                  <w:sz w:val="22"/>
                                  <w:szCs w:val="22"/>
                                  <w:highlight w:val="yellow"/>
                                </w:rPr>
                                <w:t>28/05/2015.</w:t>
                              </w:r>
                              <w:r>
                                <w:rPr>
                                  <w:rFonts w:ascii="Palatino Linotype" w:hAnsi="Palatino Linotype"/>
                                  <w:sz w:val="22"/>
                                  <w:szCs w:val="22"/>
                                </w:rPr>
                                <w:t xml:space="preserve"> </w:t>
                              </w:r>
                            </w:p>
                            <w:p w:rsidR="005C679D" w:rsidRDefault="005C679D">
                              <w:pPr>
                                <w:spacing w:line="360" w:lineRule="atLeast"/>
                                <w:jc w:val="left"/>
                                <w:rPr>
                                  <w:rFonts w:ascii="Palatino Linotype" w:hAnsi="Palatino Linotype"/>
                                  <w:sz w:val="22"/>
                                  <w:szCs w:val="22"/>
                                </w:rPr>
                              </w:pPr>
                              <w:r>
                                <w:rPr>
                                  <w:rFonts w:ascii="Palatino Linotype" w:hAnsi="Palatino Linotype"/>
                                  <w:sz w:val="22"/>
                                  <w:szCs w:val="22"/>
                                </w:rPr>
                                <w:t xml:space="preserve">Sau thời gian này, nếu Anh/ Chị không bổ sung hồ sơ thì xem như Anh/ Chị HỦY việc tham gia chương trình. Chương trình sẽ thông báo lại cho FSU để update danh sách học viên chính thức. </w:t>
                              </w:r>
                            </w:p>
                            <w:p w:rsidR="005C679D" w:rsidRDefault="005C679D">
                              <w:pPr>
                                <w:spacing w:line="360" w:lineRule="atLeast"/>
                                <w:jc w:val="left"/>
                                <w:rPr>
                                  <w:rFonts w:ascii="Palatino Linotype" w:hAnsi="Palatino Linotype"/>
                                  <w:sz w:val="22"/>
                                  <w:szCs w:val="22"/>
                                </w:rPr>
                              </w:pPr>
                              <w:r>
                                <w:rPr>
                                  <w:rFonts w:ascii="Palatino Linotype" w:hAnsi="Palatino Linotype"/>
                                  <w:sz w:val="22"/>
                                  <w:szCs w:val="22"/>
                                </w:rPr>
                                <w:t xml:space="preserve">Nếu Anh/ Chị cần thêm thông tin, vui lòng liên hệ lại chương trình để được hướng dẫn thêm. </w:t>
                              </w:r>
                            </w:p>
                            <w:p w:rsidR="005C679D" w:rsidRDefault="005C679D">
                              <w:pPr>
                                <w:rPr>
                                  <w:rFonts w:ascii="Calibri" w:hAnsi="Calibri"/>
                                </w:rPr>
                              </w:pPr>
                              <w:r>
                                <w:t> </w:t>
                              </w:r>
                            </w:p>
                            <w:tbl>
                              <w:tblPr>
                                <w:tblW w:w="8267" w:type="dxa"/>
                                <w:jc w:val="center"/>
                                <w:tblCellSpacing w:w="0" w:type="dxa"/>
                                <w:tblBorders>
                                  <w:top w:val="outset" w:sz="8" w:space="0" w:color="FF0000"/>
                                  <w:left w:val="outset" w:sz="8" w:space="0" w:color="FF0000"/>
                                  <w:bottom w:val="outset" w:sz="8" w:space="0" w:color="FF0000"/>
                                  <w:right w:val="outset" w:sz="8" w:space="0" w:color="FF0000"/>
                                </w:tblBorders>
                                <w:shd w:val="clear" w:color="auto" w:fill="FFFF00"/>
                                <w:tblCellMar>
                                  <w:left w:w="0" w:type="dxa"/>
                                  <w:right w:w="0" w:type="dxa"/>
                                </w:tblCellMar>
                                <w:tblLook w:val="04A0" w:firstRow="1" w:lastRow="0" w:firstColumn="1" w:lastColumn="0" w:noHBand="0" w:noVBand="1"/>
                              </w:tblPr>
                              <w:tblGrid>
                                <w:gridCol w:w="8267"/>
                              </w:tblGrid>
                              <w:tr w:rsidR="005C679D">
                                <w:trPr>
                                  <w:tblCellSpacing w:w="0" w:type="dxa"/>
                                  <w:jc w:val="center"/>
                                </w:trPr>
                                <w:tc>
                                  <w:tcPr>
                                    <w:tcW w:w="8267" w:type="dxa"/>
                                    <w:tcBorders>
                                      <w:top w:val="outset" w:sz="8" w:space="0" w:color="FF0000"/>
                                      <w:left w:val="outset" w:sz="8" w:space="0" w:color="FF0000"/>
                                      <w:bottom w:val="outset" w:sz="8" w:space="0" w:color="FF0000"/>
                                      <w:right w:val="outset" w:sz="8" w:space="0" w:color="FF0000"/>
                                    </w:tcBorders>
                                    <w:shd w:val="clear" w:color="auto" w:fill="FFFF00"/>
                                    <w:tcMar>
                                      <w:top w:w="60" w:type="dxa"/>
                                      <w:left w:w="60" w:type="dxa"/>
                                      <w:bottom w:w="60" w:type="dxa"/>
                                      <w:right w:w="60" w:type="dxa"/>
                                    </w:tcMar>
                                    <w:vAlign w:val="center"/>
                                    <w:hideMark/>
                                  </w:tcPr>
                                  <w:p w:rsidR="005C679D" w:rsidRDefault="005C679D">
                                    <w:pPr>
                                      <w:jc w:val="center"/>
                                      <w:rPr>
                                        <w:rFonts w:ascii="Calibri" w:hAnsi="Calibri"/>
                                        <w:color w:val="FF0000"/>
                                        <w:sz w:val="22"/>
                                        <w:szCs w:val="22"/>
                                      </w:rPr>
                                    </w:pPr>
                                    <w:r>
                                      <w:rPr>
                                        <w:rFonts w:ascii="Palatino Linotype" w:hAnsi="Palatino Linotype"/>
                                        <w:color w:val="FF0000"/>
                                        <w:sz w:val="24"/>
                                        <w:szCs w:val="24"/>
                                      </w:rPr>
                                      <w:t>Hạn chót nhận hồ sơ đăng ký Đợt II-2015:</w:t>
                                    </w:r>
                                    <w:r>
                                      <w:rPr>
                                        <w:rFonts w:ascii="Palatino Linotype" w:hAnsi="Palatino Linotype"/>
                                        <w:color w:val="FF0000"/>
                                        <w:sz w:val="32"/>
                                        <w:szCs w:val="32"/>
                                      </w:rPr>
                                      <w:t xml:space="preserve"> </w:t>
                                    </w:r>
                                    <w:r>
                                      <w:rPr>
                                        <w:rFonts w:ascii="Palatino Linotype" w:hAnsi="Palatino Linotype"/>
                                        <w:b/>
                                        <w:bCs/>
                                        <w:sz w:val="32"/>
                                        <w:szCs w:val="32"/>
                                      </w:rPr>
                                      <w:t>28/05/2015</w:t>
                                    </w:r>
                                  </w:p>
                                  <w:p w:rsidR="005C679D" w:rsidRDefault="005C679D">
                                    <w:pPr>
                                      <w:jc w:val="center"/>
                                    </w:pPr>
                                    <w:r>
                                      <w:rPr>
                                        <w:rFonts w:ascii="Palatino Linotype" w:hAnsi="Palatino Linotype"/>
                                        <w:b/>
                                        <w:bCs/>
                                        <w:i/>
                                        <w:iCs/>
                                        <w:sz w:val="24"/>
                                        <w:szCs w:val="24"/>
                                      </w:rPr>
                                      <w:t>Khai giảng dự kiến ngày 01/07/2015</w:t>
                                    </w:r>
                                  </w:p>
                                  <w:p w:rsidR="005C679D" w:rsidRDefault="005C679D">
                                    <w:pPr>
                                      <w:jc w:val="center"/>
                                    </w:pPr>
                                    <w:r>
                                      <w:rPr>
                                        <w:rFonts w:ascii="Palatino Linotype" w:hAnsi="Palatino Linotype"/>
                                        <w:b/>
                                        <w:bCs/>
                                        <w:sz w:val="24"/>
                                        <w:szCs w:val="24"/>
                                      </w:rPr>
                                      <w:t xml:space="preserve">Gửi email đăng ký / thắc mắc cho : </w:t>
                                    </w:r>
                                    <w:hyperlink r:id="rId6" w:history="1">
                                      <w:r>
                                        <w:rPr>
                                          <w:rStyle w:val="Hyperlink"/>
                                          <w:rFonts w:ascii="Palatino Linotype" w:hAnsi="Palatino Linotype"/>
                                          <w:b/>
                                          <w:bCs/>
                                          <w:sz w:val="24"/>
                                          <w:szCs w:val="24"/>
                                        </w:rPr>
                                        <w:t>BrSE_Training@fsoft.com.vn</w:t>
                                      </w:r>
                                    </w:hyperlink>
                                    <w:r>
                                      <w:rPr>
                                        <w:rFonts w:ascii="Palatino Linotype" w:hAnsi="Palatino Linotype"/>
                                        <w:b/>
                                        <w:bCs/>
                                        <w:color w:val="1B416F"/>
                                        <w:sz w:val="24"/>
                                        <w:szCs w:val="24"/>
                                      </w:rPr>
                                      <w:t xml:space="preserve"> </w:t>
                                    </w:r>
                                    <w:r>
                                      <w:rPr>
                                        <w:rFonts w:ascii="Palatino Linotype" w:hAnsi="Palatino Linotype"/>
                                        <w:b/>
                                        <w:bCs/>
                                        <w:sz w:val="24"/>
                                        <w:szCs w:val="24"/>
                                      </w:rPr>
                                      <w:t> </w:t>
                                    </w:r>
                                  </w:p>
                                  <w:p w:rsidR="005C679D" w:rsidRDefault="005C679D">
                                    <w:pPr>
                                      <w:jc w:val="center"/>
                                      <w:rPr>
                                        <w:rFonts w:ascii="Calibri" w:hAnsi="Calibri"/>
                                        <w:sz w:val="22"/>
                                        <w:szCs w:val="22"/>
                                      </w:rPr>
                                    </w:pPr>
                                    <w:r>
                                      <w:rPr>
                                        <w:rFonts w:ascii="Palatino Linotype" w:hAnsi="Palatino Linotype"/>
                                        <w:b/>
                                        <w:bCs/>
                                        <w:sz w:val="24"/>
                                        <w:szCs w:val="24"/>
                                      </w:rPr>
                                      <w:t>HOT LINE: 0906.636.119 (Ms. Mai Anh)</w:t>
                                    </w:r>
                                  </w:p>
                                </w:tc>
                              </w:tr>
                            </w:tbl>
                            <w:p w:rsidR="005C679D" w:rsidRDefault="005C679D">
                              <w:pPr>
                                <w:spacing w:line="360" w:lineRule="atLeast"/>
                                <w:rPr>
                                  <w:rFonts w:ascii="Calibri" w:hAnsi="Calibri"/>
                                  <w:sz w:val="22"/>
                                  <w:szCs w:val="22"/>
                                </w:rPr>
                              </w:pPr>
                              <w:r>
                                <w:t> </w:t>
                              </w:r>
                            </w:p>
                            <w:p w:rsidR="005C679D" w:rsidRDefault="005C679D">
                              <w:pPr>
                                <w:spacing w:line="360" w:lineRule="atLeast"/>
                                <w:rPr>
                                  <w:rFonts w:ascii="Calibri" w:hAnsi="Calibri"/>
                                  <w:sz w:val="22"/>
                                  <w:szCs w:val="22"/>
                                </w:rPr>
                              </w:pPr>
                              <w:r>
                                <w:rPr>
                                  <w:rFonts w:ascii="Palatino Linotype" w:hAnsi="Palatino Linotype"/>
                                  <w:color w:val="000000"/>
                                  <w:sz w:val="22"/>
                                  <w:szCs w:val="22"/>
                                </w:rPr>
                                <w:t xml:space="preserve">Regards, </w:t>
                              </w:r>
                            </w:p>
                            <w:p w:rsidR="005C679D" w:rsidRDefault="005C679D">
                              <w:pPr>
                                <w:spacing w:line="360" w:lineRule="atLeast"/>
                                <w:jc w:val="left"/>
                                <w:rPr>
                                  <w:rFonts w:ascii="Palatino Linotype" w:hAnsi="Palatino Linotype"/>
                                  <w:color w:val="000000"/>
                                  <w:sz w:val="22"/>
                                  <w:szCs w:val="22"/>
                                </w:rPr>
                              </w:pPr>
                              <w:r>
                                <w:rPr>
                                  <w:rFonts w:ascii="Palatino Linotype" w:hAnsi="Palatino Linotype"/>
                                  <w:color w:val="000000"/>
                                  <w:sz w:val="22"/>
                                  <w:szCs w:val="22"/>
                                </w:rPr>
                                <w:t>BrSE Training</w:t>
                              </w:r>
                            </w:p>
                            <w:p w:rsidR="005C679D" w:rsidRDefault="005C679D">
                              <w:pPr>
                                <w:spacing w:line="360" w:lineRule="atLeast"/>
                                <w:jc w:val="left"/>
                                <w:rPr>
                                  <w:rFonts w:ascii="Palatino Linotype" w:hAnsi="Palatino Linotype"/>
                                  <w:color w:val="000000"/>
                                  <w:sz w:val="22"/>
                                  <w:szCs w:val="22"/>
                                </w:rPr>
                              </w:pPr>
                            </w:p>
                            <w:tbl>
                              <w:tblPr>
                                <w:tblW w:w="0" w:type="auto"/>
                                <w:tblCellMar>
                                  <w:left w:w="0" w:type="dxa"/>
                                  <w:right w:w="0" w:type="dxa"/>
                                </w:tblCellMar>
                                <w:tblLook w:val="04A0" w:firstRow="1" w:lastRow="0" w:firstColumn="1" w:lastColumn="0" w:noHBand="0" w:noVBand="1"/>
                              </w:tblPr>
                              <w:tblGrid>
                                <w:gridCol w:w="9991"/>
                              </w:tblGrid>
                              <w:tr w:rsidR="005C679D">
                                <w:tc>
                                  <w:tcPr>
                                    <w:tcW w:w="9991" w:type="dxa"/>
                                    <w:shd w:val="clear" w:color="auto" w:fill="999999"/>
                                    <w:tcMar>
                                      <w:top w:w="0" w:type="dxa"/>
                                      <w:left w:w="108" w:type="dxa"/>
                                      <w:bottom w:w="0" w:type="dxa"/>
                                      <w:right w:w="108" w:type="dxa"/>
                                    </w:tcMar>
                                    <w:hideMark/>
                                  </w:tcPr>
                                  <w:p w:rsidR="005C679D" w:rsidRDefault="005C679D">
                                    <w:pPr>
                                      <w:spacing w:line="360" w:lineRule="atLeast"/>
                                      <w:jc w:val="left"/>
                                      <w:rPr>
                                        <w:rFonts w:ascii="Palatino Linotype" w:hAnsi="Palatino Linotype"/>
                                        <w:b/>
                                        <w:bCs/>
                                        <w:color w:val="FFFFFF"/>
                                        <w:sz w:val="28"/>
                                        <w:szCs w:val="28"/>
                                      </w:rPr>
                                    </w:pPr>
                                    <w:r>
                                      <w:rPr>
                                        <w:rFonts w:ascii="Palatino Linotype" w:hAnsi="Palatino Linotype"/>
                                        <w:b/>
                                        <w:bCs/>
                                        <w:color w:val="FFFFFF"/>
                                        <w:sz w:val="28"/>
                                        <w:szCs w:val="28"/>
                                      </w:rPr>
                                      <w:t>A.  HỒ SƠ ĐĂNG KÝ:</w:t>
                                    </w:r>
                                  </w:p>
                                </w:tc>
                              </w:tr>
                              <w:tr w:rsidR="005C679D">
                                <w:tc>
                                  <w:tcPr>
                                    <w:tcW w:w="9991" w:type="dxa"/>
                                    <w:tcMar>
                                      <w:top w:w="0" w:type="dxa"/>
                                      <w:left w:w="108" w:type="dxa"/>
                                      <w:bottom w:w="0" w:type="dxa"/>
                                      <w:right w:w="108" w:type="dxa"/>
                                    </w:tcMar>
                                    <w:hideMark/>
                                  </w:tcPr>
                                  <w:p w:rsidR="005C679D" w:rsidRDefault="005C679D">
                                    <w:pPr>
                                      <w:spacing w:line="360" w:lineRule="atLeast"/>
                                      <w:jc w:val="left"/>
                                      <w:rPr>
                                        <w:rFonts w:ascii="Palatino Linotype" w:hAnsi="Palatino Linotype"/>
                                        <w:sz w:val="22"/>
                                        <w:szCs w:val="22"/>
                                      </w:rPr>
                                    </w:pPr>
                                    <w:r>
                                      <w:rPr>
                                        <w:rFonts w:ascii="Palatino Linotype" w:hAnsi="Palatino Linotype"/>
                                        <w:sz w:val="22"/>
                                        <w:szCs w:val="22"/>
                                      </w:rPr>
                                      <w:t>      Hồ sơ đăng ký theo mẫu trong file đính kèm.     </w:t>
                                    </w:r>
                                  </w:p>
                                  <w:p w:rsidR="005C679D" w:rsidRDefault="005C679D">
                                    <w:pPr>
                                      <w:spacing w:line="360" w:lineRule="atLeast"/>
                                      <w:jc w:val="left"/>
                                      <w:rPr>
                                        <w:rFonts w:ascii="Palatino Linotype" w:hAnsi="Palatino Linotype"/>
                                        <w:sz w:val="22"/>
                                        <w:szCs w:val="22"/>
                                      </w:rPr>
                                    </w:pPr>
                                    <w:r>
                                      <w:rPr>
                                        <w:rFonts w:ascii="Palatino Linotype" w:hAnsi="Palatino Linotype"/>
                                        <w:sz w:val="22"/>
                                        <w:szCs w:val="22"/>
                                      </w:rPr>
                                      <w:t>      Hồ sơ</w:t>
                                    </w:r>
                                    <w:r>
                                      <w:rPr>
                                        <w:rFonts w:ascii="Palatino Linotype" w:hAnsi="Palatino Linotype"/>
                                        <w:color w:val="000000"/>
                                        <w:sz w:val="22"/>
                                        <w:szCs w:val="22"/>
                                      </w:rPr>
                                      <w:t xml:space="preserve"> </w:t>
                                    </w:r>
                                    <w:r>
                                      <w:rPr>
                                        <w:rFonts w:ascii="Palatino Linotype" w:hAnsi="Palatino Linotype"/>
                                        <w:b/>
                                        <w:bCs/>
                                        <w:color w:val="FF0000"/>
                                        <w:sz w:val="22"/>
                                        <w:szCs w:val="22"/>
                                        <w:u w:val="single"/>
                                      </w:rPr>
                                      <w:t>BẢN CỨNG</w:t>
                                    </w:r>
                                    <w:r>
                                      <w:rPr>
                                        <w:rFonts w:ascii="Palatino Linotype" w:hAnsi="Palatino Linotype"/>
                                        <w:color w:val="FF0000"/>
                                        <w:sz w:val="22"/>
                                        <w:szCs w:val="22"/>
                                      </w:rPr>
                                      <w:t xml:space="preserve"> </w:t>
                                    </w:r>
                                    <w:r>
                                      <w:rPr>
                                        <w:rFonts w:ascii="Palatino Linotype" w:hAnsi="Palatino Linotype"/>
                                        <w:sz w:val="22"/>
                                        <w:szCs w:val="22"/>
                                      </w:rPr>
                                      <w:t xml:space="preserve">bao gồm: </w:t>
                                    </w:r>
                                  </w:p>
                                  <w:p w:rsidR="005C679D" w:rsidRDefault="005C679D">
                                    <w:pPr>
                                      <w:spacing w:line="360" w:lineRule="atLeast"/>
                                      <w:jc w:val="left"/>
                                      <w:rPr>
                                        <w:rFonts w:ascii="Palatino Linotype" w:hAnsi="Palatino Linotype"/>
                                        <w:i/>
                                        <w:iCs/>
                                        <w:color w:val="000000"/>
                                        <w:sz w:val="22"/>
                                        <w:szCs w:val="22"/>
                                      </w:rPr>
                                    </w:pPr>
                                    <w:r>
                                      <w:rPr>
                                        <w:rFonts w:ascii="Palatino Linotype" w:hAnsi="Palatino Linotype"/>
                                        <w:color w:val="000000"/>
                                        <w:sz w:val="22"/>
                                        <w:szCs w:val="22"/>
                                      </w:rPr>
                                      <w:t>    </w:t>
                                    </w:r>
                                    <w:r>
                                      <w:rPr>
                                        <w:rFonts w:ascii="Palatino Linotype" w:hAnsi="Palatino Linotype"/>
                                        <w:i/>
                                        <w:iCs/>
                                        <w:color w:val="000000"/>
                                        <w:sz w:val="22"/>
                                        <w:szCs w:val="22"/>
                                      </w:rPr>
                                      <w:t>  (Địa chỉ gửi hồ sơ vui lòng xem hướng dẫn trang bìa của form đăng ký)</w:t>
                                    </w:r>
                                  </w:p>
                                </w:tc>
                              </w:tr>
                              <w:tr w:rsidR="005C679D">
                                <w:tc>
                                  <w:tcPr>
                                    <w:tcW w:w="9991" w:type="dxa"/>
                                    <w:tcMar>
                                      <w:top w:w="0" w:type="dxa"/>
                                      <w:left w:w="108" w:type="dxa"/>
                                      <w:bottom w:w="0" w:type="dxa"/>
                                      <w:right w:w="108" w:type="dxa"/>
                                    </w:tcMar>
                                  </w:tcPr>
                                  <w:p w:rsidR="005C679D" w:rsidRDefault="005C679D">
                                    <w:pPr>
                                      <w:autoSpaceDE w:val="0"/>
                                      <w:autoSpaceDN w:val="0"/>
                                      <w:ind w:left="48" w:right="-20"/>
                                      <w:jc w:val="left"/>
                                      <w:rPr>
                                        <w:rFonts w:ascii="Palatino Linotype" w:hAnsi="Palatino Linotype"/>
                                        <w:b/>
                                        <w:bCs/>
                                        <w:i/>
                                        <w:iCs/>
                                        <w:color w:val="000000"/>
                                        <w:sz w:val="22"/>
                                        <w:szCs w:val="22"/>
                                      </w:rPr>
                                    </w:pPr>
                                    <w:r>
                                      <w:rPr>
                                        <w:rFonts w:ascii="Palatino Linotype" w:hAnsi="Palatino Linotype"/>
                                        <w:noProof/>
                                        <w:sz w:val="22"/>
                                        <w:szCs w:val="22"/>
                                      </w:rPr>
                                      <w:drawing>
                                        <wp:inline distT="0" distB="0" distL="0" distR="0">
                                          <wp:extent cx="229870" cy="179705"/>
                                          <wp:effectExtent l="0" t="0" r="0" b="0"/>
                                          <wp:docPr id="2" name="Picture 2" descr="cid:image001.jpg@01CD02B2.2E47BC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CD02B2.2E47BCE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229870" cy="179705"/>
                                                  </a:xfrm>
                                                  <a:prstGeom prst="rect">
                                                    <a:avLst/>
                                                  </a:prstGeom>
                                                  <a:noFill/>
                                                  <a:ln>
                                                    <a:noFill/>
                                                  </a:ln>
                                                </pic:spPr>
                                              </pic:pic>
                                            </a:graphicData>
                                          </a:graphic>
                                        </wp:inline>
                                      </w:drawing>
                                    </w:r>
                                    <w:r>
                                      <w:rPr>
                                        <w:rFonts w:ascii="Palatino Linotype" w:hAnsi="Palatino Linotype"/>
                                        <w:sz w:val="22"/>
                                        <w:szCs w:val="22"/>
                                      </w:rPr>
                                      <w:t> </w:t>
                                    </w:r>
                                    <w:r>
                                      <w:rPr>
                                        <w:rFonts w:ascii="Palatino Linotype" w:hAnsi="Palatino Linotype"/>
                                        <w:b/>
                                        <w:bCs/>
                                        <w:color w:val="000000"/>
                                        <w:spacing w:val="-4"/>
                                        <w:sz w:val="22"/>
                                        <w:szCs w:val="22"/>
                                      </w:rPr>
                                      <w:t xml:space="preserve">Thông tin điền bởi ứng viên: </w:t>
                                    </w:r>
                                    <w:r>
                                      <w:rPr>
                                        <w:rFonts w:ascii="Palatino Linotype" w:hAnsi="Palatino Linotype"/>
                                        <w:b/>
                                        <w:bCs/>
                                        <w:i/>
                                        <w:iCs/>
                                        <w:color w:val="000000"/>
                                        <w:sz w:val="22"/>
                                        <w:szCs w:val="22"/>
                                      </w:rPr>
                                      <w:t>(Bắt buộc)</w:t>
                                    </w:r>
                                  </w:p>
                                  <w:p w:rsidR="005C679D" w:rsidRDefault="005C679D" w:rsidP="008816D8">
                                    <w:pPr>
                                      <w:numPr>
                                        <w:ilvl w:val="0"/>
                                        <w:numId w:val="1"/>
                                      </w:numPr>
                                      <w:autoSpaceDE w:val="0"/>
                                      <w:autoSpaceDN w:val="0"/>
                                      <w:ind w:right="-20"/>
                                      <w:jc w:val="left"/>
                                      <w:rPr>
                                        <w:rFonts w:ascii="Palatino Linotype" w:hAnsi="Palatino Linotype"/>
                                        <w:color w:val="000000"/>
                                        <w:sz w:val="22"/>
                                        <w:szCs w:val="22"/>
                                      </w:rPr>
                                    </w:pPr>
                                    <w:r>
                                      <w:rPr>
                                        <w:rFonts w:ascii="Palatino Linotype" w:hAnsi="Palatino Linotype"/>
                                        <w:color w:val="000000"/>
                                        <w:sz w:val="22"/>
                                        <w:szCs w:val="22"/>
                                      </w:rPr>
                                      <w:t>Training program Application Form</w:t>
                                    </w:r>
                                  </w:p>
                                  <w:p w:rsidR="005C679D" w:rsidRDefault="005C679D" w:rsidP="008816D8">
                                    <w:pPr>
                                      <w:numPr>
                                        <w:ilvl w:val="0"/>
                                        <w:numId w:val="1"/>
                                      </w:numPr>
                                      <w:autoSpaceDE w:val="0"/>
                                      <w:autoSpaceDN w:val="0"/>
                                      <w:ind w:right="-20"/>
                                      <w:jc w:val="left"/>
                                      <w:rPr>
                                        <w:rFonts w:ascii="Palatino Linotype" w:hAnsi="Palatino Linotype"/>
                                        <w:color w:val="000000"/>
                                        <w:sz w:val="22"/>
                                        <w:szCs w:val="22"/>
                                      </w:rPr>
                                    </w:pPr>
                                    <w:r>
                                      <w:rPr>
                                        <w:rFonts w:ascii="Palatino Linotype" w:hAnsi="Palatino Linotype"/>
                                        <w:color w:val="000000"/>
                                        <w:sz w:val="22"/>
                                        <w:szCs w:val="22"/>
                                      </w:rPr>
                                      <w:t>Application Essay</w:t>
                                    </w:r>
                                  </w:p>
                                  <w:p w:rsidR="005C679D" w:rsidRDefault="005C679D">
                                    <w:pPr>
                                      <w:autoSpaceDE w:val="0"/>
                                      <w:autoSpaceDN w:val="0"/>
                                      <w:ind w:left="48" w:right="-20"/>
                                      <w:jc w:val="left"/>
                                      <w:rPr>
                                        <w:rFonts w:ascii="Palatino Linotype" w:hAnsi="Palatino Linotype"/>
                                        <w:color w:val="000000"/>
                                        <w:sz w:val="22"/>
                                        <w:szCs w:val="22"/>
                                      </w:rPr>
                                    </w:pPr>
                                  </w:p>
                                  <w:p w:rsidR="005C679D" w:rsidRDefault="005C679D">
                                    <w:pPr>
                                      <w:autoSpaceDE w:val="0"/>
                                      <w:autoSpaceDN w:val="0"/>
                                      <w:ind w:left="48" w:right="-20"/>
                                      <w:jc w:val="left"/>
                                      <w:rPr>
                                        <w:rFonts w:ascii="Palatino Linotype" w:hAnsi="Palatino Linotype"/>
                                        <w:b/>
                                        <w:bCs/>
                                        <w:i/>
                                        <w:iCs/>
                                        <w:sz w:val="22"/>
                                        <w:szCs w:val="22"/>
                                      </w:rPr>
                                    </w:pPr>
                                    <w:r>
                                      <w:rPr>
                                        <w:rFonts w:ascii="Palatino Linotype" w:hAnsi="Palatino Linotype"/>
                                        <w:noProof/>
                                        <w:sz w:val="22"/>
                                        <w:szCs w:val="22"/>
                                      </w:rPr>
                                      <w:drawing>
                                        <wp:inline distT="0" distB="0" distL="0" distR="0">
                                          <wp:extent cx="229870" cy="179705"/>
                                          <wp:effectExtent l="0" t="0" r="0" b="0"/>
                                          <wp:docPr id="1" name="Picture 1" descr="cid:image002.jpg@01CD02B2.2E47BC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jpg@01CD02B2.2E47BCE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229870" cy="179705"/>
                                                  </a:xfrm>
                                                  <a:prstGeom prst="rect">
                                                    <a:avLst/>
                                                  </a:prstGeom>
                                                  <a:noFill/>
                                                  <a:ln>
                                                    <a:noFill/>
                                                  </a:ln>
                                                </pic:spPr>
                                              </pic:pic>
                                            </a:graphicData>
                                          </a:graphic>
                                        </wp:inline>
                                      </w:drawing>
                                    </w:r>
                                    <w:r>
                                      <w:rPr>
                                        <w:rFonts w:ascii="Palatino Linotype" w:hAnsi="Palatino Linotype"/>
                                        <w:b/>
                                        <w:bCs/>
                                        <w:color w:val="000000"/>
                                        <w:spacing w:val="-4"/>
                                        <w:sz w:val="22"/>
                                        <w:szCs w:val="22"/>
                                      </w:rPr>
                                      <w:t xml:space="preserve">Thông </w:t>
                                    </w:r>
                                    <w:r>
                                      <w:rPr>
                                        <w:rFonts w:ascii="Palatino Linotype" w:hAnsi="Palatino Linotype"/>
                                        <w:b/>
                                        <w:bCs/>
                                        <w:spacing w:val="-4"/>
                                        <w:sz w:val="22"/>
                                        <w:szCs w:val="22"/>
                                      </w:rPr>
                                      <w:t xml:space="preserve">tin điền bởi người đánh giá: </w:t>
                                    </w:r>
                                    <w:r>
                                      <w:rPr>
                                        <w:rFonts w:ascii="Palatino Linotype" w:hAnsi="Palatino Linotype"/>
                                        <w:b/>
                                        <w:bCs/>
                                        <w:i/>
                                        <w:iCs/>
                                        <w:spacing w:val="-4"/>
                                        <w:sz w:val="22"/>
                                        <w:szCs w:val="22"/>
                                      </w:rPr>
                                      <w:t>(Không bắt buộc)</w:t>
                                    </w:r>
                                  </w:p>
                                  <w:p w:rsidR="005C679D" w:rsidRDefault="005C679D" w:rsidP="008816D8">
                                    <w:pPr>
                                      <w:numPr>
                                        <w:ilvl w:val="0"/>
                                        <w:numId w:val="1"/>
                                      </w:numPr>
                                      <w:autoSpaceDE w:val="0"/>
                                      <w:autoSpaceDN w:val="0"/>
                                      <w:ind w:right="-20"/>
                                      <w:jc w:val="left"/>
                                      <w:rPr>
                                        <w:rFonts w:ascii="Palatino Linotype" w:hAnsi="Palatino Linotype"/>
                                        <w:sz w:val="22"/>
                                        <w:szCs w:val="22"/>
                                      </w:rPr>
                                    </w:pPr>
                                    <w:r>
                                      <w:rPr>
                                        <w:rFonts w:ascii="Palatino Linotype" w:hAnsi="Palatino Linotype"/>
                                        <w:sz w:val="22"/>
                                        <w:szCs w:val="22"/>
                                      </w:rPr>
                                      <w:lastRenderedPageBreak/>
                                      <w:t>Letter of recommendation</w:t>
                                    </w:r>
                                  </w:p>
                                  <w:p w:rsidR="005C679D" w:rsidRDefault="005C679D" w:rsidP="008816D8">
                                    <w:pPr>
                                      <w:numPr>
                                        <w:ilvl w:val="0"/>
                                        <w:numId w:val="1"/>
                                      </w:numPr>
                                      <w:autoSpaceDE w:val="0"/>
                                      <w:autoSpaceDN w:val="0"/>
                                      <w:ind w:right="-20"/>
                                      <w:jc w:val="left"/>
                                      <w:rPr>
                                        <w:rFonts w:ascii="Palatino Linotype" w:hAnsi="Palatino Linotype"/>
                                        <w:sz w:val="22"/>
                                        <w:szCs w:val="22"/>
                                      </w:rPr>
                                    </w:pPr>
                                    <w:r>
                                      <w:rPr>
                                        <w:rFonts w:ascii="Palatino Linotype" w:hAnsi="Palatino Linotype"/>
                                        <w:sz w:val="22"/>
                                        <w:szCs w:val="22"/>
                                      </w:rPr>
                                      <w:t xml:space="preserve">English Proficiency Evaluation </w:t>
                                    </w:r>
                                  </w:p>
                                  <w:p w:rsidR="005C679D" w:rsidRDefault="005C679D" w:rsidP="008816D8">
                                    <w:pPr>
                                      <w:numPr>
                                        <w:ilvl w:val="0"/>
                                        <w:numId w:val="1"/>
                                      </w:numPr>
                                      <w:autoSpaceDE w:val="0"/>
                                      <w:autoSpaceDN w:val="0"/>
                                      <w:ind w:right="-20"/>
                                      <w:jc w:val="left"/>
                                      <w:rPr>
                                        <w:rFonts w:ascii="Palatino Linotype" w:hAnsi="Palatino Linotype"/>
                                        <w:sz w:val="22"/>
                                        <w:szCs w:val="22"/>
                                      </w:rPr>
                                    </w:pPr>
                                    <w:r>
                                      <w:rPr>
                                        <w:rFonts w:ascii="Palatino Linotype" w:hAnsi="Palatino Linotype"/>
                                        <w:sz w:val="22"/>
                                        <w:szCs w:val="22"/>
                                      </w:rPr>
                                      <w:t xml:space="preserve">Japanese Proficiency Evaluation </w:t>
                                    </w:r>
                                  </w:p>
                                  <w:p w:rsidR="005C679D" w:rsidRDefault="005C679D">
                                    <w:pPr>
                                      <w:autoSpaceDE w:val="0"/>
                                      <w:autoSpaceDN w:val="0"/>
                                      <w:ind w:left="48" w:right="-20"/>
                                      <w:jc w:val="left"/>
                                      <w:rPr>
                                        <w:rFonts w:ascii="Palatino Linotype" w:hAnsi="Palatino Linotype"/>
                                        <w:sz w:val="22"/>
                                        <w:szCs w:val="22"/>
                                      </w:rPr>
                                    </w:pPr>
                                  </w:p>
                                  <w:p w:rsidR="005C679D" w:rsidRDefault="005C679D" w:rsidP="005C679D">
                                    <w:pPr>
                                      <w:autoSpaceDE w:val="0"/>
                                      <w:autoSpaceDN w:val="0"/>
                                      <w:ind w:leftChars="23" w:left="48" w:firstLine="331"/>
                                      <w:jc w:val="left"/>
                                      <w:rPr>
                                        <w:rFonts w:ascii="Palatino Linotype" w:hAnsi="Palatino Linotype"/>
                                        <w:b/>
                                        <w:bCs/>
                                        <w:sz w:val="22"/>
                                        <w:szCs w:val="22"/>
                                      </w:rPr>
                                    </w:pPr>
                                    <w:r>
                                      <w:rPr>
                                        <w:rFonts w:ascii="Palatino Linotype" w:hAnsi="Palatino Linotype"/>
                                        <w:b/>
                                        <w:bCs/>
                                        <w:sz w:val="22"/>
                                        <w:szCs w:val="22"/>
                                      </w:rPr>
                                      <w:t xml:space="preserve">Thông tin khác : </w:t>
                                    </w:r>
                                  </w:p>
                                  <w:p w:rsidR="005C679D" w:rsidRDefault="005C679D" w:rsidP="008816D8">
                                    <w:pPr>
                                      <w:numPr>
                                        <w:ilvl w:val="0"/>
                                        <w:numId w:val="1"/>
                                      </w:numPr>
                                      <w:autoSpaceDE w:val="0"/>
                                      <w:autoSpaceDN w:val="0"/>
                                      <w:ind w:right="-20"/>
                                      <w:jc w:val="left"/>
                                      <w:rPr>
                                        <w:rFonts w:ascii="Palatino Linotype" w:hAnsi="Palatino Linotype"/>
                                        <w:sz w:val="22"/>
                                        <w:szCs w:val="22"/>
                                      </w:rPr>
                                    </w:pPr>
                                    <w:r>
                                      <w:rPr>
                                        <w:rFonts w:ascii="Palatino Linotype" w:hAnsi="Palatino Linotype"/>
                                        <w:sz w:val="22"/>
                                        <w:szCs w:val="22"/>
                                      </w:rPr>
                                      <w:t>4 tấm hình 4 cm x 6 cm</w:t>
                                    </w:r>
                                  </w:p>
                                  <w:p w:rsidR="005C679D" w:rsidRDefault="005C679D" w:rsidP="008816D8">
                                    <w:pPr>
                                      <w:pStyle w:val="ListParagraph"/>
                                      <w:numPr>
                                        <w:ilvl w:val="0"/>
                                        <w:numId w:val="1"/>
                                      </w:numPr>
                                      <w:autoSpaceDE w:val="0"/>
                                      <w:autoSpaceDN w:val="0"/>
                                      <w:ind w:right="-20"/>
                                      <w:jc w:val="left"/>
                                      <w:rPr>
                                        <w:rFonts w:ascii="Palatino Linotype" w:hAnsi="Palatino Linotype"/>
                                        <w:sz w:val="22"/>
                                        <w:szCs w:val="22"/>
                                      </w:rPr>
                                    </w:pPr>
                                    <w:r>
                                      <w:rPr>
                                        <w:rFonts w:ascii="Palatino Linotype" w:hAnsi="Palatino Linotype"/>
                                        <w:sz w:val="22"/>
                                        <w:szCs w:val="22"/>
                                      </w:rPr>
                                      <w:t>Photo CMND</w:t>
                                    </w:r>
                                  </w:p>
                                  <w:p w:rsidR="005C679D" w:rsidRDefault="005C679D" w:rsidP="008816D8">
                                    <w:pPr>
                                      <w:numPr>
                                        <w:ilvl w:val="0"/>
                                        <w:numId w:val="1"/>
                                      </w:numPr>
                                      <w:autoSpaceDE w:val="0"/>
                                      <w:autoSpaceDN w:val="0"/>
                                      <w:ind w:right="-20"/>
                                      <w:jc w:val="left"/>
                                      <w:rPr>
                                        <w:rFonts w:ascii="Palatino Linotype" w:hAnsi="Palatino Linotype"/>
                                        <w:sz w:val="22"/>
                                        <w:szCs w:val="22"/>
                                      </w:rPr>
                                    </w:pPr>
                                    <w:r>
                                      <w:rPr>
                                        <w:rFonts w:ascii="Palatino Linotype" w:hAnsi="Palatino Linotype"/>
                                        <w:sz w:val="22"/>
                                        <w:szCs w:val="22"/>
                                      </w:rPr>
                                      <w:t xml:space="preserve">Bản photo bằng đại học </w:t>
                                    </w:r>
                                  </w:p>
                                  <w:p w:rsidR="005C679D" w:rsidRDefault="005C679D" w:rsidP="008816D8">
                                    <w:pPr>
                                      <w:numPr>
                                        <w:ilvl w:val="0"/>
                                        <w:numId w:val="1"/>
                                      </w:numPr>
                                      <w:autoSpaceDE w:val="0"/>
                                      <w:autoSpaceDN w:val="0"/>
                                      <w:ind w:right="-20"/>
                                      <w:jc w:val="left"/>
                                      <w:rPr>
                                        <w:rFonts w:ascii="Palatino Linotype" w:hAnsi="Palatino Linotype"/>
                                        <w:sz w:val="22"/>
                                        <w:szCs w:val="22"/>
                                      </w:rPr>
                                    </w:pPr>
                                    <w:r>
                                      <w:rPr>
                                        <w:rFonts w:ascii="Palatino Linotype" w:hAnsi="Palatino Linotype"/>
                                        <w:sz w:val="22"/>
                                        <w:szCs w:val="22"/>
                                      </w:rPr>
                                      <w:t>Bản photo chứng chỉ ngoại ngữ (nếu có)</w:t>
                                    </w:r>
                                  </w:p>
                                  <w:p w:rsidR="005C679D" w:rsidRDefault="005C679D">
                                    <w:pPr>
                                      <w:autoSpaceDE w:val="0"/>
                                      <w:autoSpaceDN w:val="0"/>
                                      <w:ind w:left="1080" w:right="-20"/>
                                      <w:jc w:val="left"/>
                                      <w:rPr>
                                        <w:rFonts w:ascii="Palatino Linotype" w:hAnsi="Palatino Linotype"/>
                                        <w:color w:val="1B416F"/>
                                        <w:sz w:val="22"/>
                                        <w:szCs w:val="22"/>
                                      </w:rPr>
                                    </w:pPr>
                                  </w:p>
                                  <w:tbl>
                                    <w:tblPr>
                                      <w:tblW w:w="0" w:type="auto"/>
                                      <w:jc w:val="center"/>
                                      <w:tblCellMar>
                                        <w:left w:w="0" w:type="dxa"/>
                                        <w:right w:w="0" w:type="dxa"/>
                                      </w:tblCellMar>
                                      <w:tblLook w:val="04A0" w:firstRow="1" w:lastRow="0" w:firstColumn="1" w:lastColumn="0" w:noHBand="0" w:noVBand="1"/>
                                    </w:tblPr>
                                    <w:tblGrid>
                                      <w:gridCol w:w="9759"/>
                                    </w:tblGrid>
                                    <w:tr w:rsidR="005C679D">
                                      <w:trPr>
                                        <w:jc w:val="center"/>
                                      </w:trPr>
                                      <w:tc>
                                        <w:tcPr>
                                          <w:tcW w:w="9759" w:type="dxa"/>
                                          <w:shd w:val="clear" w:color="auto" w:fill="999999"/>
                                          <w:tcMar>
                                            <w:top w:w="0" w:type="dxa"/>
                                            <w:left w:w="108" w:type="dxa"/>
                                            <w:bottom w:w="0" w:type="dxa"/>
                                            <w:right w:w="108" w:type="dxa"/>
                                          </w:tcMar>
                                          <w:hideMark/>
                                        </w:tcPr>
                                        <w:p w:rsidR="005C679D" w:rsidRDefault="005C679D">
                                          <w:pPr>
                                            <w:spacing w:line="360" w:lineRule="atLeast"/>
                                            <w:rPr>
                                              <w:rFonts w:ascii="Calibri" w:hAnsi="Calibri"/>
                                              <w:sz w:val="22"/>
                                              <w:szCs w:val="22"/>
                                            </w:rPr>
                                          </w:pPr>
                                          <w:r>
                                            <w:rPr>
                                              <w:rFonts w:ascii="Palatino Linotype" w:hAnsi="Palatino Linotype"/>
                                              <w:b/>
                                              <w:bCs/>
                                              <w:color w:val="FFFFFF"/>
                                              <w:sz w:val="28"/>
                                              <w:szCs w:val="28"/>
                                              <w:lang w:val="fr-FR"/>
                                            </w:rPr>
                                            <w:t xml:space="preserve">B.  CÁCH THỨC TUYỂN CHỌN : </w:t>
                                          </w:r>
                                        </w:p>
                                      </w:tc>
                                    </w:tr>
                                    <w:tr w:rsidR="005C679D">
                                      <w:trPr>
                                        <w:jc w:val="center"/>
                                      </w:trPr>
                                      <w:tc>
                                        <w:tcPr>
                                          <w:tcW w:w="9759" w:type="dxa"/>
                                          <w:tcMar>
                                            <w:top w:w="0" w:type="dxa"/>
                                            <w:left w:w="108" w:type="dxa"/>
                                            <w:bottom w:w="0" w:type="dxa"/>
                                            <w:right w:w="108" w:type="dxa"/>
                                          </w:tcMar>
                                          <w:hideMark/>
                                        </w:tcPr>
                                        <w:p w:rsidR="005C679D" w:rsidRDefault="005C679D">
                                          <w:pPr>
                                            <w:spacing w:line="360" w:lineRule="atLeast"/>
                                            <w:rPr>
                                              <w:rFonts w:ascii="Calibri" w:hAnsi="Calibri"/>
                                              <w:sz w:val="22"/>
                                              <w:szCs w:val="22"/>
                                            </w:rPr>
                                          </w:pPr>
                                          <w:r>
                                            <w:rPr>
                                              <w:rFonts w:ascii="Palatino Linotype" w:hAnsi="Palatino Linotype"/>
                                            </w:rPr>
                                            <w:t>  </w:t>
                                          </w:r>
                                          <w:r>
                                            <w:rPr>
                                              <w:rFonts w:ascii="Palatino Linotype" w:hAnsi="Palatino Linotype"/>
                                              <w:b/>
                                              <w:bCs/>
                                            </w:rPr>
                                            <w:t xml:space="preserve">     </w:t>
                                          </w:r>
                                          <w:r>
                                            <w:rPr>
                                              <w:rFonts w:ascii="Palatino Linotype" w:hAnsi="Palatino Linotype"/>
                                              <w:b/>
                                              <w:bCs/>
                                              <w:color w:val="FF0000"/>
                                              <w:u w:val="single"/>
                                            </w:rPr>
                                            <w:t xml:space="preserve">1. Chọn lọc hồ sơ: </w:t>
                                          </w:r>
                                        </w:p>
                                      </w:tc>
                                    </w:tr>
                                    <w:tr w:rsidR="005C679D">
                                      <w:trPr>
                                        <w:jc w:val="center"/>
                                      </w:trPr>
                                      <w:tc>
                                        <w:tcPr>
                                          <w:tcW w:w="9759" w:type="dxa"/>
                                          <w:tcMar>
                                            <w:top w:w="0" w:type="dxa"/>
                                            <w:left w:w="108" w:type="dxa"/>
                                            <w:bottom w:w="0" w:type="dxa"/>
                                            <w:right w:w="108" w:type="dxa"/>
                                          </w:tcMar>
                                          <w:hideMark/>
                                        </w:tcPr>
                                        <w:p w:rsidR="005C679D" w:rsidRDefault="005C679D">
                                          <w:pPr>
                                            <w:spacing w:line="360" w:lineRule="atLeast"/>
                                            <w:rPr>
                                              <w:rFonts w:ascii="Calibri" w:hAnsi="Calibri"/>
                                              <w:sz w:val="22"/>
                                              <w:szCs w:val="22"/>
                                            </w:rPr>
                                          </w:pPr>
                                          <w:r>
                                            <w:rPr>
                                              <w:rFonts w:ascii="Palatino Linotype" w:hAnsi="Palatino Linotype"/>
                                            </w:rPr>
                                            <w:t xml:space="preserve">              </w:t>
                                          </w:r>
                                          <w:r>
                                            <w:rPr>
                                              <w:rFonts w:ascii="Palatino Linotype" w:hAnsi="Palatino Linotype"/>
                                              <w:b/>
                                              <w:bCs/>
                                            </w:rPr>
                                            <w:t> </w:t>
                                          </w:r>
                                          <w:r>
                                            <w:rPr>
                                              <w:rFonts w:ascii="Palatino Linotype" w:hAnsi="Palatino Linotype"/>
                                              <w:b/>
                                              <w:bCs/>
                                              <w:u w:val="single"/>
                                            </w:rPr>
                                            <w:t>- Đối tượng :</w:t>
                                          </w:r>
                                          <w:r>
                                            <w:rPr>
                                              <w:rFonts w:ascii="Palatino Linotype" w:hAnsi="Palatino Linotype"/>
                                            </w:rPr>
                                            <w:t xml:space="preserve">  Những ứng viên đã nộp </w:t>
                                          </w:r>
                                          <w:r>
                                            <w:rPr>
                                              <w:rFonts w:ascii="Palatino Linotype" w:hAnsi="Palatino Linotype"/>
                                              <w:b/>
                                              <w:bCs/>
                                            </w:rPr>
                                            <w:t>hồ sơ đăng ký</w:t>
                                          </w:r>
                                          <w:r>
                                            <w:rPr>
                                              <w:rFonts w:ascii="Palatino Linotype" w:hAnsi="Palatino Linotype"/>
                                            </w:rPr>
                                            <w:t xml:space="preserve"> (*) tham gia chương trình </w:t>
                                          </w:r>
                                        </w:p>
                                        <w:p w:rsidR="005C679D" w:rsidRDefault="005C679D">
                                          <w:pPr>
                                            <w:spacing w:line="360" w:lineRule="atLeast"/>
                                          </w:pPr>
                                          <w:r>
                                            <w:rPr>
                                              <w:rFonts w:ascii="Palatino Linotype" w:hAnsi="Palatino Linotype"/>
                                            </w:rPr>
                                            <w:t>                                   </w:t>
                                          </w:r>
                                          <w:r>
                                            <w:rPr>
                                              <w:rFonts w:ascii="Palatino Linotype" w:hAnsi="Palatino Linotype"/>
                                              <w:i/>
                                              <w:iCs/>
                                            </w:rPr>
                                            <w:t>(*) Hồ sơ tham gia theo mẫu của chương trình</w:t>
                                          </w:r>
                                          <w:r>
                                            <w:rPr>
                                              <w:rFonts w:ascii="Palatino Linotype" w:hAnsi="Palatino Linotype"/>
                                            </w:rPr>
                                            <w:t xml:space="preserve">.  </w:t>
                                          </w:r>
                                        </w:p>
                                        <w:p w:rsidR="005C679D" w:rsidRDefault="005C679D">
                                          <w:pPr>
                                            <w:spacing w:line="360" w:lineRule="atLeast"/>
                                            <w:ind w:left="779" w:hanging="550"/>
                                          </w:pPr>
                                          <w:r>
                                            <w:rPr>
                                              <w:rFonts w:ascii="Palatino Linotype" w:hAnsi="Palatino Linotype"/>
                                            </w:rPr>
                                            <w:t>           </w:t>
                                          </w:r>
                                          <w:r>
                                            <w:rPr>
                                              <w:rFonts w:ascii="Palatino Linotype" w:hAnsi="Palatino Linotype"/>
                                              <w:b/>
                                              <w:bCs/>
                                              <w:u w:val="single"/>
                                            </w:rPr>
                                            <w:t>- Mục đích:</w:t>
                                          </w:r>
                                          <w:r>
                                            <w:rPr>
                                              <w:rFonts w:ascii="Palatino Linotype" w:hAnsi="Palatino Linotype"/>
                                            </w:rPr>
                                            <w:t xml:space="preserve"> Đánh giá </w:t>
                                          </w:r>
                                          <w:r>
                                            <w:rPr>
                                              <w:rFonts w:ascii="Palatino Linotype" w:hAnsi="Palatino Linotype"/>
                                              <w:b/>
                                              <w:bCs/>
                                            </w:rPr>
                                            <w:t xml:space="preserve">mức độ phù hợp </w:t>
                                          </w:r>
                                          <w:r>
                                            <w:rPr>
                                              <w:rFonts w:ascii="Palatino Linotype" w:hAnsi="Palatino Linotype"/>
                                            </w:rPr>
                                            <w:t xml:space="preserve">của ứng viên cho vị trí BrSE thông qua bài luận. </w:t>
                                          </w:r>
                                        </w:p>
                                        <w:p w:rsidR="005C679D" w:rsidRDefault="005C679D">
                                          <w:pPr>
                                            <w:spacing w:line="360" w:lineRule="atLeast"/>
                                            <w:ind w:left="779" w:hanging="550"/>
                                            <w:rPr>
                                              <w:rFonts w:ascii="Calibri" w:hAnsi="Calibri"/>
                                              <w:sz w:val="22"/>
                                              <w:szCs w:val="22"/>
                                            </w:rPr>
                                          </w:pPr>
                                          <w:r>
                                            <w:t> </w:t>
                                          </w:r>
                                        </w:p>
                                      </w:tc>
                                    </w:tr>
                                    <w:tr w:rsidR="005C679D">
                                      <w:trPr>
                                        <w:jc w:val="center"/>
                                      </w:trPr>
                                      <w:tc>
                                        <w:tcPr>
                                          <w:tcW w:w="9759" w:type="dxa"/>
                                          <w:tcMar>
                                            <w:top w:w="0" w:type="dxa"/>
                                            <w:left w:w="108" w:type="dxa"/>
                                            <w:bottom w:w="0" w:type="dxa"/>
                                            <w:right w:w="108" w:type="dxa"/>
                                          </w:tcMar>
                                          <w:hideMark/>
                                        </w:tcPr>
                                        <w:p w:rsidR="005C679D" w:rsidRDefault="005C679D">
                                          <w:pPr>
                                            <w:spacing w:line="360" w:lineRule="atLeast"/>
                                            <w:rPr>
                                              <w:rFonts w:ascii="Calibri" w:hAnsi="Calibri"/>
                                              <w:sz w:val="22"/>
                                              <w:szCs w:val="22"/>
                                            </w:rPr>
                                          </w:pPr>
                                          <w:r>
                                            <w:rPr>
                                              <w:rFonts w:ascii="Palatino Linotype" w:hAnsi="Palatino Linotype"/>
                                              <w:color w:val="FF0000"/>
                                            </w:rPr>
                                            <w:t>  </w:t>
                                          </w:r>
                                          <w:r>
                                            <w:rPr>
                                              <w:rFonts w:ascii="Palatino Linotype" w:hAnsi="Palatino Linotype"/>
                                              <w:b/>
                                              <w:bCs/>
                                              <w:color w:val="FF0000"/>
                                            </w:rPr>
                                            <w:t>     2</w:t>
                                          </w:r>
                                          <w:r>
                                            <w:rPr>
                                              <w:rFonts w:ascii="Palatino Linotype" w:hAnsi="Palatino Linotype"/>
                                              <w:b/>
                                              <w:bCs/>
                                              <w:color w:val="FF0000"/>
                                              <w:u w:val="single"/>
                                            </w:rPr>
                                            <w:t xml:space="preserve">. Phỏng vấn : </w:t>
                                          </w:r>
                                        </w:p>
                                      </w:tc>
                                    </w:tr>
                                    <w:tr w:rsidR="005C679D">
                                      <w:trPr>
                                        <w:jc w:val="center"/>
                                      </w:trPr>
                                      <w:tc>
                                        <w:tcPr>
                                          <w:tcW w:w="9759" w:type="dxa"/>
                                          <w:tcMar>
                                            <w:top w:w="0" w:type="dxa"/>
                                            <w:left w:w="108" w:type="dxa"/>
                                            <w:bottom w:w="0" w:type="dxa"/>
                                            <w:right w:w="108" w:type="dxa"/>
                                          </w:tcMar>
                                          <w:hideMark/>
                                        </w:tcPr>
                                        <w:p w:rsidR="005C679D" w:rsidRDefault="005C679D">
                                          <w:pPr>
                                            <w:spacing w:line="360" w:lineRule="atLeast"/>
                                            <w:rPr>
                                              <w:rFonts w:ascii="Calibri" w:hAnsi="Calibri"/>
                                              <w:sz w:val="22"/>
                                              <w:szCs w:val="22"/>
                                            </w:rPr>
                                          </w:pPr>
                                          <w:r>
                                            <w:rPr>
                                              <w:rFonts w:ascii="Palatino Linotype" w:hAnsi="Palatino Linotype"/>
                                            </w:rPr>
                                            <w:t xml:space="preserve">              </w:t>
                                          </w:r>
                                          <w:r>
                                            <w:rPr>
                                              <w:rFonts w:ascii="Palatino Linotype" w:hAnsi="Palatino Linotype"/>
                                              <w:b/>
                                              <w:bCs/>
                                            </w:rPr>
                                            <w:t> </w:t>
                                          </w:r>
                                          <w:r>
                                            <w:rPr>
                                              <w:rFonts w:ascii="Palatino Linotype" w:hAnsi="Palatino Linotype"/>
                                              <w:b/>
                                              <w:bCs/>
                                              <w:u w:val="single"/>
                                            </w:rPr>
                                            <w:t>- Đối tượng :</w:t>
                                          </w:r>
                                          <w:r>
                                            <w:rPr>
                                              <w:rFonts w:ascii="Palatino Linotype" w:hAnsi="Palatino Linotype"/>
                                            </w:rPr>
                                            <w:t xml:space="preserve">  Những ứng viên đã vượt qua vòng 1 chọn lọc hồ sơ</w:t>
                                          </w:r>
                                        </w:p>
                                      </w:tc>
                                    </w:tr>
                                    <w:tr w:rsidR="005C679D">
                                      <w:trPr>
                                        <w:jc w:val="center"/>
                                      </w:trPr>
                                      <w:tc>
                                        <w:tcPr>
                                          <w:tcW w:w="9759" w:type="dxa"/>
                                          <w:tcMar>
                                            <w:top w:w="0" w:type="dxa"/>
                                            <w:left w:w="108" w:type="dxa"/>
                                            <w:bottom w:w="0" w:type="dxa"/>
                                            <w:right w:w="108" w:type="dxa"/>
                                          </w:tcMar>
                                          <w:hideMark/>
                                        </w:tcPr>
                                        <w:p w:rsidR="005C679D" w:rsidRDefault="005C679D">
                                          <w:pPr>
                                            <w:ind w:left="660" w:hanging="660"/>
                                            <w:rPr>
                                              <w:rFonts w:ascii="Calibri" w:hAnsi="Calibri"/>
                                              <w:sz w:val="22"/>
                                              <w:szCs w:val="22"/>
                                            </w:rPr>
                                          </w:pPr>
                                          <w:r>
                                            <w:rPr>
                                              <w:rFonts w:ascii="Palatino Linotype" w:hAnsi="Palatino Linotype"/>
                                            </w:rPr>
                                            <w:t xml:space="preserve">               </w:t>
                                          </w:r>
                                          <w:r>
                                            <w:rPr>
                                              <w:rFonts w:ascii="Palatino Linotype" w:hAnsi="Palatino Linotype"/>
                                              <w:b/>
                                              <w:bCs/>
                                              <w:u w:val="single"/>
                                            </w:rPr>
                                            <w:t>- Mục đích:</w:t>
                                          </w:r>
                                          <w:r>
                                            <w:rPr>
                                              <w:rFonts w:ascii="Palatino Linotype" w:hAnsi="Palatino Linotype"/>
                                            </w:rPr>
                                            <w:t xml:space="preserve"> Phỏng vấn để đánh giá </w:t>
                                          </w:r>
                                          <w:r>
                                            <w:rPr>
                                              <w:rFonts w:ascii="Palatino Linotype" w:hAnsi="Palatino Linotype"/>
                                              <w:b/>
                                              <w:bCs/>
                                            </w:rPr>
                                            <w:t xml:space="preserve">mức độ phù hợp </w:t>
                                          </w:r>
                                          <w:r>
                                            <w:rPr>
                                              <w:rFonts w:ascii="Palatino Linotype" w:hAnsi="Palatino Linotype"/>
                                            </w:rPr>
                                            <w:t xml:space="preserve">của ứng viên cho vị trí BrSE thông qua: </w:t>
                                          </w:r>
                                        </w:p>
                                        <w:p w:rsidR="005C679D" w:rsidRDefault="005C679D">
                                          <w:pPr>
                                            <w:ind w:left="660" w:hanging="660"/>
                                          </w:pPr>
                                          <w:r>
                                            <w:rPr>
                                              <w:rFonts w:ascii="Palatino Linotype" w:hAnsi="Palatino Linotype"/>
                                            </w:rPr>
                                            <w:t>                                      + Khả năng giao tiếp</w:t>
                                          </w:r>
                                        </w:p>
                                        <w:p w:rsidR="005C679D" w:rsidRDefault="005C679D">
                                          <w:r>
                                            <w:rPr>
                                              <w:rFonts w:ascii="Palatino Linotype" w:hAnsi="Palatino Linotype"/>
                                            </w:rPr>
                                            <w:t>                                      + Khả năng làm việc (độc lập hay theo nhóm)</w:t>
                                          </w:r>
                                        </w:p>
                                        <w:p w:rsidR="005C679D" w:rsidRDefault="005C679D">
                                          <w:r>
                                            <w:rPr>
                                              <w:rFonts w:ascii="Palatino Linotype" w:hAnsi="Palatino Linotype"/>
                                            </w:rPr>
                                            <w:t>                                      + Khả năng tổ chức công việc và lập kế hoạch</w:t>
                                          </w:r>
                                        </w:p>
                                        <w:p w:rsidR="005C679D" w:rsidRDefault="005C679D">
                                          <w:r>
                                            <w:rPr>
                                              <w:rFonts w:ascii="Palatino Linotype" w:hAnsi="Palatino Linotype"/>
                                            </w:rPr>
                                            <w:t>                                      + Khả năng tư duy và giải quyết vấn đề</w:t>
                                          </w:r>
                                        </w:p>
                                        <w:p w:rsidR="005C679D" w:rsidRDefault="005C679D">
                                          <w:r>
                                            <w:rPr>
                                              <w:rFonts w:ascii="Palatino Linotype" w:hAnsi="Palatino Linotype"/>
                                            </w:rPr>
                                            <w:t xml:space="preserve">                                      + Khả năng học tiếng Nhật </w:t>
                                          </w:r>
                                        </w:p>
                                        <w:p w:rsidR="005C679D" w:rsidRDefault="005C679D">
                                          <w:r>
                                            <w:rPr>
                                              <w:rFonts w:ascii="Palatino Linotype" w:hAnsi="Palatino Linotype"/>
                                            </w:rPr>
                                            <w:t>                  </w:t>
                                          </w:r>
                                          <w:r>
                                            <w:rPr>
                                              <w:rFonts w:ascii="Palatino Linotype" w:hAnsi="Palatino Linotype"/>
                                              <w:i/>
                                              <w:iCs/>
                                            </w:rPr>
                                            <w:t xml:space="preserve">Ngoài ra, công ty còn xem xét thêm về </w:t>
                                          </w:r>
                                          <w:r>
                                            <w:rPr>
                                              <w:rFonts w:ascii="Palatino Linotype" w:hAnsi="Palatino Linotype"/>
                                              <w:b/>
                                              <w:bCs/>
                                              <w:i/>
                                              <w:iCs/>
                                            </w:rPr>
                                            <w:t>định hướng công việc</w:t>
                                          </w:r>
                                          <w:r>
                                            <w:rPr>
                                              <w:rFonts w:ascii="Palatino Linotype" w:hAnsi="Palatino Linotype"/>
                                              <w:i/>
                                              <w:iCs/>
                                            </w:rPr>
                                            <w:t xml:space="preserve"> &amp; </w:t>
                                          </w:r>
                                          <w:r>
                                            <w:rPr>
                                              <w:rFonts w:ascii="Palatino Linotype" w:hAnsi="Palatino Linotype"/>
                                              <w:b/>
                                              <w:bCs/>
                                              <w:i/>
                                              <w:iCs/>
                                            </w:rPr>
                                            <w:t>động cơ học tiếng Nhật</w:t>
                                          </w:r>
                                          <w:r>
                                            <w:rPr>
                                              <w:rFonts w:ascii="Palatino Linotype" w:hAnsi="Palatino Linotype"/>
                                              <w:i/>
                                              <w:iCs/>
                                            </w:rPr>
                                            <w:t xml:space="preserve">. </w:t>
                                          </w:r>
                                        </w:p>
                                        <w:p w:rsidR="005C679D" w:rsidRDefault="005C679D">
                                          <w:pPr>
                                            <w:rPr>
                                              <w:rFonts w:ascii="Calibri" w:hAnsi="Calibri"/>
                                              <w:sz w:val="22"/>
                                              <w:szCs w:val="22"/>
                                            </w:rPr>
                                          </w:pPr>
                                          <w:r>
                                            <w:t> </w:t>
                                          </w:r>
                                        </w:p>
                                      </w:tc>
                                    </w:tr>
                                    <w:tr w:rsidR="005C679D">
                                      <w:trPr>
                                        <w:jc w:val="center"/>
                                      </w:trPr>
                                      <w:tc>
                                        <w:tcPr>
                                          <w:tcW w:w="9759" w:type="dxa"/>
                                          <w:tcMar>
                                            <w:top w:w="0" w:type="dxa"/>
                                            <w:left w:w="108" w:type="dxa"/>
                                            <w:bottom w:w="0" w:type="dxa"/>
                                            <w:right w:w="108" w:type="dxa"/>
                                          </w:tcMar>
                                          <w:hideMark/>
                                        </w:tcPr>
                                        <w:p w:rsidR="005C679D" w:rsidRDefault="005C679D">
                                          <w:pPr>
                                            <w:spacing w:line="360" w:lineRule="atLeast"/>
                                            <w:rPr>
                                              <w:rFonts w:ascii="Calibri" w:hAnsi="Calibri"/>
                                              <w:sz w:val="22"/>
                                              <w:szCs w:val="22"/>
                                            </w:rPr>
                                          </w:pPr>
                                          <w:r>
                                            <w:rPr>
                                              <w:rFonts w:ascii="Palatino Linotype" w:hAnsi="Palatino Linotype"/>
                                              <w:color w:val="FF0000"/>
                                            </w:rPr>
                                            <w:t>  </w:t>
                                          </w:r>
                                          <w:r>
                                            <w:rPr>
                                              <w:rFonts w:ascii="Palatino Linotype" w:hAnsi="Palatino Linotype"/>
                                              <w:b/>
                                              <w:bCs/>
                                              <w:color w:val="FF0000"/>
                                            </w:rPr>
                                            <w:t xml:space="preserve">     </w:t>
                                          </w:r>
                                          <w:r>
                                            <w:rPr>
                                              <w:rFonts w:ascii="Palatino Linotype" w:hAnsi="Palatino Linotype"/>
                                              <w:b/>
                                              <w:bCs/>
                                              <w:color w:val="FF0000"/>
                                              <w:u w:val="single"/>
                                            </w:rPr>
                                            <w:t xml:space="preserve">3. Thi test tiếng Nhật : </w:t>
                                          </w:r>
                                        </w:p>
                                      </w:tc>
                                    </w:tr>
                                    <w:tr w:rsidR="005C679D">
                                      <w:trPr>
                                        <w:jc w:val="center"/>
                                      </w:trPr>
                                      <w:tc>
                                        <w:tcPr>
                                          <w:tcW w:w="9759" w:type="dxa"/>
                                          <w:tcMar>
                                            <w:top w:w="0" w:type="dxa"/>
                                            <w:left w:w="108" w:type="dxa"/>
                                            <w:bottom w:w="0" w:type="dxa"/>
                                            <w:right w:w="108" w:type="dxa"/>
                                          </w:tcMar>
                                          <w:hideMark/>
                                        </w:tcPr>
                                        <w:p w:rsidR="005C679D" w:rsidRDefault="005C679D">
                                          <w:pPr>
                                            <w:spacing w:line="360" w:lineRule="atLeast"/>
                                            <w:rPr>
                                              <w:rFonts w:ascii="Calibri" w:hAnsi="Calibri"/>
                                              <w:sz w:val="22"/>
                                              <w:szCs w:val="22"/>
                                            </w:rPr>
                                          </w:pPr>
                                          <w:r>
                                            <w:rPr>
                                              <w:rFonts w:ascii="Palatino Linotype" w:hAnsi="Palatino Linotype"/>
                                            </w:rPr>
                                            <w:t xml:space="preserve">              </w:t>
                                          </w:r>
                                          <w:r>
                                            <w:rPr>
                                              <w:rFonts w:ascii="Palatino Linotype" w:hAnsi="Palatino Linotype"/>
                                              <w:b/>
                                              <w:bCs/>
                                            </w:rPr>
                                            <w:t> </w:t>
                                          </w:r>
                                          <w:r>
                                            <w:rPr>
                                              <w:rFonts w:ascii="Palatino Linotype" w:hAnsi="Palatino Linotype"/>
                                              <w:b/>
                                              <w:bCs/>
                                              <w:u w:val="single"/>
                                            </w:rPr>
                                            <w:t>- Đối tượng :</w:t>
                                          </w:r>
                                          <w:r>
                                            <w:rPr>
                                              <w:rFonts w:ascii="Palatino Linotype" w:hAnsi="Palatino Linotype"/>
                                            </w:rPr>
                                            <w:t xml:space="preserve">  Những ứng viên đã vượt qua vòng 1, 2 (đối với khóa BrSE)</w:t>
                                          </w:r>
                                        </w:p>
                                      </w:tc>
                                    </w:tr>
                                    <w:tr w:rsidR="005C679D">
                                      <w:trPr>
                                        <w:jc w:val="center"/>
                                      </w:trPr>
                                      <w:tc>
                                        <w:tcPr>
                                          <w:tcW w:w="9759" w:type="dxa"/>
                                          <w:tcMar>
                                            <w:top w:w="0" w:type="dxa"/>
                                            <w:left w:w="108" w:type="dxa"/>
                                            <w:bottom w:w="0" w:type="dxa"/>
                                            <w:right w:w="108" w:type="dxa"/>
                                          </w:tcMar>
                                          <w:hideMark/>
                                        </w:tcPr>
                                        <w:p w:rsidR="005C679D" w:rsidRDefault="005C679D">
                                          <w:pPr>
                                            <w:ind w:left="660" w:hanging="660"/>
                                            <w:rPr>
                                              <w:rFonts w:ascii="Palatino Linotype" w:hAnsi="Palatino Linotype"/>
                                              <w:color w:val="1F497D"/>
                                            </w:rPr>
                                          </w:pPr>
                                          <w:r>
                                            <w:rPr>
                                              <w:rFonts w:ascii="Palatino Linotype" w:hAnsi="Palatino Linotype"/>
                                            </w:rPr>
                                            <w:t xml:space="preserve">               </w:t>
                                          </w:r>
                                          <w:r>
                                            <w:rPr>
                                              <w:rFonts w:ascii="Palatino Linotype" w:hAnsi="Palatino Linotype"/>
                                              <w:b/>
                                              <w:bCs/>
                                              <w:u w:val="single"/>
                                            </w:rPr>
                                            <w:t>- Mục đích:</w:t>
                                          </w:r>
                                          <w:r>
                                            <w:rPr>
                                              <w:rFonts w:ascii="Palatino Linotype" w:hAnsi="Palatino Linotype"/>
                                            </w:rPr>
                                            <w:t xml:space="preserve"> Thi xếp lớp tiếng Nhật để đánh giá trình độ đầu vào.</w:t>
                                          </w:r>
                                        </w:p>
                                      </w:tc>
                                    </w:tr>
                                    <w:tr w:rsidR="005C679D">
                                      <w:trPr>
                                        <w:jc w:val="center"/>
                                      </w:trPr>
                                      <w:tc>
                                        <w:tcPr>
                                          <w:tcW w:w="9759" w:type="dxa"/>
                                          <w:tcMar>
                                            <w:top w:w="0" w:type="dxa"/>
                                            <w:left w:w="108" w:type="dxa"/>
                                            <w:bottom w:w="0" w:type="dxa"/>
                                            <w:right w:w="108" w:type="dxa"/>
                                          </w:tcMar>
                                          <w:hideMark/>
                                        </w:tcPr>
                                        <w:p w:rsidR="005C679D" w:rsidRDefault="005C679D">
                                          <w:pPr>
                                            <w:ind w:left="660" w:hanging="660"/>
                                            <w:rPr>
                                              <w:rFonts w:ascii="Palatino Linotype" w:hAnsi="Palatino Linotype"/>
                                            </w:rPr>
                                          </w:pPr>
                                          <w:r>
                                            <w:rPr>
                                              <w:rFonts w:ascii="Palatino Linotype" w:hAnsi="Palatino Linotype"/>
                                              <w:b/>
                                              <w:bCs/>
                                              <w:color w:val="FF0000"/>
                                            </w:rPr>
                                            <w:t xml:space="preserve">        </w:t>
                                          </w:r>
                                          <w:r>
                                            <w:rPr>
                                              <w:rFonts w:ascii="Palatino Linotype" w:hAnsi="Palatino Linotype"/>
                                              <w:b/>
                                              <w:bCs/>
                                              <w:color w:val="FF0000"/>
                                              <w:u w:val="single"/>
                                            </w:rPr>
                                            <w:t>4. Đánh giá khả năng kỹ thuật :</w:t>
                                          </w:r>
                                        </w:p>
                                      </w:tc>
                                    </w:tr>
                                    <w:tr w:rsidR="005C679D">
                                      <w:trPr>
                                        <w:jc w:val="center"/>
                                      </w:trPr>
                                      <w:tc>
                                        <w:tcPr>
                                          <w:tcW w:w="9759" w:type="dxa"/>
                                          <w:tcMar>
                                            <w:top w:w="0" w:type="dxa"/>
                                            <w:left w:w="108" w:type="dxa"/>
                                            <w:bottom w:w="0" w:type="dxa"/>
                                            <w:right w:w="108" w:type="dxa"/>
                                          </w:tcMar>
                                          <w:hideMark/>
                                        </w:tcPr>
                                        <w:p w:rsidR="005C679D" w:rsidRDefault="005C679D">
                                          <w:pPr>
                                            <w:ind w:left="660" w:hanging="660"/>
                                            <w:rPr>
                                              <w:rFonts w:ascii="Palatino Linotype" w:hAnsi="Palatino Linotype"/>
                                            </w:rPr>
                                          </w:pPr>
                                          <w:r>
                                            <w:rPr>
                                              <w:rFonts w:ascii="Palatino Linotype" w:hAnsi="Palatino Linotype"/>
                                            </w:rPr>
                                            <w:t xml:space="preserve">              </w:t>
                                          </w:r>
                                          <w:r>
                                            <w:rPr>
                                              <w:rFonts w:ascii="Palatino Linotype" w:hAnsi="Palatino Linotype"/>
                                              <w:b/>
                                              <w:bCs/>
                                            </w:rPr>
                                            <w:t> </w:t>
                                          </w:r>
                                          <w:r>
                                            <w:rPr>
                                              <w:rFonts w:ascii="Palatino Linotype" w:hAnsi="Palatino Linotype"/>
                                              <w:b/>
                                              <w:bCs/>
                                              <w:u w:val="single"/>
                                            </w:rPr>
                                            <w:t>- Đối tượng :</w:t>
                                          </w:r>
                                          <w:r>
                                            <w:rPr>
                                              <w:rFonts w:ascii="Palatino Linotype" w:hAnsi="Palatino Linotype"/>
                                            </w:rPr>
                                            <w:t xml:space="preserve">  Những ứng viên đã vượt qua vòng 1,2,3.</w:t>
                                          </w:r>
                                        </w:p>
                                      </w:tc>
                                    </w:tr>
                                    <w:tr w:rsidR="005C679D">
                                      <w:trPr>
                                        <w:jc w:val="center"/>
                                      </w:trPr>
                                      <w:tc>
                                        <w:tcPr>
                                          <w:tcW w:w="9759" w:type="dxa"/>
                                          <w:tcMar>
                                            <w:top w:w="0" w:type="dxa"/>
                                            <w:left w:w="108" w:type="dxa"/>
                                            <w:bottom w:w="0" w:type="dxa"/>
                                            <w:right w:w="108" w:type="dxa"/>
                                          </w:tcMar>
                                          <w:hideMark/>
                                        </w:tcPr>
                                        <w:p w:rsidR="005C679D" w:rsidRDefault="005C679D">
                                          <w:pPr>
                                            <w:spacing w:line="360" w:lineRule="atLeast"/>
                                            <w:ind w:left="779" w:hanging="550"/>
                                            <w:rPr>
                                              <w:rFonts w:ascii="Calibri" w:hAnsi="Calibri"/>
                                              <w:sz w:val="22"/>
                                              <w:szCs w:val="22"/>
                                            </w:rPr>
                                          </w:pPr>
                                          <w:r>
                                            <w:rPr>
                                              <w:rFonts w:ascii="Palatino Linotype" w:hAnsi="Palatino Linotype"/>
                                              <w:b/>
                                              <w:bCs/>
                                            </w:rPr>
                                            <w:t xml:space="preserve">           </w:t>
                                          </w:r>
                                          <w:r>
                                            <w:rPr>
                                              <w:rFonts w:ascii="Palatino Linotype" w:hAnsi="Palatino Linotype"/>
                                              <w:b/>
                                              <w:bCs/>
                                              <w:u w:val="single"/>
                                            </w:rPr>
                                            <w:t>- Mục đích:</w:t>
                                          </w:r>
                                          <w:r>
                                            <w:rPr>
                                              <w:rFonts w:ascii="Palatino Linotype" w:hAnsi="Palatino Linotype"/>
                                            </w:rPr>
                                            <w:t xml:space="preserve"> Lấy kết quả đánh giá CHE kỳ gần nhất của nhân viên + đánh giá đề cử nhân viên tham gia khó</w:t>
                                          </w:r>
                                          <w:r>
                                            <w:rPr>
                                              <w:rFonts w:ascii="Palatino Linotype" w:hAnsi="Palatino Linotype"/>
                                              <w:sz w:val="22"/>
                                              <w:szCs w:val="22"/>
                                            </w:rPr>
                                            <w:t xml:space="preserve">a đào tạo của FSU . Những ứng viên do FSU đề xuất đi học thì phần này xem như đã passed. </w:t>
                                          </w:r>
                                        </w:p>
                                      </w:tc>
                                    </w:tr>
                                  </w:tbl>
                                  <w:p w:rsidR="005C679D" w:rsidRDefault="005C679D">
                                    <w:pPr>
                                      <w:autoSpaceDE w:val="0"/>
                                      <w:autoSpaceDN w:val="0"/>
                                      <w:ind w:right="-20"/>
                                      <w:jc w:val="left"/>
                                      <w:rPr>
                                        <w:rFonts w:ascii="Palatino Linotype" w:hAnsi="Palatino Linotype"/>
                                        <w:color w:val="1B416F"/>
                                        <w:sz w:val="22"/>
                                        <w:szCs w:val="22"/>
                                      </w:rPr>
                                    </w:pPr>
                                  </w:p>
                                </w:tc>
                              </w:tr>
                              <w:tr w:rsidR="005C679D">
                                <w:tc>
                                  <w:tcPr>
                                    <w:tcW w:w="9991" w:type="dxa"/>
                                    <w:tcMar>
                                      <w:top w:w="0" w:type="dxa"/>
                                      <w:left w:w="108" w:type="dxa"/>
                                      <w:bottom w:w="0" w:type="dxa"/>
                                      <w:right w:w="108" w:type="dxa"/>
                                    </w:tcMar>
                                  </w:tcPr>
                                  <w:p w:rsidR="005C679D" w:rsidRDefault="005C679D">
                                    <w:pPr>
                                      <w:autoSpaceDE w:val="0"/>
                                      <w:autoSpaceDN w:val="0"/>
                                      <w:ind w:left="48" w:right="-20"/>
                                      <w:jc w:val="left"/>
                                      <w:rPr>
                                        <w:rFonts w:ascii="Palatino Linotype" w:hAnsi="Palatino Linotype"/>
                                        <w:sz w:val="22"/>
                                        <w:szCs w:val="22"/>
                                      </w:rPr>
                                    </w:pPr>
                                  </w:p>
                                </w:tc>
                              </w:tr>
                              <w:tr w:rsidR="005C679D">
                                <w:tc>
                                  <w:tcPr>
                                    <w:tcW w:w="9991" w:type="dxa"/>
                                    <w:shd w:val="clear" w:color="auto" w:fill="999999"/>
                                    <w:tcMar>
                                      <w:top w:w="0" w:type="dxa"/>
                                      <w:left w:w="108" w:type="dxa"/>
                                      <w:bottom w:w="0" w:type="dxa"/>
                                      <w:right w:w="108" w:type="dxa"/>
                                    </w:tcMar>
                                    <w:hideMark/>
                                  </w:tcPr>
                                  <w:p w:rsidR="005C679D" w:rsidRDefault="005C679D">
                                    <w:pPr>
                                      <w:spacing w:line="360" w:lineRule="atLeast"/>
                                      <w:jc w:val="left"/>
                                      <w:rPr>
                                        <w:rFonts w:ascii="Palatino Linotype" w:hAnsi="Palatino Linotype"/>
                                        <w:b/>
                                        <w:bCs/>
                                        <w:color w:val="FFFFFF"/>
                                        <w:sz w:val="28"/>
                                        <w:szCs w:val="28"/>
                                        <w:lang w:val="fr-FR"/>
                                      </w:rPr>
                                    </w:pPr>
                                    <w:r>
                                      <w:rPr>
                                        <w:rFonts w:ascii="Palatino Linotype" w:hAnsi="Palatino Linotype"/>
                                        <w:b/>
                                        <w:bCs/>
                                        <w:color w:val="FFFFFF"/>
                                        <w:sz w:val="28"/>
                                        <w:szCs w:val="28"/>
                                        <w:lang w:val="fr-FR"/>
                                      </w:rPr>
                                      <w:lastRenderedPageBreak/>
                                      <w:t xml:space="preserve">C.  CÁC CÂU HỎI THƯỜNG GẶP : </w:t>
                                    </w:r>
                                  </w:p>
                                </w:tc>
                              </w:tr>
                              <w:tr w:rsidR="005C679D">
                                <w:tc>
                                  <w:tcPr>
                                    <w:tcW w:w="9991" w:type="dxa"/>
                                    <w:tcMar>
                                      <w:top w:w="0" w:type="dxa"/>
                                      <w:left w:w="108" w:type="dxa"/>
                                      <w:bottom w:w="0" w:type="dxa"/>
                                      <w:right w:w="108" w:type="dxa"/>
                                    </w:tcMar>
                                    <w:hideMark/>
                                  </w:tcPr>
                                  <w:p w:rsidR="005C679D" w:rsidRDefault="005C679D">
                                    <w:pPr>
                                      <w:jc w:val="left"/>
                                      <w:rPr>
                                        <w:rFonts w:ascii="Times New Roman" w:eastAsia="Times New Roman" w:hAnsi="Times New Roman"/>
                                        <w:sz w:val="20"/>
                                        <w:szCs w:val="20"/>
                                      </w:rPr>
                                    </w:pPr>
                                  </w:p>
                                </w:tc>
                              </w:tr>
                              <w:tr w:rsidR="005C679D">
                                <w:tc>
                                  <w:tcPr>
                                    <w:tcW w:w="9991" w:type="dxa"/>
                                    <w:tcMar>
                                      <w:top w:w="0" w:type="dxa"/>
                                      <w:left w:w="108" w:type="dxa"/>
                                      <w:bottom w:w="0" w:type="dxa"/>
                                      <w:right w:w="108" w:type="dxa"/>
                                    </w:tcMar>
                                    <w:hideMark/>
                                  </w:tcPr>
                                  <w:p w:rsidR="005C679D" w:rsidRDefault="005C679D">
                                    <w:pPr>
                                      <w:jc w:val="left"/>
                                      <w:rPr>
                                        <w:rFonts w:ascii="Times New Roman" w:eastAsia="Times New Roman" w:hAnsi="Times New Roman"/>
                                        <w:sz w:val="20"/>
                                        <w:szCs w:val="20"/>
                                      </w:rPr>
                                    </w:pPr>
                                  </w:p>
                                </w:tc>
                              </w:tr>
                              <w:tr w:rsidR="005C679D">
                                <w:tc>
                                  <w:tcPr>
                                    <w:tcW w:w="9991" w:type="dxa"/>
                                    <w:tcMar>
                                      <w:top w:w="0" w:type="dxa"/>
                                      <w:left w:w="108" w:type="dxa"/>
                                      <w:bottom w:w="0" w:type="dxa"/>
                                      <w:right w:w="108" w:type="dxa"/>
                                    </w:tcMar>
                                  </w:tcPr>
                                  <w:p w:rsidR="005C679D" w:rsidRDefault="005C679D">
                                    <w:pPr>
                                      <w:spacing w:line="360" w:lineRule="atLeast"/>
                                      <w:rPr>
                                        <w:rFonts w:ascii="Palatino Linotype" w:hAnsi="Palatino Linotype"/>
                                        <w:sz w:val="22"/>
                                        <w:szCs w:val="22"/>
                                        <w:lang w:val="fr-FR"/>
                                      </w:rPr>
                                    </w:pPr>
                                    <w:r>
                                      <w:rPr>
                                        <w:rFonts w:ascii="Palatino Linotype" w:hAnsi="Palatino Linotype"/>
                                        <w:lang w:val="fr-FR"/>
                                      </w:rPr>
                                      <w:t xml:space="preserve">Sau đây là giải đáp thắc mắc chung các câu hỏi thường gặp của các bạn Fsofters đã hỏi chương trình: </w:t>
                                    </w:r>
                                  </w:p>
                                  <w:p w:rsidR="005C679D" w:rsidRDefault="005C679D">
                                    <w:pPr>
                                      <w:spacing w:line="360" w:lineRule="atLeast"/>
                                      <w:rPr>
                                        <w:rFonts w:ascii="Palatino Linotype" w:hAnsi="Palatino Linotype"/>
                                        <w:lang w:val="fr-FR"/>
                                      </w:rPr>
                                    </w:pPr>
                                    <w:r>
                                      <w:rPr>
                                        <w:rFonts w:ascii="Palatino Linotype" w:hAnsi="Palatino Linotype"/>
                                        <w:lang w:val="fr-FR"/>
                                      </w:rPr>
                                      <w:t> </w:t>
                                    </w:r>
                                  </w:p>
                                  <w:tbl>
                                    <w:tblPr>
                                      <w:tblW w:w="0" w:type="auto"/>
                                      <w:tblCellMar>
                                        <w:left w:w="0" w:type="dxa"/>
                                        <w:right w:w="0" w:type="dxa"/>
                                      </w:tblCellMar>
                                      <w:tblLook w:val="04A0" w:firstRow="1" w:lastRow="0" w:firstColumn="1" w:lastColumn="0" w:noHBand="0" w:noVBand="1"/>
                                    </w:tblPr>
                                    <w:tblGrid>
                                      <w:gridCol w:w="9775"/>
                                    </w:tblGrid>
                                    <w:tr w:rsidR="005C679D" w:rsidRPr="005C679D">
                                      <w:tc>
                                        <w:tcPr>
                                          <w:tcW w:w="11191" w:type="dxa"/>
                                          <w:shd w:val="clear" w:color="auto" w:fill="D9D9D9"/>
                                          <w:tcMar>
                                            <w:top w:w="0" w:type="dxa"/>
                                            <w:left w:w="108" w:type="dxa"/>
                                            <w:bottom w:w="0" w:type="dxa"/>
                                            <w:right w:w="108" w:type="dxa"/>
                                          </w:tcMar>
                                          <w:hideMark/>
                                        </w:tcPr>
                                        <w:p w:rsidR="005C679D" w:rsidRPr="005C679D" w:rsidRDefault="005C679D">
                                          <w:pPr>
                                            <w:spacing w:line="360" w:lineRule="atLeast"/>
                                            <w:rPr>
                                              <w:rFonts w:ascii="Palatino Linotype" w:hAnsi="Palatino Linotype"/>
                                              <w:sz w:val="22"/>
                                              <w:szCs w:val="22"/>
                                              <w:lang w:val="fr-FR"/>
                                            </w:rPr>
                                          </w:pPr>
                                          <w:r w:rsidRPr="005C679D">
                                            <w:rPr>
                                              <w:rFonts w:ascii="Palatino Linotype" w:hAnsi="Palatino Linotype"/>
                                              <w:b/>
                                              <w:bCs/>
                                              <w:sz w:val="28"/>
                                              <w:szCs w:val="28"/>
                                              <w:lang w:val="fr-FR"/>
                                            </w:rPr>
                                            <w:t>1.  Có mấy chương trình đào tạo BrSE ở FSOFT? Khác nhau như thế nào?</w:t>
                                          </w:r>
                                        </w:p>
                                      </w:tc>
                                    </w:tr>
                                    <w:tr w:rsidR="005C679D" w:rsidRPr="005C679D">
                                      <w:tc>
                                        <w:tcPr>
                                          <w:tcW w:w="11191" w:type="dxa"/>
                                          <w:tcMar>
                                            <w:top w:w="0" w:type="dxa"/>
                                            <w:left w:w="108" w:type="dxa"/>
                                            <w:bottom w:w="0" w:type="dxa"/>
                                            <w:right w:w="108" w:type="dxa"/>
                                          </w:tcMar>
                                          <w:hideMark/>
                                        </w:tcPr>
                                        <w:p w:rsidR="005C679D" w:rsidRPr="005C679D" w:rsidRDefault="005C679D" w:rsidP="008816D8">
                                          <w:pPr>
                                            <w:pStyle w:val="ListParagraph"/>
                                            <w:numPr>
                                              <w:ilvl w:val="0"/>
                                              <w:numId w:val="2"/>
                                            </w:numPr>
                                            <w:spacing w:line="360" w:lineRule="atLeast"/>
                                            <w:jc w:val="left"/>
                                            <w:rPr>
                                              <w:rFonts w:ascii="Palatino Linotype" w:hAnsi="Palatino Linotype"/>
                                              <w:lang w:val="fr-FR"/>
                                            </w:rPr>
                                          </w:pPr>
                                          <w:r w:rsidRPr="005C679D">
                                            <w:rPr>
                                              <w:rFonts w:ascii="Palatino Linotype" w:hAnsi="Palatino Linotype"/>
                                              <w:lang w:val="fr-FR"/>
                                            </w:rPr>
                                            <w:t>Hoạt động đào tạo bao gồm 2 hình thức chính:</w:t>
                                          </w:r>
                                        </w:p>
                                        <w:p w:rsidR="005C679D" w:rsidRPr="005C679D" w:rsidRDefault="005C679D">
                                          <w:pPr>
                                            <w:pStyle w:val="ListParagraph"/>
                                            <w:spacing w:line="360" w:lineRule="atLeast"/>
                                            <w:rPr>
                                              <w:rFonts w:ascii="Palatino Linotype" w:hAnsi="Palatino Linotype"/>
                                              <w:lang w:val="fr-FR"/>
                                            </w:rPr>
                                          </w:pPr>
                                          <w:r w:rsidRPr="005C679D">
                                            <w:rPr>
                                              <w:rFonts w:ascii="Palatino Linotype" w:hAnsi="Palatino Linotype"/>
                                              <w:lang w:val="fr-FR"/>
                                            </w:rPr>
                                            <w:t>     + Đào tạo tập trung full-time: tổ chức đào tạo tập trung cho 3 miền tại FSHN/ FSDN hoặc FSHCM : Nhân viên học toàn thời gian từ 4-9 tháng, không phải tham gia dự án.</w:t>
                                          </w:r>
                                        </w:p>
                                        <w:p w:rsidR="005C679D" w:rsidRPr="005C679D" w:rsidRDefault="005C679D">
                                          <w:pPr>
                                            <w:pStyle w:val="ListParagraph"/>
                                            <w:spacing w:line="360" w:lineRule="atLeast"/>
                                            <w:rPr>
                                              <w:rFonts w:ascii="Palatino Linotype" w:hAnsi="Palatino Linotype"/>
                                              <w:color w:val="1B416F"/>
                                              <w:lang w:val="fr-FR"/>
                                            </w:rPr>
                                          </w:pPr>
                                          <w:r w:rsidRPr="005C679D">
                                            <w:rPr>
                                              <w:rFonts w:ascii="Palatino Linotype" w:hAnsi="Palatino Linotype"/>
                                              <w:lang w:val="fr-FR"/>
                                            </w:rPr>
                                            <w:t xml:space="preserve">     + Đào tạo đại trà part-time: tổ chức tại các miền theo yêu cầu thực tế từng nơi. Nhân viên vừa làm vừa học vào mỗi buổi sáng hoặc ngoài giờ làm việc. </w:t>
                                          </w:r>
                                        </w:p>
                                      </w:tc>
                                    </w:tr>
                                  </w:tbl>
                                  <w:p w:rsidR="005C679D" w:rsidRPr="005C679D" w:rsidRDefault="005C679D">
                                    <w:pPr>
                                      <w:rPr>
                                        <w:rFonts w:ascii="Times New Roman" w:hAnsi="Times New Roman"/>
                                        <w:sz w:val="24"/>
                                        <w:szCs w:val="24"/>
                                        <w:lang w:val="fr-FR"/>
                                      </w:rPr>
                                    </w:pPr>
                                  </w:p>
                                  <w:tbl>
                                    <w:tblPr>
                                      <w:tblW w:w="0" w:type="auto"/>
                                      <w:tblCellMar>
                                        <w:left w:w="0" w:type="dxa"/>
                                        <w:right w:w="0" w:type="dxa"/>
                                      </w:tblCellMar>
                                      <w:tblLook w:val="04A0" w:firstRow="1" w:lastRow="0" w:firstColumn="1" w:lastColumn="0" w:noHBand="0" w:noVBand="1"/>
                                    </w:tblPr>
                                    <w:tblGrid>
                                      <w:gridCol w:w="9775"/>
                                    </w:tblGrid>
                                    <w:tr w:rsidR="005C679D" w:rsidRPr="005C679D">
                                      <w:tc>
                                        <w:tcPr>
                                          <w:tcW w:w="11191" w:type="dxa"/>
                                          <w:shd w:val="clear" w:color="auto" w:fill="D9D9D9"/>
                                          <w:tcMar>
                                            <w:top w:w="0" w:type="dxa"/>
                                            <w:left w:w="108" w:type="dxa"/>
                                            <w:bottom w:w="0" w:type="dxa"/>
                                            <w:right w:w="108" w:type="dxa"/>
                                          </w:tcMar>
                                          <w:hideMark/>
                                        </w:tcPr>
                                        <w:p w:rsidR="005C679D" w:rsidRPr="005C679D" w:rsidRDefault="005C679D">
                                          <w:pPr>
                                            <w:spacing w:line="360" w:lineRule="atLeast"/>
                                            <w:rPr>
                                              <w:rFonts w:ascii="Palatino Linotype" w:hAnsi="Palatino Linotype"/>
                                              <w:sz w:val="22"/>
                                              <w:szCs w:val="22"/>
                                              <w:lang w:val="fr-FR"/>
                                            </w:rPr>
                                          </w:pPr>
                                          <w:r w:rsidRPr="005C679D">
                                            <w:rPr>
                                              <w:rFonts w:ascii="Palatino Linotype" w:hAnsi="Palatino Linotype"/>
                                              <w:b/>
                                              <w:bCs/>
                                              <w:sz w:val="28"/>
                                              <w:szCs w:val="28"/>
                                              <w:lang w:val="fr-FR"/>
                                            </w:rPr>
                                            <w:t xml:space="preserve">2.  Những đối tượng mà chương trình full-time nhắm đến là ai? </w:t>
                                          </w:r>
                                        </w:p>
                                      </w:tc>
                                    </w:tr>
                                    <w:tr w:rsidR="005C679D" w:rsidRPr="005C679D">
                                      <w:tc>
                                        <w:tcPr>
                                          <w:tcW w:w="11191" w:type="dxa"/>
                                          <w:tcMar>
                                            <w:top w:w="0" w:type="dxa"/>
                                            <w:left w:w="108" w:type="dxa"/>
                                            <w:bottom w:w="0" w:type="dxa"/>
                                            <w:right w:w="108" w:type="dxa"/>
                                          </w:tcMar>
                                          <w:hideMark/>
                                        </w:tcPr>
                                        <w:p w:rsidR="005C679D" w:rsidRPr="005C679D" w:rsidRDefault="005C679D" w:rsidP="008816D8">
                                          <w:pPr>
                                            <w:pStyle w:val="ListParagraph"/>
                                            <w:numPr>
                                              <w:ilvl w:val="0"/>
                                              <w:numId w:val="2"/>
                                            </w:numPr>
                                            <w:spacing w:line="360" w:lineRule="atLeast"/>
                                            <w:jc w:val="left"/>
                                            <w:rPr>
                                              <w:rFonts w:ascii="Palatino Linotype" w:hAnsi="Palatino Linotype"/>
                                              <w:sz w:val="22"/>
                                              <w:szCs w:val="22"/>
                                              <w:lang w:val="fr-FR"/>
                                            </w:rPr>
                                          </w:pPr>
                                          <w:r w:rsidRPr="005C679D">
                                            <w:rPr>
                                              <w:rFonts w:ascii="Palatino Linotype" w:hAnsi="Palatino Linotype"/>
                                              <w:lang w:val="fr-FR"/>
                                            </w:rPr>
                                            <w:t xml:space="preserve">Chương trình mang tên “đào tạo BrSE” nên những đối tượng được nhắm đến là những ứng viên tiềm năng cho vị trí BrSEm, do đó ứng viên phải đáp ứng được yêu cầu : </w:t>
                                          </w:r>
                                        </w:p>
                                        <w:p w:rsidR="005C679D" w:rsidRPr="005C679D" w:rsidRDefault="005C679D">
                                          <w:pPr>
                                            <w:pStyle w:val="ListParagraph"/>
                                            <w:spacing w:line="360" w:lineRule="atLeast"/>
                                            <w:rPr>
                                              <w:rFonts w:ascii="Palatino Linotype" w:hAnsi="Palatino Linotype"/>
                                              <w:lang w:val="fr-FR"/>
                                            </w:rPr>
                                          </w:pPr>
                                          <w:r w:rsidRPr="005C679D">
                                            <w:rPr>
                                              <w:rFonts w:ascii="Palatino Linotype" w:hAnsi="Palatino Linotype"/>
                                              <w:lang w:val="fr-FR"/>
                                            </w:rPr>
                                            <w:t xml:space="preserve">     + Biết ít nhất 1 ngôn ngữ lập trình </w:t>
                                          </w:r>
                                        </w:p>
                                        <w:p w:rsidR="005C679D" w:rsidRPr="005C679D" w:rsidRDefault="005C679D">
                                          <w:pPr>
                                            <w:pStyle w:val="ListParagraph"/>
                                            <w:spacing w:line="360" w:lineRule="atLeast"/>
                                            <w:rPr>
                                              <w:rFonts w:ascii="Palatino Linotype" w:hAnsi="Palatino Linotype"/>
                                              <w:lang w:val="fr-FR"/>
                                            </w:rPr>
                                          </w:pPr>
                                          <w:r w:rsidRPr="005C679D">
                                            <w:rPr>
                                              <w:rFonts w:ascii="Palatino Linotype" w:hAnsi="Palatino Linotype"/>
                                              <w:lang w:val="fr-FR"/>
                                            </w:rPr>
                                            <w:t>     + Khả năng giao tiếp, tư duy, lập trình tốt</w:t>
                                          </w:r>
                                        </w:p>
                                        <w:p w:rsidR="005C679D" w:rsidRPr="005C679D" w:rsidRDefault="005C679D">
                                          <w:pPr>
                                            <w:pStyle w:val="ListParagraph"/>
                                            <w:spacing w:line="360" w:lineRule="atLeast"/>
                                            <w:rPr>
                                              <w:rFonts w:ascii="Palatino Linotype" w:hAnsi="Palatino Linotype"/>
                                              <w:lang w:val="fr-FR"/>
                                            </w:rPr>
                                          </w:pPr>
                                          <w:r w:rsidRPr="005C679D">
                                            <w:rPr>
                                              <w:rFonts w:ascii="Palatino Linotype" w:hAnsi="Palatino Linotype"/>
                                              <w:lang w:val="fr-FR"/>
                                            </w:rPr>
                                            <w:t>     + Khả năng học ngoại ngữ tốt</w:t>
                                          </w:r>
                                        </w:p>
                                        <w:p w:rsidR="005C679D" w:rsidRPr="005C679D" w:rsidRDefault="005C679D" w:rsidP="008816D8">
                                          <w:pPr>
                                            <w:pStyle w:val="ListParagraph"/>
                                            <w:numPr>
                                              <w:ilvl w:val="0"/>
                                              <w:numId w:val="2"/>
                                            </w:numPr>
                                            <w:spacing w:line="360" w:lineRule="atLeast"/>
                                            <w:jc w:val="left"/>
                                            <w:rPr>
                                              <w:rFonts w:ascii="Palatino Linotype" w:hAnsi="Palatino Linotype"/>
                                              <w:lang w:val="fr-FR"/>
                                            </w:rPr>
                                          </w:pPr>
                                          <w:r w:rsidRPr="005C679D">
                                            <w:rPr>
                                              <w:rFonts w:ascii="Palatino Linotype" w:hAnsi="Palatino Linotype"/>
                                              <w:lang w:val="fr-FR"/>
                                            </w:rPr>
                                            <w:t xml:space="preserve">Ngoài ra, đối với các vị trí Tester, QA nếu các nhóm có nhu cầu đặc biệt cần đào tạo tiếng Nhật để nâng cao trình độ sẽ được xem xét để tham gia cùng. </w:t>
                                          </w:r>
                                        </w:p>
                                      </w:tc>
                                    </w:tr>
                                  </w:tbl>
                                  <w:p w:rsidR="005C679D" w:rsidRPr="005C679D" w:rsidRDefault="005C679D">
                                    <w:pPr>
                                      <w:rPr>
                                        <w:rFonts w:ascii="Times New Roman" w:hAnsi="Times New Roman"/>
                                        <w:sz w:val="24"/>
                                        <w:szCs w:val="24"/>
                                        <w:lang w:val="fr-FR"/>
                                      </w:rPr>
                                    </w:pPr>
                                  </w:p>
                                  <w:tbl>
                                    <w:tblPr>
                                      <w:tblW w:w="0" w:type="auto"/>
                                      <w:tblCellMar>
                                        <w:left w:w="0" w:type="dxa"/>
                                        <w:right w:w="0" w:type="dxa"/>
                                      </w:tblCellMar>
                                      <w:tblLook w:val="04A0" w:firstRow="1" w:lastRow="0" w:firstColumn="1" w:lastColumn="0" w:noHBand="0" w:noVBand="1"/>
                                    </w:tblPr>
                                    <w:tblGrid>
                                      <w:gridCol w:w="9775"/>
                                    </w:tblGrid>
                                    <w:tr w:rsidR="005C679D" w:rsidRPr="005C679D">
                                      <w:tc>
                                        <w:tcPr>
                                          <w:tcW w:w="9775" w:type="dxa"/>
                                          <w:shd w:val="clear" w:color="auto" w:fill="D9D9D9"/>
                                          <w:tcMar>
                                            <w:top w:w="0" w:type="dxa"/>
                                            <w:left w:w="108" w:type="dxa"/>
                                            <w:bottom w:w="0" w:type="dxa"/>
                                            <w:right w:w="108" w:type="dxa"/>
                                          </w:tcMar>
                                          <w:hideMark/>
                                        </w:tcPr>
                                        <w:p w:rsidR="005C679D" w:rsidRPr="005C679D" w:rsidRDefault="005C679D">
                                          <w:pPr>
                                            <w:spacing w:line="360" w:lineRule="atLeast"/>
                                            <w:rPr>
                                              <w:rFonts w:ascii="Palatino Linotype" w:hAnsi="Palatino Linotype"/>
                                              <w:sz w:val="22"/>
                                              <w:szCs w:val="22"/>
                                              <w:lang w:val="fr-FR"/>
                                            </w:rPr>
                                          </w:pPr>
                                          <w:r w:rsidRPr="005C679D">
                                            <w:rPr>
                                              <w:rFonts w:ascii="Palatino Linotype" w:hAnsi="Palatino Linotype"/>
                                              <w:b/>
                                              <w:bCs/>
                                              <w:sz w:val="28"/>
                                              <w:szCs w:val="28"/>
                                              <w:lang w:val="fr-FR"/>
                                            </w:rPr>
                                            <w:t>3. Chương trình có cần yêu cầu trình độ tiếng Nhật đầu vào không?  </w:t>
                                          </w:r>
                                        </w:p>
                                      </w:tc>
                                    </w:tr>
                                    <w:tr w:rsidR="005C679D" w:rsidRPr="005C679D">
                                      <w:tc>
                                        <w:tcPr>
                                          <w:tcW w:w="9775" w:type="dxa"/>
                                          <w:tcMar>
                                            <w:top w:w="0" w:type="dxa"/>
                                            <w:left w:w="108" w:type="dxa"/>
                                            <w:bottom w:w="0" w:type="dxa"/>
                                            <w:right w:w="108" w:type="dxa"/>
                                          </w:tcMar>
                                          <w:hideMark/>
                                        </w:tcPr>
                                        <w:p w:rsidR="005C679D" w:rsidRPr="005C679D" w:rsidRDefault="005C679D" w:rsidP="008816D8">
                                          <w:pPr>
                                            <w:pStyle w:val="ListParagraph"/>
                                            <w:numPr>
                                              <w:ilvl w:val="0"/>
                                              <w:numId w:val="2"/>
                                            </w:numPr>
                                            <w:spacing w:line="360" w:lineRule="atLeast"/>
                                            <w:jc w:val="left"/>
                                            <w:rPr>
                                              <w:rFonts w:ascii="Palatino Linotype" w:hAnsi="Palatino Linotype"/>
                                              <w:sz w:val="22"/>
                                              <w:szCs w:val="22"/>
                                              <w:lang w:val="fr-FR"/>
                                            </w:rPr>
                                          </w:pPr>
                                          <w:r w:rsidRPr="005C679D">
                                            <w:rPr>
                                              <w:rFonts w:ascii="Palatino Linotype" w:hAnsi="Palatino Linotype"/>
                                              <w:lang w:val="fr-FR"/>
                                            </w:rPr>
                                            <w:t xml:space="preserve">Đối với lớp PreBrSE KHÔNG yêu cầu trình độ tiếng Nhật đầu vào. </w:t>
                                          </w:r>
                                        </w:p>
                                        <w:p w:rsidR="005C679D" w:rsidRPr="005C679D" w:rsidRDefault="005C679D" w:rsidP="008816D8">
                                          <w:pPr>
                                            <w:pStyle w:val="ListParagraph"/>
                                            <w:numPr>
                                              <w:ilvl w:val="0"/>
                                              <w:numId w:val="2"/>
                                            </w:numPr>
                                            <w:spacing w:line="360" w:lineRule="atLeast"/>
                                            <w:jc w:val="left"/>
                                            <w:rPr>
                                              <w:rFonts w:ascii="Palatino Linotype" w:hAnsi="Palatino Linotype"/>
                                              <w:lang w:val="fr-FR"/>
                                            </w:rPr>
                                          </w:pPr>
                                          <w:r w:rsidRPr="005C679D">
                                            <w:rPr>
                                              <w:rFonts w:ascii="Palatino Linotype" w:hAnsi="Palatino Linotype"/>
                                              <w:lang w:val="fr-FR"/>
                                            </w:rPr>
                                            <w:t xml:space="preserve">Riêng đối với lớp BrSE, bạn bắt buộc phải có trình độ tương đương 3 kyu/N4. </w:t>
                                          </w:r>
                                        </w:p>
                                        <w:p w:rsidR="005C679D" w:rsidRPr="005C679D" w:rsidRDefault="005C679D" w:rsidP="008816D8">
                                          <w:pPr>
                                            <w:pStyle w:val="ListParagraph"/>
                                            <w:numPr>
                                              <w:ilvl w:val="0"/>
                                              <w:numId w:val="2"/>
                                            </w:numPr>
                                            <w:spacing w:line="360" w:lineRule="atLeast"/>
                                            <w:jc w:val="left"/>
                                            <w:rPr>
                                              <w:rFonts w:ascii="Palatino Linotype" w:hAnsi="Palatino Linotype"/>
                                              <w:lang w:val="fr-FR"/>
                                            </w:rPr>
                                          </w:pPr>
                                          <w:r w:rsidRPr="005C679D">
                                            <w:rPr>
                                              <w:rFonts w:ascii="Palatino Linotype" w:hAnsi="Palatino Linotype"/>
                                              <w:lang w:val="fr-FR"/>
                                            </w:rPr>
                                            <w:t>Trường hợp bạn đã học tiếng Nhật nhưng phỏng vấn không đạt yêu cầu tham gia khóa BrSE, bạn sẽ được tư vấn, hướng dẫn cụ thể để xếp lớp phù hợp.  </w:t>
                                          </w:r>
                                        </w:p>
                                        <w:p w:rsidR="005C679D" w:rsidRPr="005C679D" w:rsidRDefault="005C679D">
                                          <w:pPr>
                                            <w:spacing w:line="360" w:lineRule="atLeast"/>
                                            <w:jc w:val="left"/>
                                            <w:rPr>
                                              <w:rFonts w:ascii="Calibri" w:hAnsi="Calibri"/>
                                              <w:color w:val="1F497D"/>
                                              <w:sz w:val="22"/>
                                              <w:szCs w:val="22"/>
                                              <w:lang w:val="fr-FR"/>
                                            </w:rPr>
                                          </w:pPr>
                                          <w:r w:rsidRPr="005C679D">
                                            <w:rPr>
                                              <w:rFonts w:ascii="Calibri" w:hAnsi="Calibri"/>
                                              <w:color w:val="1F497D"/>
                                              <w:sz w:val="22"/>
                                              <w:szCs w:val="22"/>
                                              <w:lang w:val="fr-FR"/>
                                            </w:rPr>
                                            <w:t xml:space="preserve">           </w:t>
                                          </w:r>
                                        </w:p>
                                      </w:tc>
                                    </w:tr>
                                    <w:tr w:rsidR="005C679D">
                                      <w:tc>
                                        <w:tcPr>
                                          <w:tcW w:w="9775" w:type="dxa"/>
                                          <w:shd w:val="clear" w:color="auto" w:fill="D9D9D9"/>
                                          <w:tcMar>
                                            <w:top w:w="0" w:type="dxa"/>
                                            <w:left w:w="108" w:type="dxa"/>
                                            <w:bottom w:w="0" w:type="dxa"/>
                                            <w:right w:w="108" w:type="dxa"/>
                                          </w:tcMar>
                                          <w:hideMark/>
                                        </w:tcPr>
                                        <w:p w:rsidR="005C679D" w:rsidRDefault="005C679D">
                                          <w:pPr>
                                            <w:spacing w:line="360" w:lineRule="atLeast"/>
                                            <w:rPr>
                                              <w:rFonts w:ascii="Palatino Linotype" w:hAnsi="Palatino Linotype"/>
                                              <w:sz w:val="22"/>
                                              <w:szCs w:val="22"/>
                                            </w:rPr>
                                          </w:pPr>
                                          <w:r>
                                            <w:rPr>
                                              <w:rFonts w:ascii="Palatino Linotype" w:hAnsi="Palatino Linotype"/>
                                              <w:b/>
                                              <w:bCs/>
                                              <w:sz w:val="28"/>
                                              <w:szCs w:val="28"/>
                                            </w:rPr>
                                            <w:t>4. Khi nộp đơn tham gia có cần phải xin approve của PM/BUL?  </w:t>
                                          </w:r>
                                        </w:p>
                                      </w:tc>
                                    </w:tr>
                                    <w:tr w:rsidR="005C679D">
                                      <w:tc>
                                        <w:tcPr>
                                          <w:tcW w:w="9775" w:type="dxa"/>
                                          <w:tcMar>
                                            <w:top w:w="0" w:type="dxa"/>
                                            <w:left w:w="108" w:type="dxa"/>
                                            <w:bottom w:w="0" w:type="dxa"/>
                                            <w:right w:w="108" w:type="dxa"/>
                                          </w:tcMar>
                                          <w:hideMark/>
                                        </w:tcPr>
                                        <w:p w:rsidR="005C679D" w:rsidRDefault="005C679D">
                                          <w:pPr>
                                            <w:pStyle w:val="ListParagraph"/>
                                            <w:spacing w:line="360" w:lineRule="atLeast"/>
                                            <w:jc w:val="left"/>
                                            <w:rPr>
                                              <w:rFonts w:ascii="Palatino Linotype" w:hAnsi="Palatino Linotype"/>
                                            </w:rPr>
                                          </w:pPr>
                                          <w:r>
                                            <w:rPr>
                                              <w:rFonts w:ascii="Palatino Linotype" w:hAnsi="Palatino Linotype"/>
                                            </w:rPr>
                                            <w:t xml:space="preserve">Việc đầu tư đào tạo tiếng Nhật full-time cho nhân viên tốn rất nhiều chi phí, ngoài ra, thời gian đào tạo kéo dài từ 5-9 tháng. Do đó, để việc chọn lựa ứng viên được chính xác – chọn đúng đối tượng tiềm năng để tránh đào tạo không hiệu quả, đồng thời không ảnh hưởng đến tiến độ của dự án, công ty cần thiết phải có sự đồng ý của PM/BUL/BGĐ SC trong việc cử nhân viên tham gia chương trình đào tạo. </w:t>
                                          </w:r>
                                        </w:p>
                                        <w:p w:rsidR="005C679D" w:rsidRDefault="005C679D">
                                          <w:pPr>
                                            <w:pStyle w:val="ListParagraph"/>
                                            <w:spacing w:line="360" w:lineRule="atLeast"/>
                                            <w:jc w:val="left"/>
                                            <w:rPr>
                                              <w:rFonts w:ascii="Palatino Linotype" w:hAnsi="Palatino Linotype"/>
                                            </w:rPr>
                                          </w:pPr>
                                          <w:r>
                                            <w:rPr>
                                              <w:rFonts w:ascii="Palatino Linotype" w:hAnsi="Palatino Linotype"/>
                                            </w:rPr>
                                            <w:lastRenderedPageBreak/>
                                            <w:t xml:space="preserve">Tuy nhiên, việc xin ý kiến của cấp quản lý có thể được tiến hành theo </w:t>
                                          </w:r>
                                          <w:r>
                                            <w:rPr>
                                              <w:rFonts w:ascii="Palatino Linotype" w:hAnsi="Palatino Linotype"/>
                                              <w:b/>
                                              <w:bCs/>
                                              <w:u w:val="single"/>
                                            </w:rPr>
                                            <w:t>2 cách</w:t>
                                          </w:r>
                                          <w:r>
                                            <w:rPr>
                                              <w:rFonts w:ascii="Palatino Linotype" w:hAnsi="Palatino Linotype"/>
                                            </w:rPr>
                                            <w:t xml:space="preserve">: </w:t>
                                          </w:r>
                                        </w:p>
                                      </w:tc>
                                    </w:tr>
                                    <w:tr w:rsidR="005C679D">
                                      <w:tc>
                                        <w:tcPr>
                                          <w:tcW w:w="9775" w:type="dxa"/>
                                          <w:tcMar>
                                            <w:top w:w="0" w:type="dxa"/>
                                            <w:left w:w="108" w:type="dxa"/>
                                            <w:bottom w:w="0" w:type="dxa"/>
                                            <w:right w:w="108" w:type="dxa"/>
                                          </w:tcMar>
                                          <w:hideMark/>
                                        </w:tcPr>
                                        <w:p w:rsidR="005C679D" w:rsidRDefault="005C679D" w:rsidP="008816D8">
                                          <w:pPr>
                                            <w:pStyle w:val="ListParagraph"/>
                                            <w:numPr>
                                              <w:ilvl w:val="0"/>
                                              <w:numId w:val="2"/>
                                            </w:numPr>
                                            <w:spacing w:line="360" w:lineRule="atLeast"/>
                                            <w:jc w:val="left"/>
                                            <w:rPr>
                                              <w:rFonts w:ascii="Palatino Linotype" w:hAnsi="Palatino Linotype"/>
                                            </w:rPr>
                                          </w:pPr>
                                          <w:r>
                                            <w:rPr>
                                              <w:rFonts w:ascii="Palatino Linotype" w:hAnsi="Palatino Linotype"/>
                                            </w:rPr>
                                            <w:lastRenderedPageBreak/>
                                            <w:t xml:space="preserve">BTC </w:t>
                                          </w:r>
                                          <w:r>
                                            <w:rPr>
                                              <w:rFonts w:ascii="Palatino Linotype" w:hAnsi="Palatino Linotype"/>
                                              <w:b/>
                                              <w:bCs/>
                                              <w:u w:val="single"/>
                                            </w:rPr>
                                            <w:t>khuyến khích nhân viên tự trao đổi với cấp trên</w:t>
                                          </w:r>
                                          <w:r>
                                            <w:rPr>
                                              <w:rFonts w:ascii="Palatino Linotype" w:hAnsi="Palatino Linotype"/>
                                            </w:rPr>
                                            <w:t xml:space="preserve"> để lấy ý kiến, sự đồng thuận, ủng hộ của cấp trên trong việc SC cử mình tham gia đào tạo. Việc này sẽ giúp ích cho bạn khi bạn tốt nghiệp chương trình sẽ có được định hướng công việc ổn định. </w:t>
                                          </w:r>
                                        </w:p>
                                        <w:p w:rsidR="005C679D" w:rsidRDefault="005C679D" w:rsidP="008816D8">
                                          <w:pPr>
                                            <w:pStyle w:val="ListParagraph"/>
                                            <w:numPr>
                                              <w:ilvl w:val="0"/>
                                              <w:numId w:val="2"/>
                                            </w:numPr>
                                            <w:spacing w:line="360" w:lineRule="atLeast"/>
                                            <w:jc w:val="left"/>
                                            <w:rPr>
                                              <w:rFonts w:ascii="Palatino Linotype" w:hAnsi="Palatino Linotype"/>
                                            </w:rPr>
                                          </w:pPr>
                                          <w:r>
                                            <w:rPr>
                                              <w:rFonts w:ascii="Palatino Linotype" w:hAnsi="Palatino Linotype"/>
                                            </w:rPr>
                                            <w:t xml:space="preserve">Trong trường hợp nhân viên không thuận tiện về việc xin approve của cấp quản lý thì </w:t>
                                          </w:r>
                                          <w:r>
                                            <w:rPr>
                                              <w:rFonts w:ascii="Palatino Linotype" w:hAnsi="Palatino Linotype"/>
                                              <w:b/>
                                              <w:bCs/>
                                              <w:u w:val="single"/>
                                            </w:rPr>
                                            <w:t>nhân viên vẫn có thể nộp đơn xin đăng ký tham gia chương trình</w:t>
                                          </w:r>
                                          <w:r>
                                            <w:rPr>
                                              <w:rFonts w:ascii="Palatino Linotype" w:hAnsi="Palatino Linotype"/>
                                            </w:rPr>
                                            <w:t xml:space="preserve">, BTC sẽ chuyển danh sách đạt yêu cầu qua các vòng loại để xin phê duyệt của BGĐ FSU. </w:t>
                                          </w:r>
                                        </w:p>
                                      </w:tc>
                                    </w:tr>
                                  </w:tbl>
                                  <w:p w:rsidR="005C679D" w:rsidRDefault="005C679D">
                                    <w:pPr>
                                      <w:rPr>
                                        <w:rFonts w:ascii="Times New Roman" w:hAnsi="Times New Roman"/>
                                        <w:sz w:val="24"/>
                                        <w:szCs w:val="24"/>
                                      </w:rPr>
                                    </w:pPr>
                                  </w:p>
                                  <w:tbl>
                                    <w:tblPr>
                                      <w:tblW w:w="0" w:type="auto"/>
                                      <w:tblCellMar>
                                        <w:left w:w="0" w:type="dxa"/>
                                        <w:right w:w="0" w:type="dxa"/>
                                      </w:tblCellMar>
                                      <w:tblLook w:val="04A0" w:firstRow="1" w:lastRow="0" w:firstColumn="1" w:lastColumn="0" w:noHBand="0" w:noVBand="1"/>
                                    </w:tblPr>
                                    <w:tblGrid>
                                      <w:gridCol w:w="9775"/>
                                    </w:tblGrid>
                                    <w:tr w:rsidR="005C679D">
                                      <w:tc>
                                        <w:tcPr>
                                          <w:tcW w:w="11191" w:type="dxa"/>
                                          <w:shd w:val="clear" w:color="auto" w:fill="D9D9D9"/>
                                          <w:tcMar>
                                            <w:top w:w="0" w:type="dxa"/>
                                            <w:left w:w="108" w:type="dxa"/>
                                            <w:bottom w:w="0" w:type="dxa"/>
                                            <w:right w:w="108" w:type="dxa"/>
                                          </w:tcMar>
                                          <w:hideMark/>
                                        </w:tcPr>
                                        <w:p w:rsidR="005C679D" w:rsidRDefault="005C679D">
                                          <w:pPr>
                                            <w:spacing w:line="360" w:lineRule="atLeast"/>
                                            <w:rPr>
                                              <w:rFonts w:ascii="Palatino Linotype" w:hAnsi="Palatino Linotype"/>
                                              <w:sz w:val="22"/>
                                              <w:szCs w:val="22"/>
                                            </w:rPr>
                                          </w:pPr>
                                          <w:r>
                                            <w:rPr>
                                              <w:rFonts w:ascii="Palatino Linotype" w:hAnsi="Palatino Linotype"/>
                                              <w:b/>
                                              <w:bCs/>
                                              <w:sz w:val="28"/>
                                              <w:szCs w:val="28"/>
                                            </w:rPr>
                                            <w:t>5. Quyền lợi khi tham gia chương trình là gì ?  </w:t>
                                          </w:r>
                                        </w:p>
                                      </w:tc>
                                    </w:tr>
                                    <w:tr w:rsidR="005C679D">
                                      <w:tc>
                                        <w:tcPr>
                                          <w:tcW w:w="11191" w:type="dxa"/>
                                          <w:tcMar>
                                            <w:top w:w="0" w:type="dxa"/>
                                            <w:left w:w="108" w:type="dxa"/>
                                            <w:bottom w:w="0" w:type="dxa"/>
                                            <w:right w:w="108" w:type="dxa"/>
                                          </w:tcMar>
                                          <w:hideMark/>
                                        </w:tcPr>
                                        <w:p w:rsidR="005C679D" w:rsidRDefault="005C679D" w:rsidP="008816D8">
                                          <w:pPr>
                                            <w:pStyle w:val="ListParagraph"/>
                                            <w:numPr>
                                              <w:ilvl w:val="0"/>
                                              <w:numId w:val="2"/>
                                            </w:numPr>
                                            <w:spacing w:line="360" w:lineRule="atLeast"/>
                                            <w:jc w:val="left"/>
                                            <w:rPr>
                                              <w:rFonts w:ascii="Palatino Linotype" w:hAnsi="Palatino Linotype"/>
                                              <w:sz w:val="22"/>
                                              <w:szCs w:val="22"/>
                                            </w:rPr>
                                          </w:pPr>
                                          <w:r>
                                            <w:rPr>
                                              <w:rFonts w:ascii="Palatino Linotype" w:hAnsi="Palatino Linotype"/>
                                            </w:rPr>
                                            <w:t>Bạn sẽ được tham gia chương trình đào tạo hoàn toàn MIỄN PHÍ để đạt đến trình độ 2 kyu.</w:t>
                                          </w:r>
                                        </w:p>
                                        <w:p w:rsidR="005C679D" w:rsidRDefault="005C679D" w:rsidP="008816D8">
                                          <w:pPr>
                                            <w:pStyle w:val="ListParagraph"/>
                                            <w:numPr>
                                              <w:ilvl w:val="0"/>
                                              <w:numId w:val="2"/>
                                            </w:numPr>
                                            <w:spacing w:line="360" w:lineRule="atLeast"/>
                                            <w:jc w:val="left"/>
                                            <w:rPr>
                                              <w:rFonts w:ascii="Palatino Linotype" w:hAnsi="Palatino Linotype"/>
                                              <w:color w:val="1B416F"/>
                                            </w:rPr>
                                          </w:pPr>
                                          <w:r>
                                            <w:rPr>
                                              <w:rFonts w:ascii="Palatino Linotype" w:hAnsi="Palatino Linotype"/>
                                            </w:rPr>
                                            <w:t>Bạn sẽ tham gia khóa học toàn thời gian và sẽ vẫn nhận được LƯƠNG trong thời gian học.</w:t>
                                          </w:r>
                                        </w:p>
                                        <w:p w:rsidR="005C679D" w:rsidRDefault="005C679D" w:rsidP="008816D8">
                                          <w:pPr>
                                            <w:pStyle w:val="ListParagraph"/>
                                            <w:numPr>
                                              <w:ilvl w:val="0"/>
                                              <w:numId w:val="2"/>
                                            </w:numPr>
                                            <w:spacing w:line="360" w:lineRule="atLeast"/>
                                            <w:jc w:val="left"/>
                                            <w:rPr>
                                              <w:rFonts w:ascii="Palatino Linotype" w:hAnsi="Palatino Linotype"/>
                                              <w:color w:val="1B416F"/>
                                            </w:rPr>
                                          </w:pPr>
                                          <w:r>
                                            <w:rPr>
                                              <w:rFonts w:ascii="Palatino Linotype" w:hAnsi="Palatino Linotype"/>
                                            </w:rPr>
                                            <w:t xml:space="preserve">Đối với các bạn nhân viên của HN, DN tham gia khóa học tại HCM </w:t>
                                          </w:r>
                                          <w:r>
                                            <w:rPr>
                                              <w:rFonts w:ascii="Palatino Linotype" w:hAnsi="Palatino Linotype"/>
                                              <w:i/>
                                              <w:iCs/>
                                            </w:rPr>
                                            <w:t xml:space="preserve">(trong 3 tháng cuối của giai đoạn học BrSE) </w:t>
                                          </w:r>
                                          <w:r>
                                            <w:rPr>
                                              <w:rFonts w:ascii="Palatino Linotype" w:hAnsi="Palatino Linotype"/>
                                            </w:rPr>
                                            <w:t>thì sẽ được chương trình hỗ trợ vé máy bay và phụ cấp nhà ở trong thời gian tham gia khóa học.</w:t>
                                          </w:r>
                                        </w:p>
                                        <w:p w:rsidR="005C679D" w:rsidRDefault="005C679D" w:rsidP="008816D8">
                                          <w:pPr>
                                            <w:pStyle w:val="ListParagraph"/>
                                            <w:numPr>
                                              <w:ilvl w:val="0"/>
                                              <w:numId w:val="2"/>
                                            </w:numPr>
                                            <w:spacing w:line="360" w:lineRule="atLeast"/>
                                            <w:jc w:val="left"/>
                                            <w:rPr>
                                              <w:rFonts w:ascii="Palatino Linotype" w:hAnsi="Palatino Linotype"/>
                                              <w:i/>
                                              <w:iCs/>
                                            </w:rPr>
                                          </w:pPr>
                                          <w:r>
                                            <w:rPr>
                                              <w:rFonts w:ascii="Palatino Linotype" w:hAnsi="Palatino Linotype"/>
                                            </w:rPr>
                                            <w:t xml:space="preserve">Sau khi hoàn tất khóa học, bạn sẽ nhận được sắp xếp công việc phù hợp, và tạo điều kiện tham gia vào dự án Nhật, đi onsite hoặc OJT tại Nhật để phát triển thành BrSE </w:t>
                                          </w:r>
                                          <w:r>
                                            <w:rPr>
                                              <w:rFonts w:ascii="Palatino Linotype" w:hAnsi="Palatino Linotype"/>
                                              <w:i/>
                                              <w:iCs/>
                                            </w:rPr>
                                            <w:t>(nếu đạt yêu cầu).</w:t>
                                          </w:r>
                                        </w:p>
                                        <w:p w:rsidR="005C679D" w:rsidRDefault="005C679D" w:rsidP="008816D8">
                                          <w:pPr>
                                            <w:pStyle w:val="ListParagraph"/>
                                            <w:numPr>
                                              <w:ilvl w:val="0"/>
                                              <w:numId w:val="2"/>
                                            </w:numPr>
                                            <w:spacing w:line="360" w:lineRule="atLeast"/>
                                            <w:jc w:val="left"/>
                                            <w:rPr>
                                              <w:rFonts w:ascii="Palatino Linotype" w:hAnsi="Palatino Linotype"/>
                                            </w:rPr>
                                          </w:pPr>
                                          <w:r>
                                            <w:rPr>
                                              <w:rFonts w:ascii="Palatino Linotype" w:hAnsi="Palatino Linotype"/>
                                            </w:rPr>
                                            <w:t xml:space="preserve">Bạn sẽ được nhận phụ cấp tiếng Nhật theo khả năng thực tế &amp; mức độ ứng dụng vào công việc sau khi tốt nghiệp. </w:t>
                                          </w:r>
                                        </w:p>
                                        <w:p w:rsidR="005C679D" w:rsidRDefault="005C679D" w:rsidP="008816D8">
                                          <w:pPr>
                                            <w:pStyle w:val="ListParagraph"/>
                                            <w:numPr>
                                              <w:ilvl w:val="0"/>
                                              <w:numId w:val="2"/>
                                            </w:numPr>
                                            <w:spacing w:line="360" w:lineRule="atLeast"/>
                                            <w:jc w:val="left"/>
                                            <w:rPr>
                                              <w:rFonts w:ascii="Palatino Linotype" w:hAnsi="Palatino Linotype"/>
                                              <w:color w:val="1B416F"/>
                                            </w:rPr>
                                          </w:pPr>
                                          <w:r>
                                            <w:rPr>
                                              <w:rFonts w:ascii="Palatino Linotype" w:hAnsi="Palatino Linotype"/>
                                            </w:rPr>
                                            <w:t>Khi tốt nghiệp, bạn sẽ được đánh giá để xếp rank BrSE theo chuẩn của công ty như những BrSE tuyển từ bên ngoài. Nếu đáp ứng được các yêu cầu theo rank BrSE, bạn sẽ được nhận các quyền lợi tương xứng.</w:t>
                                          </w:r>
                                        </w:p>
                                      </w:tc>
                                    </w:tr>
                                  </w:tbl>
                                  <w:p w:rsidR="005C679D" w:rsidRDefault="005C679D">
                                    <w:pPr>
                                      <w:rPr>
                                        <w:rFonts w:ascii="Times New Roman" w:hAnsi="Times New Roman"/>
                                        <w:sz w:val="24"/>
                                        <w:szCs w:val="24"/>
                                      </w:rPr>
                                    </w:pPr>
                                  </w:p>
                                  <w:tbl>
                                    <w:tblPr>
                                      <w:tblW w:w="0" w:type="auto"/>
                                      <w:tblCellMar>
                                        <w:left w:w="0" w:type="dxa"/>
                                        <w:right w:w="0" w:type="dxa"/>
                                      </w:tblCellMar>
                                      <w:tblLook w:val="04A0" w:firstRow="1" w:lastRow="0" w:firstColumn="1" w:lastColumn="0" w:noHBand="0" w:noVBand="1"/>
                                    </w:tblPr>
                                    <w:tblGrid>
                                      <w:gridCol w:w="9775"/>
                                    </w:tblGrid>
                                    <w:tr w:rsidR="005C679D">
                                      <w:tc>
                                        <w:tcPr>
                                          <w:tcW w:w="9775" w:type="dxa"/>
                                          <w:shd w:val="clear" w:color="auto" w:fill="D9D9D9"/>
                                          <w:tcMar>
                                            <w:top w:w="0" w:type="dxa"/>
                                            <w:left w:w="108" w:type="dxa"/>
                                            <w:bottom w:w="0" w:type="dxa"/>
                                            <w:right w:w="108" w:type="dxa"/>
                                          </w:tcMar>
                                          <w:hideMark/>
                                        </w:tcPr>
                                        <w:p w:rsidR="005C679D" w:rsidRDefault="005C679D">
                                          <w:pPr>
                                            <w:spacing w:line="360" w:lineRule="atLeast"/>
                                            <w:rPr>
                                              <w:rFonts w:ascii="Palatino Linotype" w:hAnsi="Palatino Linotype"/>
                                              <w:sz w:val="22"/>
                                              <w:szCs w:val="22"/>
                                            </w:rPr>
                                          </w:pPr>
                                          <w:r>
                                            <w:rPr>
                                              <w:rFonts w:ascii="Palatino Linotype" w:hAnsi="Palatino Linotype"/>
                                              <w:b/>
                                              <w:bCs/>
                                              <w:sz w:val="28"/>
                                              <w:szCs w:val="28"/>
                                            </w:rPr>
                                            <w:t>6. Những cam kết đào tạo khi tham gia chương trình là gì ?  </w:t>
                                          </w:r>
                                        </w:p>
                                      </w:tc>
                                    </w:tr>
                                    <w:tr w:rsidR="005C679D">
                                      <w:tc>
                                        <w:tcPr>
                                          <w:tcW w:w="9775" w:type="dxa"/>
                                          <w:tcMar>
                                            <w:top w:w="0" w:type="dxa"/>
                                            <w:left w:w="108" w:type="dxa"/>
                                            <w:bottom w:w="0" w:type="dxa"/>
                                            <w:right w:w="108" w:type="dxa"/>
                                          </w:tcMar>
                                          <w:hideMark/>
                                        </w:tcPr>
                                        <w:p w:rsidR="005C679D" w:rsidRDefault="005C679D" w:rsidP="008816D8">
                                          <w:pPr>
                                            <w:pStyle w:val="ListParagraph"/>
                                            <w:numPr>
                                              <w:ilvl w:val="0"/>
                                              <w:numId w:val="2"/>
                                            </w:numPr>
                                            <w:spacing w:line="360" w:lineRule="atLeast"/>
                                            <w:jc w:val="left"/>
                                            <w:rPr>
                                              <w:rFonts w:ascii="Palatino Linotype" w:hAnsi="Palatino Linotype"/>
                                              <w:sz w:val="22"/>
                                              <w:szCs w:val="22"/>
                                            </w:rPr>
                                          </w:pPr>
                                          <w:r>
                                            <w:rPr>
                                              <w:rFonts w:ascii="Palatino Linotype" w:hAnsi="Palatino Linotype"/>
                                            </w:rPr>
                                            <w:t xml:space="preserve">Khi tham gia chương trình bạn sẽ phải ký cam kết đào tạo với công ty theo quy định đào tạo của công ty. Theo đó, mức thời gian bạn phải cam kết làm cho công ty sau khi tốt nghiệp là: </w:t>
                                          </w:r>
                                        </w:p>
                                        <w:p w:rsidR="005C679D" w:rsidRDefault="005C679D">
                                          <w:pPr>
                                            <w:pStyle w:val="ListParagraph"/>
                                            <w:spacing w:line="360" w:lineRule="atLeast"/>
                                            <w:rPr>
                                              <w:rFonts w:ascii="Palatino Linotype" w:hAnsi="Palatino Linotype"/>
                                            </w:rPr>
                                          </w:pPr>
                                          <w:r>
                                            <w:rPr>
                                              <w:rFonts w:ascii="Palatino Linotype" w:hAnsi="Palatino Linotype"/>
                                            </w:rPr>
                                            <w:t>     + Khóa PreBrSE (4 tháng): cam kết 2 năm</w:t>
                                          </w:r>
                                        </w:p>
                                        <w:p w:rsidR="005C679D" w:rsidRDefault="005C679D">
                                          <w:pPr>
                                            <w:pStyle w:val="ListParagraph"/>
                                            <w:spacing w:line="360" w:lineRule="atLeast"/>
                                            <w:rPr>
                                              <w:rFonts w:ascii="Palatino Linotype" w:hAnsi="Palatino Linotype"/>
                                            </w:rPr>
                                          </w:pPr>
                                          <w:r>
                                            <w:rPr>
                                              <w:rFonts w:ascii="Palatino Linotype" w:hAnsi="Palatino Linotype"/>
                                            </w:rPr>
                                            <w:t>     + Khóa BrSE (5 tháng): cam kết 2 năm</w:t>
                                          </w:r>
                                          <w:r>
                                            <w:rPr>
                                              <w:rFonts w:ascii="Palatino Linotype" w:hAnsi="Palatino Linotype"/>
                                              <w:color w:val="1F497D"/>
                                            </w:rPr>
                                            <w:t xml:space="preserve"> </w:t>
                                          </w:r>
                                        </w:p>
                                        <w:p w:rsidR="005C679D" w:rsidRDefault="005C679D">
                                          <w:pPr>
                                            <w:pStyle w:val="ListParagraph"/>
                                            <w:spacing w:line="360" w:lineRule="atLeast"/>
                                            <w:rPr>
                                              <w:rFonts w:ascii="Palatino Linotype" w:hAnsi="Palatino Linotype"/>
                                              <w:color w:val="1F497D"/>
                                            </w:rPr>
                                          </w:pPr>
                                          <w:r>
                                            <w:rPr>
                                              <w:rFonts w:ascii="Palatino Linotype" w:hAnsi="Palatino Linotype"/>
                                            </w:rPr>
                                            <w:t xml:space="preserve">     + Nếu tham gia cả 2 khóa PreBrSE + BrSE thì sẽ cam kết tổng cộng là 3 năm. </w:t>
                                          </w:r>
                                        </w:p>
                                        <w:p w:rsidR="005C679D" w:rsidRDefault="005C679D">
                                          <w:pPr>
                                            <w:pStyle w:val="ListParagraph"/>
                                            <w:spacing w:line="360" w:lineRule="atLeast"/>
                                            <w:rPr>
                                              <w:rFonts w:ascii="Palatino Linotype" w:hAnsi="Palatino Linotype"/>
                                              <w:i/>
                                              <w:iCs/>
                                              <w:color w:val="FF0000"/>
                                            </w:rPr>
                                          </w:pPr>
                                          <w:r>
                                            <w:rPr>
                                              <w:rFonts w:ascii="Palatino Linotype" w:hAnsi="Palatino Linotype"/>
                                              <w:i/>
                                              <w:iCs/>
                                              <w:color w:val="FF0000"/>
                                            </w:rPr>
                                            <w:t>(Riêng với TH các bạn tham gia chương trình Young Talents thì sẽ ký cam kết là 3 năm/ 4 năm tùy theo lựa chọn của các bạn về mức tài trợ của công ty trong quá trình các bạn tham gia khóa học).  </w:t>
                                          </w:r>
                                        </w:p>
                                        <w:p w:rsidR="005C679D" w:rsidRDefault="005C679D">
                                          <w:pPr>
                                            <w:pStyle w:val="ListParagraph"/>
                                            <w:spacing w:line="360" w:lineRule="atLeast"/>
                                            <w:rPr>
                                              <w:rFonts w:ascii="Palatino Linotype" w:hAnsi="Palatino Linotype"/>
                                            </w:rPr>
                                          </w:pPr>
                                          <w:r>
                                            <w:rPr>
                                              <w:rFonts w:ascii="Palatino Linotype" w:hAnsi="Palatino Linotype"/>
                                            </w:rPr>
                                            <w:t xml:space="preserve">Tuy nhiên, số năm cam kết đào tạo này chỉ tính theo mức lương trung bình của nhân viên, </w:t>
                                          </w:r>
                                          <w:r>
                                            <w:rPr>
                                              <w:rFonts w:ascii="Palatino Linotype" w:hAnsi="Palatino Linotype"/>
                                            </w:rPr>
                                            <w:lastRenderedPageBreak/>
                                            <w:t xml:space="preserve">trong trường hợp mức lương thực nhận của bạn cao hơn, tổng số tiền bạn được công ty đầu tư cho việc học vượt quá mức cam kết 2 năm thì bạn sẽ vẫn phải ký cam kết đào tạo với công ty là 3 năm. </w:t>
                                          </w:r>
                                        </w:p>
                                        <w:p w:rsidR="005C679D" w:rsidRDefault="005C679D" w:rsidP="008816D8">
                                          <w:pPr>
                                            <w:pStyle w:val="ListParagraph"/>
                                            <w:numPr>
                                              <w:ilvl w:val="0"/>
                                              <w:numId w:val="2"/>
                                            </w:numPr>
                                            <w:spacing w:line="360" w:lineRule="atLeast"/>
                                            <w:jc w:val="left"/>
                                            <w:rPr>
                                              <w:rFonts w:ascii="Palatino Linotype" w:hAnsi="Palatino Linotype"/>
                                            </w:rPr>
                                          </w:pPr>
                                          <w:r>
                                            <w:rPr>
                                              <w:rFonts w:ascii="Palatino Linotype" w:hAnsi="Palatino Linotype"/>
                                            </w:rPr>
                                            <w:t xml:space="preserve">Nếu sau khi học xong, bạn không hoàn thành cam kết với công ty </w:t>
                                          </w:r>
                                          <w:r>
                                            <w:rPr>
                                              <w:rFonts w:ascii="Palatino Linotype" w:hAnsi="Palatino Linotype"/>
                                              <w:i/>
                                              <w:iCs/>
                                            </w:rPr>
                                            <w:t>(nghĩa là khi bạn nghỉ chính thức FSOFT)</w:t>
                                          </w:r>
                                          <w:r>
                                            <w:rPr>
                                              <w:rFonts w:ascii="Palatino Linotype" w:hAnsi="Palatino Linotype"/>
                                            </w:rPr>
                                            <w:t xml:space="preserve"> thì sẽ phải bồi thường lại cho công ty chi phí đào tạo tương ứng với khoảng thời gian bạn chưa thực hiện cam kết. </w:t>
                                          </w:r>
                                        </w:p>
                                      </w:tc>
                                    </w:tr>
                                  </w:tbl>
                                  <w:p w:rsidR="005C679D" w:rsidRDefault="005C679D">
                                    <w:pPr>
                                      <w:spacing w:line="360" w:lineRule="atLeast"/>
                                      <w:jc w:val="left"/>
                                      <w:rPr>
                                        <w:rFonts w:ascii="Palatino Linotype" w:hAnsi="Palatino Linotype"/>
                                        <w:sz w:val="22"/>
                                        <w:szCs w:val="22"/>
                                      </w:rPr>
                                    </w:pPr>
                                  </w:p>
                                </w:tc>
                              </w:tr>
                              <w:tr w:rsidR="005C679D">
                                <w:tc>
                                  <w:tcPr>
                                    <w:tcW w:w="9991" w:type="dxa"/>
                                    <w:tcMar>
                                      <w:top w:w="0" w:type="dxa"/>
                                      <w:left w:w="108" w:type="dxa"/>
                                      <w:bottom w:w="0" w:type="dxa"/>
                                      <w:right w:w="108" w:type="dxa"/>
                                    </w:tcMar>
                                    <w:hideMark/>
                                  </w:tcPr>
                                  <w:p w:rsidR="005C679D" w:rsidRDefault="005C679D">
                                    <w:pPr>
                                      <w:jc w:val="left"/>
                                      <w:rPr>
                                        <w:rFonts w:ascii="Times New Roman" w:eastAsia="Times New Roman" w:hAnsi="Times New Roman"/>
                                        <w:sz w:val="20"/>
                                        <w:szCs w:val="20"/>
                                      </w:rPr>
                                    </w:pPr>
                                  </w:p>
                                </w:tc>
                              </w:tr>
                              <w:tr w:rsidR="005C679D">
                                <w:tc>
                                  <w:tcPr>
                                    <w:tcW w:w="9991" w:type="dxa"/>
                                    <w:tcMar>
                                      <w:top w:w="0" w:type="dxa"/>
                                      <w:left w:w="108" w:type="dxa"/>
                                      <w:bottom w:w="0" w:type="dxa"/>
                                      <w:right w:w="108" w:type="dxa"/>
                                    </w:tcMar>
                                    <w:hideMark/>
                                  </w:tcPr>
                                  <w:p w:rsidR="005C679D" w:rsidRDefault="005C679D">
                                    <w:pPr>
                                      <w:jc w:val="left"/>
                                      <w:rPr>
                                        <w:rFonts w:ascii="Times New Roman" w:eastAsia="Times New Roman" w:hAnsi="Times New Roman"/>
                                        <w:sz w:val="20"/>
                                        <w:szCs w:val="20"/>
                                      </w:rPr>
                                    </w:pPr>
                                  </w:p>
                                </w:tc>
                              </w:tr>
                              <w:tr w:rsidR="005C679D">
                                <w:tc>
                                  <w:tcPr>
                                    <w:tcW w:w="9991" w:type="dxa"/>
                                    <w:tcMar>
                                      <w:top w:w="0" w:type="dxa"/>
                                      <w:left w:w="108" w:type="dxa"/>
                                      <w:bottom w:w="0" w:type="dxa"/>
                                      <w:right w:w="108" w:type="dxa"/>
                                    </w:tcMar>
                                    <w:hideMark/>
                                  </w:tcPr>
                                  <w:p w:rsidR="005C679D" w:rsidRDefault="005C679D">
                                    <w:pPr>
                                      <w:jc w:val="left"/>
                                      <w:rPr>
                                        <w:rFonts w:ascii="Times New Roman" w:eastAsia="Times New Roman" w:hAnsi="Times New Roman"/>
                                        <w:sz w:val="20"/>
                                        <w:szCs w:val="20"/>
                                      </w:rPr>
                                    </w:pPr>
                                  </w:p>
                                </w:tc>
                              </w:tr>
                              <w:tr w:rsidR="005C679D">
                                <w:tc>
                                  <w:tcPr>
                                    <w:tcW w:w="9991" w:type="dxa"/>
                                    <w:tcMar>
                                      <w:top w:w="0" w:type="dxa"/>
                                      <w:left w:w="108" w:type="dxa"/>
                                      <w:bottom w:w="0" w:type="dxa"/>
                                      <w:right w:w="108" w:type="dxa"/>
                                    </w:tcMar>
                                    <w:hideMark/>
                                  </w:tcPr>
                                  <w:p w:rsidR="005C679D" w:rsidRDefault="005C679D">
                                    <w:pPr>
                                      <w:jc w:val="left"/>
                                      <w:rPr>
                                        <w:rFonts w:ascii="Times New Roman" w:eastAsia="Times New Roman" w:hAnsi="Times New Roman"/>
                                        <w:sz w:val="20"/>
                                        <w:szCs w:val="20"/>
                                      </w:rPr>
                                    </w:pPr>
                                  </w:p>
                                </w:tc>
                              </w:tr>
                              <w:tr w:rsidR="005C679D">
                                <w:tc>
                                  <w:tcPr>
                                    <w:tcW w:w="9991" w:type="dxa"/>
                                    <w:tcMar>
                                      <w:top w:w="0" w:type="dxa"/>
                                      <w:left w:w="108" w:type="dxa"/>
                                      <w:bottom w:w="0" w:type="dxa"/>
                                      <w:right w:w="108" w:type="dxa"/>
                                    </w:tcMar>
                                    <w:hideMark/>
                                  </w:tcPr>
                                  <w:p w:rsidR="005C679D" w:rsidRDefault="005C679D">
                                    <w:pPr>
                                      <w:jc w:val="left"/>
                                      <w:rPr>
                                        <w:rFonts w:ascii="Times New Roman" w:eastAsia="Times New Roman" w:hAnsi="Times New Roman"/>
                                        <w:sz w:val="20"/>
                                        <w:szCs w:val="20"/>
                                      </w:rPr>
                                    </w:pPr>
                                  </w:p>
                                </w:tc>
                              </w:tr>
                            </w:tbl>
                            <w:p w:rsidR="005C679D" w:rsidRDefault="005C679D">
                              <w:pPr>
                                <w:spacing w:line="360" w:lineRule="atLeast"/>
                                <w:rPr>
                                  <w:rFonts w:ascii="Palatino Linotype" w:hAnsi="Palatino Linotype"/>
                                  <w:b/>
                                  <w:bCs/>
                                  <w:color w:val="FF0000"/>
                                  <w:sz w:val="32"/>
                                  <w:szCs w:val="32"/>
                                </w:rPr>
                              </w:pPr>
                            </w:p>
                          </w:tc>
                        </w:tr>
                      </w:tbl>
                      <w:p w:rsidR="005C679D" w:rsidRDefault="005C679D">
                        <w:pPr>
                          <w:jc w:val="left"/>
                          <w:rPr>
                            <w:rFonts w:ascii="Times New Roman" w:eastAsia="Times New Roman" w:hAnsi="Times New Roman"/>
                            <w:sz w:val="20"/>
                            <w:szCs w:val="20"/>
                          </w:rPr>
                        </w:pPr>
                      </w:p>
                    </w:tc>
                  </w:tr>
                </w:tbl>
                <w:p w:rsidR="005C679D" w:rsidRDefault="005C679D">
                  <w:pPr>
                    <w:jc w:val="left"/>
                    <w:rPr>
                      <w:rFonts w:ascii="Times New Roman" w:eastAsia="Times New Roman" w:hAnsi="Times New Roman"/>
                      <w:sz w:val="20"/>
                      <w:szCs w:val="20"/>
                    </w:rPr>
                  </w:pPr>
                </w:p>
              </w:tc>
            </w:tr>
          </w:tbl>
          <w:p w:rsidR="005C679D" w:rsidRDefault="005C679D">
            <w:pPr>
              <w:jc w:val="left"/>
              <w:rPr>
                <w:rFonts w:ascii="Times New Roman" w:eastAsia="Times New Roman" w:hAnsi="Times New Roman"/>
                <w:sz w:val="20"/>
                <w:szCs w:val="20"/>
              </w:rPr>
            </w:pPr>
          </w:p>
        </w:tc>
      </w:tr>
    </w:tbl>
    <w:p w:rsidR="00BB62C6" w:rsidRDefault="00BB62C6">
      <w:bookmarkStart w:id="0" w:name="_GoBack"/>
      <w:bookmarkEnd w:id="0"/>
    </w:p>
    <w:sectPr w:rsidR="00BB62C6">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Linotype">
    <w:panose1 w:val="02040502050505030304"/>
    <w:charset w:val="00"/>
    <w:family w:val="roman"/>
    <w:pitch w:val="variable"/>
    <w:sig w:usb0="E0000287" w:usb1="40000013"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452B33"/>
    <w:multiLevelType w:val="hybridMultilevel"/>
    <w:tmpl w:val="29F03EB8"/>
    <w:lvl w:ilvl="0" w:tplc="8F9014BE">
      <w:start w:val="1"/>
      <w:numFmt w:val="bullet"/>
      <w:lvlText w:val="-"/>
      <w:lvlJc w:val="left"/>
      <w:pPr>
        <w:ind w:left="720" w:hanging="360"/>
      </w:pPr>
      <w:rPr>
        <w:rFonts w:ascii="Palatino Linotype" w:eastAsia="ＭＳ 明朝" w:hAnsi="Palatino Linotype"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540224FA"/>
    <w:multiLevelType w:val="hybridMultilevel"/>
    <w:tmpl w:val="EA208AB6"/>
    <w:lvl w:ilvl="0" w:tplc="1F7653D0">
      <w:start w:val="1"/>
      <w:numFmt w:val="decimal"/>
      <w:lvlText w:val="%1."/>
      <w:lvlJc w:val="left"/>
      <w:pPr>
        <w:tabs>
          <w:tab w:val="num" w:pos="1080"/>
        </w:tabs>
        <w:ind w:left="1080" w:hanging="360"/>
      </w:pPr>
    </w:lvl>
    <w:lvl w:ilvl="1" w:tplc="04090017">
      <w:start w:val="1"/>
      <w:numFmt w:val="decimal"/>
      <w:lvlText w:val="%2."/>
      <w:lvlJc w:val="left"/>
      <w:pPr>
        <w:tabs>
          <w:tab w:val="num" w:pos="1440"/>
        </w:tabs>
        <w:ind w:left="1440" w:hanging="360"/>
      </w:pPr>
    </w:lvl>
    <w:lvl w:ilvl="2" w:tplc="04090011">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7">
      <w:start w:val="1"/>
      <w:numFmt w:val="decimal"/>
      <w:lvlText w:val="%5."/>
      <w:lvlJc w:val="left"/>
      <w:pPr>
        <w:tabs>
          <w:tab w:val="num" w:pos="3600"/>
        </w:tabs>
        <w:ind w:left="3600" w:hanging="360"/>
      </w:pPr>
    </w:lvl>
    <w:lvl w:ilvl="5" w:tplc="04090011">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7">
      <w:start w:val="1"/>
      <w:numFmt w:val="decimal"/>
      <w:lvlText w:val="%8."/>
      <w:lvlJc w:val="left"/>
      <w:pPr>
        <w:tabs>
          <w:tab w:val="num" w:pos="5760"/>
        </w:tabs>
        <w:ind w:left="5760" w:hanging="360"/>
      </w:pPr>
    </w:lvl>
    <w:lvl w:ilvl="8" w:tplc="04090011">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9B2"/>
    <w:rsid w:val="005C679D"/>
    <w:rsid w:val="00BB62C6"/>
    <w:rsid w:val="00FE59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79D"/>
    <w:pPr>
      <w:spacing w:after="0" w:line="240" w:lineRule="auto"/>
      <w:jc w:val="both"/>
    </w:pPr>
    <w:rPr>
      <w:rFonts w:ascii="Century" w:hAnsi="Century" w:cs="Times New Roman"/>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C679D"/>
    <w:rPr>
      <w:color w:val="0000FF"/>
      <w:u w:val="single"/>
    </w:rPr>
  </w:style>
  <w:style w:type="paragraph" w:styleId="ListParagraph">
    <w:name w:val="List Paragraph"/>
    <w:basedOn w:val="Normal"/>
    <w:uiPriority w:val="34"/>
    <w:qFormat/>
    <w:rsid w:val="005C679D"/>
    <w:pPr>
      <w:ind w:left="720"/>
    </w:pPr>
  </w:style>
  <w:style w:type="paragraph" w:styleId="BalloonText">
    <w:name w:val="Balloon Text"/>
    <w:basedOn w:val="Normal"/>
    <w:link w:val="BalloonTextChar"/>
    <w:uiPriority w:val="99"/>
    <w:semiHidden/>
    <w:unhideWhenUsed/>
    <w:rsid w:val="005C679D"/>
    <w:rPr>
      <w:rFonts w:ascii="Tahoma" w:hAnsi="Tahoma" w:cs="Tahoma"/>
      <w:sz w:val="16"/>
      <w:szCs w:val="16"/>
    </w:rPr>
  </w:style>
  <w:style w:type="character" w:customStyle="1" w:styleId="BalloonTextChar">
    <w:name w:val="Balloon Text Char"/>
    <w:basedOn w:val="DefaultParagraphFont"/>
    <w:link w:val="BalloonText"/>
    <w:uiPriority w:val="99"/>
    <w:semiHidden/>
    <w:rsid w:val="005C67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79D"/>
    <w:pPr>
      <w:spacing w:after="0" w:line="240" w:lineRule="auto"/>
      <w:jc w:val="both"/>
    </w:pPr>
    <w:rPr>
      <w:rFonts w:ascii="Century" w:hAnsi="Century" w:cs="Times New Roman"/>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C679D"/>
    <w:rPr>
      <w:color w:val="0000FF"/>
      <w:u w:val="single"/>
    </w:rPr>
  </w:style>
  <w:style w:type="paragraph" w:styleId="ListParagraph">
    <w:name w:val="List Paragraph"/>
    <w:basedOn w:val="Normal"/>
    <w:uiPriority w:val="34"/>
    <w:qFormat/>
    <w:rsid w:val="005C679D"/>
    <w:pPr>
      <w:ind w:left="720"/>
    </w:pPr>
  </w:style>
  <w:style w:type="paragraph" w:styleId="BalloonText">
    <w:name w:val="Balloon Text"/>
    <w:basedOn w:val="Normal"/>
    <w:link w:val="BalloonTextChar"/>
    <w:uiPriority w:val="99"/>
    <w:semiHidden/>
    <w:unhideWhenUsed/>
    <w:rsid w:val="005C679D"/>
    <w:rPr>
      <w:rFonts w:ascii="Tahoma" w:hAnsi="Tahoma" w:cs="Tahoma"/>
      <w:sz w:val="16"/>
      <w:szCs w:val="16"/>
    </w:rPr>
  </w:style>
  <w:style w:type="character" w:customStyle="1" w:styleId="BalloonTextChar">
    <w:name w:val="Balloon Text Char"/>
    <w:basedOn w:val="DefaultParagraphFont"/>
    <w:link w:val="BalloonText"/>
    <w:uiPriority w:val="99"/>
    <w:semiHidden/>
    <w:rsid w:val="005C67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341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jpg@01CD02B2.2E47BCE0" TargetMode="Externa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rSE_Training@fsoft.com.v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cid:image002.jpg@01CD02B2.2E47BCE0"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1133</Words>
  <Characters>6460</Characters>
  <Application>Microsoft Office Word</Application>
  <DocSecurity>0</DocSecurity>
  <Lines>53</Lines>
  <Paragraphs>15</Paragraphs>
  <ScaleCrop>false</ScaleCrop>
  <Company>Sky123.Org</Company>
  <LinksUpToDate>false</LinksUpToDate>
  <CharactersWithSpaces>7578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Van Thuan (FSU15.BU1)</dc:creator>
  <cp:keywords/>
  <dc:description/>
  <cp:lastModifiedBy>Pham Van Thuan (FSU15.BU1)</cp:lastModifiedBy>
  <cp:revision>2</cp:revision>
  <dcterms:created xsi:type="dcterms:W3CDTF">2015-05-26T09:35:00Z</dcterms:created>
  <dcterms:modified xsi:type="dcterms:W3CDTF">2015-05-26T09:35:00Z</dcterms:modified>
</cp:coreProperties>
</file>