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65" w:rsidRDefault="00201165" w:rsidP="00EC2063">
      <w:pPr>
        <w:pStyle w:val="5"/>
        <w:shd w:val="clear" w:color="auto" w:fill="auto"/>
        <w:spacing w:after="0" w:line="240" w:lineRule="auto"/>
        <w:ind w:right="20" w:firstLine="0"/>
        <w:jc w:val="right"/>
      </w:pPr>
    </w:p>
    <w:p w:rsidR="00EC2063" w:rsidRPr="00EC2063" w:rsidRDefault="00EC2063" w:rsidP="00EC2063">
      <w:pPr>
        <w:rPr>
          <w:sz w:val="28"/>
          <w:szCs w:val="28"/>
        </w:rPr>
      </w:pPr>
      <w:r w:rsidRPr="00EC2063">
        <w:rPr>
          <w:rStyle w:val="a3"/>
          <w:rFonts w:eastAsia="Courier New"/>
          <w:sz w:val="28"/>
          <w:szCs w:val="28"/>
        </w:rPr>
        <w:t>8.Понятие об устойчивости электронных устройств.</w:t>
      </w:r>
    </w:p>
    <w:p w:rsidR="00EC2063" w:rsidRDefault="00EC2063" w:rsidP="00EC2063">
      <w:pPr>
        <w:pStyle w:val="5"/>
        <w:shd w:val="clear" w:color="auto" w:fill="auto"/>
        <w:spacing w:after="224" w:line="240" w:lineRule="auto"/>
        <w:ind w:left="20" w:right="20" w:firstLine="0"/>
        <w:rPr>
          <w:rStyle w:val="31"/>
          <w:b/>
          <w:bCs/>
        </w:rPr>
      </w:pPr>
    </w:p>
    <w:p w:rsidR="00201165" w:rsidRPr="00EC2063" w:rsidRDefault="0031183D" w:rsidP="00EC2063">
      <w:pPr>
        <w:pStyle w:val="5"/>
        <w:shd w:val="clear" w:color="auto" w:fill="auto"/>
        <w:spacing w:after="224" w:line="240" w:lineRule="auto"/>
        <w:ind w:left="23" w:right="20" w:firstLine="0"/>
        <w:rPr>
          <w:sz w:val="24"/>
          <w:szCs w:val="24"/>
        </w:rPr>
      </w:pPr>
      <w:r w:rsidRPr="00EC2063">
        <w:rPr>
          <w:rStyle w:val="31"/>
          <w:bCs/>
          <w:sz w:val="24"/>
          <w:szCs w:val="24"/>
        </w:rPr>
        <w:t>Об устойчивости судят по та</w:t>
      </w:r>
      <w:r w:rsidR="003B7B80">
        <w:rPr>
          <w:rStyle w:val="31"/>
          <w:bCs/>
          <w:sz w:val="24"/>
          <w:szCs w:val="24"/>
        </w:rPr>
        <w:t>кой характеристике в электронных</w:t>
      </w:r>
      <w:bookmarkStart w:id="0" w:name="_GoBack"/>
      <w:bookmarkEnd w:id="0"/>
      <w:r w:rsidRPr="00EC2063">
        <w:rPr>
          <w:rStyle w:val="31"/>
          <w:bCs/>
          <w:sz w:val="24"/>
          <w:szCs w:val="24"/>
        </w:rPr>
        <w:t xml:space="preserve"> устройствах как </w:t>
      </w:r>
      <w:r w:rsidRPr="00EC2063">
        <w:rPr>
          <w:rStyle w:val="41"/>
          <w:bCs/>
          <w:sz w:val="24"/>
          <w:szCs w:val="24"/>
        </w:rPr>
        <w:t>петлевое усиление.</w:t>
      </w:r>
    </w:p>
    <w:p w:rsidR="00201165" w:rsidRPr="00EC2063" w:rsidRDefault="0031183D" w:rsidP="00EC2063">
      <w:pPr>
        <w:pStyle w:val="5"/>
        <w:shd w:val="clear" w:color="auto" w:fill="auto"/>
        <w:spacing w:after="259" w:line="240" w:lineRule="auto"/>
        <w:ind w:left="23" w:firstLine="0"/>
        <w:rPr>
          <w:sz w:val="24"/>
          <w:szCs w:val="24"/>
        </w:rPr>
      </w:pPr>
      <w:r w:rsidRPr="00EC2063">
        <w:rPr>
          <w:rStyle w:val="31"/>
          <w:bCs/>
          <w:sz w:val="24"/>
          <w:szCs w:val="24"/>
          <w:lang w:val="en-US"/>
        </w:rPr>
        <w:t>T</w:t>
      </w:r>
      <w:r w:rsidRPr="00EC2063">
        <w:rPr>
          <w:rStyle w:val="31"/>
          <w:bCs/>
          <w:sz w:val="24"/>
          <w:szCs w:val="24"/>
        </w:rPr>
        <w:t xml:space="preserve"> = </w:t>
      </w:r>
      <w:r w:rsidRPr="00EC2063">
        <w:rPr>
          <w:rStyle w:val="31"/>
          <w:bCs/>
          <w:sz w:val="24"/>
          <w:szCs w:val="24"/>
          <w:lang w:val="en-US"/>
        </w:rPr>
        <w:t>W</w:t>
      </w:r>
      <w:r w:rsidR="00EC2063" w:rsidRPr="00EC2063">
        <w:rPr>
          <w:rStyle w:val="31"/>
          <w:bCs/>
          <w:sz w:val="24"/>
          <w:szCs w:val="24"/>
          <w:vertAlign w:val="subscript"/>
        </w:rPr>
        <w:t>п</w:t>
      </w:r>
      <w:r w:rsidRPr="00EC2063">
        <w:rPr>
          <w:rStyle w:val="31"/>
          <w:bCs/>
          <w:sz w:val="24"/>
          <w:szCs w:val="24"/>
          <w:vertAlign w:val="subscript"/>
          <w:lang w:val="en-US"/>
        </w:rPr>
        <w:t>p</w:t>
      </w:r>
      <w:r w:rsidRPr="00EC2063">
        <w:rPr>
          <w:rStyle w:val="31"/>
          <w:bCs/>
          <w:sz w:val="24"/>
          <w:szCs w:val="24"/>
        </w:rPr>
        <w:t>*</w:t>
      </w:r>
      <w:r w:rsidRPr="00EC2063">
        <w:rPr>
          <w:rStyle w:val="31"/>
          <w:bCs/>
          <w:sz w:val="24"/>
          <w:szCs w:val="24"/>
          <w:lang w:val="en-US"/>
        </w:rPr>
        <w:t>W</w:t>
      </w:r>
      <w:r w:rsidRPr="00EC2063">
        <w:rPr>
          <w:rStyle w:val="31"/>
          <w:bCs/>
          <w:sz w:val="24"/>
          <w:szCs w:val="24"/>
          <w:vertAlign w:val="subscript"/>
          <w:lang w:val="en-US"/>
        </w:rPr>
        <w:t>o</w:t>
      </w:r>
      <w:r w:rsidRPr="00EC2063">
        <w:rPr>
          <w:rStyle w:val="31"/>
          <w:bCs/>
          <w:sz w:val="24"/>
          <w:szCs w:val="24"/>
          <w:vertAlign w:val="subscript"/>
        </w:rPr>
        <w:t>6</w:t>
      </w:r>
      <w:r w:rsidRPr="00EC2063">
        <w:rPr>
          <w:rStyle w:val="31"/>
          <w:bCs/>
          <w:sz w:val="24"/>
          <w:szCs w:val="24"/>
          <w:vertAlign w:val="subscript"/>
          <w:lang w:val="en-US"/>
        </w:rPr>
        <w:t>p</w:t>
      </w:r>
    </w:p>
    <w:p w:rsidR="00201165" w:rsidRPr="00EC2063" w:rsidRDefault="0031183D" w:rsidP="00EC2063">
      <w:pPr>
        <w:pStyle w:val="5"/>
        <w:shd w:val="clear" w:color="auto" w:fill="auto"/>
        <w:spacing w:after="228" w:line="240" w:lineRule="auto"/>
        <w:ind w:left="23" w:firstLine="0"/>
        <w:rPr>
          <w:sz w:val="24"/>
          <w:szCs w:val="24"/>
        </w:rPr>
      </w:pPr>
      <w:r w:rsidRPr="00EC2063">
        <w:rPr>
          <w:rStyle w:val="31"/>
          <w:bCs/>
          <w:sz w:val="24"/>
          <w:szCs w:val="24"/>
        </w:rPr>
        <w:t>Т - петлевое усиление системы;</w:t>
      </w:r>
    </w:p>
    <w:p w:rsidR="00201165" w:rsidRPr="00EC2063" w:rsidRDefault="0031183D" w:rsidP="00EC2063">
      <w:pPr>
        <w:pStyle w:val="5"/>
        <w:shd w:val="clear" w:color="auto" w:fill="auto"/>
        <w:spacing w:after="176" w:line="240" w:lineRule="auto"/>
        <w:ind w:left="23" w:right="20" w:firstLine="0"/>
        <w:rPr>
          <w:sz w:val="24"/>
          <w:szCs w:val="24"/>
        </w:rPr>
      </w:pPr>
      <w:r w:rsidRPr="00EC2063">
        <w:rPr>
          <w:rStyle w:val="31"/>
          <w:bCs/>
          <w:sz w:val="24"/>
          <w:szCs w:val="24"/>
          <w:lang w:val="en-US"/>
        </w:rPr>
        <w:t>W</w:t>
      </w:r>
      <w:r w:rsidR="00EC2063" w:rsidRPr="00EC2063">
        <w:rPr>
          <w:rStyle w:val="31"/>
          <w:bCs/>
          <w:sz w:val="24"/>
          <w:szCs w:val="24"/>
          <w:vertAlign w:val="subscript"/>
        </w:rPr>
        <w:t>п</w:t>
      </w:r>
      <w:r w:rsidRPr="00EC2063">
        <w:rPr>
          <w:rStyle w:val="31"/>
          <w:bCs/>
          <w:sz w:val="24"/>
          <w:szCs w:val="24"/>
          <w:vertAlign w:val="subscript"/>
          <w:lang w:val="en-US"/>
        </w:rPr>
        <w:t>p</w:t>
      </w:r>
      <w:r w:rsidRPr="00EC2063">
        <w:rPr>
          <w:rStyle w:val="31"/>
          <w:bCs/>
          <w:sz w:val="24"/>
          <w:szCs w:val="24"/>
        </w:rPr>
        <w:t xml:space="preserve"> - схемная функция, характеризующая передачу сигнала со входа на выход устройства через усилитель, (например коэффициент передачи усилителя по напряжению или по току, без цепи ОС)</w:t>
      </w:r>
    </w:p>
    <w:p w:rsidR="00201165" w:rsidRPr="00EC2063" w:rsidRDefault="0031183D" w:rsidP="00EC2063">
      <w:pPr>
        <w:pStyle w:val="5"/>
        <w:shd w:val="clear" w:color="auto" w:fill="auto"/>
        <w:spacing w:after="180" w:line="240" w:lineRule="auto"/>
        <w:ind w:left="20" w:right="20" w:firstLine="0"/>
        <w:rPr>
          <w:sz w:val="24"/>
          <w:szCs w:val="24"/>
        </w:rPr>
      </w:pPr>
      <w:proofErr w:type="gramStart"/>
      <w:r w:rsidRPr="00EC2063">
        <w:rPr>
          <w:rStyle w:val="31"/>
          <w:bCs/>
          <w:sz w:val="24"/>
          <w:szCs w:val="24"/>
          <w:lang w:val="en-US"/>
        </w:rPr>
        <w:t>W</w:t>
      </w:r>
      <w:r w:rsidR="00EC2063" w:rsidRPr="00EC2063">
        <w:rPr>
          <w:rStyle w:val="31"/>
          <w:bCs/>
          <w:sz w:val="24"/>
          <w:szCs w:val="24"/>
          <w:vertAlign w:val="subscript"/>
        </w:rPr>
        <w:t>обр</w:t>
      </w:r>
      <w:r w:rsidRPr="00EC2063">
        <w:rPr>
          <w:rStyle w:val="31"/>
          <w:bCs/>
          <w:sz w:val="24"/>
          <w:szCs w:val="24"/>
        </w:rPr>
        <w:t>- схемная ф</w:t>
      </w:r>
      <w:r w:rsidR="00E97AA3">
        <w:rPr>
          <w:rStyle w:val="31"/>
          <w:bCs/>
          <w:sz w:val="24"/>
          <w:szCs w:val="24"/>
        </w:rPr>
        <w:t>ункция, характеризующая передачу</w:t>
      </w:r>
      <w:r w:rsidRPr="00EC2063">
        <w:rPr>
          <w:rStyle w:val="31"/>
          <w:bCs/>
          <w:sz w:val="24"/>
          <w:szCs w:val="24"/>
        </w:rPr>
        <w:t xml:space="preserve"> сигнала с выхода усилителя на вход через цепь ОС.</w:t>
      </w:r>
      <w:proofErr w:type="gramEnd"/>
    </w:p>
    <w:p w:rsidR="00201165" w:rsidRPr="00EC2063" w:rsidRDefault="0031183D" w:rsidP="00EC2063">
      <w:pPr>
        <w:pStyle w:val="5"/>
        <w:shd w:val="clear" w:color="auto" w:fill="auto"/>
        <w:spacing w:after="0" w:line="240" w:lineRule="auto"/>
        <w:ind w:left="20" w:firstLine="0"/>
        <w:rPr>
          <w:sz w:val="24"/>
          <w:szCs w:val="24"/>
        </w:rPr>
      </w:pPr>
      <w:r w:rsidRPr="00EC2063">
        <w:rPr>
          <w:rStyle w:val="31"/>
          <w:bCs/>
          <w:sz w:val="24"/>
          <w:szCs w:val="24"/>
        </w:rPr>
        <w:t xml:space="preserve">Для примеров 1 и 2 Т = </w:t>
      </w:r>
      <w:r w:rsidRPr="00EC2063">
        <w:rPr>
          <w:rStyle w:val="31"/>
          <w:bCs/>
          <w:sz w:val="24"/>
          <w:szCs w:val="24"/>
          <w:lang w:val="en-US"/>
        </w:rPr>
        <w:t>K</w:t>
      </w:r>
      <w:r w:rsidR="00EC2063" w:rsidRPr="00EC2063">
        <w:rPr>
          <w:rStyle w:val="31"/>
          <w:bCs/>
          <w:sz w:val="24"/>
          <w:szCs w:val="24"/>
          <w:vertAlign w:val="subscript"/>
          <w:lang w:val="en-US"/>
        </w:rPr>
        <w:t>U</w:t>
      </w:r>
      <w:r w:rsidR="00EC2063" w:rsidRPr="00EC2063">
        <w:rPr>
          <w:rStyle w:val="31"/>
          <w:bCs/>
          <w:sz w:val="24"/>
          <w:szCs w:val="24"/>
          <w:vertAlign w:val="subscript"/>
        </w:rPr>
        <w:t>п</w:t>
      </w:r>
      <w:r w:rsidRPr="00EC2063">
        <w:rPr>
          <w:rStyle w:val="31"/>
          <w:bCs/>
          <w:sz w:val="24"/>
          <w:szCs w:val="24"/>
          <w:vertAlign w:val="subscript"/>
          <w:lang w:val="en-US"/>
        </w:rPr>
        <w:t>p</w:t>
      </w:r>
      <w:r w:rsidRPr="00EC2063">
        <w:rPr>
          <w:rStyle w:val="31"/>
          <w:bCs/>
          <w:sz w:val="24"/>
          <w:szCs w:val="24"/>
        </w:rPr>
        <w:t>*</w:t>
      </w:r>
      <w:proofErr w:type="spellStart"/>
      <w:r w:rsidRPr="00EC2063">
        <w:rPr>
          <w:rStyle w:val="31"/>
          <w:bCs/>
          <w:sz w:val="24"/>
          <w:szCs w:val="24"/>
          <w:lang w:val="en-US"/>
        </w:rPr>
        <w:t>K</w:t>
      </w:r>
      <w:r w:rsidRPr="00EC2063">
        <w:rPr>
          <w:rStyle w:val="31"/>
          <w:bCs/>
          <w:sz w:val="24"/>
          <w:szCs w:val="24"/>
          <w:vertAlign w:val="subscript"/>
          <w:lang w:val="en-US"/>
        </w:rPr>
        <w:t>Uo</w:t>
      </w:r>
      <w:proofErr w:type="spellEnd"/>
      <w:r w:rsidR="00EC2063" w:rsidRPr="00EC2063">
        <w:rPr>
          <w:rStyle w:val="31"/>
          <w:bCs/>
          <w:sz w:val="24"/>
          <w:szCs w:val="24"/>
          <w:vertAlign w:val="subscript"/>
        </w:rPr>
        <w:t>бр</w:t>
      </w:r>
    </w:p>
    <w:p w:rsidR="00201165" w:rsidRPr="00EC2063" w:rsidRDefault="0031183D" w:rsidP="00EC2063">
      <w:pPr>
        <w:pStyle w:val="5"/>
        <w:shd w:val="clear" w:color="auto" w:fill="auto"/>
        <w:spacing w:after="0" w:line="240" w:lineRule="auto"/>
        <w:ind w:left="20" w:firstLine="0"/>
        <w:rPr>
          <w:sz w:val="24"/>
          <w:szCs w:val="24"/>
        </w:rPr>
      </w:pPr>
      <w:proofErr w:type="gramStart"/>
      <w:r w:rsidRPr="00EC2063">
        <w:rPr>
          <w:rStyle w:val="31"/>
          <w:bCs/>
          <w:sz w:val="24"/>
          <w:szCs w:val="24"/>
          <w:lang w:val="en-US"/>
        </w:rPr>
        <w:t>K</w:t>
      </w:r>
      <w:r w:rsidRPr="00EC2063">
        <w:rPr>
          <w:rStyle w:val="31"/>
          <w:bCs/>
          <w:sz w:val="24"/>
          <w:szCs w:val="24"/>
          <w:vertAlign w:val="subscript"/>
          <w:lang w:val="en-US"/>
        </w:rPr>
        <w:t>U</w:t>
      </w:r>
      <w:r w:rsidR="00EC2063" w:rsidRPr="00EC2063">
        <w:rPr>
          <w:rStyle w:val="31"/>
          <w:bCs/>
          <w:sz w:val="24"/>
          <w:szCs w:val="24"/>
          <w:vertAlign w:val="subscript"/>
        </w:rPr>
        <w:t>пр</w:t>
      </w:r>
      <w:r w:rsidRPr="00EC2063">
        <w:rPr>
          <w:rStyle w:val="31"/>
          <w:bCs/>
          <w:sz w:val="24"/>
          <w:szCs w:val="24"/>
        </w:rPr>
        <w:t xml:space="preserve"> и </w:t>
      </w:r>
      <w:proofErr w:type="spellStart"/>
      <w:r w:rsidRPr="00EC2063">
        <w:rPr>
          <w:rStyle w:val="31"/>
          <w:bCs/>
          <w:sz w:val="24"/>
          <w:szCs w:val="24"/>
          <w:lang w:val="en-US"/>
        </w:rPr>
        <w:t>K</w:t>
      </w:r>
      <w:r w:rsidRPr="00EC2063">
        <w:rPr>
          <w:rStyle w:val="31"/>
          <w:bCs/>
          <w:sz w:val="24"/>
          <w:szCs w:val="24"/>
          <w:vertAlign w:val="subscript"/>
          <w:lang w:val="en-US"/>
        </w:rPr>
        <w:t>Uo</w:t>
      </w:r>
      <w:proofErr w:type="spellEnd"/>
      <w:r w:rsidR="00EC2063" w:rsidRPr="00EC2063">
        <w:rPr>
          <w:rStyle w:val="31"/>
          <w:bCs/>
          <w:sz w:val="24"/>
          <w:szCs w:val="24"/>
          <w:vertAlign w:val="subscript"/>
        </w:rPr>
        <w:t>бр</w:t>
      </w:r>
      <w:r w:rsidRPr="00EC2063">
        <w:rPr>
          <w:rStyle w:val="31"/>
          <w:bCs/>
          <w:sz w:val="24"/>
          <w:szCs w:val="24"/>
        </w:rPr>
        <w:t xml:space="preserve"> - коэффициент передачи по напряжению усилителя и цепи ОС.</w:t>
      </w:r>
      <w:proofErr w:type="gramEnd"/>
    </w:p>
    <w:p w:rsidR="00201165" w:rsidRPr="00EC2063" w:rsidRDefault="0031183D" w:rsidP="00EC2063">
      <w:pPr>
        <w:pStyle w:val="5"/>
        <w:shd w:val="clear" w:color="auto" w:fill="auto"/>
        <w:spacing w:after="424" w:line="240" w:lineRule="auto"/>
        <w:ind w:left="20" w:firstLine="340"/>
        <w:jc w:val="left"/>
        <w:rPr>
          <w:sz w:val="24"/>
          <w:szCs w:val="24"/>
        </w:rPr>
      </w:pPr>
      <w:r w:rsidRPr="00EC2063">
        <w:rPr>
          <w:rStyle w:val="31"/>
          <w:bCs/>
          <w:sz w:val="24"/>
          <w:szCs w:val="24"/>
        </w:rPr>
        <w:t xml:space="preserve">Для примера 1: </w:t>
      </w:r>
      <w:proofErr w:type="spellStart"/>
      <w:r w:rsidRPr="00EC2063">
        <w:rPr>
          <w:rStyle w:val="31"/>
          <w:bCs/>
          <w:sz w:val="24"/>
          <w:szCs w:val="24"/>
          <w:lang w:val="en-US"/>
        </w:rPr>
        <w:t>K</w:t>
      </w:r>
      <w:r w:rsidRPr="00EC2063">
        <w:rPr>
          <w:rStyle w:val="31"/>
          <w:bCs/>
          <w:sz w:val="24"/>
          <w:szCs w:val="24"/>
          <w:vertAlign w:val="subscript"/>
          <w:lang w:val="en-US"/>
        </w:rPr>
        <w:t>Uo</w:t>
      </w:r>
      <w:proofErr w:type="spellEnd"/>
      <w:r w:rsidRPr="00EC2063">
        <w:rPr>
          <w:rStyle w:val="31"/>
          <w:bCs/>
          <w:sz w:val="24"/>
          <w:szCs w:val="24"/>
          <w:vertAlign w:val="subscript"/>
        </w:rPr>
        <w:t>6</w:t>
      </w:r>
      <w:r w:rsidRPr="00EC2063">
        <w:rPr>
          <w:rStyle w:val="31"/>
          <w:bCs/>
          <w:sz w:val="24"/>
          <w:szCs w:val="24"/>
          <w:vertAlign w:val="subscript"/>
          <w:lang w:val="en-US"/>
        </w:rPr>
        <w:t>p</w:t>
      </w:r>
      <w:r w:rsidRPr="00EC2063">
        <w:rPr>
          <w:rStyle w:val="31"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Style w:val="31"/>
            <w:rFonts w:ascii="Cambria Math"/>
            <w:sz w:val="24"/>
            <w:szCs w:val="24"/>
          </w:rPr>
          <m:t>≈</m:t>
        </m:r>
      </m:oMath>
      <w:r w:rsidRPr="00EC2063">
        <w:rPr>
          <w:rStyle w:val="31"/>
          <w:bCs/>
          <w:sz w:val="24"/>
          <w:szCs w:val="24"/>
        </w:rPr>
        <w:t xml:space="preserve"> </w:t>
      </w:r>
      <w:r w:rsidRPr="00EC2063">
        <w:rPr>
          <w:rStyle w:val="31"/>
          <w:bCs/>
          <w:sz w:val="24"/>
          <w:szCs w:val="24"/>
          <w:lang w:val="en-US"/>
        </w:rPr>
        <w:t>R</w:t>
      </w:r>
      <w:r w:rsidRPr="00EC2063">
        <w:rPr>
          <w:rStyle w:val="31"/>
          <w:bCs/>
          <w:sz w:val="24"/>
          <w:szCs w:val="24"/>
        </w:rPr>
        <w:t>1 /</w:t>
      </w:r>
      <w:r w:rsidRPr="00EC2063">
        <w:rPr>
          <w:rStyle w:val="31"/>
          <w:bCs/>
          <w:sz w:val="24"/>
          <w:szCs w:val="24"/>
          <w:lang w:val="en-US"/>
        </w:rPr>
        <w:t>R</w:t>
      </w:r>
      <w:r w:rsidRPr="00EC2063">
        <w:rPr>
          <w:rStyle w:val="31"/>
          <w:bCs/>
          <w:sz w:val="24"/>
          <w:szCs w:val="24"/>
        </w:rPr>
        <w:t>2.</w:t>
      </w:r>
    </w:p>
    <w:p w:rsidR="00201165" w:rsidRPr="00EC2063" w:rsidRDefault="0031183D" w:rsidP="00EC2063">
      <w:pPr>
        <w:pStyle w:val="5"/>
        <w:shd w:val="clear" w:color="auto" w:fill="auto"/>
        <w:spacing w:after="217" w:line="240" w:lineRule="auto"/>
        <w:ind w:left="20" w:right="20" w:firstLine="340"/>
        <w:jc w:val="left"/>
        <w:rPr>
          <w:sz w:val="24"/>
          <w:szCs w:val="24"/>
        </w:rPr>
      </w:pPr>
      <w:r w:rsidRPr="00EC2063">
        <w:rPr>
          <w:rStyle w:val="31"/>
          <w:bCs/>
          <w:sz w:val="24"/>
          <w:szCs w:val="24"/>
        </w:rPr>
        <w:t>При исследовании устойчивости с обратной связью (ОС) как правило используют критерий устойчивости Найквиста, в терминах ЛАЧХ.</w:t>
      </w:r>
    </w:p>
    <w:p w:rsidR="00201165" w:rsidRPr="00EC2063" w:rsidRDefault="0031183D" w:rsidP="00EC2063">
      <w:pPr>
        <w:pStyle w:val="5"/>
        <w:shd w:val="clear" w:color="auto" w:fill="auto"/>
        <w:spacing w:after="254" w:line="240" w:lineRule="auto"/>
        <w:ind w:left="20" w:firstLine="340"/>
        <w:jc w:val="left"/>
        <w:rPr>
          <w:b w:val="0"/>
          <w:sz w:val="24"/>
          <w:szCs w:val="24"/>
        </w:rPr>
      </w:pPr>
      <w:r w:rsidRPr="00EC2063">
        <w:rPr>
          <w:rStyle w:val="41"/>
          <w:bCs/>
          <w:sz w:val="24"/>
          <w:szCs w:val="24"/>
        </w:rPr>
        <w:t>Критерий устойчивости Найквиста.</w:t>
      </w:r>
    </w:p>
    <w:p w:rsidR="00201165" w:rsidRPr="00EC2063" w:rsidRDefault="0031183D" w:rsidP="00EC2063">
      <w:pPr>
        <w:pStyle w:val="5"/>
        <w:shd w:val="clear" w:color="auto" w:fill="auto"/>
        <w:spacing w:after="54" w:line="240" w:lineRule="auto"/>
        <w:ind w:left="20" w:firstLine="340"/>
        <w:jc w:val="left"/>
        <w:rPr>
          <w:b w:val="0"/>
          <w:sz w:val="24"/>
          <w:szCs w:val="24"/>
        </w:rPr>
      </w:pPr>
      <w:r w:rsidRPr="00EC2063">
        <w:rPr>
          <w:rStyle w:val="31"/>
          <w:bCs/>
          <w:sz w:val="24"/>
          <w:szCs w:val="24"/>
        </w:rPr>
        <w:t>Основное определение:</w:t>
      </w:r>
    </w:p>
    <w:p w:rsidR="00201165" w:rsidRPr="00EC2063" w:rsidRDefault="0031183D" w:rsidP="00EC2063">
      <w:pPr>
        <w:pStyle w:val="5"/>
        <w:shd w:val="clear" w:color="auto" w:fill="auto"/>
        <w:spacing w:after="0" w:line="240" w:lineRule="auto"/>
        <w:ind w:left="20" w:right="20" w:firstLine="340"/>
        <w:jc w:val="left"/>
        <w:rPr>
          <w:b w:val="0"/>
          <w:sz w:val="24"/>
          <w:szCs w:val="24"/>
        </w:rPr>
      </w:pPr>
      <w:r w:rsidRPr="00EC2063">
        <w:rPr>
          <w:rStyle w:val="31"/>
          <w:bCs/>
          <w:sz w:val="24"/>
          <w:szCs w:val="24"/>
        </w:rPr>
        <w:t>Для ого, чтобы усилитель с общей отрицательной ОС был устойчив необходимо и достаточно, чтобы на частоте среза петлевого усиления (</w:t>
      </w:r>
      <m:oMath>
        <m:r>
          <m:rPr>
            <m:sty m:val="bi"/>
          </m:rPr>
          <w:rPr>
            <w:rStyle w:val="PalatinoLinotype95pt-1pt0"/>
            <w:rFonts w:ascii="Cambria Math" w:hAnsi="Cambria Math" w:cs="Times New Roman"/>
            <w:sz w:val="24"/>
            <w:szCs w:val="24"/>
          </w:rPr>
          <m:t>φ</m:t>
        </m:r>
      </m:oMath>
      <w:r w:rsidRPr="00EC2063">
        <w:rPr>
          <w:rStyle w:val="31"/>
          <w:bCs/>
          <w:sz w:val="24"/>
          <w:szCs w:val="24"/>
          <w:vertAlign w:val="subscript"/>
        </w:rPr>
        <w:t>срТ</w:t>
      </w:r>
      <w:r w:rsidRPr="00EC2063">
        <w:rPr>
          <w:rStyle w:val="31"/>
          <w:bCs/>
          <w:sz w:val="24"/>
          <w:szCs w:val="24"/>
        </w:rPr>
        <w:t>) там где модуль</w:t>
      </w:r>
    </w:p>
    <w:p w:rsidR="00201165" w:rsidRPr="00EC2063" w:rsidRDefault="0031183D" w:rsidP="00EC2063">
      <w:pPr>
        <w:pStyle w:val="5"/>
        <w:shd w:val="clear" w:color="auto" w:fill="auto"/>
        <w:spacing w:after="0" w:line="240" w:lineRule="auto"/>
        <w:ind w:left="20" w:firstLine="0"/>
        <w:rPr>
          <w:b w:val="0"/>
          <w:sz w:val="24"/>
          <w:szCs w:val="24"/>
        </w:rPr>
      </w:pPr>
      <w:r w:rsidRPr="00EC2063">
        <w:rPr>
          <w:rStyle w:val="31"/>
          <w:bCs/>
          <w:sz w:val="24"/>
          <w:szCs w:val="24"/>
        </w:rPr>
        <w:t xml:space="preserve">петлевого усиления равен единице </w:t>
      </w:r>
      <w:r w:rsidRPr="00EC2063">
        <w:rPr>
          <w:rStyle w:val="55pt0pt"/>
          <w:bCs/>
          <w:sz w:val="24"/>
          <w:szCs w:val="24"/>
        </w:rPr>
        <w:t>|</w:t>
      </w:r>
      <w:r w:rsidR="00EC2063" w:rsidRPr="00EC2063">
        <w:rPr>
          <w:rStyle w:val="55pt0pt"/>
          <w:bCs/>
          <w:i/>
          <w:sz w:val="24"/>
          <w:szCs w:val="24"/>
        </w:rPr>
        <w:t>Т</w:t>
      </w:r>
      <w:r w:rsidRPr="00EC2063">
        <w:rPr>
          <w:rStyle w:val="55pt0pt"/>
          <w:bCs/>
          <w:sz w:val="24"/>
          <w:szCs w:val="24"/>
        </w:rPr>
        <w:t>(</w:t>
      </w:r>
      <m:oMath>
        <m:r>
          <m:rPr>
            <m:sty m:val="bi"/>
          </m:rPr>
          <w:rPr>
            <w:rStyle w:val="55pt0pt"/>
            <w:rFonts w:ascii="Cambria Math" w:hAnsi="Cambria Math"/>
            <w:sz w:val="24"/>
            <w:szCs w:val="24"/>
          </w:rPr>
          <m:t>jω</m:t>
        </m:r>
      </m:oMath>
      <w:r w:rsidRPr="00EC2063">
        <w:rPr>
          <w:rStyle w:val="55pt0pt"/>
          <w:bCs/>
          <w:sz w:val="24"/>
          <w:szCs w:val="24"/>
        </w:rPr>
        <w:t>)</w:t>
      </w:r>
      <w:r w:rsidR="00EC2063" w:rsidRPr="00EC2063">
        <w:rPr>
          <w:rStyle w:val="55pt0pt"/>
          <w:bCs/>
          <w:sz w:val="24"/>
          <w:szCs w:val="24"/>
        </w:rPr>
        <w:t>|</w:t>
      </w:r>
      <w:r w:rsidRPr="00EC2063">
        <w:rPr>
          <w:rStyle w:val="55pt0pt"/>
          <w:bCs/>
          <w:sz w:val="24"/>
          <w:szCs w:val="24"/>
        </w:rPr>
        <w:t xml:space="preserve"> </w:t>
      </w:r>
      <w:r w:rsidRPr="00EC2063">
        <w:rPr>
          <w:rStyle w:val="SegoeUI105pt"/>
          <w:rFonts w:ascii="Times New Roman" w:hAnsi="Times New Roman" w:cs="Times New Roman"/>
          <w:sz w:val="24"/>
          <w:szCs w:val="24"/>
        </w:rPr>
        <w:t xml:space="preserve">= </w:t>
      </w:r>
      <w:r w:rsidRPr="00EC2063">
        <w:rPr>
          <w:rStyle w:val="11pt"/>
          <w:sz w:val="24"/>
          <w:szCs w:val="24"/>
        </w:rPr>
        <w:t>1</w:t>
      </w:r>
      <w:r w:rsidRPr="00EC2063">
        <w:rPr>
          <w:rStyle w:val="SegoeUI105pt"/>
          <w:rFonts w:ascii="Times New Roman" w:hAnsi="Times New Roman" w:cs="Times New Roman"/>
          <w:sz w:val="24"/>
          <w:szCs w:val="24"/>
        </w:rPr>
        <w:t xml:space="preserve">, </w:t>
      </w:r>
      <w:r w:rsidRPr="00EC2063">
        <w:rPr>
          <w:rStyle w:val="31"/>
          <w:bCs/>
          <w:sz w:val="24"/>
          <w:szCs w:val="24"/>
        </w:rPr>
        <w:t xml:space="preserve">т.е. в децибелах </w:t>
      </w:r>
      <w:r w:rsidRPr="00EC2063">
        <w:rPr>
          <w:rStyle w:val="11pt"/>
          <w:sz w:val="24"/>
          <w:szCs w:val="24"/>
        </w:rPr>
        <w:t>0</w:t>
      </w:r>
      <w:r w:rsidRPr="00EC2063">
        <w:rPr>
          <w:rStyle w:val="SegoeUI105pt"/>
          <w:rFonts w:ascii="Times New Roman" w:hAnsi="Times New Roman" w:cs="Times New Roman"/>
          <w:sz w:val="24"/>
          <w:szCs w:val="24"/>
        </w:rPr>
        <w:t xml:space="preserve">, </w:t>
      </w:r>
      <w:r w:rsidRPr="00EC2063">
        <w:rPr>
          <w:rStyle w:val="31"/>
          <w:bCs/>
          <w:sz w:val="24"/>
          <w:szCs w:val="24"/>
        </w:rPr>
        <w:t>дополнительный</w:t>
      </w:r>
    </w:p>
    <w:p w:rsidR="00201165" w:rsidRPr="00EC2063" w:rsidRDefault="0031183D" w:rsidP="00EC2063">
      <w:pPr>
        <w:pStyle w:val="5"/>
        <w:shd w:val="clear" w:color="auto" w:fill="auto"/>
        <w:spacing w:after="0" w:line="240" w:lineRule="auto"/>
        <w:ind w:left="20" w:firstLine="0"/>
        <w:rPr>
          <w:b w:val="0"/>
          <w:sz w:val="24"/>
          <w:szCs w:val="24"/>
        </w:rPr>
      </w:pPr>
      <w:r w:rsidRPr="00EC2063">
        <w:rPr>
          <w:rStyle w:val="31"/>
          <w:bCs/>
          <w:sz w:val="24"/>
          <w:szCs w:val="24"/>
        </w:rPr>
        <w:t xml:space="preserve">фазовый сдвиг по контуру обратной связи </w:t>
      </w:r>
      <m:oMath>
        <m:sSub>
          <m:sSubPr>
            <m:ctrlPr>
              <w:rPr>
                <w:rStyle w:val="31"/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31"/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m:rPr>
                <m:sty m:val="bi"/>
              </m:rPr>
              <w:rPr>
                <w:rStyle w:val="31"/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bi"/>
          </m:rPr>
          <w:rPr>
            <w:rStyle w:val="31"/>
            <w:rFonts w:ascii="Cambria Math" w:hAnsi="Cambria Math"/>
            <w:sz w:val="24"/>
            <w:szCs w:val="24"/>
          </w:rPr>
          <m:t>(ω)</m:t>
        </m:r>
      </m:oMath>
      <w:r w:rsidR="00EC2063" w:rsidRPr="00EC2063">
        <w:rPr>
          <w:rStyle w:val="31"/>
          <w:bCs/>
          <w:sz w:val="24"/>
          <w:szCs w:val="24"/>
        </w:rPr>
        <w:t xml:space="preserve"> </w:t>
      </w:r>
      <w:r w:rsidRPr="00EC2063">
        <w:rPr>
          <w:rStyle w:val="31"/>
          <w:bCs/>
          <w:sz w:val="24"/>
          <w:szCs w:val="24"/>
        </w:rPr>
        <w:t>был по модулю меньше 180°</w:t>
      </w:r>
    </w:p>
    <w:bookmarkStart w:id="1" w:name="bookmark4"/>
    <w:p w:rsidR="00201165" w:rsidRPr="00EC2063" w:rsidRDefault="003B7B80" w:rsidP="00EC2063">
      <w:pPr>
        <w:pStyle w:val="131"/>
        <w:keepNext/>
        <w:keepLines/>
        <w:shd w:val="clear" w:color="auto" w:fill="auto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Style w:val="31"/>
                <w:rFonts w:ascii="Cambria Math" w:eastAsia="Palatino Linotype" w:hAnsi="Cambria Math"/>
                <w:b w:val="0"/>
                <w:bCs w:val="0"/>
                <w:iCs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31"/>
                <w:rFonts w:ascii="Cambria Math" w:eastAsia="Palatino Linotype" w:hAnsi="Cambria Math"/>
                <w:sz w:val="28"/>
                <w:szCs w:val="28"/>
                <w:lang w:val="en-US"/>
              </w:rPr>
              <m:t>|</m:t>
            </m:r>
            <m:r>
              <m:rPr>
                <m:sty m:val="bi"/>
              </m:rPr>
              <w:rPr>
                <w:rStyle w:val="31"/>
                <w:rFonts w:ascii="Cambria Math" w:eastAsia="Palatino Linotype" w:hAnsi="Cambria Math"/>
                <w:sz w:val="28"/>
                <w:szCs w:val="28"/>
              </w:rPr>
              <m:t>φ</m:t>
            </m:r>
          </m:e>
          <m:sub>
            <m:r>
              <m:rPr>
                <m:sty m:val="bi"/>
              </m:rPr>
              <w:rPr>
                <w:rStyle w:val="31"/>
                <w:rFonts w:ascii="Cambria Math" w:eastAsia="Palatino Linotype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Style w:val="31"/>
                <w:rFonts w:ascii="Cambria Math" w:eastAsia="Palatino Linotype" w:hAnsi="Cambria Math"/>
                <w:b w:val="0"/>
                <w:bCs w:val="0"/>
                <w:i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Style w:val="31"/>
                <w:rFonts w:ascii="Cambria Math" w:eastAsia="Palatino Linotype" w:hAnsi="Cambria Math"/>
                <w:sz w:val="24"/>
                <w:szCs w:val="24"/>
              </w:rPr>
              <m:t>ω</m:t>
            </m:r>
          </m:e>
        </m:d>
        <m:r>
          <m:rPr>
            <m:sty m:val="bi"/>
          </m:rPr>
          <w:rPr>
            <w:rStyle w:val="31"/>
            <w:rFonts w:ascii="Cambria Math" w:eastAsia="Palatino Linotype" w:hAnsi="Cambria Math"/>
            <w:sz w:val="24"/>
            <w:szCs w:val="24"/>
            <w:lang w:val="en-US"/>
          </w:rPr>
          <m:t>|</m:t>
        </m:r>
      </m:oMath>
      <w:r w:rsidR="0031183D" w:rsidRPr="00EC2063">
        <w:rPr>
          <w:rStyle w:val="13Candara95pt0pt"/>
          <w:rFonts w:ascii="Times New Roman" w:hAnsi="Times New Roman" w:cs="Times New Roman"/>
          <w:sz w:val="24"/>
          <w:szCs w:val="24"/>
          <w:lang w:val="en-US"/>
        </w:rPr>
        <w:t xml:space="preserve">  &lt;</w:t>
      </w:r>
      <w:r w:rsidR="0031183D" w:rsidRPr="00EC2063">
        <w:rPr>
          <w:rStyle w:val="13TimesNewRoman10pt0pt"/>
          <w:rFonts w:eastAsia="Palatino Linotype"/>
          <w:sz w:val="24"/>
          <w:szCs w:val="24"/>
          <w:lang w:val="en-US"/>
        </w:rPr>
        <w:t>180</w:t>
      </w:r>
      <w:proofErr w:type="gramStart"/>
      <w:r w:rsidR="0031183D" w:rsidRPr="00EC2063">
        <w:rPr>
          <w:rStyle w:val="13Candara95pt0pt"/>
          <w:rFonts w:ascii="Times New Roman" w:hAnsi="Times New Roman" w:cs="Times New Roman"/>
          <w:sz w:val="24"/>
          <w:szCs w:val="24"/>
          <w:lang w:val="en-US"/>
        </w:rPr>
        <w:t>° ;</w:t>
      </w:r>
      <w:bookmarkEnd w:id="1"/>
      <w:proofErr w:type="gramEnd"/>
    </w:p>
    <w:p w:rsidR="00201165" w:rsidRPr="00E97AA3" w:rsidRDefault="0031183D" w:rsidP="00EC2063">
      <w:pPr>
        <w:pStyle w:val="80"/>
        <w:shd w:val="clear" w:color="auto" w:fill="auto"/>
        <w:spacing w:line="240" w:lineRule="auto"/>
        <w:ind w:left="20"/>
        <w:rPr>
          <w:b w:val="0"/>
          <w:sz w:val="24"/>
          <w:szCs w:val="24"/>
        </w:rPr>
      </w:pPr>
      <w:proofErr w:type="gramStart"/>
      <w:r w:rsidRPr="00EC2063">
        <w:rPr>
          <w:b w:val="0"/>
          <w:sz w:val="24"/>
          <w:szCs w:val="24"/>
        </w:rPr>
        <w:t>L</w:t>
      </w:r>
      <w:r w:rsidR="00EC2063">
        <w:rPr>
          <w:b w:val="0"/>
          <w:sz w:val="24"/>
          <w:szCs w:val="24"/>
          <w:vertAlign w:val="subscript"/>
        </w:rPr>
        <w:t>T</w:t>
      </w:r>
      <w:r w:rsidRPr="00E97AA3">
        <w:rPr>
          <w:b w:val="0"/>
          <w:sz w:val="24"/>
          <w:szCs w:val="24"/>
        </w:rPr>
        <w:t>(</w:t>
      </w:r>
      <w:proofErr w:type="gramEnd"/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</m:oMath>
      <w:r w:rsidRPr="00E97AA3">
        <w:rPr>
          <w:b w:val="0"/>
          <w:sz w:val="24"/>
          <w:szCs w:val="24"/>
        </w:rPr>
        <w:t>) = 20</w:t>
      </w:r>
      <w:r w:rsidR="00EC2063">
        <w:rPr>
          <w:b w:val="0"/>
          <w:sz w:val="24"/>
          <w:szCs w:val="24"/>
        </w:rPr>
        <w:t>log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|T</m:t>
        </m:r>
        <m:d>
          <m:dPr>
            <m:ctrlPr>
              <w:rPr>
                <w:rFonts w:ascii="Cambria Math" w:hAnsi="Cambria Math"/>
                <w:b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jω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|</m:t>
        </m:r>
      </m:oMath>
      <w:r w:rsidR="00EC2063" w:rsidRPr="00E97AA3">
        <w:rPr>
          <w:b w:val="0"/>
          <w:sz w:val="24"/>
          <w:szCs w:val="24"/>
        </w:rPr>
        <w:t>;</w:t>
      </w:r>
    </w:p>
    <w:p w:rsidR="00201165" w:rsidRPr="00E97AA3" w:rsidRDefault="00EC2063" w:rsidP="00EC2063">
      <w:pPr>
        <w:pStyle w:val="80"/>
        <w:shd w:val="clear" w:color="auto" w:fill="auto"/>
        <w:spacing w:after="47" w:line="240" w:lineRule="auto"/>
        <w:ind w:left="20"/>
        <w:rPr>
          <w:b w:val="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φ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ω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31183D" w:rsidRPr="00E97AA3">
        <w:rPr>
          <w:b w:val="0"/>
          <w:sz w:val="24"/>
          <w:szCs w:val="24"/>
        </w:rPr>
        <w:t xml:space="preserve"> = </w:t>
      </w:r>
      <w:proofErr w:type="spellStart"/>
      <w:proofErr w:type="gramStart"/>
      <w:r w:rsidR="0031183D" w:rsidRPr="00EC2063">
        <w:rPr>
          <w:b w:val="0"/>
          <w:sz w:val="24"/>
          <w:szCs w:val="24"/>
        </w:rPr>
        <w:t>argT</w:t>
      </w:r>
      <w:proofErr w:type="spellEnd"/>
      <w:r w:rsidR="0031183D" w:rsidRPr="00E97AA3">
        <w:rPr>
          <w:b w:val="0"/>
          <w:sz w:val="24"/>
          <w:szCs w:val="24"/>
        </w:rPr>
        <w:t>(</w:t>
      </w:r>
      <w:proofErr w:type="gramEnd"/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jω</m:t>
        </m:r>
      </m:oMath>
      <w:r w:rsidR="0031183D" w:rsidRPr="00E97AA3">
        <w:rPr>
          <w:b w:val="0"/>
          <w:sz w:val="24"/>
          <w:szCs w:val="24"/>
        </w:rPr>
        <w:t>)</w:t>
      </w:r>
    </w:p>
    <w:p w:rsidR="00201165" w:rsidRPr="00E97AA3" w:rsidRDefault="003B7B80" w:rsidP="00EC2063">
      <w:pPr>
        <w:pStyle w:val="90"/>
        <w:shd w:val="clear" w:color="auto" w:fill="auto"/>
        <w:spacing w:before="0" w:line="240" w:lineRule="auto"/>
        <w:ind w:left="20"/>
        <w:rPr>
          <w:rFonts w:ascii="Times New Roman" w:hAnsi="Times New Roman" w:cs="Times New Roman"/>
          <w:b w:val="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∑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ω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EC2063" w:rsidRPr="00E97AA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31183D" w:rsidRPr="00E97AA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b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b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b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b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</m:oMath>
      <w:r w:rsidR="00EC2063" w:rsidRPr="00E97AA3">
        <w:rPr>
          <w:rFonts w:ascii="Times New Roman" w:hAnsi="Times New Roman" w:cs="Times New Roman"/>
          <w:b w:val="0"/>
          <w:sz w:val="24"/>
          <w:szCs w:val="24"/>
          <w:lang w:val="en-US"/>
        </w:rPr>
        <w:t>;</w:t>
      </w:r>
    </w:p>
    <w:p w:rsidR="00201165" w:rsidRPr="00EC2063" w:rsidRDefault="003B7B80" w:rsidP="00EC2063">
      <w:pPr>
        <w:pStyle w:val="5"/>
        <w:shd w:val="clear" w:color="auto" w:fill="auto"/>
        <w:spacing w:after="0" w:line="240" w:lineRule="auto"/>
        <w:ind w:left="20" w:firstLine="0"/>
        <w:rPr>
          <w:b w:val="0"/>
          <w:sz w:val="24"/>
          <w:szCs w:val="24"/>
        </w:rPr>
      </w:pPr>
      <m:oMath>
        <m:sSub>
          <m:sSubPr>
            <m:ctrlPr>
              <w:rPr>
                <w:rFonts w:ascii="Cambria Math" w:eastAsia="Segoe UI" w:hAnsi="Cambria Math" w:cs="Segoe UI"/>
                <w:b w:val="0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∑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(ω)</m:t>
        </m:r>
      </m:oMath>
      <w:r w:rsidR="0031183D" w:rsidRPr="00EC2063">
        <w:rPr>
          <w:rStyle w:val="PalatinoLinotype95pt-1pt0"/>
          <w:rFonts w:ascii="Times New Roman" w:hAnsi="Times New Roman" w:cs="Times New Roman"/>
          <w:sz w:val="24"/>
          <w:szCs w:val="24"/>
        </w:rPr>
        <w:t>-</w:t>
      </w:r>
      <w:r w:rsidR="0031183D" w:rsidRPr="00EC2063">
        <w:rPr>
          <w:rStyle w:val="31"/>
          <w:bCs/>
          <w:sz w:val="24"/>
          <w:szCs w:val="24"/>
        </w:rPr>
        <w:t xml:space="preserve"> суммарный фазовый сдвиг по контуру обратной связи</w:t>
      </w:r>
    </w:p>
    <w:p w:rsidR="00201165" w:rsidRDefault="003B7B80" w:rsidP="00EC2063">
      <w:pPr>
        <w:pStyle w:val="5"/>
        <w:shd w:val="clear" w:color="auto" w:fill="auto"/>
        <w:spacing w:after="0" w:line="240" w:lineRule="auto"/>
        <w:ind w:left="20" w:firstLine="0"/>
        <w:rPr>
          <w:rStyle w:val="31"/>
          <w:bCs/>
          <w:sz w:val="24"/>
          <w:szCs w:val="24"/>
        </w:rPr>
      </w:pPr>
      <m:oMath>
        <m:sSub>
          <m:sSubPr>
            <m:ctrlPr>
              <w:rPr>
                <w:rFonts w:ascii="Cambria Math" w:eastAsia="Segoe UI" w:hAnsi="Cambria Math"/>
                <w:b w:val="0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</m:oMath>
      <w:r w:rsidR="0031183D" w:rsidRPr="00EC2063">
        <w:rPr>
          <w:rStyle w:val="PalatinoLinotype95pt-1pt0"/>
          <w:rFonts w:ascii="Times New Roman" w:hAnsi="Times New Roman" w:cs="Times New Roman"/>
          <w:sz w:val="24"/>
          <w:szCs w:val="24"/>
        </w:rPr>
        <w:t>-</w:t>
      </w:r>
      <w:r w:rsidR="00C65BC0">
        <w:rPr>
          <w:rStyle w:val="31"/>
          <w:bCs/>
          <w:sz w:val="24"/>
          <w:szCs w:val="24"/>
        </w:rPr>
        <w:t xml:space="preserve"> фазовый </w:t>
      </w:r>
      <w:r w:rsidR="0031183D" w:rsidRPr="00EC2063">
        <w:rPr>
          <w:rStyle w:val="31"/>
          <w:bCs/>
          <w:sz w:val="24"/>
          <w:szCs w:val="24"/>
        </w:rPr>
        <w:t>сдвиг обусловленный инвертированным усилением входног</w:t>
      </w:r>
      <w:r w:rsidR="00EC2063" w:rsidRPr="00EC2063">
        <w:rPr>
          <w:rStyle w:val="31"/>
          <w:bCs/>
          <w:sz w:val="24"/>
          <w:szCs w:val="24"/>
        </w:rPr>
        <w:t>о</w:t>
      </w:r>
      <w:r w:rsidR="00EC2063">
        <w:rPr>
          <w:rStyle w:val="31"/>
          <w:bCs/>
          <w:sz w:val="24"/>
          <w:szCs w:val="24"/>
        </w:rPr>
        <w:t xml:space="preserve"> </w:t>
      </w:r>
      <w:r w:rsidR="0031183D" w:rsidRPr="00EC2063">
        <w:rPr>
          <w:rStyle w:val="31"/>
          <w:bCs/>
          <w:sz w:val="24"/>
          <w:szCs w:val="24"/>
        </w:rPr>
        <w:t>фазового сигнала</w:t>
      </w:r>
    </w:p>
    <w:p w:rsidR="00C65BC0" w:rsidRDefault="00C65BC0" w:rsidP="00EC2063">
      <w:pPr>
        <w:pStyle w:val="5"/>
        <w:shd w:val="clear" w:color="auto" w:fill="auto"/>
        <w:spacing w:after="0" w:line="240" w:lineRule="auto"/>
        <w:ind w:left="20" w:firstLine="0"/>
        <w:rPr>
          <w:rStyle w:val="31"/>
          <w:bCs/>
          <w:sz w:val="24"/>
          <w:szCs w:val="24"/>
        </w:rPr>
      </w:pPr>
    </w:p>
    <w:p w:rsidR="00C65BC0" w:rsidRDefault="00C65BC0" w:rsidP="00EC2063">
      <w:pPr>
        <w:pStyle w:val="5"/>
        <w:shd w:val="clear" w:color="auto" w:fill="auto"/>
        <w:spacing w:after="0" w:line="240" w:lineRule="auto"/>
        <w:ind w:left="20" w:firstLine="0"/>
        <w:rPr>
          <w:rStyle w:val="31"/>
          <w:bCs/>
          <w:sz w:val="24"/>
          <w:szCs w:val="24"/>
        </w:rPr>
      </w:pPr>
    </w:p>
    <w:p w:rsidR="00FA2509" w:rsidRPr="006A35F9" w:rsidRDefault="003B7B80" w:rsidP="006A35F9">
      <w:pPr>
        <w:pStyle w:val="20"/>
        <w:shd w:val="clear" w:color="auto" w:fill="auto"/>
        <w:spacing w:after="28" w:line="240" w:lineRule="auto"/>
        <w:ind w:left="20"/>
        <w:rPr>
          <w:sz w:val="24"/>
          <w:szCs w:val="24"/>
        </w:rPr>
      </w:pPr>
      <m:oMath>
        <m:sSub>
          <m:sSubPr>
            <m:ctrlPr>
              <w:rPr>
                <w:rFonts w:ascii="Cambria Math" w:eastAsia="Segoe UI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</m:d>
      </m:oMath>
      <w:r w:rsidR="00FA2509" w:rsidRPr="006A35F9">
        <w:rPr>
          <w:sz w:val="24"/>
          <w:szCs w:val="24"/>
        </w:rPr>
        <w:t xml:space="preserve"> = -</w:t>
      </w:r>
      <w:r w:rsidR="00FA2509" w:rsidRPr="006A35F9">
        <w:rPr>
          <w:rStyle w:val="2TimesNewRoman"/>
          <w:sz w:val="24"/>
          <w:szCs w:val="24"/>
        </w:rPr>
        <w:t>180</w:t>
      </w:r>
      <w:r w:rsidR="00FA2509" w:rsidRPr="006A35F9">
        <w:rPr>
          <w:sz w:val="24"/>
          <w:szCs w:val="24"/>
        </w:rPr>
        <w:t>°</w:t>
      </w:r>
    </w:p>
    <w:p w:rsidR="00FA2509" w:rsidRPr="006A35F9" w:rsidRDefault="003B7B80" w:rsidP="006A35F9">
      <w:pPr>
        <w:spacing w:after="185"/>
        <w:ind w:left="20" w:right="6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Segoe UI" w:hAnsi="Times New Roman" w:cs="Times New Roman"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Times New Roman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ω</m:t>
            </m:r>
          </m:e>
        </m:d>
      </m:oMath>
      <w:r w:rsidR="00FA2509" w:rsidRPr="006A35F9">
        <w:rPr>
          <w:rFonts w:ascii="Times New Roman" w:hAnsi="Times New Roman" w:cs="Times New Roman"/>
        </w:rPr>
        <w:t>- дополнительный фазовый сдвиг по контуру ОС вносимый усилителем и цепью ОС (кроме инвертирования)</w:t>
      </w:r>
    </w:p>
    <w:p w:rsidR="00FA2509" w:rsidRPr="006A35F9" w:rsidRDefault="00FA2509" w:rsidP="006A35F9">
      <w:pPr>
        <w:framePr w:h="3158" w:wrap="notBeside" w:vAnchor="text" w:hAnchor="text" w:xAlign="center" w:y="1"/>
        <w:spacing w:after="19"/>
        <w:rPr>
          <w:rStyle w:val="a5"/>
          <w:rFonts w:eastAsia="Courier New"/>
          <w:b w:val="0"/>
          <w:sz w:val="24"/>
          <w:szCs w:val="24"/>
        </w:rPr>
      </w:pPr>
      <w:r w:rsidRPr="006A35F9">
        <w:rPr>
          <w:rStyle w:val="a5"/>
          <w:rFonts w:eastAsia="Courier New"/>
          <w:b w:val="0"/>
          <w:sz w:val="24"/>
          <w:szCs w:val="24"/>
        </w:rPr>
        <w:t>Пример:</w:t>
      </w:r>
    </w:p>
    <w:p w:rsidR="00FA2509" w:rsidRPr="006A35F9" w:rsidRDefault="00FA2509" w:rsidP="006A35F9">
      <w:pPr>
        <w:framePr w:h="3158" w:wrap="notBeside" w:vAnchor="text" w:hAnchor="text" w:xAlign="center" w:y="1"/>
        <w:spacing w:after="19"/>
        <w:rPr>
          <w:rFonts w:ascii="Times New Roman" w:hAnsi="Times New Roman" w:cs="Times New Roman"/>
        </w:rPr>
      </w:pPr>
    </w:p>
    <w:p w:rsidR="00FA2509" w:rsidRPr="006A35F9" w:rsidRDefault="00FA2509" w:rsidP="006A35F9">
      <w:pPr>
        <w:framePr w:h="3158" w:wrap="notBeside" w:vAnchor="text" w:hAnchor="text" w:xAlign="center" w:y="1"/>
        <w:rPr>
          <w:rFonts w:ascii="Times New Roman" w:hAnsi="Times New Roman" w:cs="Times New Roman"/>
        </w:rPr>
      </w:pPr>
      <w:r w:rsidRPr="006A35F9">
        <w:rPr>
          <w:rFonts w:ascii="Times New Roman" w:hAnsi="Times New Roman" w:cs="Times New Roman"/>
        </w:rPr>
        <w:t>по виду ЛАЧХ определить устойчив или неустойчив усилитель переменного тока с</w:t>
      </w:r>
    </w:p>
    <w:p w:rsidR="00FA2509" w:rsidRPr="006A35F9" w:rsidRDefault="00FA2509" w:rsidP="006A35F9">
      <w:pPr>
        <w:framePr w:h="3158" w:wrap="notBeside" w:vAnchor="text" w:hAnchor="text" w:xAlign="center" w:y="1"/>
        <w:rPr>
          <w:rFonts w:ascii="Times New Roman" w:hAnsi="Times New Roman" w:cs="Times New Roman"/>
        </w:rPr>
      </w:pPr>
    </w:p>
    <w:p w:rsidR="00FA2509" w:rsidRPr="006A35F9" w:rsidRDefault="00FA2509" w:rsidP="006A35F9">
      <w:pPr>
        <w:framePr w:h="3158" w:wrap="notBeside" w:vAnchor="text" w:hAnchor="text" w:xAlign="center" w:y="1"/>
        <w:jc w:val="center"/>
        <w:rPr>
          <w:rFonts w:ascii="Times New Roman" w:hAnsi="Times New Roman" w:cs="Times New Roman"/>
          <w:sz w:val="2"/>
          <w:szCs w:val="2"/>
        </w:rPr>
      </w:pPr>
      <w:r w:rsidRPr="006A35F9">
        <w:rPr>
          <w:rFonts w:ascii="Times New Roman" w:hAnsi="Times New Roman" w:cs="Times New Roman"/>
          <w:noProof/>
        </w:rPr>
        <w:drawing>
          <wp:inline distT="0" distB="0" distL="0" distR="0">
            <wp:extent cx="4278630" cy="2009775"/>
            <wp:effectExtent l="19050" t="0" r="7620" b="0"/>
            <wp:docPr id="7" name="Рисунок 7" descr="C:\Temp\FineReader11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FineReader11\media\image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09" w:rsidRPr="006A35F9" w:rsidRDefault="00FA2509" w:rsidP="006A35F9">
      <w:pPr>
        <w:framePr w:h="3158" w:wrap="notBeside" w:vAnchor="text" w:hAnchor="text" w:xAlign="center" w:y="1"/>
        <w:jc w:val="both"/>
        <w:rPr>
          <w:rFonts w:ascii="Times New Roman" w:hAnsi="Times New Roman" w:cs="Times New Roman"/>
        </w:rPr>
      </w:pPr>
    </w:p>
    <w:p w:rsidR="00FA2509" w:rsidRPr="006A35F9" w:rsidRDefault="00FA2509" w:rsidP="006A35F9">
      <w:pPr>
        <w:framePr w:h="3158" w:wrap="notBeside" w:vAnchor="text" w:hAnchor="text" w:xAlign="center" w:y="1"/>
        <w:jc w:val="both"/>
        <w:rPr>
          <w:rFonts w:ascii="Times New Roman" w:hAnsi="Times New Roman" w:cs="Times New Roman"/>
        </w:rPr>
      </w:pPr>
    </w:p>
    <w:p w:rsidR="00FA2509" w:rsidRPr="006A35F9" w:rsidRDefault="00FA2509" w:rsidP="006A35F9">
      <w:pPr>
        <w:framePr w:h="3158" w:wrap="notBeside" w:vAnchor="text" w:hAnchor="text" w:xAlign="center" w:y="1"/>
        <w:jc w:val="both"/>
        <w:rPr>
          <w:rFonts w:ascii="Times New Roman" w:hAnsi="Times New Roman" w:cs="Times New Roman"/>
        </w:rPr>
      </w:pPr>
      <w:r w:rsidRPr="006A35F9">
        <w:rPr>
          <w:rFonts w:ascii="Times New Roman" w:hAnsi="Times New Roman" w:cs="Times New Roman"/>
        </w:rPr>
        <w:t>+ 20 дб/дек - это значит при увеличении частоты в 10 раз, т.е. на декаду модуль возрастает в 10 раз, т.е. на 20 дб.</w:t>
      </w:r>
    </w:p>
    <w:p w:rsidR="00FA2509" w:rsidRPr="006A35F9" w:rsidRDefault="00FA2509" w:rsidP="006A35F9">
      <w:pPr>
        <w:rPr>
          <w:rFonts w:ascii="Times New Roman" w:hAnsi="Times New Roman" w:cs="Times New Roman"/>
          <w:sz w:val="2"/>
          <w:szCs w:val="2"/>
        </w:rPr>
      </w:pPr>
    </w:p>
    <w:p w:rsidR="00FA2509" w:rsidRPr="006A35F9" w:rsidRDefault="00FA2509" w:rsidP="006A35F9">
      <w:pPr>
        <w:spacing w:before="204" w:after="179"/>
        <w:ind w:left="20" w:right="60"/>
        <w:rPr>
          <w:rFonts w:ascii="Times New Roman" w:hAnsi="Times New Roman" w:cs="Times New Roman"/>
        </w:rPr>
      </w:pPr>
      <w:r w:rsidRPr="006A35F9">
        <w:rPr>
          <w:rFonts w:ascii="Times New Roman" w:hAnsi="Times New Roman" w:cs="Times New Roman"/>
        </w:rPr>
        <w:t>- 40 дб/дек - это значит при увеличении частоты в 10 раз модуль уменьшается в 100 раз.</w:t>
      </w:r>
    </w:p>
    <w:p w:rsidR="00FA2509" w:rsidRPr="006A35F9" w:rsidRDefault="00FA2509" w:rsidP="006A35F9">
      <w:pPr>
        <w:spacing w:after="126"/>
        <w:ind w:left="20"/>
        <w:rPr>
          <w:rFonts w:ascii="Times New Roman" w:hAnsi="Times New Roman" w:cs="Times New Roman"/>
        </w:rPr>
      </w:pPr>
      <w:r w:rsidRPr="006A35F9">
        <w:rPr>
          <w:rFonts w:ascii="Times New Roman" w:hAnsi="Times New Roman" w:cs="Times New Roman"/>
        </w:rPr>
        <w:t xml:space="preserve">Из частотной характеристики очевидно, что данный усилитель имеет низкочастотную неустойчивость, поскольку на частоте среза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Times New Roman" w:hAnsi="Times New Roman" w:cs="Times New Roman"/>
              </w:rPr>
              <m:t>срТ</m:t>
            </m:r>
            <m:r>
              <w:rPr>
                <w:rFonts w:ascii="Cambria Math" w:hAnsi="Times New Roman" w:cs="Times New Roman"/>
              </w:rPr>
              <m:t>1</m:t>
            </m:r>
          </m:sub>
        </m:sSub>
      </m:oMath>
      <w:r w:rsidRPr="006A35F9">
        <w:rPr>
          <w:rFonts w:ascii="Times New Roman" w:hAnsi="Times New Roman" w:cs="Times New Roman"/>
        </w:rPr>
        <w:t xml:space="preserve"> дополнительный фазовый сдвиг по модулю больше 180°:</w:t>
      </w:r>
    </w:p>
    <w:p w:rsidR="00FA2509" w:rsidRPr="006A35F9" w:rsidRDefault="003B7B80" w:rsidP="006A35F9">
      <w:pPr>
        <w:pStyle w:val="30"/>
        <w:shd w:val="clear" w:color="auto" w:fill="auto"/>
        <w:spacing w:after="220" w:line="240" w:lineRule="auto"/>
        <w:ind w:left="20"/>
        <w:rPr>
          <w:rFonts w:ascii="Cambria Math"/>
          <w:sz w:val="24"/>
          <w:szCs w:val="24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cpT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/>
              <w:sz w:val="24"/>
              <w:szCs w:val="24"/>
            </w:rPr>
            <m:t>&gt;180</m:t>
          </m:r>
          <m:r>
            <w:rPr>
              <w:rFonts w:ascii="Cambria Math" w:hAnsi="Cambria Math"/>
              <w:sz w:val="24"/>
              <w:szCs w:val="24"/>
            </w:rPr>
            <m:t>°</m:t>
          </m:r>
        </m:oMath>
      </m:oMathPara>
    </w:p>
    <w:p w:rsidR="00FA2509" w:rsidRPr="006A35F9" w:rsidRDefault="00FA2509" w:rsidP="006A35F9">
      <w:pPr>
        <w:spacing w:after="114"/>
        <w:ind w:left="20"/>
        <w:rPr>
          <w:rFonts w:ascii="Times New Roman" w:hAnsi="Times New Roman" w:cs="Times New Roman"/>
        </w:rPr>
      </w:pPr>
      <w:r w:rsidRPr="006A35F9">
        <w:rPr>
          <w:rFonts w:ascii="Times New Roman" w:hAnsi="Times New Roman" w:cs="Times New Roman"/>
        </w:rPr>
        <w:t xml:space="preserve">В области верхних частот данный усилитель устойчив, поскольку на частоте среза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Times New Roman" w:hAnsi="Times New Roman" w:cs="Times New Roman"/>
              </w:rPr>
              <m:t>срТ</m:t>
            </m:r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Pr="006A35F9">
        <w:rPr>
          <w:rFonts w:ascii="Times New Roman" w:hAnsi="Times New Roman" w:cs="Times New Roman"/>
        </w:rPr>
        <w:t xml:space="preserve"> дополнительный фазовый сдвиг по модулю меньше 180°</w:t>
      </w:r>
    </w:p>
    <w:p w:rsidR="00FA2509" w:rsidRPr="006A35F9" w:rsidRDefault="003B7B80" w:rsidP="006A35F9">
      <w:pPr>
        <w:pStyle w:val="30"/>
        <w:shd w:val="clear" w:color="auto" w:fill="auto"/>
        <w:spacing w:after="220" w:line="240" w:lineRule="auto"/>
        <w:ind w:left="20"/>
        <w:rPr>
          <w:rFonts w:ascii="Cambria Math"/>
          <w:sz w:val="24"/>
          <w:szCs w:val="24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cpT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/>
              <w:sz w:val="24"/>
              <w:szCs w:val="24"/>
            </w:rPr>
            <m:t>&lt;180</m:t>
          </m:r>
          <m:r>
            <w:rPr>
              <w:rFonts w:ascii="Cambria Math" w:hAnsi="Cambria Math"/>
              <w:sz w:val="24"/>
              <w:szCs w:val="24"/>
            </w:rPr>
            <m:t>°</m:t>
          </m:r>
        </m:oMath>
      </m:oMathPara>
    </w:p>
    <w:p w:rsidR="00FA2509" w:rsidRPr="006A35F9" w:rsidRDefault="00FA2509" w:rsidP="006A35F9">
      <w:pPr>
        <w:ind w:left="20"/>
        <w:rPr>
          <w:rFonts w:ascii="Times New Roman" w:hAnsi="Times New Roman" w:cs="Times New Roman"/>
        </w:rPr>
      </w:pPr>
      <w:r w:rsidRPr="006A35F9">
        <w:rPr>
          <w:rFonts w:ascii="Times New Roman" w:hAnsi="Times New Roman" w:cs="Times New Roman"/>
        </w:rPr>
        <w:t xml:space="preserve">В данном случае усилитель в области верхних частот имеется запас устойчивости по фазе: </w:t>
      </w:r>
    </w:p>
    <w:p w:rsidR="00FA2509" w:rsidRPr="006A35F9" w:rsidRDefault="00FA2509" w:rsidP="006A35F9">
      <w:pPr>
        <w:ind w:left="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△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Times New Roman" w:cs="Times New Roman"/>
            </w:rPr>
            <m:t>=180</m:t>
          </m:r>
          <m:r>
            <w:rPr>
              <w:rFonts w:ascii="Cambria Math" w:hAnsi="Times New Roman" w:cs="Times New Roman"/>
            </w:rPr>
            <m:t>°</m:t>
          </m:r>
          <m:r>
            <w:rPr>
              <w:rFonts w:ascii="Times New Roman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>|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cpT</m:t>
                  </m:r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</w:rPr>
            <m:t>|</m:t>
          </m:r>
        </m:oMath>
      </m:oMathPara>
    </w:p>
    <w:p w:rsidR="00C65BC0" w:rsidRDefault="00C65BC0" w:rsidP="00EC2063">
      <w:pPr>
        <w:pStyle w:val="5"/>
        <w:shd w:val="clear" w:color="auto" w:fill="auto"/>
        <w:spacing w:after="0" w:line="240" w:lineRule="auto"/>
        <w:ind w:left="20" w:firstLine="0"/>
        <w:rPr>
          <w:b w:val="0"/>
          <w:sz w:val="24"/>
          <w:szCs w:val="24"/>
          <w:lang w:val="en-US"/>
        </w:rPr>
      </w:pPr>
    </w:p>
    <w:p w:rsidR="00A14709" w:rsidRDefault="00A14709" w:rsidP="00EC2063">
      <w:pPr>
        <w:pStyle w:val="5"/>
        <w:shd w:val="clear" w:color="auto" w:fill="auto"/>
        <w:spacing w:after="0" w:line="240" w:lineRule="auto"/>
        <w:ind w:left="20" w:firstLine="0"/>
        <w:rPr>
          <w:b w:val="0"/>
          <w:sz w:val="24"/>
          <w:szCs w:val="24"/>
          <w:lang w:val="en-US"/>
        </w:rPr>
      </w:pPr>
    </w:p>
    <w:p w:rsidR="00A14709" w:rsidRDefault="00A14709" w:rsidP="00EC2063">
      <w:pPr>
        <w:pStyle w:val="5"/>
        <w:shd w:val="clear" w:color="auto" w:fill="auto"/>
        <w:spacing w:after="0" w:line="240" w:lineRule="auto"/>
        <w:ind w:left="20" w:firstLine="0"/>
        <w:rPr>
          <w:b w:val="0"/>
          <w:sz w:val="24"/>
          <w:szCs w:val="24"/>
          <w:lang w:val="en-US"/>
        </w:rPr>
      </w:pPr>
    </w:p>
    <w:p w:rsidR="00A14709" w:rsidRPr="00A14709" w:rsidRDefault="00A14709" w:rsidP="00A14709">
      <w:pPr>
        <w:spacing w:after="56"/>
        <w:ind w:left="120" w:right="20" w:firstLine="580"/>
        <w:rPr>
          <w:rFonts w:ascii="Times New Roman" w:hAnsi="Times New Roman" w:cs="Times New Roman"/>
        </w:rPr>
      </w:pPr>
      <w:r w:rsidRPr="00A14709">
        <w:rPr>
          <w:rFonts w:ascii="Times New Roman" w:hAnsi="Times New Roman" w:cs="Times New Roman"/>
        </w:rPr>
        <w:lastRenderedPageBreak/>
        <w:t>Очевидно, что для усилителя переменного тока нужно исследовать как в данном случае и низкочастотную устойчивость и высокочастотную устойчивость.</w:t>
      </w:r>
    </w:p>
    <w:p w:rsidR="00A14709" w:rsidRPr="00A14709" w:rsidRDefault="00A14709" w:rsidP="00A14709">
      <w:pPr>
        <w:spacing w:after="64"/>
        <w:ind w:left="120" w:right="20" w:firstLine="580"/>
        <w:rPr>
          <w:rFonts w:ascii="Times New Roman" w:hAnsi="Times New Roman" w:cs="Times New Roman"/>
        </w:rPr>
      </w:pPr>
      <w:r w:rsidRPr="00A14709">
        <w:rPr>
          <w:rFonts w:ascii="Times New Roman" w:hAnsi="Times New Roman" w:cs="Times New Roman"/>
        </w:rPr>
        <w:t>Для усилителей постоянного тока необходимо исследовать только высокочастотную устойчивость.</w:t>
      </w:r>
    </w:p>
    <w:p w:rsidR="00A14709" w:rsidRPr="00A14709" w:rsidRDefault="00A14709" w:rsidP="00A14709">
      <w:pPr>
        <w:spacing w:after="64"/>
        <w:ind w:left="120" w:right="20" w:firstLine="580"/>
        <w:rPr>
          <w:rFonts w:ascii="Times New Roman" w:hAnsi="Times New Roman" w:cs="Times New Roman"/>
        </w:rPr>
      </w:pPr>
      <w:r w:rsidRPr="00A14709">
        <w:rPr>
          <w:rFonts w:ascii="Times New Roman" w:hAnsi="Times New Roman" w:cs="Times New Roman"/>
        </w:rPr>
        <w:t>Достаточно одного вида неустойчивости, низкочастотной или высокочастотной, чтобы усилитель полностью перестал функционировать как усилитель.</w:t>
      </w:r>
    </w:p>
    <w:p w:rsidR="00A14709" w:rsidRPr="00A14709" w:rsidRDefault="00A14709" w:rsidP="00A14709">
      <w:pPr>
        <w:spacing w:after="53"/>
        <w:ind w:left="120" w:right="20" w:firstLine="580"/>
        <w:rPr>
          <w:rFonts w:ascii="Times New Roman" w:hAnsi="Times New Roman" w:cs="Times New Roman"/>
        </w:rPr>
      </w:pPr>
      <w:r w:rsidRPr="00A14709">
        <w:rPr>
          <w:rFonts w:ascii="Times New Roman" w:hAnsi="Times New Roman" w:cs="Times New Roman"/>
        </w:rPr>
        <w:t>Неустойчивый усилитель может превратиться генератор, т.е. у него на выходе могут появиться незатухающие колебания выходного напряжения и тока (гармонические или релаксационные т.е. разрывные).</w:t>
      </w:r>
    </w:p>
    <w:p w:rsidR="00A14709" w:rsidRPr="00A14709" w:rsidRDefault="00A14709" w:rsidP="00A14709">
      <w:pPr>
        <w:spacing w:after="193"/>
        <w:ind w:left="120" w:right="20" w:firstLine="580"/>
        <w:rPr>
          <w:rFonts w:ascii="Times New Roman" w:hAnsi="Times New Roman" w:cs="Times New Roman"/>
        </w:rPr>
      </w:pPr>
      <w:r w:rsidRPr="00A14709">
        <w:rPr>
          <w:rFonts w:ascii="Times New Roman" w:hAnsi="Times New Roman" w:cs="Times New Roman"/>
        </w:rPr>
        <w:t>Как известно для минимальных фазовых систем существует однозначное соответствие между наклоном ЛАЧХ и фазовым сдвигом.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9"/>
        <w:gridCol w:w="3010"/>
      </w:tblGrid>
      <w:tr w:rsidR="00A14709" w:rsidTr="00563C86">
        <w:trPr>
          <w:trHeight w:hRule="exact" w:val="350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14709" w:rsidRPr="00A14709" w:rsidRDefault="003B7B80" w:rsidP="00A14709">
            <w:pPr>
              <w:framePr w:w="6038" w:wrap="notBeside" w:vAnchor="text" w:hAnchor="text" w:y="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oMath>
            </m:oMathPara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14709" w:rsidRPr="00A14709" w:rsidRDefault="003B7B80" w:rsidP="00A14709">
            <w:pPr>
              <w:framePr w:w="6038" w:wrap="notBeside" w:vAnchor="text" w:hAnchor="text" w:y="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oMath>
            </m:oMathPara>
          </w:p>
        </w:tc>
      </w:tr>
      <w:tr w:rsidR="00A14709" w:rsidTr="003A4D78">
        <w:trPr>
          <w:trHeight w:hRule="exact" w:val="362"/>
        </w:trPr>
        <w:tc>
          <w:tcPr>
            <w:tcW w:w="3029" w:type="dxa"/>
            <w:tcBorders>
              <w:left w:val="single" w:sz="4" w:space="0" w:color="auto"/>
            </w:tcBorders>
            <w:shd w:val="clear" w:color="auto" w:fill="FFFFFF"/>
          </w:tcPr>
          <w:p w:rsidR="00A14709" w:rsidRPr="00A14709" w:rsidRDefault="00A14709" w:rsidP="00A14709">
            <w:pPr>
              <w:framePr w:w="6038" w:wrap="notBeside" w:vAnchor="text" w:hAnchor="text" w:y="1"/>
              <w:jc w:val="center"/>
              <w:rPr>
                <w:b/>
              </w:rPr>
            </w:pPr>
            <w:r w:rsidRPr="00A14709">
              <w:rPr>
                <w:rStyle w:val="1"/>
                <w:rFonts w:eastAsia="Courier New"/>
                <w:b w:val="0"/>
                <w:sz w:val="24"/>
                <w:szCs w:val="24"/>
                <w:u w:val="none"/>
              </w:rPr>
              <w:t>ДБ/дек</w:t>
            </w:r>
          </w:p>
        </w:tc>
        <w:tc>
          <w:tcPr>
            <w:tcW w:w="30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14709" w:rsidRPr="00A14709" w:rsidRDefault="00A14709" w:rsidP="00A14709">
            <w:pPr>
              <w:framePr w:w="6038" w:wrap="notBeside" w:vAnchor="text" w:hAnchor="text" w:y="1"/>
              <w:jc w:val="center"/>
              <w:rPr>
                <w:b/>
              </w:rPr>
            </w:pPr>
            <w:r w:rsidRPr="00A14709">
              <w:rPr>
                <w:rStyle w:val="1"/>
                <w:rFonts w:eastAsia="Courier New"/>
                <w:b w:val="0"/>
                <w:sz w:val="24"/>
                <w:szCs w:val="24"/>
                <w:u w:val="none"/>
              </w:rPr>
              <w:t>градусы</w:t>
            </w:r>
          </w:p>
        </w:tc>
      </w:tr>
      <w:tr w:rsidR="00A14709" w:rsidTr="00A14709">
        <w:trPr>
          <w:trHeight w:hRule="exact" w:val="276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14709" w:rsidRPr="00A14709" w:rsidRDefault="00A14709" w:rsidP="00A14709">
            <w:pPr>
              <w:framePr w:w="6038" w:wrap="notBeside" w:vAnchor="text" w:hAnchor="text" w:y="1"/>
              <w:jc w:val="center"/>
              <w:rPr>
                <w:b/>
              </w:rPr>
            </w:pPr>
            <w:r w:rsidRPr="00A14709">
              <w:rPr>
                <w:rStyle w:val="1"/>
                <w:rFonts w:eastAsia="Courier New"/>
                <w:b w:val="0"/>
                <w:sz w:val="24"/>
                <w:szCs w:val="24"/>
                <w:u w:val="none"/>
              </w:rPr>
              <w:t>±20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14709" w:rsidRPr="00A14709" w:rsidRDefault="00A14709" w:rsidP="00A14709">
            <w:pPr>
              <w:framePr w:w="6038" w:wrap="notBeside" w:vAnchor="text" w:hAnchor="text" w:y="1"/>
              <w:jc w:val="center"/>
              <w:rPr>
                <w:b/>
              </w:rPr>
            </w:pPr>
            <w:r w:rsidRPr="00A14709">
              <w:rPr>
                <w:rStyle w:val="1"/>
                <w:rFonts w:eastAsia="Courier New"/>
                <w:b w:val="0"/>
                <w:sz w:val="24"/>
                <w:szCs w:val="24"/>
                <w:u w:val="none"/>
              </w:rPr>
              <w:t>±90°</w:t>
            </w:r>
          </w:p>
        </w:tc>
      </w:tr>
      <w:tr w:rsidR="00A14709" w:rsidTr="00A14709">
        <w:trPr>
          <w:trHeight w:hRule="exact" w:val="282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14709" w:rsidRPr="00A14709" w:rsidRDefault="00A14709" w:rsidP="00A14709">
            <w:pPr>
              <w:framePr w:w="6038" w:wrap="notBeside" w:vAnchor="text" w:hAnchor="text" w:y="1"/>
              <w:jc w:val="center"/>
              <w:rPr>
                <w:b/>
              </w:rPr>
            </w:pPr>
            <w:r w:rsidRPr="00A14709">
              <w:rPr>
                <w:rStyle w:val="1"/>
                <w:rFonts w:eastAsia="Courier New"/>
                <w:b w:val="0"/>
                <w:sz w:val="24"/>
                <w:szCs w:val="24"/>
                <w:u w:val="none"/>
              </w:rPr>
              <w:t>±40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14709" w:rsidRPr="00A14709" w:rsidRDefault="00A14709" w:rsidP="00A14709">
            <w:pPr>
              <w:framePr w:w="6038" w:wrap="notBeside" w:vAnchor="text" w:hAnchor="text" w:y="1"/>
              <w:jc w:val="center"/>
              <w:rPr>
                <w:b/>
              </w:rPr>
            </w:pPr>
            <w:r w:rsidRPr="00A14709">
              <w:rPr>
                <w:rStyle w:val="1"/>
                <w:rFonts w:eastAsia="Courier New"/>
                <w:b w:val="0"/>
                <w:sz w:val="24"/>
                <w:szCs w:val="24"/>
                <w:u w:val="none"/>
              </w:rPr>
              <w:t>±180°</w:t>
            </w:r>
          </w:p>
        </w:tc>
      </w:tr>
      <w:tr w:rsidR="00A14709" w:rsidTr="003A4D78">
        <w:trPr>
          <w:trHeight w:hRule="exact" w:val="286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4709" w:rsidRPr="00A14709" w:rsidRDefault="00A14709" w:rsidP="00A14709">
            <w:pPr>
              <w:framePr w:w="6038" w:wrap="notBeside" w:vAnchor="text" w:hAnchor="text" w:y="1"/>
              <w:jc w:val="center"/>
              <w:rPr>
                <w:b/>
              </w:rPr>
            </w:pPr>
            <w:r w:rsidRPr="00A14709">
              <w:rPr>
                <w:rStyle w:val="1"/>
                <w:rFonts w:eastAsia="Courier New"/>
                <w:b w:val="0"/>
                <w:sz w:val="24"/>
                <w:szCs w:val="24"/>
                <w:u w:val="none"/>
              </w:rPr>
              <w:t>±60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4709" w:rsidRPr="00A14709" w:rsidRDefault="00A14709" w:rsidP="00A14709">
            <w:pPr>
              <w:framePr w:w="6038" w:wrap="notBeside" w:vAnchor="text" w:hAnchor="text" w:y="1"/>
              <w:jc w:val="center"/>
              <w:rPr>
                <w:b/>
              </w:rPr>
            </w:pPr>
            <w:r w:rsidRPr="00A14709">
              <w:rPr>
                <w:rStyle w:val="1"/>
                <w:rFonts w:eastAsia="Courier New"/>
                <w:b w:val="0"/>
                <w:sz w:val="24"/>
                <w:szCs w:val="24"/>
                <w:u w:val="none"/>
              </w:rPr>
              <w:t>±270°</w:t>
            </w:r>
          </w:p>
        </w:tc>
      </w:tr>
    </w:tbl>
    <w:p w:rsidR="00A14709" w:rsidRDefault="00A14709" w:rsidP="00A14709">
      <w:pPr>
        <w:rPr>
          <w:sz w:val="2"/>
          <w:szCs w:val="2"/>
        </w:rPr>
      </w:pPr>
    </w:p>
    <w:p w:rsidR="00A14709" w:rsidRPr="003A4D78" w:rsidRDefault="00A14709" w:rsidP="003A4D78">
      <w:pPr>
        <w:spacing w:before="204"/>
        <w:ind w:left="120" w:right="20" w:firstLine="300"/>
        <w:rPr>
          <w:rFonts w:ascii="Times New Roman" w:hAnsi="Times New Roman" w:cs="Times New Roman"/>
        </w:rPr>
      </w:pPr>
      <w:r w:rsidRPr="003A4D78">
        <w:rPr>
          <w:rFonts w:ascii="Times New Roman" w:hAnsi="Times New Roman" w:cs="Times New Roman"/>
        </w:rPr>
        <w:t xml:space="preserve">Исходя из этого можно сформулировать </w:t>
      </w:r>
      <w:r w:rsidRPr="003A4D78">
        <w:rPr>
          <w:rStyle w:val="23"/>
          <w:rFonts w:eastAsia="Courier New"/>
          <w:b w:val="0"/>
          <w:sz w:val="24"/>
          <w:szCs w:val="24"/>
          <w:u w:val="single"/>
        </w:rPr>
        <w:t>приближенный критерий устойчивости</w:t>
      </w:r>
      <w:r w:rsidRPr="003A4D78">
        <w:rPr>
          <w:rFonts w:ascii="Times New Roman" w:hAnsi="Times New Roman" w:cs="Times New Roman"/>
          <w:b/>
          <w:u w:val="single"/>
        </w:rPr>
        <w:t xml:space="preserve"> </w:t>
      </w:r>
      <w:r w:rsidRPr="003A4D78">
        <w:rPr>
          <w:rStyle w:val="23"/>
          <w:rFonts w:eastAsia="Courier New"/>
          <w:b w:val="0"/>
          <w:sz w:val="24"/>
          <w:szCs w:val="24"/>
          <w:u w:val="single"/>
        </w:rPr>
        <w:t>Найквиста:</w:t>
      </w:r>
    </w:p>
    <w:p w:rsidR="00A14709" w:rsidRPr="004D62DD" w:rsidRDefault="00A14709" w:rsidP="004D62DD">
      <w:pPr>
        <w:spacing w:after="89"/>
        <w:ind w:left="120" w:right="20" w:firstLine="300"/>
        <w:rPr>
          <w:rFonts w:ascii="Times New Roman" w:hAnsi="Times New Roman" w:cs="Times New Roman"/>
        </w:rPr>
      </w:pPr>
      <w:r w:rsidRPr="003A4D78">
        <w:rPr>
          <w:rFonts w:ascii="Times New Roman" w:hAnsi="Times New Roman" w:cs="Times New Roman"/>
        </w:rPr>
        <w:t>Для того чтобы усилитель с отрицательной обратной связью был устойчив необходимо чтобы в районе частоты среза петлевого усиления наклон ЛАЧХ не превышал по модулю 20 дБ/дек, тогда усилитель будет иметь большой запас</w:t>
      </w:r>
      <w:r w:rsidR="004D62DD" w:rsidRPr="004D62DD">
        <w:rPr>
          <w:rFonts w:ascii="Times New Roman" w:hAnsi="Times New Roman" w:cs="Times New Roman"/>
        </w:rPr>
        <w:t xml:space="preserve"> </w:t>
      </w:r>
      <w:r w:rsidRPr="003A4D78">
        <w:rPr>
          <w:rFonts w:ascii="Times New Roman" w:hAnsi="Times New Roman" w:cs="Times New Roman"/>
        </w:rPr>
        <w:t xml:space="preserve">устойчивости по фазе </w:t>
      </w:r>
      <m:oMath>
        <m:r>
          <w:rPr>
            <w:rFonts w:ascii="Cambria Math" w:hAnsi="Cambria Math" w:cs="Times New Roman"/>
          </w:rPr>
          <m:t>△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A4D78" w:rsidRPr="003A4D78">
        <w:rPr>
          <w:rFonts w:ascii="Times New Roman" w:hAnsi="Times New Roman" w:cs="Times New Roman"/>
        </w:rPr>
        <w:t xml:space="preserve"> </w:t>
      </w:r>
      <w:r w:rsidRPr="003A4D78">
        <w:rPr>
          <w:rFonts w:ascii="Times New Roman" w:hAnsi="Times New Roman" w:cs="Times New Roman"/>
        </w:rPr>
        <w:t>близкий к 90°.</w:t>
      </w:r>
    </w:p>
    <w:p w:rsidR="003A4D78" w:rsidRDefault="003A4D78" w:rsidP="003A4D78">
      <w:pPr>
        <w:pStyle w:val="20"/>
        <w:shd w:val="clear" w:color="auto" w:fill="auto"/>
        <w:spacing w:after="162" w:line="240" w:lineRule="auto"/>
        <w:ind w:right="80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△</m:t>
          </m:r>
          <m:sSub>
            <m:sSubPr>
              <m:ctrlPr>
                <w:rPr>
                  <w:rFonts w:ascii="Cambria Math" w:eastAsia="Courier New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="Courier New"/>
              <w:sz w:val="24"/>
              <w:szCs w:val="24"/>
            </w:rPr>
            <m:t xml:space="preserve"> </m:t>
          </m:r>
          <m:r>
            <w:rPr>
              <w:rFonts w:ascii="Cambria Math" w:eastAsia="Courier New" w:hAnsi="Cambria Math"/>
              <w:sz w:val="24"/>
              <w:szCs w:val="24"/>
            </w:rPr>
            <m:t>≈</m:t>
          </m:r>
          <m:r>
            <w:rPr>
              <w:rFonts w:ascii="Cambria Math" w:eastAsia="Courier New"/>
              <w:sz w:val="24"/>
              <w:szCs w:val="24"/>
            </w:rPr>
            <m:t>90</m:t>
          </m:r>
          <m:r>
            <w:rPr>
              <w:rFonts w:ascii="Cambria Math" w:eastAsia="Courier New" w:hAnsi="Cambria Math"/>
              <w:sz w:val="24"/>
              <w:szCs w:val="24"/>
            </w:rPr>
            <m:t>°</m:t>
          </m:r>
        </m:oMath>
      </m:oMathPara>
    </w:p>
    <w:p w:rsidR="003A4D78" w:rsidRDefault="003A4D78" w:rsidP="003A4D78">
      <w:pPr>
        <w:pStyle w:val="20"/>
        <w:shd w:val="clear" w:color="auto" w:fill="auto"/>
        <w:spacing w:after="162" w:line="240" w:lineRule="auto"/>
        <w:ind w:right="80"/>
        <w:jc w:val="center"/>
        <w:rPr>
          <w:lang w:val="en-US"/>
        </w:rPr>
      </w:pPr>
    </w:p>
    <w:p w:rsidR="00A14709" w:rsidRPr="003A4D78" w:rsidRDefault="00A14709" w:rsidP="003A4D78">
      <w:pPr>
        <w:pStyle w:val="20"/>
        <w:shd w:val="clear" w:color="auto" w:fill="auto"/>
        <w:spacing w:after="162" w:line="240" w:lineRule="auto"/>
        <w:ind w:right="80"/>
        <w:jc w:val="center"/>
        <w:rPr>
          <w:sz w:val="28"/>
          <w:szCs w:val="28"/>
          <w:u w:val="single"/>
        </w:rPr>
      </w:pPr>
      <w:r w:rsidRPr="003A4D78">
        <w:rPr>
          <w:sz w:val="28"/>
          <w:szCs w:val="28"/>
          <w:u w:val="single"/>
        </w:rPr>
        <w:t>Способы обеспечения устойчивости усилителя</w:t>
      </w:r>
    </w:p>
    <w:p w:rsidR="00A14709" w:rsidRPr="003A4D78" w:rsidRDefault="00A14709" w:rsidP="003A4D78">
      <w:pPr>
        <w:ind w:left="119"/>
        <w:rPr>
          <w:rFonts w:ascii="Times New Roman" w:hAnsi="Times New Roman" w:cs="Times New Roman"/>
        </w:rPr>
      </w:pPr>
      <w:r w:rsidRPr="003A4D78">
        <w:rPr>
          <w:rFonts w:ascii="Times New Roman" w:hAnsi="Times New Roman" w:cs="Times New Roman"/>
        </w:rPr>
        <w:t>См. Лабу 1.2</w:t>
      </w:r>
    </w:p>
    <w:p w:rsidR="00A14709" w:rsidRPr="003A4D78" w:rsidRDefault="00A14709" w:rsidP="003A4D78">
      <w:pPr>
        <w:ind w:left="119"/>
        <w:rPr>
          <w:rFonts w:ascii="Times New Roman" w:hAnsi="Times New Roman" w:cs="Times New Roman"/>
        </w:rPr>
      </w:pPr>
      <w:r w:rsidRPr="003A4D78">
        <w:rPr>
          <w:rFonts w:ascii="Times New Roman" w:hAnsi="Times New Roman" w:cs="Times New Roman"/>
        </w:rPr>
        <w:t>1) уменьшение глубины обратной связи усилителя.</w:t>
      </w:r>
    </w:p>
    <w:p w:rsidR="00A14709" w:rsidRPr="003A4D78" w:rsidRDefault="00A14709" w:rsidP="003A4D78">
      <w:pPr>
        <w:ind w:left="119" w:right="20"/>
        <w:rPr>
          <w:rFonts w:ascii="Times New Roman" w:hAnsi="Times New Roman" w:cs="Times New Roman"/>
        </w:rPr>
      </w:pPr>
      <w:r w:rsidRPr="003A4D78">
        <w:rPr>
          <w:rFonts w:ascii="Times New Roman" w:hAnsi="Times New Roman" w:cs="Times New Roman"/>
        </w:rPr>
        <w:t>Обратная связь как правило представляет собой пассивную цепь с коэффициентом передачи через неё с выхода на вход меньшим единиц и если этот коэффициент уменьшать, то ЛАЧХ петлевого усиления опускается вниз, при этом, как правило, обеспечивается устойчивость усиления.</w:t>
      </w:r>
    </w:p>
    <w:p w:rsidR="00A14709" w:rsidRPr="00E97AA3" w:rsidRDefault="00A14709" w:rsidP="003A4D78">
      <w:pPr>
        <w:pStyle w:val="5"/>
        <w:shd w:val="clear" w:color="auto" w:fill="auto"/>
        <w:spacing w:after="0" w:line="240" w:lineRule="auto"/>
        <w:ind w:left="20" w:firstLine="0"/>
        <w:rPr>
          <w:b w:val="0"/>
          <w:sz w:val="24"/>
          <w:szCs w:val="24"/>
        </w:rPr>
      </w:pPr>
    </w:p>
    <w:p w:rsidR="004D62DD" w:rsidRPr="00E97AA3" w:rsidRDefault="004D62DD" w:rsidP="003A4D78">
      <w:pPr>
        <w:pStyle w:val="5"/>
        <w:shd w:val="clear" w:color="auto" w:fill="auto"/>
        <w:spacing w:after="0" w:line="240" w:lineRule="auto"/>
        <w:ind w:left="20" w:firstLine="0"/>
        <w:rPr>
          <w:b w:val="0"/>
          <w:sz w:val="24"/>
          <w:szCs w:val="24"/>
        </w:rPr>
      </w:pPr>
    </w:p>
    <w:p w:rsidR="004D62DD" w:rsidRPr="00E97AA3" w:rsidRDefault="004D62DD" w:rsidP="003A4D78">
      <w:pPr>
        <w:pStyle w:val="5"/>
        <w:shd w:val="clear" w:color="auto" w:fill="auto"/>
        <w:spacing w:after="0" w:line="240" w:lineRule="auto"/>
        <w:ind w:left="20" w:firstLine="0"/>
        <w:rPr>
          <w:b w:val="0"/>
          <w:sz w:val="24"/>
          <w:szCs w:val="24"/>
        </w:rPr>
      </w:pPr>
    </w:p>
    <w:p w:rsidR="004D62DD" w:rsidRDefault="004D62DD" w:rsidP="004D62DD">
      <w:pPr>
        <w:framePr w:h="4046" w:wrap="notBeside" w:vAnchor="text" w:hAnchor="text" w:y="1"/>
        <w:rPr>
          <w:sz w:val="2"/>
          <w:szCs w:val="2"/>
        </w:rPr>
      </w:pPr>
    </w:p>
    <w:p w:rsidR="004D62DD" w:rsidRPr="00E97AA3" w:rsidRDefault="004D62DD" w:rsidP="003A4D78">
      <w:pPr>
        <w:pStyle w:val="5"/>
        <w:shd w:val="clear" w:color="auto" w:fill="auto"/>
        <w:spacing w:after="0" w:line="240" w:lineRule="auto"/>
        <w:ind w:left="20" w:firstLine="0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171941</wp:posOffset>
            </wp:positionH>
            <wp:positionV relativeFrom="paragraph">
              <wp:posOffset>85973</wp:posOffset>
            </wp:positionV>
            <wp:extent cx="3750059" cy="3019245"/>
            <wp:effectExtent l="19050" t="0" r="2791" b="0"/>
            <wp:wrapNone/>
            <wp:docPr id="9" name="Рисунок 9" descr="C:\Temp\FineReader11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emp\FineReader11\media\image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059" cy="301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62DD" w:rsidRPr="00E97AA3" w:rsidRDefault="004D62DD" w:rsidP="004D62DD"/>
    <w:p w:rsidR="004D62DD" w:rsidRPr="00E97AA3" w:rsidRDefault="004D62DD" w:rsidP="004D62DD"/>
    <w:p w:rsidR="004D62DD" w:rsidRPr="00E97AA3" w:rsidRDefault="004D62DD" w:rsidP="004D62DD"/>
    <w:p w:rsidR="004D62DD" w:rsidRPr="00E97AA3" w:rsidRDefault="004D62DD" w:rsidP="006C6553">
      <w:pPr>
        <w:ind w:left="-284"/>
        <w:rPr>
          <w:rFonts w:ascii="Times New Roman" w:hAnsi="Times New Roman" w:cs="Times New Roman"/>
        </w:rPr>
      </w:pPr>
    </w:p>
    <w:p w:rsidR="004D62DD" w:rsidRPr="004D62DD" w:rsidRDefault="006C6553" w:rsidP="006C6553">
      <w:pPr>
        <w:tabs>
          <w:tab w:val="left" w:pos="-1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- </w:t>
      </w:r>
      <w:r w:rsidR="004D62DD" w:rsidRPr="004D62DD">
        <w:rPr>
          <w:rFonts w:ascii="Times New Roman" w:hAnsi="Times New Roman" w:cs="Times New Roman"/>
        </w:rPr>
        <w:t xml:space="preserve">характеристика неустойчивого усилителя </w:t>
      </w:r>
      <w:proofErr w:type="spellStart"/>
      <w:r w:rsidR="004D62DD" w:rsidRPr="004D62DD">
        <w:rPr>
          <w:rFonts w:ascii="Times New Roman" w:hAnsi="Times New Roman" w:cs="Times New Roman"/>
          <w:lang w:val="en-US"/>
        </w:rPr>
        <w:t>K</w:t>
      </w:r>
      <w:r w:rsidR="004D62DD" w:rsidRPr="004D62DD">
        <w:rPr>
          <w:rFonts w:ascii="Times New Roman" w:hAnsi="Times New Roman" w:cs="Times New Roman"/>
          <w:vertAlign w:val="subscript"/>
          <w:lang w:val="en-US"/>
        </w:rPr>
        <w:t>Uo</w:t>
      </w:r>
      <w:proofErr w:type="spellEnd"/>
      <w:r w:rsidR="004D62DD" w:rsidRPr="004D62DD">
        <w:rPr>
          <w:rFonts w:ascii="Times New Roman" w:hAnsi="Times New Roman" w:cs="Times New Roman"/>
          <w:vertAlign w:val="subscript"/>
        </w:rPr>
        <w:t>6</w:t>
      </w:r>
      <w:r w:rsidR="004D62DD" w:rsidRPr="004D62DD">
        <w:rPr>
          <w:rFonts w:ascii="Times New Roman" w:hAnsi="Times New Roman" w:cs="Times New Roman"/>
          <w:vertAlign w:val="subscript"/>
          <w:lang w:val="en-US"/>
        </w:rPr>
        <w:t>p</w:t>
      </w:r>
      <w:r w:rsidR="004D62DD" w:rsidRPr="004D62DD">
        <w:rPr>
          <w:rFonts w:ascii="Times New Roman" w:hAnsi="Times New Roman" w:cs="Times New Roman"/>
        </w:rPr>
        <w:t xml:space="preserve"> = 1</w:t>
      </w:r>
    </w:p>
    <w:p w:rsidR="006C6553" w:rsidRPr="00E97AA3" w:rsidRDefault="004D62DD" w:rsidP="006C6553">
      <w:pPr>
        <w:rPr>
          <w:rFonts w:ascii="Times New Roman" w:hAnsi="Times New Roman" w:cs="Times New Roman"/>
        </w:rPr>
      </w:pPr>
      <w:r w:rsidRPr="004D62DD">
        <w:rPr>
          <w:rFonts w:ascii="Times New Roman" w:hAnsi="Times New Roman" w:cs="Times New Roman"/>
        </w:rPr>
        <w:t xml:space="preserve">Усилитель неустойчив поскольку в районе частоты среза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Times New Roman" w:hAnsi="Times New Roman" w:cs="Times New Roman"/>
              </w:rPr>
              <m:t>срТ</m:t>
            </m:r>
            <m:r>
              <w:rPr>
                <w:rFonts w:ascii="Cambria Math" w:hAnsi="Times New Roman" w:cs="Times New Roman"/>
              </w:rPr>
              <m:t>1</m:t>
            </m:r>
          </m:sub>
        </m:sSub>
      </m:oMath>
      <w:r w:rsidRPr="004D62DD">
        <w:rPr>
          <w:rFonts w:ascii="Times New Roman" w:hAnsi="Times New Roman" w:cs="Times New Roman"/>
        </w:rPr>
        <w:t xml:space="preserve"> наклон ЛАЧХ составляет «-60» дБ/дек</w:t>
      </w:r>
    </w:p>
    <w:p w:rsidR="006C6553" w:rsidRPr="00E97AA3" w:rsidRDefault="006C6553" w:rsidP="006C6553">
      <w:pPr>
        <w:rPr>
          <w:rFonts w:ascii="Times New Roman" w:hAnsi="Times New Roman" w:cs="Times New Roman"/>
        </w:rPr>
      </w:pPr>
    </w:p>
    <w:p w:rsidR="004D62DD" w:rsidRPr="004D62DD" w:rsidRDefault="006C6553" w:rsidP="006C6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II</w:t>
      </w:r>
      <w:r w:rsidRPr="006C6553">
        <w:rPr>
          <w:rFonts w:ascii="Times New Roman" w:hAnsi="Times New Roman" w:cs="Times New Roman"/>
        </w:rPr>
        <w:t xml:space="preserve"> - </w:t>
      </w:r>
      <w:r w:rsidR="004D62DD" w:rsidRPr="004D62DD">
        <w:rPr>
          <w:rFonts w:ascii="Times New Roman" w:hAnsi="Times New Roman" w:cs="Times New Roman"/>
        </w:rPr>
        <w:t xml:space="preserve">характеристика устойчивого усилителя с уменьшенным </w:t>
      </w:r>
      <w:r>
        <w:rPr>
          <w:rFonts w:ascii="Times New Roman" w:hAnsi="Times New Roman" w:cs="Times New Roman"/>
        </w:rPr>
        <w:t xml:space="preserve">     </w:t>
      </w:r>
      <w:r w:rsidR="004D62DD" w:rsidRPr="004D62DD">
        <w:rPr>
          <w:rFonts w:ascii="Times New Roman" w:hAnsi="Times New Roman" w:cs="Times New Roman"/>
        </w:rPr>
        <w:t xml:space="preserve">коэффициентом передачи обратной связи </w:t>
      </w:r>
      <w:r w:rsidR="004D62DD" w:rsidRPr="004D62DD">
        <w:rPr>
          <w:rFonts w:ascii="Times New Roman" w:hAnsi="Times New Roman" w:cs="Times New Roman"/>
          <w:lang w:val="en-US"/>
        </w:rPr>
        <w:t>K</w:t>
      </w:r>
      <w:r w:rsidR="004D62DD" w:rsidRPr="004D62DD">
        <w:rPr>
          <w:rFonts w:ascii="Times New Roman" w:hAnsi="Times New Roman" w:cs="Times New Roman"/>
          <w:vertAlign w:val="subscript"/>
          <w:lang w:val="en-US"/>
        </w:rPr>
        <w:t>U</w:t>
      </w:r>
      <w:r w:rsidR="004D62DD" w:rsidRPr="004D62DD">
        <w:rPr>
          <w:rFonts w:ascii="Times New Roman" w:hAnsi="Times New Roman" w:cs="Times New Roman"/>
          <w:vertAlign w:val="subscript"/>
        </w:rPr>
        <w:t>обр</w:t>
      </w:r>
      <w:r w:rsidR="004D62DD" w:rsidRPr="004D62DD">
        <w:rPr>
          <w:rFonts w:ascii="Times New Roman" w:hAnsi="Times New Roman" w:cs="Times New Roman"/>
        </w:rPr>
        <w:t xml:space="preserve"> </w:t>
      </w:r>
      <w:r w:rsidR="004D62DD" w:rsidRPr="004D62DD">
        <w:rPr>
          <w:rFonts w:ascii="Times New Roman" w:hAnsi="Times New Roman" w:cs="Times New Roman"/>
          <w:vertAlign w:val="superscript"/>
        </w:rPr>
        <w:t>=</w:t>
      </w:r>
      <w:r w:rsidR="004D62DD" w:rsidRPr="004D62DD">
        <w:rPr>
          <w:rFonts w:ascii="Times New Roman" w:hAnsi="Times New Roman" w:cs="Times New Roman"/>
        </w:rPr>
        <w:t xml:space="preserve"> 0</w:t>
      </w:r>
      <w:proofErr w:type="gramStart"/>
      <w:r w:rsidR="004D62DD" w:rsidRPr="004D62DD">
        <w:rPr>
          <w:rFonts w:ascii="Times New Roman" w:hAnsi="Times New Roman" w:cs="Times New Roman"/>
        </w:rPr>
        <w:t>,01</w:t>
      </w:r>
      <w:proofErr w:type="gramEnd"/>
    </w:p>
    <w:p w:rsidR="004D62DD" w:rsidRPr="004D62DD" w:rsidRDefault="004D62DD" w:rsidP="006C6553">
      <w:pPr>
        <w:ind w:firstLine="300"/>
        <w:contextualSpacing/>
        <w:rPr>
          <w:rFonts w:ascii="Times New Roman" w:hAnsi="Times New Roman" w:cs="Times New Roman"/>
        </w:rPr>
      </w:pPr>
      <w:r w:rsidRPr="004D62DD">
        <w:rPr>
          <w:rFonts w:ascii="Times New Roman" w:hAnsi="Times New Roman" w:cs="Times New Roman"/>
        </w:rPr>
        <w:t xml:space="preserve">Усилитель устойчив поскольку на частоты среза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Times New Roman" w:hAnsi="Times New Roman" w:cs="Times New Roman"/>
              </w:rPr>
              <m:t>срТ</m:t>
            </m:r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Pr="004D62DD">
        <w:rPr>
          <w:rFonts w:ascii="Times New Roman" w:hAnsi="Times New Roman" w:cs="Times New Roman"/>
        </w:rPr>
        <w:t xml:space="preserve"> наклон ЛАЧХ не превышает «-40» дБ/дек </w:t>
      </w:r>
    </w:p>
    <w:p w:rsidR="006C6553" w:rsidRPr="00E97AA3" w:rsidRDefault="006C6553" w:rsidP="006C6553">
      <w:pPr>
        <w:contextualSpacing/>
        <w:rPr>
          <w:rFonts w:ascii="Times New Roman" w:hAnsi="Times New Roman" w:cs="Times New Roman"/>
        </w:rPr>
      </w:pPr>
    </w:p>
    <w:p w:rsidR="004D62DD" w:rsidRPr="004D62DD" w:rsidRDefault="004D62DD" w:rsidP="006C6553">
      <w:pPr>
        <w:contextualSpacing/>
        <w:rPr>
          <w:rFonts w:ascii="Times New Roman" w:hAnsi="Times New Roman" w:cs="Times New Roman"/>
        </w:rPr>
      </w:pPr>
      <w:r w:rsidRPr="004D62DD">
        <w:rPr>
          <w:rFonts w:ascii="Times New Roman" w:hAnsi="Times New Roman" w:cs="Times New Roman"/>
        </w:rPr>
        <w:t>Разомкнутый усилитель, т.е. усилитель без обратной связи всегда устойчив.</w:t>
      </w:r>
    </w:p>
    <w:p w:rsidR="006C6553" w:rsidRPr="006C6553" w:rsidRDefault="006C6553" w:rsidP="006C6553">
      <w:pPr>
        <w:pStyle w:val="ListParagraph"/>
        <w:tabs>
          <w:tab w:val="left" w:pos="-284"/>
        </w:tabs>
        <w:ind w:left="0"/>
        <w:jc w:val="both"/>
        <w:rPr>
          <w:rFonts w:ascii="Times New Roman" w:hAnsi="Times New Roman" w:cs="Times New Roman"/>
        </w:rPr>
      </w:pPr>
    </w:p>
    <w:p w:rsidR="006C6553" w:rsidRPr="006C6553" w:rsidRDefault="004D62DD" w:rsidP="006C6553">
      <w:pPr>
        <w:pStyle w:val="ListParagraph"/>
        <w:numPr>
          <w:ilvl w:val="0"/>
          <w:numId w:val="6"/>
        </w:numPr>
        <w:tabs>
          <w:tab w:val="left" w:pos="-284"/>
        </w:tabs>
        <w:jc w:val="both"/>
        <w:rPr>
          <w:rFonts w:ascii="Times New Roman" w:hAnsi="Times New Roman" w:cs="Times New Roman"/>
        </w:rPr>
      </w:pPr>
      <w:r w:rsidRPr="004D62DD">
        <w:rPr>
          <w:rFonts w:ascii="Times New Roman" w:hAnsi="Times New Roman" w:cs="Times New Roman"/>
        </w:rPr>
        <w:t>Введение в усилитель дифференцирующих и интегрирующих корректирующих цепей.</w:t>
      </w:r>
    </w:p>
    <w:p w:rsidR="004D62DD" w:rsidRPr="006C6553" w:rsidRDefault="004D62DD" w:rsidP="006C6553">
      <w:pPr>
        <w:pStyle w:val="ListParagraph"/>
        <w:numPr>
          <w:ilvl w:val="0"/>
          <w:numId w:val="6"/>
        </w:numPr>
        <w:tabs>
          <w:tab w:val="left" w:pos="-284"/>
        </w:tabs>
        <w:jc w:val="both"/>
        <w:rPr>
          <w:rFonts w:ascii="Times New Roman" w:hAnsi="Times New Roman" w:cs="Times New Roman"/>
        </w:rPr>
      </w:pPr>
      <w:r w:rsidRPr="006C6553">
        <w:rPr>
          <w:rFonts w:ascii="Times New Roman" w:hAnsi="Times New Roman" w:cs="Times New Roman"/>
        </w:rPr>
        <w:t>Введение в усилитель высокочастотных параллельных каналов усиления (наиболее эффективный способ, позволяет добиться в усилителе устойчивости и существенно улучшить его частотные свойства).</w:t>
      </w:r>
    </w:p>
    <w:p w:rsidR="004D62DD" w:rsidRPr="004D62DD" w:rsidRDefault="006C6553" w:rsidP="006C6553">
      <w:pPr>
        <w:tabs>
          <w:tab w:val="left" w:pos="4469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D62DD" w:rsidRPr="004D62DD" w:rsidSect="00EC2063">
      <w:pgSz w:w="11909" w:h="16834"/>
      <w:pgMar w:top="821" w:right="2430" w:bottom="3370" w:left="2123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83D" w:rsidRDefault="0031183D" w:rsidP="00201165">
      <w:r>
        <w:separator/>
      </w:r>
    </w:p>
  </w:endnote>
  <w:endnote w:type="continuationSeparator" w:id="0">
    <w:p w:rsidR="0031183D" w:rsidRDefault="0031183D" w:rsidP="0020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83D" w:rsidRDefault="0031183D"/>
  </w:footnote>
  <w:footnote w:type="continuationSeparator" w:id="0">
    <w:p w:rsidR="0031183D" w:rsidRDefault="0031183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793C"/>
    <w:multiLevelType w:val="multilevel"/>
    <w:tmpl w:val="65F01A86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DC7484"/>
    <w:multiLevelType w:val="multilevel"/>
    <w:tmpl w:val="6E2C2644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0626E0"/>
    <w:multiLevelType w:val="hybridMultilevel"/>
    <w:tmpl w:val="52AACF28"/>
    <w:lvl w:ilvl="0" w:tplc="3454C324">
      <w:start w:val="2"/>
      <w:numFmt w:val="decimal"/>
      <w:lvlText w:val="%1)"/>
      <w:lvlJc w:val="left"/>
      <w:pPr>
        <w:ind w:left="30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2" w:hanging="360"/>
      </w:pPr>
    </w:lvl>
    <w:lvl w:ilvl="2" w:tplc="0419001B" w:tentative="1">
      <w:start w:val="1"/>
      <w:numFmt w:val="lowerRoman"/>
      <w:lvlText w:val="%3."/>
      <w:lvlJc w:val="right"/>
      <w:pPr>
        <w:ind w:left="4492" w:hanging="180"/>
      </w:pPr>
    </w:lvl>
    <w:lvl w:ilvl="3" w:tplc="0419000F" w:tentative="1">
      <w:start w:val="1"/>
      <w:numFmt w:val="decimal"/>
      <w:lvlText w:val="%4."/>
      <w:lvlJc w:val="left"/>
      <w:pPr>
        <w:ind w:left="5212" w:hanging="360"/>
      </w:pPr>
    </w:lvl>
    <w:lvl w:ilvl="4" w:tplc="04190019" w:tentative="1">
      <w:start w:val="1"/>
      <w:numFmt w:val="lowerLetter"/>
      <w:lvlText w:val="%5."/>
      <w:lvlJc w:val="left"/>
      <w:pPr>
        <w:ind w:left="5932" w:hanging="360"/>
      </w:pPr>
    </w:lvl>
    <w:lvl w:ilvl="5" w:tplc="0419001B" w:tentative="1">
      <w:start w:val="1"/>
      <w:numFmt w:val="lowerRoman"/>
      <w:lvlText w:val="%6."/>
      <w:lvlJc w:val="right"/>
      <w:pPr>
        <w:ind w:left="6652" w:hanging="180"/>
      </w:pPr>
    </w:lvl>
    <w:lvl w:ilvl="6" w:tplc="0419000F" w:tentative="1">
      <w:start w:val="1"/>
      <w:numFmt w:val="decimal"/>
      <w:lvlText w:val="%7."/>
      <w:lvlJc w:val="left"/>
      <w:pPr>
        <w:ind w:left="7372" w:hanging="360"/>
      </w:pPr>
    </w:lvl>
    <w:lvl w:ilvl="7" w:tplc="04190019" w:tentative="1">
      <w:start w:val="1"/>
      <w:numFmt w:val="lowerLetter"/>
      <w:lvlText w:val="%8."/>
      <w:lvlJc w:val="left"/>
      <w:pPr>
        <w:ind w:left="8092" w:hanging="360"/>
      </w:pPr>
    </w:lvl>
    <w:lvl w:ilvl="8" w:tplc="0419001B" w:tentative="1">
      <w:start w:val="1"/>
      <w:numFmt w:val="lowerRoman"/>
      <w:lvlText w:val="%9."/>
      <w:lvlJc w:val="right"/>
      <w:pPr>
        <w:ind w:left="8812" w:hanging="180"/>
      </w:pPr>
    </w:lvl>
  </w:abstractNum>
  <w:abstractNum w:abstractNumId="3">
    <w:nsid w:val="483C6ED9"/>
    <w:multiLevelType w:val="multilevel"/>
    <w:tmpl w:val="94F28EA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570466A"/>
    <w:multiLevelType w:val="hybridMultilevel"/>
    <w:tmpl w:val="E2CC68F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211C3"/>
    <w:multiLevelType w:val="multilevel"/>
    <w:tmpl w:val="4ADAFE4C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201165"/>
    <w:rsid w:val="00201165"/>
    <w:rsid w:val="0031183D"/>
    <w:rsid w:val="003A4D78"/>
    <w:rsid w:val="003B7B80"/>
    <w:rsid w:val="004D62DD"/>
    <w:rsid w:val="006A35F9"/>
    <w:rsid w:val="006C6553"/>
    <w:rsid w:val="00A14709"/>
    <w:rsid w:val="00C65BC0"/>
    <w:rsid w:val="00E97AA3"/>
    <w:rsid w:val="00EC2063"/>
    <w:rsid w:val="00FA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1165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01165"/>
    <w:rPr>
      <w:color w:val="000080"/>
      <w:u w:val="single"/>
    </w:rPr>
  </w:style>
  <w:style w:type="character" w:customStyle="1" w:styleId="a">
    <w:name w:val="Основной текст_"/>
    <w:basedOn w:val="DefaultParagraphFont"/>
    <w:link w:val="5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Exact">
    <w:name w:val="Основной текст (2) Exact"/>
    <w:basedOn w:val="DefaultParagraphFont"/>
    <w:rsid w:val="002011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">
    <w:name w:val="Основной текст Exact"/>
    <w:basedOn w:val="DefaultParagraphFont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16"/>
      <w:szCs w:val="16"/>
      <w:u w:val="none"/>
      <w:lang w:val="en-US"/>
    </w:rPr>
  </w:style>
  <w:style w:type="character" w:customStyle="1" w:styleId="3Exact">
    <w:name w:val="Основной текст (3) Exact"/>
    <w:basedOn w:val="DefaultParagraphFont"/>
    <w:rsid w:val="002011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14"/>
      <w:szCs w:val="14"/>
      <w:u w:val="none"/>
    </w:rPr>
  </w:style>
  <w:style w:type="character" w:customStyle="1" w:styleId="1">
    <w:name w:val="Основной текст1"/>
    <w:basedOn w:val="a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/>
    </w:rPr>
  </w:style>
  <w:style w:type="character" w:customStyle="1" w:styleId="115pt">
    <w:name w:val="Основной текст + 11;5 pt;Не полужирный"/>
    <w:basedOn w:val="a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115pt0">
    <w:name w:val="Основной текст + 11;5 pt;Не полужирный"/>
    <w:basedOn w:val="a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115pt1">
    <w:name w:val="Основной текст + 11;5 pt;Не полужирный;Курсив"/>
    <w:basedOn w:val="a"/>
    <w:rsid w:val="0020116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2">
    <w:name w:val="Основной текст (2)_"/>
    <w:basedOn w:val="DefaultParagraphFont"/>
    <w:link w:val="20"/>
    <w:rsid w:val="002011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Exact0">
    <w:name w:val="Подпись к картинке Exact"/>
    <w:basedOn w:val="DefaultParagraphFont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16"/>
      <w:szCs w:val="16"/>
      <w:u w:val="none"/>
    </w:rPr>
  </w:style>
  <w:style w:type="character" w:customStyle="1" w:styleId="Exact1">
    <w:name w:val="Подпись к картинке Exact"/>
    <w:basedOn w:val="a0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16"/>
      <w:szCs w:val="16"/>
      <w:u w:val="single"/>
    </w:rPr>
  </w:style>
  <w:style w:type="character" w:customStyle="1" w:styleId="a1">
    <w:name w:val="Колонтитул_"/>
    <w:basedOn w:val="DefaultParagraphFont"/>
    <w:link w:val="a2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Колонтитул"/>
    <w:basedOn w:val="a1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PalatinoLinotype95pt">
    <w:name w:val="Основной текст + Palatino Linotype;9;5 pt;Не полужирный;Курсив"/>
    <w:basedOn w:val="a"/>
    <w:rsid w:val="00201165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4">
    <w:name w:val="Основной текст (4)_"/>
    <w:basedOn w:val="DefaultParagraphFont"/>
    <w:link w:val="40"/>
    <w:rsid w:val="00201165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PalatinoLinotype11pt-1pt">
    <w:name w:val="Основной текст (4) + Palatino Linotype;11 pt;Курсив;Интервал -1 pt"/>
    <w:basedOn w:val="4"/>
    <w:rsid w:val="00201165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ru-RU"/>
    </w:rPr>
  </w:style>
  <w:style w:type="character" w:customStyle="1" w:styleId="4TimesNewRoman10pt0pt">
    <w:name w:val="Основной текст (4) + Times New Roman;10 pt;Интервал 0 pt"/>
    <w:basedOn w:val="4"/>
    <w:rsid w:val="002011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ru-RU"/>
    </w:rPr>
  </w:style>
  <w:style w:type="character" w:customStyle="1" w:styleId="12">
    <w:name w:val="Заголовок №1 (2)_"/>
    <w:basedOn w:val="DefaultParagraphFont"/>
    <w:link w:val="120"/>
    <w:rsid w:val="0020116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  <w:lang w:val="en-US"/>
    </w:rPr>
  </w:style>
  <w:style w:type="character" w:customStyle="1" w:styleId="12105pt">
    <w:name w:val="Заголовок №1 (2) + 10;5 pt;Полужирный;Не курсив"/>
    <w:basedOn w:val="12"/>
    <w:rsid w:val="0020116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1">
    <w:name w:val="Заголовок №2_"/>
    <w:basedOn w:val="DefaultParagraphFont"/>
    <w:link w:val="22"/>
    <w:rsid w:val="00201165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21"/>
      <w:szCs w:val="21"/>
      <w:u w:val="none"/>
      <w:lang w:val="en-US"/>
    </w:rPr>
  </w:style>
  <w:style w:type="character" w:customStyle="1" w:styleId="50">
    <w:name w:val="Основной текст (5)_"/>
    <w:basedOn w:val="DefaultParagraphFont"/>
    <w:link w:val="51"/>
    <w:rsid w:val="0020116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52">
    <w:name w:val="Основной текст (5)"/>
    <w:basedOn w:val="50"/>
    <w:rsid w:val="0020116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0">
    <w:name w:val="Подпись к картинке_"/>
    <w:basedOn w:val="DefaultParagraphFont"/>
    <w:link w:val="a4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5">
    <w:name w:val="Подпись к картинке"/>
    <w:basedOn w:val="a0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/>
    </w:rPr>
  </w:style>
  <w:style w:type="character" w:customStyle="1" w:styleId="6">
    <w:name w:val="Основной текст (6)_"/>
    <w:basedOn w:val="DefaultParagraphFont"/>
    <w:link w:val="60"/>
    <w:rsid w:val="0020116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61pt">
    <w:name w:val="Основной текст (6) + Не курсив;Интервал 1 pt"/>
    <w:basedOn w:val="6"/>
    <w:rsid w:val="0020116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4"/>
      <w:szCs w:val="14"/>
      <w:u w:val="none"/>
      <w:lang w:val="ru-RU"/>
    </w:rPr>
  </w:style>
  <w:style w:type="character" w:customStyle="1" w:styleId="7">
    <w:name w:val="Основной текст (7)_"/>
    <w:basedOn w:val="DefaultParagraphFont"/>
    <w:link w:val="70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PalatinoLinotype95pt-1pt">
    <w:name w:val="Основной текст + Palatino Linotype;9;5 pt;Не полужирный;Курсив;Интервал -1 pt"/>
    <w:basedOn w:val="a"/>
    <w:rsid w:val="00201165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-30"/>
      <w:w w:val="100"/>
      <w:position w:val="0"/>
      <w:sz w:val="19"/>
      <w:szCs w:val="19"/>
      <w:u w:val="none"/>
      <w:lang w:val="en-US"/>
    </w:rPr>
  </w:style>
  <w:style w:type="character" w:customStyle="1" w:styleId="Candara">
    <w:name w:val="Основной текст + Candara;Не полужирный"/>
    <w:basedOn w:val="a"/>
    <w:rsid w:val="0020116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PalatinoLinotype95pt0">
    <w:name w:val="Основной текст + Palatino Linotype;9;5 pt;Не полужирный;Курсив"/>
    <w:basedOn w:val="a"/>
    <w:rsid w:val="00201165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23">
    <w:name w:val="Основной текст2"/>
    <w:basedOn w:val="a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PalatinoLinotype95pt1">
    <w:name w:val="Основной текст + Palatino Linotype;9;5 pt;Не полужирный;Курсив"/>
    <w:basedOn w:val="a"/>
    <w:rsid w:val="00201165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10">
    <w:name w:val="Заголовок №1_"/>
    <w:basedOn w:val="DefaultParagraphFont"/>
    <w:link w:val="11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13">
    <w:name w:val="Заголовок №1"/>
    <w:basedOn w:val="10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3">
    <w:name w:val="Основной текст (3)_"/>
    <w:basedOn w:val="DefaultParagraphFont"/>
    <w:link w:val="30"/>
    <w:rsid w:val="002011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Основной текст3"/>
    <w:basedOn w:val="a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41">
    <w:name w:val="Основной текст4"/>
    <w:basedOn w:val="a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/>
    </w:rPr>
  </w:style>
  <w:style w:type="character" w:customStyle="1" w:styleId="PalatinoLinotype95pt-1pt0">
    <w:name w:val="Основной текст + Palatino Linotype;9;5 pt;Не полужирный;Курсив;Интервал -1 pt"/>
    <w:basedOn w:val="a"/>
    <w:rsid w:val="00201165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lang w:val="ru-RU"/>
    </w:rPr>
  </w:style>
  <w:style w:type="character" w:customStyle="1" w:styleId="55pt0pt">
    <w:name w:val="Основной текст + 5;5 pt;Интервал 0 pt"/>
    <w:basedOn w:val="a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/>
    </w:rPr>
  </w:style>
  <w:style w:type="character" w:customStyle="1" w:styleId="SegoeUI105pt">
    <w:name w:val="Основной текст + Segoe UI;10;5 pt;Не полужирный"/>
    <w:basedOn w:val="a"/>
    <w:rsid w:val="00201165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1pt">
    <w:name w:val="Основной текст + 11 pt;Не полужирный"/>
    <w:basedOn w:val="a"/>
    <w:rsid w:val="002011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130">
    <w:name w:val="Заголовок №1 (3)_"/>
    <w:basedOn w:val="DefaultParagraphFont"/>
    <w:link w:val="131"/>
    <w:rsid w:val="00201165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13Candara95pt0pt">
    <w:name w:val="Заголовок №1 (3) + Candara;9;5 pt;Не курсив;Интервал 0 pt"/>
    <w:basedOn w:val="130"/>
    <w:rsid w:val="00201165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13TimesNewRoman10pt0pt">
    <w:name w:val="Заголовок №1 (3) + Times New Roman;10 pt;Не курсив;Интервал 0 pt"/>
    <w:basedOn w:val="130"/>
    <w:rsid w:val="0020116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8">
    <w:name w:val="Основной текст (8)_"/>
    <w:basedOn w:val="DefaultParagraphFont"/>
    <w:link w:val="80"/>
    <w:rsid w:val="00201165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21"/>
      <w:szCs w:val="21"/>
      <w:u w:val="none"/>
      <w:lang w:val="en-US"/>
    </w:rPr>
  </w:style>
  <w:style w:type="character" w:customStyle="1" w:styleId="9">
    <w:name w:val="Основной текст (9)_"/>
    <w:basedOn w:val="DefaultParagraphFont"/>
    <w:link w:val="90"/>
    <w:rsid w:val="00201165"/>
    <w:rPr>
      <w:rFonts w:ascii="Segoe UI" w:eastAsia="Segoe UI" w:hAnsi="Segoe UI" w:cs="Segoe UI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PalatinoLinotype11pt0pt">
    <w:name w:val="Основной текст + Palatino Linotype;11 pt;Не полужирный;Курсив;Интервал 0 pt"/>
    <w:basedOn w:val="a"/>
    <w:rsid w:val="00201165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/>
    </w:rPr>
  </w:style>
  <w:style w:type="paragraph" w:customStyle="1" w:styleId="5">
    <w:name w:val="Основной текст5"/>
    <w:basedOn w:val="Normal"/>
    <w:link w:val="a"/>
    <w:rsid w:val="00201165"/>
    <w:pPr>
      <w:shd w:val="clear" w:color="auto" w:fill="FFFFFF"/>
      <w:spacing w:after="60" w:line="230" w:lineRule="exact"/>
      <w:ind w:hanging="700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20">
    <w:name w:val="Основной текст (2)"/>
    <w:basedOn w:val="Normal"/>
    <w:link w:val="2"/>
    <w:rsid w:val="00201165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0">
    <w:name w:val="Основной текст (3)"/>
    <w:basedOn w:val="Normal"/>
    <w:link w:val="3"/>
    <w:rsid w:val="0020116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a4">
    <w:name w:val="Подпись к картинке"/>
    <w:basedOn w:val="Normal"/>
    <w:link w:val="a0"/>
    <w:rsid w:val="00201165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2">
    <w:name w:val="Колонтитул"/>
    <w:basedOn w:val="Normal"/>
    <w:link w:val="a1"/>
    <w:rsid w:val="0020116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0">
    <w:name w:val="Основной текст (4)"/>
    <w:basedOn w:val="Normal"/>
    <w:link w:val="4"/>
    <w:rsid w:val="00201165"/>
    <w:pPr>
      <w:shd w:val="clear" w:color="auto" w:fill="FFFFFF"/>
      <w:spacing w:line="374" w:lineRule="exact"/>
      <w:jc w:val="both"/>
    </w:pPr>
    <w:rPr>
      <w:rFonts w:ascii="Candara" w:eastAsia="Candara" w:hAnsi="Candara" w:cs="Candara"/>
      <w:sz w:val="19"/>
      <w:szCs w:val="19"/>
    </w:rPr>
  </w:style>
  <w:style w:type="paragraph" w:customStyle="1" w:styleId="120">
    <w:name w:val="Заголовок №1 (2)"/>
    <w:basedOn w:val="Normal"/>
    <w:link w:val="12"/>
    <w:rsid w:val="00201165"/>
    <w:pPr>
      <w:shd w:val="clear" w:color="auto" w:fill="FFFFFF"/>
      <w:spacing w:line="374" w:lineRule="exact"/>
      <w:jc w:val="both"/>
      <w:outlineLvl w:val="0"/>
    </w:pPr>
    <w:rPr>
      <w:rFonts w:ascii="Times New Roman" w:eastAsia="Times New Roman" w:hAnsi="Times New Roman" w:cs="Times New Roman"/>
      <w:i/>
      <w:iCs/>
      <w:sz w:val="22"/>
      <w:szCs w:val="22"/>
      <w:lang w:val="en-US"/>
    </w:rPr>
  </w:style>
  <w:style w:type="paragraph" w:customStyle="1" w:styleId="22">
    <w:name w:val="Заголовок №2"/>
    <w:basedOn w:val="Normal"/>
    <w:link w:val="21"/>
    <w:rsid w:val="00201165"/>
    <w:pPr>
      <w:shd w:val="clear" w:color="auto" w:fill="FFFFFF"/>
      <w:spacing w:line="374" w:lineRule="exact"/>
      <w:jc w:val="both"/>
      <w:outlineLvl w:val="1"/>
    </w:pPr>
    <w:rPr>
      <w:rFonts w:ascii="Times New Roman" w:eastAsia="Times New Roman" w:hAnsi="Times New Roman" w:cs="Times New Roman"/>
      <w:b/>
      <w:bCs/>
      <w:i/>
      <w:iCs/>
      <w:spacing w:val="10"/>
      <w:sz w:val="21"/>
      <w:szCs w:val="21"/>
      <w:lang w:val="en-US"/>
    </w:rPr>
  </w:style>
  <w:style w:type="paragraph" w:customStyle="1" w:styleId="51">
    <w:name w:val="Основной текст (5)"/>
    <w:basedOn w:val="Normal"/>
    <w:link w:val="50"/>
    <w:rsid w:val="00201165"/>
    <w:pPr>
      <w:shd w:val="clear" w:color="auto" w:fill="FFFFFF"/>
      <w:spacing w:line="336" w:lineRule="exact"/>
      <w:jc w:val="both"/>
    </w:pPr>
    <w:rPr>
      <w:rFonts w:ascii="Times New Roman" w:eastAsia="Times New Roman" w:hAnsi="Times New Roman" w:cs="Times New Roman"/>
      <w:i/>
      <w:iCs/>
      <w:sz w:val="15"/>
      <w:szCs w:val="15"/>
    </w:rPr>
  </w:style>
  <w:style w:type="paragraph" w:customStyle="1" w:styleId="60">
    <w:name w:val="Основной текст (6)"/>
    <w:basedOn w:val="Normal"/>
    <w:link w:val="6"/>
    <w:rsid w:val="00201165"/>
    <w:pPr>
      <w:shd w:val="clear" w:color="auto" w:fill="FFFFFF"/>
      <w:spacing w:before="60" w:after="300" w:line="0" w:lineRule="atLeast"/>
      <w:jc w:val="both"/>
    </w:pPr>
    <w:rPr>
      <w:rFonts w:ascii="Times New Roman" w:eastAsia="Times New Roman" w:hAnsi="Times New Roman" w:cs="Times New Roman"/>
      <w:i/>
      <w:iCs/>
      <w:sz w:val="14"/>
      <w:szCs w:val="14"/>
    </w:rPr>
  </w:style>
  <w:style w:type="paragraph" w:customStyle="1" w:styleId="70">
    <w:name w:val="Основной текст (7)"/>
    <w:basedOn w:val="Normal"/>
    <w:link w:val="7"/>
    <w:rsid w:val="00201165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1">
    <w:name w:val="Заголовок №1"/>
    <w:basedOn w:val="Normal"/>
    <w:link w:val="10"/>
    <w:rsid w:val="00201165"/>
    <w:pPr>
      <w:shd w:val="clear" w:color="auto" w:fill="FFFFFF"/>
      <w:spacing w:before="300" w:after="3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31">
    <w:name w:val="Заголовок №1 (3)"/>
    <w:basedOn w:val="Normal"/>
    <w:link w:val="130"/>
    <w:rsid w:val="00201165"/>
    <w:pPr>
      <w:shd w:val="clear" w:color="auto" w:fill="FFFFFF"/>
      <w:spacing w:line="379" w:lineRule="exact"/>
      <w:jc w:val="both"/>
      <w:outlineLvl w:val="0"/>
    </w:pPr>
    <w:rPr>
      <w:rFonts w:ascii="Palatino Linotype" w:eastAsia="Palatino Linotype" w:hAnsi="Palatino Linotype" w:cs="Palatino Linotype"/>
      <w:i/>
      <w:iCs/>
      <w:spacing w:val="-10"/>
      <w:sz w:val="22"/>
      <w:szCs w:val="22"/>
    </w:rPr>
  </w:style>
  <w:style w:type="paragraph" w:customStyle="1" w:styleId="80">
    <w:name w:val="Основной текст (8)"/>
    <w:basedOn w:val="Normal"/>
    <w:link w:val="8"/>
    <w:rsid w:val="00201165"/>
    <w:pPr>
      <w:shd w:val="clear" w:color="auto" w:fill="FFFFFF"/>
      <w:spacing w:line="379" w:lineRule="exact"/>
      <w:jc w:val="both"/>
    </w:pPr>
    <w:rPr>
      <w:rFonts w:ascii="Times New Roman" w:eastAsia="Times New Roman" w:hAnsi="Times New Roman" w:cs="Times New Roman"/>
      <w:b/>
      <w:bCs/>
      <w:i/>
      <w:iCs/>
      <w:spacing w:val="20"/>
      <w:sz w:val="21"/>
      <w:szCs w:val="21"/>
      <w:lang w:val="en-US"/>
    </w:rPr>
  </w:style>
  <w:style w:type="paragraph" w:customStyle="1" w:styleId="90">
    <w:name w:val="Основной текст (9)"/>
    <w:basedOn w:val="Normal"/>
    <w:link w:val="9"/>
    <w:rsid w:val="00201165"/>
    <w:pPr>
      <w:shd w:val="clear" w:color="auto" w:fill="FFFFFF"/>
      <w:spacing w:before="180" w:line="336" w:lineRule="exact"/>
      <w:jc w:val="both"/>
    </w:pPr>
    <w:rPr>
      <w:rFonts w:ascii="Segoe UI" w:eastAsia="Segoe UI" w:hAnsi="Segoe UI" w:cs="Segoe UI"/>
      <w:b/>
      <w:bCs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C206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063"/>
    <w:rPr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EC206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063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063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2063"/>
    <w:rPr>
      <w:color w:val="808080"/>
    </w:rPr>
  </w:style>
  <w:style w:type="character" w:customStyle="1" w:styleId="2TimesNewRoman">
    <w:name w:val="Основной текст (2) + Times New Roman"/>
    <w:basedOn w:val="2"/>
    <w:rsid w:val="00FA25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TrebuchetMS85pt-1pt">
    <w:name w:val="Основной текст + Trebuchet MS;8;5 pt;Курсив;Интервал -1 pt"/>
    <w:basedOn w:val="a"/>
    <w:rsid w:val="00FA2509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-30"/>
      <w:w w:val="100"/>
      <w:position w:val="0"/>
      <w:sz w:val="17"/>
      <w:szCs w:val="17"/>
      <w:u w:val="none"/>
      <w:lang w:val="ru-RU"/>
    </w:rPr>
  </w:style>
  <w:style w:type="character" w:customStyle="1" w:styleId="TrebuchetMS85pt">
    <w:name w:val="Основной текст + Trebuchet MS;8;5 pt;Курсив"/>
    <w:basedOn w:val="a"/>
    <w:rsid w:val="00FA2509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38pt0pt">
    <w:name w:val="Основной текст (3) + 8 pt;Курсив;Интервал 0 pt"/>
    <w:basedOn w:val="3"/>
    <w:rsid w:val="00FA250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4TimesNewRoman9pt">
    <w:name w:val="Основной текст (4) + Times New Roman;9 pt;Не курсив"/>
    <w:basedOn w:val="4"/>
    <w:rsid w:val="00FA250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4TimesNewRoman11pt">
    <w:name w:val="Основной текст (4) + Times New Roman;11 pt;Не курсив"/>
    <w:basedOn w:val="4"/>
    <w:rsid w:val="00FA250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1pt0">
    <w:name w:val="Основной текст + 11 pt"/>
    <w:basedOn w:val="a"/>
    <w:rsid w:val="00FA25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pt">
    <w:name w:val="Основной текст + 8 pt;Полужирный;Курсив"/>
    <w:basedOn w:val="a"/>
    <w:rsid w:val="00A1470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8pt0">
    <w:name w:val="Основной текст + 8 pt;Полужирный;Курсив;Малые прописные"/>
    <w:basedOn w:val="a"/>
    <w:rsid w:val="00A1470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SegoeUI95pt-1pt">
    <w:name w:val="Основной текст + Segoe UI;9;5 pt;Полужирный;Курсив;Интервал -1 pt"/>
    <w:basedOn w:val="a"/>
    <w:rsid w:val="00A14709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lang w:val="ru-RU"/>
    </w:rPr>
  </w:style>
  <w:style w:type="character" w:customStyle="1" w:styleId="2SegoeUI95pt-1pt">
    <w:name w:val="Основной текст (2) + Segoe UI;9;5 pt;Курсив;Интервал -1 pt"/>
    <w:basedOn w:val="2"/>
    <w:rsid w:val="00A14709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lang w:val="ru-RU"/>
    </w:rPr>
  </w:style>
  <w:style w:type="character" w:customStyle="1" w:styleId="29pt">
    <w:name w:val="Основной текст (2) + 9 pt;Не полужирный"/>
    <w:basedOn w:val="2"/>
    <w:rsid w:val="00A147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6pt">
    <w:name w:val="Основной текст + 6 pt;Полужирный"/>
    <w:basedOn w:val="a"/>
    <w:rsid w:val="004D62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/>
    </w:rPr>
  </w:style>
  <w:style w:type="paragraph" w:styleId="ListParagraph">
    <w:name w:val="List Paragraph"/>
    <w:basedOn w:val="Normal"/>
    <w:uiPriority w:val="34"/>
    <w:qFormat/>
    <w:rsid w:val="004D6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2129-35</dc:creator>
  <cp:lastModifiedBy>Gracia</cp:lastModifiedBy>
  <cp:revision>6</cp:revision>
  <cp:lastPrinted>2014-02-25T10:10:00Z</cp:lastPrinted>
  <dcterms:created xsi:type="dcterms:W3CDTF">2014-02-25T09:16:00Z</dcterms:created>
  <dcterms:modified xsi:type="dcterms:W3CDTF">2018-10-04T10:03:00Z</dcterms:modified>
</cp:coreProperties>
</file>