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CF0DC" w14:textId="77777777" w:rsidR="00F24702" w:rsidRDefault="00000000">
      <w:pPr>
        <w:spacing w:after="0" w:line="259" w:lineRule="auto"/>
        <w:ind w:left="-15" w:right="0" w:firstLine="0"/>
        <w:jc w:val="left"/>
      </w:pPr>
      <w:r>
        <w:rPr>
          <w:sz w:val="48"/>
        </w:rPr>
        <w:t xml:space="preserve">Comparative Analysis of Brain Tumor Detection </w:t>
      </w:r>
    </w:p>
    <w:p w14:paraId="4F70F519" w14:textId="77777777" w:rsidR="00F24702" w:rsidRDefault="00000000">
      <w:pPr>
        <w:spacing w:after="0" w:line="259" w:lineRule="auto"/>
        <w:ind w:left="1306" w:right="0" w:hanging="980"/>
        <w:jc w:val="left"/>
      </w:pPr>
      <w:r>
        <w:rPr>
          <w:sz w:val="48"/>
        </w:rPr>
        <w:t xml:space="preserve">Using Convolutional Neural Networks U-Net Architecture and Transfer Learning </w:t>
      </w:r>
      <w:r>
        <w:rPr>
          <w:sz w:val="16"/>
        </w:rPr>
        <w:t xml:space="preserve"> </w:t>
      </w:r>
    </w:p>
    <w:tbl>
      <w:tblPr>
        <w:tblStyle w:val="TableGrid"/>
        <w:tblW w:w="2050" w:type="dxa"/>
        <w:tblInd w:w="-14" w:type="dxa"/>
        <w:tblLook w:val="04A0" w:firstRow="1" w:lastRow="0" w:firstColumn="1" w:lastColumn="0" w:noHBand="0" w:noVBand="1"/>
      </w:tblPr>
      <w:tblGrid>
        <w:gridCol w:w="2050"/>
      </w:tblGrid>
      <w:tr w:rsidR="00B86230" w14:paraId="171AAA25" w14:textId="77777777" w:rsidTr="00B86230">
        <w:trPr>
          <w:trHeight w:val="204"/>
        </w:trPr>
        <w:tc>
          <w:tcPr>
            <w:tcW w:w="2050" w:type="dxa"/>
            <w:tcBorders>
              <w:top w:val="nil"/>
              <w:left w:val="nil"/>
              <w:bottom w:val="nil"/>
              <w:right w:val="nil"/>
            </w:tcBorders>
          </w:tcPr>
          <w:p w14:paraId="76DCFE74" w14:textId="77777777" w:rsidR="00B86230" w:rsidRDefault="00B86230">
            <w:pPr>
              <w:spacing w:after="160" w:line="259" w:lineRule="auto"/>
              <w:ind w:left="0" w:right="0" w:firstLine="0"/>
              <w:jc w:val="left"/>
            </w:pPr>
          </w:p>
        </w:tc>
      </w:tr>
      <w:tr w:rsidR="00B86230" w14:paraId="5030F449" w14:textId="0D5DC142" w:rsidTr="00B86230">
        <w:trPr>
          <w:trHeight w:val="1063"/>
        </w:trPr>
        <w:tc>
          <w:tcPr>
            <w:tcW w:w="2050" w:type="dxa"/>
            <w:tcBorders>
              <w:top w:val="nil"/>
              <w:left w:val="nil"/>
              <w:bottom w:val="nil"/>
              <w:right w:val="nil"/>
            </w:tcBorders>
          </w:tcPr>
          <w:p w14:paraId="04DDDFDD" w14:textId="77777777" w:rsidR="00B86230" w:rsidRDefault="00B86230" w:rsidP="00E75E8B">
            <w:pPr>
              <w:spacing w:after="0" w:line="259" w:lineRule="auto"/>
              <w:ind w:left="0" w:right="88" w:firstLine="0"/>
              <w:jc w:val="center"/>
            </w:pPr>
            <w:r>
              <w:rPr>
                <w:sz w:val="18"/>
              </w:rPr>
              <w:t xml:space="preserve">Vistrit Kumar Rai </w:t>
            </w:r>
          </w:p>
          <w:p w14:paraId="4EE1C9AC" w14:textId="77777777" w:rsidR="00B86230" w:rsidRDefault="00B86230" w:rsidP="00E75E8B">
            <w:pPr>
              <w:spacing w:after="0" w:line="259" w:lineRule="auto"/>
              <w:ind w:left="0" w:right="86" w:firstLine="0"/>
              <w:jc w:val="center"/>
            </w:pPr>
            <w:r>
              <w:rPr>
                <w:sz w:val="18"/>
              </w:rPr>
              <w:t>(</w:t>
            </w:r>
            <w:r>
              <w:rPr>
                <w:i/>
                <w:sz w:val="18"/>
              </w:rPr>
              <w:t>21scse1180133)</w:t>
            </w:r>
            <w:r>
              <w:rPr>
                <w:sz w:val="18"/>
              </w:rPr>
              <w:t xml:space="preserve"> </w:t>
            </w:r>
          </w:p>
          <w:p w14:paraId="4702A1A7" w14:textId="77777777" w:rsidR="00B86230" w:rsidRDefault="00B86230" w:rsidP="00E75E8B">
            <w:pPr>
              <w:spacing w:after="0" w:line="259" w:lineRule="auto"/>
              <w:ind w:left="0" w:right="0" w:firstLine="0"/>
            </w:pPr>
            <w:r>
              <w:rPr>
                <w:sz w:val="18"/>
              </w:rPr>
              <w:t>SCSE,Galgotias University</w:t>
            </w:r>
            <w:r>
              <w:rPr>
                <w:i/>
                <w:sz w:val="18"/>
              </w:rPr>
              <w:t xml:space="preserve">  </w:t>
            </w:r>
          </w:p>
          <w:p w14:paraId="4B005929" w14:textId="77777777" w:rsidR="00B86230" w:rsidRDefault="00B86230" w:rsidP="00E75E8B">
            <w:pPr>
              <w:spacing w:after="0" w:line="259" w:lineRule="auto"/>
              <w:ind w:left="0" w:right="90" w:firstLine="0"/>
              <w:jc w:val="center"/>
            </w:pPr>
            <w:r>
              <w:rPr>
                <w:sz w:val="18"/>
              </w:rPr>
              <w:t xml:space="preserve">India </w:t>
            </w:r>
          </w:p>
          <w:p w14:paraId="67695D66" w14:textId="77777777" w:rsidR="00B86230" w:rsidRDefault="00B86230" w:rsidP="00E75E8B">
            <w:pPr>
              <w:spacing w:after="0" w:line="259" w:lineRule="auto"/>
              <w:ind w:left="168" w:right="0" w:firstLine="0"/>
              <w:jc w:val="left"/>
            </w:pPr>
            <w:r>
              <w:rPr>
                <w:sz w:val="18"/>
              </w:rPr>
              <w:t>vistritrai1@gmail.com</w:t>
            </w:r>
          </w:p>
        </w:tc>
      </w:tr>
    </w:tbl>
    <w:p w14:paraId="01187362" w14:textId="2C3CF4E1" w:rsidR="00F24702" w:rsidRDefault="00F24702">
      <w:pPr>
        <w:sectPr w:rsidR="00F24702">
          <w:pgSz w:w="11904" w:h="16838"/>
          <w:pgMar w:top="547" w:right="1261" w:bottom="1488" w:left="1253" w:header="720" w:footer="720" w:gutter="0"/>
          <w:cols w:space="720"/>
        </w:sectPr>
      </w:pPr>
    </w:p>
    <w:p w14:paraId="220F286E" w14:textId="0E58A5A7" w:rsidR="00F24702" w:rsidRDefault="00000000">
      <w:pPr>
        <w:spacing w:after="274" w:line="248" w:lineRule="auto"/>
        <w:ind w:right="32"/>
      </w:pPr>
      <w:r>
        <w:rPr>
          <w:i/>
          <w:sz w:val="24"/>
        </w:rPr>
        <w:t>Abstract</w:t>
      </w:r>
      <w:r>
        <w:rPr>
          <w:sz w:val="24"/>
        </w:rPr>
        <w:t xml:space="preserve">— </w:t>
      </w:r>
      <w:r>
        <w:rPr>
          <w:i/>
        </w:rPr>
        <w:t xml:space="preserve">Brain tumor location and division from attractive reverberation imaging (MRI) is a basic assignment for helping clinicians in the determination and treatment arranging of brain tumors. This paper presents a comparative examination of three progressed methods for brain tumor location: Convolutional Neural Systems (CNNs), U-Net Design, and </w:t>
      </w:r>
      <w:r w:rsidR="00D07EF3">
        <w:rPr>
          <w:i/>
        </w:rPr>
        <w:t>Transfer</w:t>
      </w:r>
      <w:r>
        <w:rPr>
          <w:i/>
        </w:rPr>
        <w:t xml:space="preserve"> Learning (ResNet-50). The consider assesses these strategies on a few execution measurements, counting precision, Dice Similitude Coefficient (DSC), Crossing point over Union (IoU), Exactness, Review, and F1-Score, utilizing freely accessible MRI datasets. The comes about illustrate that </w:t>
      </w:r>
      <w:r w:rsidR="00D07EF3">
        <w:rPr>
          <w:i/>
        </w:rPr>
        <w:t>Transfer</w:t>
      </w:r>
      <w:r>
        <w:rPr>
          <w:i/>
        </w:rPr>
        <w:t xml:space="preserve"> Learning (ResNet-50) beats both U-Net and CNN in terms of precision, division quality, and computational productivity. Particularly, ResNet-50 accomplished the most noteworthy precision of 96.1%, DSC of 0.89, and IoU of 81.5%, whereas keeping up tall exactness and review scores. In any case, ResNet-50 requires more computational assets, with longer preparing and induction times, and higher GPU memory utilization. In differentiate, CNN offers way better computational proficiency but slacks in division execution. U-Net gives a adjusted trade-off between exactness and asset utilization. The discoveries of this ponder recommend that </w:t>
      </w:r>
      <w:r w:rsidR="00D07EF3">
        <w:rPr>
          <w:i/>
        </w:rPr>
        <w:t>Transfer</w:t>
      </w:r>
      <w:r>
        <w:rPr>
          <w:i/>
        </w:rPr>
        <w:t xml:space="preserve"> Learning (ResNet-50) is the most viable strategy for brain tumor discovery and division, given satisfactory computational assets, though CNN and U-Net may be reasonable for less resource-intensive assignments.</w:t>
      </w:r>
      <w:r>
        <w:rPr>
          <w:b/>
          <w:i/>
        </w:rPr>
        <w:t xml:space="preserve"> </w:t>
      </w:r>
    </w:p>
    <w:p w14:paraId="3A8ED5C9" w14:textId="77777777" w:rsidR="00F24702" w:rsidRDefault="00000000">
      <w:pPr>
        <w:spacing w:after="307" w:line="237" w:lineRule="auto"/>
        <w:ind w:left="0" w:right="48" w:firstLine="0"/>
      </w:pPr>
      <w:r>
        <w:rPr>
          <w:b/>
          <w:i/>
        </w:rPr>
        <w:t xml:space="preserve">Keywords: Brain Tumor Detection, Convolutional Neural Networks, U-Net, Transfer Learning, ResNet-50, MRI, Segmentation, Performance Evaluation, Computational Efficiency, Accuracy. </w:t>
      </w:r>
    </w:p>
    <w:p w14:paraId="14AC4C7D" w14:textId="77777777" w:rsidR="00F24702" w:rsidRDefault="00000000">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p w14:paraId="2A2776E3" w14:textId="6F6792B6" w:rsidR="00025E19" w:rsidRDefault="00025E19" w:rsidP="00025E19">
      <w:pPr>
        <w:ind w:left="-15" w:right="0" w:firstLine="0"/>
      </w:pPr>
      <w:r>
        <w:t xml:space="preserve">Brain </w:t>
      </w:r>
      <w:proofErr w:type="spellStart"/>
      <w:r>
        <w:t>tumor</w:t>
      </w:r>
      <w:proofErr w:type="spellEnd"/>
      <w:r>
        <w:t xml:space="preserve"> </w:t>
      </w:r>
      <w:r w:rsidR="00EB7503">
        <w:t>detection</w:t>
      </w:r>
      <w:r>
        <w:t xml:space="preserve"> is an integral aspect of state-of-the-art therapeutic diagnosis, with early </w:t>
      </w:r>
      <w:proofErr w:type="spellStart"/>
      <w:r w:rsidR="00EB7503">
        <w:t>stage</w:t>
      </w:r>
      <w:r>
        <w:t>occupying</w:t>
      </w:r>
      <w:proofErr w:type="spellEnd"/>
      <w:r>
        <w:t xml:space="preserve"> a crucial role</w:t>
      </w:r>
    </w:p>
    <w:p w14:paraId="47089AE3" w14:textId="77777777" w:rsidR="00025E19" w:rsidRDefault="00025E19" w:rsidP="00025E19">
      <w:pPr>
        <w:ind w:left="-15" w:right="0" w:firstLine="0"/>
      </w:pPr>
      <w:r>
        <w:t>in making strides survival rates and enhancing quiet results. The brain is an incredibly complex organ, and the proximity</w:t>
      </w:r>
    </w:p>
    <w:p w14:paraId="302AC7B0" w14:textId="77777777" w:rsidR="00025E19" w:rsidRDefault="00025E19" w:rsidP="00025E19">
      <w:pPr>
        <w:ind w:left="-15" w:right="0" w:firstLine="0"/>
      </w:pPr>
      <w:r>
        <w:t xml:space="preserve">of a </w:t>
      </w:r>
      <w:proofErr w:type="spellStart"/>
      <w:r>
        <w:t>tumor</w:t>
      </w:r>
      <w:proofErr w:type="spellEnd"/>
      <w:r>
        <w:t xml:space="preserve"> can have dire consequences on cognitive abilities</w:t>
      </w:r>
    </w:p>
    <w:p w14:paraId="743B80E1" w14:textId="77777777" w:rsidR="00025E19" w:rsidRDefault="00025E19" w:rsidP="00025E19">
      <w:pPr>
        <w:ind w:left="-15" w:right="0" w:firstLine="0"/>
      </w:pPr>
      <w:r>
        <w:t>and overall well-being. Traditional methods of brain</w:t>
      </w:r>
    </w:p>
    <w:p w14:paraId="29CC1EB1" w14:textId="77777777" w:rsidR="00025E19" w:rsidRDefault="00025E19" w:rsidP="00025E19">
      <w:pPr>
        <w:ind w:left="-15" w:right="0" w:firstLine="0"/>
      </w:pPr>
      <w:r>
        <w:t>tumor detection heavily rely on imaging methods such</w:t>
      </w:r>
    </w:p>
    <w:p w14:paraId="16C235F5" w14:textId="77777777" w:rsidR="00025E19" w:rsidRDefault="00025E19" w:rsidP="00025E19">
      <w:pPr>
        <w:ind w:left="-15" w:right="0" w:firstLine="0"/>
      </w:pPr>
      <w:r>
        <w:t>as Attractive Reverberation Imaging (MRI), Computed</w:t>
      </w:r>
    </w:p>
    <w:p w14:paraId="339CC0AF" w14:textId="77777777" w:rsidR="00025E19" w:rsidRDefault="00025E19" w:rsidP="00025E19">
      <w:pPr>
        <w:ind w:left="-15" w:right="0" w:firstLine="0"/>
      </w:pPr>
      <w:r>
        <w:t>Tomography (CT) filters, and Positron Emanation</w:t>
      </w:r>
    </w:p>
    <w:p w14:paraId="1F98DAC2" w14:textId="77777777" w:rsidR="00025E19" w:rsidRDefault="00025E19" w:rsidP="00025E19">
      <w:pPr>
        <w:ind w:left="-15" w:right="0" w:firstLine="0"/>
      </w:pPr>
      <w:r>
        <w:t>Tomography (PET). While these methods provide detailed</w:t>
      </w:r>
    </w:p>
    <w:p w14:paraId="460D0E81" w14:textId="77777777" w:rsidR="00025E19" w:rsidRDefault="00025E19" w:rsidP="00025E19">
      <w:pPr>
        <w:ind w:left="-15" w:right="0" w:firstLine="0"/>
      </w:pPr>
      <w:r>
        <w:t>images of the brain, physically locating and diagnosing</w:t>
      </w:r>
    </w:p>
    <w:p w14:paraId="23B5017E" w14:textId="0E5F7CC4" w:rsidR="00025E19" w:rsidRDefault="00025E19" w:rsidP="00025E19">
      <w:pPr>
        <w:ind w:left="-15" w:right="0" w:firstLine="0"/>
      </w:pPr>
      <w:r>
        <w:t xml:space="preserve">Convolutional Neural Systems (CNNs) have changed the area of computer vision by learning progressive highlights from images naturally. CNNs have been effectively linked in restorative image research, including brain tumor detection, because of their ability to learn spatial progressions in images. U-Net, a dedicated deep learning architecture, was specifically designed for biomedical image segmentation. Its encoder-decoder architecture with skip connections has proven deeply effective in segmenting complex and irregularly shaped regions, making it particularly useful for tumor segmentation. </w:t>
      </w:r>
      <w:r w:rsidR="00EB7503">
        <w:t>Transfer</w:t>
      </w:r>
      <w:r>
        <w:t xml:space="preserve"> Learning, another essential technique, allows for the recycling of pretrained models on large datasets, e.g., ImageNet, to swap learned highlights to restorative imaging tasks. This approach is particularly helpful when labeled therapeutic data is scarce since it reduces the need for enormous preparing datasets while still providing high-performance outcomes.</w:t>
      </w:r>
    </w:p>
    <w:p w14:paraId="7E3F6AE3" w14:textId="77777777" w:rsidR="00940F44" w:rsidRDefault="00940F44" w:rsidP="00025E19">
      <w:pPr>
        <w:ind w:left="-15" w:right="0" w:firstLine="0"/>
      </w:pPr>
    </w:p>
    <w:p w14:paraId="7A66F57F" w14:textId="004ACC90" w:rsidR="00025E19" w:rsidRDefault="00EB7503" w:rsidP="00025E19">
      <w:pPr>
        <w:ind w:left="-15" w:right="0" w:firstLine="0"/>
      </w:pPr>
      <w:r>
        <w:rPr>
          <w:noProof/>
        </w:rPr>
        <w:t xml:space="preserve">      </w:t>
      </w:r>
      <w:r w:rsidRPr="00EB7503">
        <w:rPr>
          <w:noProof/>
        </w:rPr>
        <w:drawing>
          <wp:inline distT="0" distB="0" distL="0" distR="0" wp14:anchorId="509666B6" wp14:editId="7200C373">
            <wp:extent cx="2438270" cy="2156459"/>
            <wp:effectExtent l="0" t="0" r="635" b="0"/>
            <wp:docPr id="86705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0625" name=""/>
                    <pic:cNvPicPr/>
                  </pic:nvPicPr>
                  <pic:blipFill>
                    <a:blip r:embed="rId6"/>
                    <a:stretch>
                      <a:fillRect/>
                    </a:stretch>
                  </pic:blipFill>
                  <pic:spPr>
                    <a:xfrm>
                      <a:off x="0" y="0"/>
                      <a:ext cx="2483740" cy="2196674"/>
                    </a:xfrm>
                    <a:prstGeom prst="rect">
                      <a:avLst/>
                    </a:prstGeom>
                  </pic:spPr>
                </pic:pic>
              </a:graphicData>
            </a:graphic>
          </wp:inline>
        </w:drawing>
      </w:r>
    </w:p>
    <w:p w14:paraId="7A4CDD8E" w14:textId="02AA6743" w:rsidR="00940F44" w:rsidRDefault="008F255D" w:rsidP="00025E19">
      <w:pPr>
        <w:ind w:left="-15" w:right="0" w:firstLine="1455"/>
      </w:pPr>
      <w:r>
        <w:t>1.</w:t>
      </w:r>
      <w:r w:rsidR="00E373E7">
        <w:t xml:space="preserve">Types of Brain </w:t>
      </w:r>
      <w:proofErr w:type="spellStart"/>
      <w:r w:rsidR="00E373E7">
        <w:t>Tumor</w:t>
      </w:r>
      <w:proofErr w:type="spellEnd"/>
    </w:p>
    <w:p w14:paraId="65C660C1" w14:textId="77777777" w:rsidR="00E373E7" w:rsidRDefault="00E373E7" w:rsidP="00025E19">
      <w:pPr>
        <w:ind w:left="-15" w:right="0" w:firstLine="1455"/>
      </w:pPr>
    </w:p>
    <w:p w14:paraId="2E39C567" w14:textId="77777777" w:rsidR="00E373E7" w:rsidRDefault="00E373E7" w:rsidP="00025E19">
      <w:pPr>
        <w:ind w:left="-15" w:right="0" w:firstLine="1455"/>
      </w:pPr>
    </w:p>
    <w:p w14:paraId="13A183B9" w14:textId="50CA6650" w:rsidR="00025E19" w:rsidRDefault="00000000" w:rsidP="00025E19">
      <w:pPr>
        <w:ind w:left="-15" w:right="0" w:firstLine="1455"/>
      </w:pPr>
      <w:r>
        <w:t>II.</w:t>
      </w:r>
      <w:r>
        <w:rPr>
          <w:rFonts w:ascii="Arial" w:eastAsia="Arial" w:hAnsi="Arial" w:cs="Arial"/>
        </w:rPr>
        <w:t xml:space="preserve"> </w:t>
      </w:r>
      <w:r>
        <w:t>RELATED</w:t>
      </w:r>
      <w:r>
        <w:rPr>
          <w:sz w:val="16"/>
        </w:rPr>
        <w:t xml:space="preserve"> </w:t>
      </w:r>
      <w:r>
        <w:t>WORK</w:t>
      </w:r>
    </w:p>
    <w:p w14:paraId="304E7A56" w14:textId="77777777" w:rsidR="00025E19" w:rsidRDefault="00025E19" w:rsidP="00025E19">
      <w:pPr>
        <w:ind w:left="-15" w:right="0" w:firstLine="1455"/>
      </w:pPr>
    </w:p>
    <w:p w14:paraId="39EDBC0D" w14:textId="31DE6FE1" w:rsidR="00D94C4B" w:rsidRDefault="00000000" w:rsidP="00D94C4B">
      <w:pPr>
        <w:ind w:right="0"/>
      </w:pPr>
      <w:r>
        <w:t xml:space="preserve"> </w:t>
      </w:r>
      <w:r w:rsidR="00D94C4B">
        <w:t>Researches have been conducted on deep learning application in the detection and segmentation of brain tumors.</w:t>
      </w:r>
    </w:p>
    <w:p w14:paraId="2C53F9A6" w14:textId="2A2F3248" w:rsidR="00D94C4B" w:rsidRDefault="00D94C4B" w:rsidP="00865644">
      <w:pPr>
        <w:ind w:left="-15" w:right="0" w:firstLine="0"/>
      </w:pPr>
      <w:r>
        <w:t xml:space="preserve">These researches compared the effectiveness of CNN, U-Net, and Transfer Learning, each of which has diverse strengths and weaknesses. CNNs have found vast applications in medical image analysis as they can automatically learn complex features from the image data. </w:t>
      </w:r>
      <w:r w:rsidR="00084295">
        <w:t xml:space="preserve"> </w:t>
      </w:r>
      <w:r>
        <w:t xml:space="preserve">Scholar such </w:t>
      </w:r>
      <w:proofErr w:type="gramStart"/>
      <w:r>
        <w:t xml:space="preserve">as </w:t>
      </w:r>
      <w:r w:rsidRPr="00084295">
        <w:t xml:space="preserve"> Esteva</w:t>
      </w:r>
      <w:proofErr w:type="gramEnd"/>
      <w:r w:rsidRPr="00084295">
        <w:t xml:space="preserve"> et al</w:t>
      </w:r>
      <w:r w:rsidR="00084295">
        <w:t xml:space="preserve"> [7]</w:t>
      </w:r>
      <w:r>
        <w:t>. ha</w:t>
      </w:r>
      <w:r w:rsidR="00084295">
        <w:t>s</w:t>
      </w:r>
      <w:r>
        <w:t xml:space="preserve"> demonstrated that CNNs can categorize brain tumor images into multiple categories, like benign vs. malignant, based on the spatial characteristics inherent in MRI </w:t>
      </w:r>
      <w:proofErr w:type="spellStart"/>
      <w:proofErr w:type="gramStart"/>
      <w:r>
        <w:lastRenderedPageBreak/>
        <w:t>scans</w:t>
      </w:r>
      <w:r w:rsidR="00865644">
        <w:t>.</w:t>
      </w:r>
      <w:r w:rsidR="00623F86">
        <w:t>S</w:t>
      </w:r>
      <w:r>
        <w:t>egment</w:t>
      </w:r>
      <w:proofErr w:type="spellEnd"/>
      <w:proofErr w:type="gramEnd"/>
      <w:r>
        <w:t xml:space="preserve"> of this research follows the exploratory setup used to contrast the performance of three salient deep learning processes for brain tumor identification: Convolutional Neural Systems (CNNs), U-Net engineering, and </w:t>
      </w:r>
      <w:r w:rsidR="00D07EF3">
        <w:t>Transfer</w:t>
      </w:r>
      <w:r>
        <w:t xml:space="preserve"> Learning. These strategies all have interesting traits that account for their ability to recognize and divide brain tumors from MRI scans. To ensure a fair and inclusive comparison, an orderly structure is received, including dataset selection,</w:t>
      </w:r>
    </w:p>
    <w:p w14:paraId="2C9D2D9C" w14:textId="77777777" w:rsidR="00D94C4B" w:rsidRDefault="00D94C4B" w:rsidP="00D94C4B">
      <w:pPr>
        <w:ind w:left="-15" w:right="0" w:firstLine="0"/>
      </w:pPr>
      <w:r>
        <w:t xml:space="preserve">preprocessing, demonstrate designs, preparing strategies, and </w:t>
      </w:r>
    </w:p>
    <w:p w14:paraId="24EB82C4" w14:textId="77777777" w:rsidR="00D94C4B" w:rsidRDefault="00D94C4B" w:rsidP="00D94C4B">
      <w:pPr>
        <w:ind w:left="-15" w:right="0" w:firstLine="0"/>
      </w:pPr>
      <w:r>
        <w:t xml:space="preserve">assessment measurements. This segment gives a point by </w:t>
      </w:r>
    </w:p>
    <w:p w14:paraId="3B49178E" w14:textId="7A04672A" w:rsidR="00D94C4B" w:rsidRDefault="00D94C4B" w:rsidP="00D94C4B">
      <w:pPr>
        <w:ind w:left="-15" w:right="0" w:firstLine="0"/>
      </w:pPr>
      <w:r>
        <w:t>point portrayal of each component included in the test setup.</w:t>
      </w:r>
    </w:p>
    <w:p w14:paraId="47B63E3B" w14:textId="77777777" w:rsidR="00EA559C" w:rsidRDefault="00EA559C" w:rsidP="00D94C4B">
      <w:pPr>
        <w:ind w:left="-15" w:right="0" w:firstLine="0"/>
      </w:pPr>
    </w:p>
    <w:p w14:paraId="448E9BF3" w14:textId="77777777" w:rsidR="00EA559C" w:rsidRDefault="00EA559C" w:rsidP="00D94C4B">
      <w:pPr>
        <w:ind w:left="-15" w:right="0" w:firstLine="0"/>
      </w:pPr>
    </w:p>
    <w:p w14:paraId="34DF6370" w14:textId="357E2CEF" w:rsidR="002D0FF6" w:rsidRDefault="002D0FF6" w:rsidP="00D94C4B">
      <w:pPr>
        <w:ind w:left="-15" w:right="0" w:firstLine="0"/>
      </w:pPr>
      <w:r>
        <w:t>Some more researches and journals are also provided below.-</w:t>
      </w:r>
    </w:p>
    <w:p w14:paraId="0C61C3FD" w14:textId="77777777" w:rsidR="00EA559C" w:rsidRDefault="00EA559C" w:rsidP="00D94C4B">
      <w:pPr>
        <w:ind w:left="-15" w:right="0" w:firstLine="0"/>
      </w:pPr>
    </w:p>
    <w:p w14:paraId="644077B8" w14:textId="77777777" w:rsidR="00EA559C" w:rsidRDefault="00EA559C" w:rsidP="00D94C4B">
      <w:pPr>
        <w:ind w:left="-15" w:right="0" w:firstLine="0"/>
      </w:pPr>
    </w:p>
    <w:p w14:paraId="69F2799E" w14:textId="66973C06" w:rsidR="002D0FF6" w:rsidRDefault="002D0FF6" w:rsidP="002D0FF6">
      <w:r>
        <w:t>1.Comparative Analysis of Resource-Efficient CNN Architectures for Brain Tumor Classification:</w:t>
      </w:r>
    </w:p>
    <w:p w14:paraId="163090B2" w14:textId="65D5E118" w:rsidR="002D0FF6" w:rsidRDefault="002D0FF6" w:rsidP="002D0FF6">
      <w:r>
        <w:t>The research compares between a specialized lightweight CNN design and conventional models ResNet18 and VGG16 when processing Br35H and Brain Tumor MRI datasets. The designed custom CNN reached 99.62% accuracy level which showed comparable performance while using fewer computational resources.</w:t>
      </w:r>
      <w:r w:rsidR="008B20D1">
        <w:t>[8]</w:t>
      </w:r>
    </w:p>
    <w:p w14:paraId="602BBE86" w14:textId="77777777" w:rsidR="002D0FF6" w:rsidRDefault="002D0FF6" w:rsidP="002D0FF6"/>
    <w:p w14:paraId="09390DEC" w14:textId="52E699C4" w:rsidR="002D0FF6" w:rsidRDefault="002D0FF6" w:rsidP="002D0FF6">
      <w:r>
        <w:t>2. An Automatic Brain Tumor Detection System Utilizes CNN Transfer Learning Approach for Its Operation:</w:t>
      </w:r>
    </w:p>
    <w:p w14:paraId="6CD7D825" w14:textId="14D24058" w:rsidR="002D0FF6" w:rsidRDefault="002D0FF6" w:rsidP="002D0FF6">
      <w:r>
        <w:t>This research compares CNN architectures such as AlexNet, VGG-16, and GoogLeNet for MRI-based tumor classification. The researchers applied transfer learning techniques with AlexNet architecture to achieve 98.67% accuracy on both BRATS and OPEN I datasets.</w:t>
      </w:r>
      <w:r w:rsidR="008B20D1">
        <w:t>[9]</w:t>
      </w:r>
    </w:p>
    <w:p w14:paraId="2F8BF33C" w14:textId="77777777" w:rsidR="002D0FF6" w:rsidRDefault="002D0FF6" w:rsidP="002D0FF6"/>
    <w:p w14:paraId="26FF1EF0" w14:textId="77777777" w:rsidR="002D0FF6" w:rsidRDefault="002D0FF6" w:rsidP="002D0FF6">
      <w:r>
        <w:t>3. The paper evaluates the application of transfer learning techniques for brain tumor detection automation.</w:t>
      </w:r>
    </w:p>
    <w:p w14:paraId="2452A45F" w14:textId="38EE67D0" w:rsidR="002D0FF6" w:rsidRDefault="002D0FF6" w:rsidP="002D0FF6">
      <w:r>
        <w:t>The research evaluates transfer learning methods by assessing ResNet-152, DenseNet-121 and MobileNet. Among the analyzed models of ResNet-152 delivered the best results by reaching 98.7% accuracy while demonstrating 99.8% AUC on brain tumor data available on Kaggle.</w:t>
      </w:r>
      <w:r w:rsidR="008B20D1">
        <w:t>[10]</w:t>
      </w:r>
    </w:p>
    <w:p w14:paraId="1178996C" w14:textId="77777777" w:rsidR="002D0FF6" w:rsidRDefault="002D0FF6" w:rsidP="002D0FF6"/>
    <w:p w14:paraId="5AA26D98" w14:textId="73A5E5CB" w:rsidR="002D0FF6" w:rsidRDefault="002D0FF6" w:rsidP="002D0FF6">
      <w:r>
        <w:t>4. The research extended nn-UNet to perform segmentation of Brain Tumors:</w:t>
      </w:r>
    </w:p>
    <w:p w14:paraId="24534440" w14:textId="72757774" w:rsidR="002D0FF6" w:rsidRDefault="002D0FF6" w:rsidP="002D0FF6">
      <w:r>
        <w:t xml:space="preserve">The research implements group normalization together with axial attention in the decoder of the nn-UNet framework. An upgraded version of the model won first position during the </w:t>
      </w:r>
      <w:proofErr w:type="spellStart"/>
      <w:r>
        <w:t>BraTS</w:t>
      </w:r>
      <w:proofErr w:type="spellEnd"/>
      <w:r>
        <w:t xml:space="preserve"> 2021 contest.</w:t>
      </w:r>
      <w:r w:rsidR="008B20D1">
        <w:t>[11]</w:t>
      </w:r>
    </w:p>
    <w:p w14:paraId="296E1189" w14:textId="77777777" w:rsidR="002D0FF6" w:rsidRDefault="002D0FF6" w:rsidP="002D0FF6"/>
    <w:p w14:paraId="7B752820" w14:textId="77777777" w:rsidR="002D0FF6" w:rsidRDefault="002D0FF6" w:rsidP="002D0FF6"/>
    <w:p w14:paraId="5891442B" w14:textId="42071CDD" w:rsidR="002D0FF6" w:rsidRDefault="00EA559C" w:rsidP="002D0FF6">
      <w:r>
        <w:t>5</w:t>
      </w:r>
      <w:r w:rsidR="002D0FF6">
        <w:t>. Comparative Analysis of Deep Learning Models for Brain Tumor Detection Using Transfer Learning:</w:t>
      </w:r>
    </w:p>
    <w:p w14:paraId="57F0F8DE" w14:textId="753B802C" w:rsidR="002D0FF6" w:rsidRDefault="002D0FF6" w:rsidP="002D0FF6">
      <w:r>
        <w:t>Various transfer learning architectures such as AlexNet, VGG16, ResNet18 and ResNet50 and GoogLeNet get evaluated in this study for discriminating brain MRI images based on benign or malignant characteristics. The precision and recall values of fine-tuned AlexNet reached the highest possible metrics.</w:t>
      </w:r>
      <w:r w:rsidR="008B20D1">
        <w:t>[12]</w:t>
      </w:r>
    </w:p>
    <w:p w14:paraId="52882EEB" w14:textId="77777777" w:rsidR="002D0FF6" w:rsidRDefault="002D0FF6" w:rsidP="002D0FF6"/>
    <w:p w14:paraId="4D7CD825" w14:textId="48B8AEFC" w:rsidR="002D0FF6" w:rsidRDefault="00EA559C" w:rsidP="002D0FF6">
      <w:r>
        <w:t>6.</w:t>
      </w:r>
      <w:r w:rsidR="002D0FF6">
        <w:t>CNN-Based Image Segmentation Approach in Brain Tumor Classification: A Review</w:t>
      </w:r>
    </w:p>
    <w:p w14:paraId="497CD710" w14:textId="3E70EC25" w:rsidR="002D0FF6" w:rsidRDefault="002D0FF6" w:rsidP="002D0FF6">
      <w:r>
        <w:t xml:space="preserve">This review presents findings about how CNN systems U-Net and V-Net and ResNet are used for brain tumor segmentation tasks. These models exhibit high precision </w:t>
      </w:r>
      <w:r>
        <w:t>according to measurements which show Dice Similarity Coefficient (DSC) scores exceeding 0.90 in most cases.</w:t>
      </w:r>
      <w:r w:rsidR="008B20D1">
        <w:t>[13]</w:t>
      </w:r>
    </w:p>
    <w:p w14:paraId="282D390D" w14:textId="77777777" w:rsidR="002D0FF6" w:rsidRDefault="002D0FF6" w:rsidP="00D94C4B">
      <w:pPr>
        <w:ind w:left="-15" w:right="0" w:firstLine="0"/>
      </w:pPr>
    </w:p>
    <w:p w14:paraId="2B220C82" w14:textId="7D6EEC28" w:rsidR="00F24702" w:rsidRDefault="008B20D1" w:rsidP="00DB2384">
      <w:pPr>
        <w:spacing w:after="0" w:line="259" w:lineRule="auto"/>
        <w:ind w:left="0" w:right="55" w:firstLine="0"/>
      </w:pPr>
      <w:r>
        <w:t xml:space="preserve">                        </w:t>
      </w:r>
      <w:r w:rsidR="00DB2384">
        <w:t xml:space="preserve">   </w:t>
      </w:r>
      <w:r>
        <w:t xml:space="preserve">III METHODOLOGY </w:t>
      </w:r>
    </w:p>
    <w:p w14:paraId="67C19675" w14:textId="77777777" w:rsidR="00D94C4B" w:rsidRDefault="00D94C4B">
      <w:pPr>
        <w:spacing w:after="0" w:line="259" w:lineRule="auto"/>
        <w:ind w:left="0" w:right="55" w:firstLine="0"/>
        <w:jc w:val="center"/>
      </w:pPr>
    </w:p>
    <w:p w14:paraId="5446939E" w14:textId="31729411" w:rsidR="00F24702" w:rsidRDefault="00000000">
      <w:pPr>
        <w:ind w:left="-5" w:right="0"/>
      </w:pPr>
      <w:r>
        <w:t xml:space="preserve">The strategy segment of this investigate traces the exploratory setup utilized to compare the execution of three conspicuous profound learning procedures for brain tumor location: Convolutional Neural Systems (CNNs), U-Net engineering, and </w:t>
      </w:r>
      <w:r w:rsidR="00D07EF3">
        <w:t>Transfer</w:t>
      </w:r>
      <w:r>
        <w:t xml:space="preserve"> Learning. Each of these strategies has interesting characteristics that contribute to their capacity to identify and fragment brain tumors from MRI checks. To guarantee a reasonable and comprehensive comparison, a orderly approach is received, covering dataset choice, preprocessing, demonstrate designs, preparing strategies, and assessment measurements. This segment gives a point by point portrayal of each component included in the test setup. </w:t>
      </w:r>
    </w:p>
    <w:p w14:paraId="3299FDAD" w14:textId="77777777" w:rsidR="00F24702" w:rsidRDefault="00000000">
      <w:pPr>
        <w:spacing w:after="24" w:line="259" w:lineRule="auto"/>
        <w:ind w:left="0" w:right="0" w:firstLine="0"/>
        <w:jc w:val="left"/>
      </w:pPr>
      <w:r>
        <w:t xml:space="preserve"> </w:t>
      </w:r>
    </w:p>
    <w:p w14:paraId="58A59131" w14:textId="2106B406" w:rsidR="00F24702" w:rsidRDefault="00000000">
      <w:pPr>
        <w:pStyle w:val="Heading2"/>
        <w:ind w:left="499" w:right="32"/>
      </w:pPr>
      <w:r>
        <w:t>a)</w:t>
      </w:r>
      <w:r>
        <w:rPr>
          <w:rFonts w:ascii="Arial" w:eastAsia="Arial" w:hAnsi="Arial" w:cs="Arial"/>
        </w:rPr>
        <w:t xml:space="preserve"> </w:t>
      </w:r>
      <w:r>
        <w:t xml:space="preserve">1. Dataset Selection </w:t>
      </w:r>
    </w:p>
    <w:p w14:paraId="62BFD93E" w14:textId="77777777" w:rsidR="00F24702" w:rsidRDefault="00000000">
      <w:pPr>
        <w:spacing w:after="0" w:line="259" w:lineRule="auto"/>
        <w:ind w:left="0" w:right="0" w:firstLine="0"/>
        <w:jc w:val="left"/>
      </w:pPr>
      <w:r>
        <w:t xml:space="preserve"> </w:t>
      </w:r>
    </w:p>
    <w:p w14:paraId="24F4226F" w14:textId="77777777" w:rsidR="00D94C4B" w:rsidRPr="00D94C4B" w:rsidRDefault="00D94C4B" w:rsidP="00D94C4B">
      <w:pPr>
        <w:pStyle w:val="Heading2"/>
        <w:ind w:right="32"/>
        <w:rPr>
          <w:i w:val="0"/>
          <w:iCs/>
        </w:rPr>
      </w:pPr>
      <w:r w:rsidRPr="00D94C4B">
        <w:rPr>
          <w:i w:val="0"/>
          <w:iCs/>
        </w:rPr>
        <w:t xml:space="preserve">The choice of dataset is a basic viewpoint of this think about, </w:t>
      </w:r>
    </w:p>
    <w:p w14:paraId="44D9D437" w14:textId="77777777" w:rsidR="00D94C4B" w:rsidRPr="00D94C4B" w:rsidRDefault="00D94C4B" w:rsidP="00D94C4B">
      <w:pPr>
        <w:pStyle w:val="Heading2"/>
        <w:ind w:right="32"/>
        <w:rPr>
          <w:i w:val="0"/>
          <w:iCs/>
        </w:rPr>
      </w:pPr>
      <w:r w:rsidRPr="00D94C4B">
        <w:rPr>
          <w:i w:val="0"/>
          <w:iCs/>
        </w:rPr>
        <w:t xml:space="preserve">as the quality and differing qualities of the information </w:t>
      </w:r>
    </w:p>
    <w:p w14:paraId="73AF1E4A" w14:textId="77777777" w:rsidR="00D94C4B" w:rsidRPr="00D94C4B" w:rsidRDefault="00D94C4B" w:rsidP="00D94C4B">
      <w:pPr>
        <w:pStyle w:val="Heading2"/>
        <w:ind w:right="32"/>
        <w:rPr>
          <w:i w:val="0"/>
          <w:iCs/>
        </w:rPr>
      </w:pPr>
      <w:r w:rsidRPr="00D94C4B">
        <w:rPr>
          <w:i w:val="0"/>
          <w:iCs/>
        </w:rPr>
        <w:t xml:space="preserve">specifically affect the model's execution. For this investigate, </w:t>
      </w:r>
    </w:p>
    <w:p w14:paraId="2029F4B2" w14:textId="77777777" w:rsidR="00D94C4B" w:rsidRPr="00D94C4B" w:rsidRDefault="00D94C4B" w:rsidP="00D94C4B">
      <w:pPr>
        <w:pStyle w:val="Heading2"/>
        <w:ind w:right="32"/>
        <w:rPr>
          <w:i w:val="0"/>
          <w:iCs/>
        </w:rPr>
      </w:pPr>
      <w:r w:rsidRPr="00D94C4B">
        <w:rPr>
          <w:i w:val="0"/>
          <w:iCs/>
        </w:rPr>
        <w:t>we utilize freely accessible datasets that contain explained</w:t>
      </w:r>
    </w:p>
    <w:p w14:paraId="049D153A" w14:textId="77777777" w:rsidR="00D94C4B" w:rsidRPr="00D94C4B" w:rsidRDefault="00D94C4B" w:rsidP="00D94C4B">
      <w:pPr>
        <w:pStyle w:val="Heading2"/>
        <w:ind w:right="32"/>
        <w:rPr>
          <w:i w:val="0"/>
          <w:iCs/>
        </w:rPr>
      </w:pPr>
      <w:r w:rsidRPr="00D94C4B">
        <w:rPr>
          <w:i w:val="0"/>
          <w:iCs/>
        </w:rPr>
        <w:t>MRI images of brain tumors, which are widely used for preparing and evaluating brain tumor discovery models.</w:t>
      </w:r>
    </w:p>
    <w:p w14:paraId="19440D44" w14:textId="77777777" w:rsidR="00D94C4B" w:rsidRPr="00D94C4B" w:rsidRDefault="00D94C4B" w:rsidP="00D94C4B">
      <w:pPr>
        <w:pStyle w:val="Heading2"/>
        <w:ind w:right="32"/>
        <w:rPr>
          <w:i w:val="0"/>
          <w:iCs/>
        </w:rPr>
      </w:pPr>
      <w:r w:rsidRPr="00D94C4B">
        <w:rPr>
          <w:i w:val="0"/>
          <w:iCs/>
        </w:rPr>
        <w:t>Specifically, the BraTS (Brain Tumor Division Challenge) dataset is used, which includes high-resolution MRI scans of brain tumor patients. The BraTS dataset includes both preoperative and postoperative filters, and is especially designed for tumor division tasks. The BraTS dataset consists of multi-modal MRI images, which typically include</w:t>
      </w:r>
    </w:p>
    <w:p w14:paraId="62BDB035" w14:textId="77777777" w:rsidR="00D94C4B" w:rsidRPr="00D94C4B" w:rsidRDefault="00D94C4B" w:rsidP="00D94C4B">
      <w:pPr>
        <w:pStyle w:val="Heading2"/>
        <w:ind w:right="32"/>
        <w:rPr>
          <w:i w:val="0"/>
          <w:iCs/>
        </w:rPr>
      </w:pPr>
      <w:r w:rsidRPr="00D94C4B">
        <w:rPr>
          <w:i w:val="0"/>
          <w:iCs/>
        </w:rPr>
        <w:t xml:space="preserve">the following after types: • T1-weighted images: Provide tall anatomical detail.  </w:t>
      </w:r>
    </w:p>
    <w:p w14:paraId="221DDE89" w14:textId="77777777" w:rsidR="00D94C4B" w:rsidRPr="00D94C4B" w:rsidRDefault="00D94C4B" w:rsidP="00D94C4B">
      <w:pPr>
        <w:pStyle w:val="Heading2"/>
        <w:ind w:right="32"/>
        <w:rPr>
          <w:i w:val="0"/>
          <w:iCs/>
        </w:rPr>
      </w:pPr>
      <w:r w:rsidRPr="00D94C4B">
        <w:rPr>
          <w:i w:val="0"/>
          <w:iCs/>
        </w:rPr>
        <w:t xml:space="preserve">• T2-weighted images: Record the sensitive tissue  </w:t>
      </w:r>
    </w:p>
    <w:p w14:paraId="6EEEFC38" w14:textId="77777777" w:rsidR="00D94C4B" w:rsidRPr="00D94C4B" w:rsidRDefault="00D94C4B" w:rsidP="00D94C4B">
      <w:pPr>
        <w:pStyle w:val="Heading2"/>
        <w:ind w:right="32"/>
        <w:rPr>
          <w:i w:val="0"/>
          <w:iCs/>
        </w:rPr>
      </w:pPr>
      <w:r w:rsidRPr="00D94C4B">
        <w:rPr>
          <w:i w:val="0"/>
          <w:iCs/>
        </w:rPr>
        <w:t xml:space="preserve">and edema adjacent to the tumor.  </w:t>
      </w:r>
    </w:p>
    <w:p w14:paraId="614ED100" w14:textId="77777777" w:rsidR="00D94C4B" w:rsidRPr="00D94C4B" w:rsidRDefault="00D94C4B" w:rsidP="00D94C4B">
      <w:pPr>
        <w:pStyle w:val="Heading2"/>
        <w:ind w:right="32"/>
        <w:rPr>
          <w:i w:val="0"/>
          <w:iCs/>
        </w:rPr>
      </w:pPr>
      <w:r w:rsidRPr="00D94C4B">
        <w:rPr>
          <w:i w:val="0"/>
          <w:iCs/>
        </w:rPr>
        <w:t xml:space="preserve">• FLAIR images: Provide detailed views of injury,  </w:t>
      </w:r>
    </w:p>
    <w:p w14:paraId="27B4D321" w14:textId="77777777" w:rsidR="00D94C4B" w:rsidRPr="00D94C4B" w:rsidRDefault="00D94C4B" w:rsidP="00D94C4B">
      <w:pPr>
        <w:pStyle w:val="Heading2"/>
        <w:ind w:right="32"/>
        <w:rPr>
          <w:i w:val="0"/>
          <w:iCs/>
        </w:rPr>
      </w:pPr>
      <w:r w:rsidRPr="00D94C4B">
        <w:rPr>
          <w:i w:val="0"/>
          <w:iCs/>
        </w:rPr>
        <w:t xml:space="preserve">especially in the presence of tumor edema. The dataset also  </w:t>
      </w:r>
    </w:p>
    <w:p w14:paraId="5F146291" w14:textId="77777777" w:rsidR="00D94C4B" w:rsidRPr="00D94C4B" w:rsidRDefault="00D94C4B" w:rsidP="00D94C4B">
      <w:pPr>
        <w:pStyle w:val="Heading2"/>
        <w:ind w:right="32"/>
        <w:rPr>
          <w:i w:val="0"/>
          <w:iCs/>
        </w:rPr>
      </w:pPr>
      <w:r w:rsidRPr="00D94C4B">
        <w:rPr>
          <w:i w:val="0"/>
          <w:iCs/>
        </w:rPr>
        <w:t xml:space="preserve">includes descriptions for tumor segmentation, divided into  </w:t>
      </w:r>
    </w:p>
    <w:p w14:paraId="2C163CC1" w14:textId="77777777" w:rsidR="00D94C4B" w:rsidRPr="00D94C4B" w:rsidRDefault="00D94C4B" w:rsidP="00D94C4B">
      <w:pPr>
        <w:pStyle w:val="Heading2"/>
        <w:ind w:right="32"/>
        <w:rPr>
          <w:i w:val="0"/>
          <w:iCs/>
        </w:rPr>
      </w:pPr>
      <w:r w:rsidRPr="00D94C4B">
        <w:rPr>
          <w:i w:val="0"/>
          <w:iCs/>
        </w:rPr>
        <w:t>three basic areas: • Enhancing tumor (ET): The central tumor location that enhances with contrast.</w:t>
      </w:r>
    </w:p>
    <w:p w14:paraId="6C25770D" w14:textId="77777777" w:rsidR="00D94C4B" w:rsidRPr="00D94C4B" w:rsidRDefault="00D94C4B" w:rsidP="00D94C4B">
      <w:pPr>
        <w:pStyle w:val="Heading2"/>
        <w:ind w:right="32"/>
        <w:rPr>
          <w:i w:val="0"/>
          <w:iCs/>
        </w:rPr>
      </w:pPr>
      <w:r w:rsidRPr="00D94C4B">
        <w:rPr>
          <w:i w:val="0"/>
          <w:iCs/>
        </w:rPr>
        <w:t>• Peritumoral edema (ED): The area surrounding the</w:t>
      </w:r>
    </w:p>
    <w:p w14:paraId="74551DBD" w14:textId="77777777" w:rsidR="00D94C4B" w:rsidRPr="00D94C4B" w:rsidRDefault="00D94C4B" w:rsidP="00D94C4B">
      <w:pPr>
        <w:pStyle w:val="Heading2"/>
        <w:ind w:right="32"/>
        <w:rPr>
          <w:i w:val="0"/>
          <w:iCs/>
        </w:rPr>
      </w:pPr>
      <w:r w:rsidRPr="00D94C4B">
        <w:rPr>
          <w:i w:val="0"/>
          <w:iCs/>
        </w:rPr>
        <w:t>tumor, showing swelling or fluid accumulation.</w:t>
      </w:r>
    </w:p>
    <w:p w14:paraId="0062CAC8" w14:textId="77777777" w:rsidR="00D94C4B" w:rsidRPr="00D94C4B" w:rsidRDefault="00D94C4B" w:rsidP="00D94C4B">
      <w:pPr>
        <w:pStyle w:val="Heading2"/>
        <w:ind w:right="32"/>
        <w:rPr>
          <w:i w:val="0"/>
          <w:iCs/>
        </w:rPr>
      </w:pPr>
      <w:r w:rsidRPr="00D94C4B">
        <w:rPr>
          <w:i w:val="0"/>
          <w:iCs/>
        </w:rPr>
        <w:t>• Necrotic and non-enhancing tumor (NCR/NET):</w:t>
      </w:r>
    </w:p>
    <w:p w14:paraId="690A1C84" w14:textId="77777777" w:rsidR="00D94C4B" w:rsidRPr="00D94C4B" w:rsidRDefault="00D94C4B" w:rsidP="00D94C4B">
      <w:pPr>
        <w:pStyle w:val="Heading2"/>
        <w:ind w:right="32"/>
        <w:rPr>
          <w:i w:val="0"/>
          <w:iCs/>
        </w:rPr>
      </w:pPr>
      <w:r w:rsidRPr="00D94C4B">
        <w:rPr>
          <w:i w:val="0"/>
          <w:iCs/>
        </w:rPr>
        <w:t>The tissue of the tumor that does not enhance with contrast.</w:t>
      </w:r>
    </w:p>
    <w:p w14:paraId="43F4E732" w14:textId="77777777" w:rsidR="00D94C4B" w:rsidRPr="00D94C4B" w:rsidRDefault="00D94C4B" w:rsidP="00D94C4B">
      <w:pPr>
        <w:pStyle w:val="Heading2"/>
        <w:ind w:right="32"/>
        <w:rPr>
          <w:i w:val="0"/>
          <w:iCs/>
        </w:rPr>
      </w:pPr>
      <w:r w:rsidRPr="00D94C4B">
        <w:rPr>
          <w:i w:val="0"/>
          <w:iCs/>
        </w:rPr>
        <w:t>These multi-modal images and tumor locations provide a rich</w:t>
      </w:r>
    </w:p>
    <w:p w14:paraId="255638F7" w14:textId="77777777" w:rsidR="00D94C4B" w:rsidRPr="00D94C4B" w:rsidRDefault="00D94C4B" w:rsidP="00D94C4B">
      <w:pPr>
        <w:pStyle w:val="Heading2"/>
        <w:ind w:right="32"/>
        <w:rPr>
          <w:i w:val="0"/>
          <w:iCs/>
        </w:rPr>
      </w:pPr>
      <w:r w:rsidRPr="00D94C4B">
        <w:rPr>
          <w:i w:val="0"/>
          <w:iCs/>
        </w:rPr>
        <w:t>set of features for demo preparing, allowing us to</w:t>
      </w:r>
    </w:p>
    <w:p w14:paraId="77D4205D" w14:textId="77777777" w:rsidR="00D94C4B" w:rsidRPr="00D94C4B" w:rsidRDefault="00D94C4B" w:rsidP="00D94C4B">
      <w:pPr>
        <w:pStyle w:val="Heading2"/>
        <w:ind w:right="32"/>
        <w:rPr>
          <w:i w:val="0"/>
          <w:iCs/>
        </w:rPr>
      </w:pPr>
      <w:r w:rsidRPr="00D94C4B">
        <w:rPr>
          <w:i w:val="0"/>
          <w:iCs/>
        </w:rPr>
        <w:t>evaluate the performance of the CNN, U-Net, and Exchange</w:t>
      </w:r>
    </w:p>
    <w:p w14:paraId="1FEA7850" w14:textId="77777777" w:rsidR="00D94C4B" w:rsidRPr="00D94C4B" w:rsidRDefault="00D94C4B" w:rsidP="00D94C4B">
      <w:pPr>
        <w:pStyle w:val="Heading2"/>
        <w:ind w:right="32"/>
        <w:rPr>
          <w:i w:val="0"/>
          <w:iCs/>
        </w:rPr>
      </w:pPr>
      <w:r w:rsidRPr="00D94C4B">
        <w:rPr>
          <w:i w:val="0"/>
          <w:iCs/>
        </w:rPr>
        <w:t>Learning models on tasks like tumor location and</w:t>
      </w:r>
    </w:p>
    <w:p w14:paraId="1BDA1D5D" w14:textId="77777777" w:rsidR="00D94C4B" w:rsidRDefault="00D94C4B" w:rsidP="00D94C4B">
      <w:pPr>
        <w:pStyle w:val="Heading2"/>
        <w:ind w:right="32"/>
        <w:rPr>
          <w:i w:val="0"/>
          <w:iCs/>
        </w:rPr>
      </w:pPr>
      <w:r w:rsidRPr="00D94C4B">
        <w:rPr>
          <w:i w:val="0"/>
          <w:iCs/>
        </w:rPr>
        <w:t>segmentation.</w:t>
      </w:r>
    </w:p>
    <w:p w14:paraId="792B12AF" w14:textId="51288DF0" w:rsidR="00D94C4B" w:rsidRPr="00D94C4B" w:rsidRDefault="00D94C4B" w:rsidP="00D94C4B">
      <w:pPr>
        <w:pStyle w:val="Heading2"/>
        <w:ind w:right="32"/>
        <w:rPr>
          <w:i w:val="0"/>
          <w:iCs/>
        </w:rPr>
      </w:pPr>
      <w:r w:rsidRPr="00D94C4B">
        <w:rPr>
          <w:i w:val="0"/>
          <w:iCs/>
        </w:rPr>
        <w:t xml:space="preserve"> </w:t>
      </w:r>
    </w:p>
    <w:p w14:paraId="1DD9CB1B" w14:textId="68B1692C" w:rsidR="00F24702" w:rsidRDefault="00D94C4B" w:rsidP="00D94C4B">
      <w:pPr>
        <w:pStyle w:val="Heading2"/>
        <w:ind w:left="0" w:right="32" w:firstLine="0"/>
      </w:pPr>
      <w:r>
        <w:t xml:space="preserve">         b)</w:t>
      </w:r>
      <w:r>
        <w:rPr>
          <w:rFonts w:ascii="Arial" w:eastAsia="Arial" w:hAnsi="Arial" w:cs="Arial"/>
        </w:rPr>
        <w:t xml:space="preserve"> </w:t>
      </w:r>
      <w:r>
        <w:t xml:space="preserve">2. Information Preprocessing </w:t>
      </w:r>
    </w:p>
    <w:p w14:paraId="4751888D" w14:textId="77777777" w:rsidR="00F24702" w:rsidRDefault="00000000">
      <w:pPr>
        <w:spacing w:after="0" w:line="259" w:lineRule="auto"/>
        <w:ind w:left="0" w:right="0" w:firstLine="0"/>
        <w:jc w:val="left"/>
      </w:pPr>
      <w:r>
        <w:t xml:space="preserve"> </w:t>
      </w:r>
    </w:p>
    <w:p w14:paraId="1DF0567A" w14:textId="77777777" w:rsidR="00F24702" w:rsidRDefault="00000000">
      <w:pPr>
        <w:ind w:left="-5" w:right="0"/>
      </w:pPr>
      <w:r>
        <w:t xml:space="preserve">Data preprocessing is an basic step in guaranteeing that the input information is appropriate for preparing the profound learning models. The preprocessing steps incorporate a few stages such as picture normalization, resizing, information increase, and picture enrollment to adjust the MRI pictures into a standard format. </w:t>
      </w:r>
    </w:p>
    <w:p w14:paraId="28324436" w14:textId="38388748" w:rsidR="00F24702" w:rsidRDefault="00426D08" w:rsidP="00426D08">
      <w:pPr>
        <w:ind w:right="0" w:firstLine="0"/>
      </w:pPr>
      <w:r>
        <w:lastRenderedPageBreak/>
        <w:t xml:space="preserve">1.Normalization: MRI pictures in the dataset regularly have distinctive power due to different filtering conditions. To standardize the information, we perform escalated normalization, guaranteeing that all pictures have steady escalated values. This makes a difference decrease the fluctuation in pixel values, making it simpler for the demonstrate to learn significant features. </w:t>
      </w:r>
    </w:p>
    <w:p w14:paraId="0243C323" w14:textId="77777777" w:rsidR="00EB76C2" w:rsidRDefault="00EB76C2" w:rsidP="00426D08">
      <w:pPr>
        <w:ind w:right="0" w:firstLine="0"/>
      </w:pPr>
    </w:p>
    <w:p w14:paraId="2B6FA6CE" w14:textId="36F44C04" w:rsidR="00F24702" w:rsidRDefault="00EB76C2" w:rsidP="00EB76C2">
      <w:pPr>
        <w:ind w:right="0" w:firstLine="0"/>
      </w:pPr>
      <w:r>
        <w:t xml:space="preserve">2.Resizing: Since MRI pictures come in distinctive resolutions and sizes, they are resized to a settled measure (ordinarily 224x224 or 256x256 pixels) to guarantee consistency over all input pictures. This step is pivotal since profound learning models regularly require fixed-size input information for productive processing. </w:t>
      </w:r>
    </w:p>
    <w:p w14:paraId="59E348C5" w14:textId="66934442" w:rsidR="00F24702" w:rsidRDefault="00000000">
      <w:pPr>
        <w:spacing w:after="0" w:line="259" w:lineRule="auto"/>
        <w:ind w:left="0" w:right="0" w:firstLine="0"/>
        <w:jc w:val="left"/>
      </w:pPr>
      <w:r>
        <w:t xml:space="preserve"> </w:t>
      </w:r>
    </w:p>
    <w:p w14:paraId="7F6B829B" w14:textId="23042CEA" w:rsidR="00F24702" w:rsidRDefault="00EB76C2" w:rsidP="00EB76C2">
      <w:pPr>
        <w:ind w:right="0" w:firstLine="0"/>
      </w:pPr>
      <w:r>
        <w:t xml:space="preserve">3.Data Enlargement: To progress the generalization capacity of the models and diminish the hazard of overfitting, information increase methods are utilized. Increase procedures include: </w:t>
      </w:r>
    </w:p>
    <w:p w14:paraId="5A7E7ABB" w14:textId="77777777" w:rsidR="00F24702" w:rsidRDefault="00000000">
      <w:pPr>
        <w:ind w:left="-5" w:right="0"/>
      </w:pPr>
      <w:r>
        <w:t xml:space="preserve">Random revolution: Turning the picture at different points to recreate distinctive introductions of the brain tumor. Flipping: Even and vertical flipping to present changeability in the dataset. </w:t>
      </w:r>
    </w:p>
    <w:p w14:paraId="41372CAE" w14:textId="77777777" w:rsidR="00F24702" w:rsidRDefault="00000000">
      <w:pPr>
        <w:ind w:left="-5" w:right="0"/>
      </w:pPr>
      <w:r>
        <w:t xml:space="preserve">Translation and zooming: Moving the picture and zooming in/out to reenact distinctive central focuses and tumor locations. </w:t>
      </w:r>
    </w:p>
    <w:p w14:paraId="7CB9D364" w14:textId="77777777" w:rsidR="00F24702" w:rsidRDefault="00000000">
      <w:pPr>
        <w:ind w:left="-5" w:right="0"/>
      </w:pPr>
      <w:r>
        <w:t xml:space="preserve">Elastic misshapenings: Recreating tissue misshapenings to speak to more practical anatomical variations. </w:t>
      </w:r>
    </w:p>
    <w:p w14:paraId="7F1EDA55" w14:textId="77777777" w:rsidR="00EB76C2" w:rsidRDefault="00EB76C2">
      <w:pPr>
        <w:ind w:left="-5" w:right="0"/>
      </w:pPr>
    </w:p>
    <w:p w14:paraId="7FEFAEC4" w14:textId="7A037ED4" w:rsidR="00F24702" w:rsidRDefault="00EB76C2" w:rsidP="00EB76C2">
      <w:pPr>
        <w:ind w:right="0" w:firstLine="0"/>
      </w:pPr>
      <w:r>
        <w:t xml:space="preserve">4.Image </w:t>
      </w:r>
      <w:proofErr w:type="spellStart"/>
      <w:r>
        <w:t>Enrollment</w:t>
      </w:r>
      <w:proofErr w:type="spellEnd"/>
      <w:r>
        <w:t xml:space="preserve">: In a few cases, distinctive MRI looks of the same persistent may be misaligned due to varieties in quiet situating amid checking. Picture enrollment methods are connected to adjust all pictures to a common arrange framework, guaranteeing that each pixel compares to the same anatomical structure over all modalities. c) 3. Demonstrate Architectures </w:t>
      </w:r>
    </w:p>
    <w:p w14:paraId="291096C2" w14:textId="6F33525C" w:rsidR="00F24702" w:rsidRDefault="00000000">
      <w:pPr>
        <w:ind w:left="-5" w:right="0"/>
      </w:pPr>
      <w:r>
        <w:t xml:space="preserve">The consider compares three profound learning designs: Convolutional Neural Systems (CNNs), U-Net engineering, and </w:t>
      </w:r>
      <w:r w:rsidR="00D07EF3">
        <w:t>Transfer</w:t>
      </w:r>
      <w:r>
        <w:t xml:space="preserve"> Learning. Underneath, we portray each engineering and its part in brain tumor detection. </w:t>
      </w:r>
    </w:p>
    <w:p w14:paraId="7C744632" w14:textId="77777777" w:rsidR="00F24702" w:rsidRDefault="00000000">
      <w:pPr>
        <w:spacing w:after="0" w:line="259" w:lineRule="auto"/>
        <w:ind w:left="0" w:right="0" w:firstLine="0"/>
        <w:jc w:val="left"/>
      </w:pPr>
      <w:r>
        <w:t xml:space="preserve"> </w:t>
      </w:r>
    </w:p>
    <w:p w14:paraId="13B5F570" w14:textId="77777777" w:rsidR="00F24702" w:rsidRDefault="00000000">
      <w:pPr>
        <w:numPr>
          <w:ilvl w:val="1"/>
          <w:numId w:val="2"/>
        </w:numPr>
        <w:ind w:right="0" w:hanging="360"/>
      </w:pPr>
      <w:r>
        <w:t xml:space="preserve">Convolutional Neural Systems (CNNs): CNNs are broadly utilized for picture classification and highlight extraction due to their capacity to capture progressive designs in information. For brain tumor location, CNNs are utilized to classify MRI pictures as either containing a tumor or not. In this consider, a straightforward CNN design is utilized with different convolutional layers taken after by pooling layers, which dynamically diminish the spatial measurements of the picture whereas holding the most pertinent highlights. After the include extraction layers, completely associated layers are utilized for the last classification. </w:t>
      </w:r>
    </w:p>
    <w:p w14:paraId="4695742C" w14:textId="77777777" w:rsidR="00F24702" w:rsidRDefault="00000000">
      <w:pPr>
        <w:spacing w:after="0" w:line="259" w:lineRule="auto"/>
        <w:ind w:left="0" w:right="0" w:firstLine="0"/>
        <w:jc w:val="left"/>
      </w:pPr>
      <w:r>
        <w:t xml:space="preserve"> </w:t>
      </w:r>
    </w:p>
    <w:p w14:paraId="21F031F9" w14:textId="66F1A150" w:rsidR="00F24702" w:rsidRDefault="00000000" w:rsidP="00E27737">
      <w:pPr>
        <w:numPr>
          <w:ilvl w:val="1"/>
          <w:numId w:val="2"/>
        </w:numPr>
        <w:ind w:right="0" w:hanging="360"/>
      </w:pPr>
      <w:r>
        <w:t>U-Net Design: U-Net is a specialized significant learning plan arranged for picture division errands. The appear comprises of an</w:t>
      </w:r>
      <w:r w:rsidR="00E27737">
        <w:t xml:space="preserve"> </w:t>
      </w:r>
      <w:proofErr w:type="gramStart"/>
      <w:r>
        <w:t>encoder  and</w:t>
      </w:r>
      <w:proofErr w:type="gramEnd"/>
      <w:r>
        <w:t xml:space="preserve"> a </w:t>
      </w:r>
      <w:proofErr w:type="gramStart"/>
      <w:r>
        <w:t>decoder  with</w:t>
      </w:r>
      <w:proofErr w:type="gramEnd"/>
      <w:r>
        <w:t xml:space="preserve"> skip associations between the encoder and decoder to hold high-resolution spatial data. The encoder captures the setting and high-level highlights of the picture, whereas the decoder produces pixel-wise forecasts for tumor division. U-Net is especially successful for </w:t>
      </w:r>
      <w:r>
        <w:t xml:space="preserve">assignments like brain tumor division, where exact boundary depiction is basic. The design is planned to yield a division cover of the tumor regions. </w:t>
      </w:r>
    </w:p>
    <w:p w14:paraId="16B9E52B" w14:textId="77777777" w:rsidR="00F24702" w:rsidRDefault="00000000">
      <w:pPr>
        <w:spacing w:after="0" w:line="259" w:lineRule="auto"/>
        <w:ind w:left="0" w:right="0" w:firstLine="0"/>
        <w:jc w:val="left"/>
      </w:pPr>
      <w:r>
        <w:t xml:space="preserve"> </w:t>
      </w:r>
    </w:p>
    <w:p w14:paraId="74994F93" w14:textId="27803CED" w:rsidR="00F24702" w:rsidRDefault="00E27737" w:rsidP="00E27737">
      <w:pPr>
        <w:ind w:right="0" w:firstLine="0"/>
      </w:pPr>
      <w:r>
        <w:t xml:space="preserve">3.Transfer Learning: </w:t>
      </w:r>
      <w:r w:rsidR="00EB7503">
        <w:t>This</w:t>
      </w:r>
      <w:r>
        <w:t xml:space="preserve"> Learning utilizes pre-trained models that have been prepared on huge datasets like ImageNet and adjusts them for </w:t>
      </w:r>
      <w:proofErr w:type="gramStart"/>
      <w:r>
        <w:t>particular assignments</w:t>
      </w:r>
      <w:proofErr w:type="gramEnd"/>
      <w:r>
        <w:t xml:space="preserve">, such as brain tumor discovery. Pre-trained CNN models such as ResNet-50, VGG16, and InceptionV3 are commonly utilized for </w:t>
      </w:r>
      <w:r w:rsidR="00D07EF3">
        <w:t>Transfer</w:t>
      </w:r>
      <w:r>
        <w:t xml:space="preserve"> Learning. These models are fine-tuned utilizing the BraTS dataset, where the pre-trained weights are balanced to superior fit the assignment of tumor discovery. By leveraging already learned highlights, </w:t>
      </w:r>
      <w:r w:rsidR="00D07EF3">
        <w:t>Transfer</w:t>
      </w:r>
      <w:r>
        <w:t xml:space="preserve"> Learning decreases the require for huge sums of labeled information and quickens preparing. The fine-tuned demonstrate is at that point assessed on the errand of brain tumor discovery or segmentation. </w:t>
      </w:r>
    </w:p>
    <w:p w14:paraId="7FC9C314" w14:textId="77777777" w:rsidR="00DB2384" w:rsidRDefault="00DB2384" w:rsidP="00DB2384">
      <w:pPr>
        <w:pStyle w:val="ListParagraph"/>
      </w:pPr>
    </w:p>
    <w:p w14:paraId="55A6EC72" w14:textId="5E6F4F40" w:rsidR="00DB2384" w:rsidRDefault="00E373E7" w:rsidP="00DB2384">
      <w:pPr>
        <w:ind w:right="0" w:firstLine="0"/>
      </w:pPr>
      <w:r>
        <w:rPr>
          <w:noProof/>
        </w:rPr>
        <w:drawing>
          <wp:inline distT="0" distB="0" distL="0" distR="0" wp14:anchorId="6F4024D6" wp14:editId="38BF00D7">
            <wp:extent cx="3048264" cy="3276884"/>
            <wp:effectExtent l="0" t="0" r="0" b="0"/>
            <wp:docPr id="161086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60691" name="Picture 1610860691"/>
                    <pic:cNvPicPr/>
                  </pic:nvPicPr>
                  <pic:blipFill>
                    <a:blip r:embed="rId7">
                      <a:extLst>
                        <a:ext uri="{28A0092B-C50C-407E-A947-70E740481C1C}">
                          <a14:useLocalDpi xmlns:a14="http://schemas.microsoft.com/office/drawing/2010/main" val="0"/>
                        </a:ext>
                      </a:extLst>
                    </a:blip>
                    <a:stretch>
                      <a:fillRect/>
                    </a:stretch>
                  </pic:blipFill>
                  <pic:spPr>
                    <a:xfrm>
                      <a:off x="0" y="0"/>
                      <a:ext cx="3048264" cy="3276884"/>
                    </a:xfrm>
                    <a:prstGeom prst="rect">
                      <a:avLst/>
                    </a:prstGeom>
                  </pic:spPr>
                </pic:pic>
              </a:graphicData>
            </a:graphic>
          </wp:inline>
        </w:drawing>
      </w:r>
    </w:p>
    <w:p w14:paraId="388EBA02" w14:textId="4284D420" w:rsidR="00F24702" w:rsidRDefault="00000000">
      <w:pPr>
        <w:spacing w:after="24" w:line="259" w:lineRule="auto"/>
        <w:ind w:left="0" w:right="0" w:firstLine="0"/>
        <w:jc w:val="left"/>
      </w:pPr>
      <w:r>
        <w:t xml:space="preserve"> </w:t>
      </w:r>
      <w:r w:rsidR="008F255D">
        <w:t xml:space="preserve">        2.Working of CNN, U-Net and Transfer Learning</w:t>
      </w:r>
    </w:p>
    <w:p w14:paraId="7E98B313" w14:textId="77777777" w:rsidR="00940F44" w:rsidRDefault="00940F44">
      <w:pPr>
        <w:pStyle w:val="Heading2"/>
        <w:ind w:left="499" w:right="32"/>
      </w:pPr>
    </w:p>
    <w:p w14:paraId="76795B8E" w14:textId="77777777" w:rsidR="00940F44" w:rsidRDefault="00940F44">
      <w:pPr>
        <w:pStyle w:val="Heading2"/>
        <w:ind w:left="499" w:right="32"/>
      </w:pPr>
    </w:p>
    <w:p w14:paraId="56829F17" w14:textId="431ACEB9" w:rsidR="00F24702" w:rsidRDefault="00000000">
      <w:pPr>
        <w:pStyle w:val="Heading2"/>
        <w:ind w:left="499" w:right="32"/>
      </w:pPr>
      <w:r>
        <w:t>c)</w:t>
      </w:r>
      <w:r>
        <w:rPr>
          <w:rFonts w:ascii="Arial" w:eastAsia="Arial" w:hAnsi="Arial" w:cs="Arial"/>
        </w:rPr>
        <w:t xml:space="preserve"> </w:t>
      </w:r>
      <w:r>
        <w:t xml:space="preserve">4. Preparing Procedure </w:t>
      </w:r>
    </w:p>
    <w:p w14:paraId="6C1E1051" w14:textId="77777777" w:rsidR="00F24702" w:rsidRDefault="00000000">
      <w:pPr>
        <w:spacing w:after="0" w:line="259" w:lineRule="auto"/>
        <w:ind w:left="0" w:right="0" w:firstLine="0"/>
        <w:jc w:val="left"/>
      </w:pPr>
      <w:r>
        <w:t xml:space="preserve"> </w:t>
      </w:r>
    </w:p>
    <w:p w14:paraId="5864E0E5" w14:textId="77777777" w:rsidR="00F24702" w:rsidRDefault="00000000">
      <w:pPr>
        <w:ind w:left="-5" w:right="0"/>
      </w:pPr>
      <w:r>
        <w:t xml:space="preserve">The preparing method for each of the three models takes after a comparable pipeline: </w:t>
      </w:r>
    </w:p>
    <w:p w14:paraId="31149991" w14:textId="12E35C37" w:rsidR="00F24702" w:rsidRDefault="00E27737" w:rsidP="00E27737">
      <w:pPr>
        <w:ind w:right="0" w:firstLine="0"/>
      </w:pPr>
      <w:r>
        <w:t xml:space="preserve">1.Splitting the Dataset: The dataset is part into three subsets: preparing, approval, and testing. Regularly, 70-80% of the dataset is utilized for preparing, 10-15% for approval, and 1015% for testing. </w:t>
      </w:r>
    </w:p>
    <w:p w14:paraId="7E542A7C" w14:textId="62AF8F00" w:rsidR="00F24702" w:rsidRDefault="00E27737" w:rsidP="00E27737">
      <w:pPr>
        <w:ind w:right="0" w:firstLine="0"/>
      </w:pPr>
      <w:r>
        <w:t xml:space="preserve">2.Model Preparing: Each show is prepared on the preparing set utilizing stochastic slope plummet or </w:t>
      </w:r>
      <w:proofErr w:type="gramStart"/>
      <w:r>
        <w:t>an</w:t>
      </w:r>
      <w:proofErr w:type="gramEnd"/>
      <w:r>
        <w:t xml:space="preserve"> versatile optimizer like Adam. The models are prepared for a settled number of ages, with early ceasing to anticipate overfitting. </w:t>
      </w:r>
    </w:p>
    <w:p w14:paraId="7DEEDCF1" w14:textId="21CB5685" w:rsidR="00F24702" w:rsidRDefault="00E27737" w:rsidP="00E27737">
      <w:pPr>
        <w:ind w:right="0" w:firstLine="0"/>
      </w:pPr>
      <w:r>
        <w:t xml:space="preserve">3.Hyperparameter Tuning: The hyperparameters, such as the learning rate, bunch measure, and number of layers, are finetuned utilizing the approval set to optimize demonstrate performance. </w:t>
      </w:r>
    </w:p>
    <w:p w14:paraId="4F9EFA2B" w14:textId="20DC2BBA" w:rsidR="00F24702" w:rsidRDefault="00E27737" w:rsidP="00E27737">
      <w:pPr>
        <w:spacing w:after="31"/>
        <w:ind w:right="0" w:firstLine="0"/>
      </w:pPr>
      <w:r>
        <w:t xml:space="preserve">4.Regularization: Procedures like dropout and weight rot are connected amid preparing to dodge overfitting and improve </w:t>
      </w:r>
    </w:p>
    <w:p w14:paraId="20F01DC3" w14:textId="77777777" w:rsidR="00F24702" w:rsidRDefault="00000000">
      <w:pPr>
        <w:ind w:left="-5" w:right="0"/>
      </w:pPr>
      <w:r>
        <w:t xml:space="preserve">the model’s capacity to generalize to concealed data. </w:t>
      </w:r>
    </w:p>
    <w:p w14:paraId="36B28906" w14:textId="77777777" w:rsidR="00F24702" w:rsidRDefault="00000000">
      <w:pPr>
        <w:spacing w:after="24" w:line="259" w:lineRule="auto"/>
        <w:ind w:left="0" w:right="0" w:firstLine="0"/>
        <w:jc w:val="left"/>
      </w:pPr>
      <w:r>
        <w:lastRenderedPageBreak/>
        <w:t xml:space="preserve"> </w:t>
      </w:r>
    </w:p>
    <w:p w14:paraId="7A3F7415" w14:textId="77777777" w:rsidR="00F24702" w:rsidRDefault="00000000">
      <w:pPr>
        <w:pStyle w:val="Heading2"/>
        <w:ind w:left="499" w:right="32"/>
      </w:pPr>
      <w:r>
        <w:t>d)</w:t>
      </w:r>
      <w:r>
        <w:rPr>
          <w:rFonts w:ascii="Arial" w:eastAsia="Arial" w:hAnsi="Arial" w:cs="Arial"/>
        </w:rPr>
        <w:t xml:space="preserve"> </w:t>
      </w:r>
      <w:r>
        <w:t xml:space="preserve">5. Assessment Metrics </w:t>
      </w:r>
    </w:p>
    <w:p w14:paraId="6F553FB7" w14:textId="77777777" w:rsidR="00F24702" w:rsidRDefault="00000000">
      <w:pPr>
        <w:spacing w:after="0" w:line="259" w:lineRule="auto"/>
        <w:ind w:left="0" w:right="0" w:firstLine="0"/>
        <w:jc w:val="left"/>
      </w:pPr>
      <w:r>
        <w:t xml:space="preserve"> </w:t>
      </w:r>
    </w:p>
    <w:p w14:paraId="347A3383" w14:textId="77777777" w:rsidR="00F24702" w:rsidRDefault="00000000">
      <w:pPr>
        <w:ind w:left="-5" w:right="0"/>
      </w:pPr>
      <w:r>
        <w:t xml:space="preserve">To assess and compare the execution of each demonstrate, we utilize a few standard assessment metrics: </w:t>
      </w:r>
    </w:p>
    <w:p w14:paraId="4F16EEF2" w14:textId="537966A7" w:rsidR="00F24702" w:rsidRDefault="00E27737" w:rsidP="00E27737">
      <w:pPr>
        <w:ind w:right="0" w:firstLine="0"/>
      </w:pPr>
      <w:r>
        <w:t xml:space="preserve">1.Accuracy: Measures the generally rate of redress expectations (both tumor and non-tumor pictures) made by the model. </w:t>
      </w:r>
    </w:p>
    <w:p w14:paraId="3DD9A942" w14:textId="5E87C2F4" w:rsidR="00F24702" w:rsidRDefault="00E27737" w:rsidP="00E27737">
      <w:pPr>
        <w:ind w:right="0" w:firstLine="0"/>
      </w:pPr>
      <w:r>
        <w:t xml:space="preserve">2.Dice Similitude Coefficient (DSC): A broadly utilized metric for assessing the cover between the anticipated tumor division veil and the ground truth veil. It ranges from 0 to 1, where 1 </w:t>
      </w:r>
      <w:proofErr w:type="gramStart"/>
      <w:r>
        <w:t>shows</w:t>
      </w:r>
      <w:proofErr w:type="gramEnd"/>
      <w:r>
        <w:t xml:space="preserve"> idealize cover and 0 demonstrates no overlap. </w:t>
      </w:r>
    </w:p>
    <w:p w14:paraId="60988314" w14:textId="36E96F5B" w:rsidR="00EC52D2" w:rsidRDefault="00EC52D2">
      <w:pPr>
        <w:spacing w:after="0" w:line="259" w:lineRule="auto"/>
        <w:ind w:left="-4" w:right="1136" w:firstLine="0"/>
        <w:jc w:val="center"/>
      </w:pPr>
    </w:p>
    <w:p w14:paraId="7A97E9C9" w14:textId="30F0AAE6" w:rsidR="00EC52D2" w:rsidRDefault="00EC52D2">
      <w:pPr>
        <w:spacing w:after="0" w:line="259" w:lineRule="auto"/>
        <w:ind w:left="-4" w:right="1136" w:firstLine="0"/>
        <w:jc w:val="center"/>
      </w:pPr>
      <m:oMathPara>
        <m:oMath>
          <m:r>
            <w:rPr>
              <w:rFonts w:ascii="Cambria Math" w:hAnsi="Cambria Math" w:cs="Cambria Math"/>
            </w:rPr>
            <m:t>DSC</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2</m:t>
              </m:r>
              <m:r>
                <w:rPr>
                  <w:rFonts w:ascii="Cambria Math" w:hAnsi="Cambria Math" w:cs="Cambria Math"/>
                </w:rPr>
                <m:t>*</m:t>
              </m:r>
              <m:d>
                <m:dPr>
                  <m:begChr m:val="|"/>
                  <m:endChr m:val="|"/>
                  <m:ctrlPr>
                    <w:rPr>
                      <w:rFonts w:ascii="Cambria Math" w:eastAsiaTheme="minorHAnsi" w:hAnsi="Cambria Math" w:cs="Cambria Math"/>
                      <w:i/>
                      <w:color w:val="auto"/>
                      <w:sz w:val="22"/>
                      <w:szCs w:val="22"/>
                      <w:lang w:eastAsia="en-US"/>
                    </w:rPr>
                  </m:ctrlPr>
                </m:dPr>
                <m:e>
                  <m:r>
                    <w:rPr>
                      <w:rFonts w:ascii="Cambria Math" w:hAnsi="Cambria Math" w:cs="Cambria Math"/>
                    </w:rPr>
                    <m:t>A∩B</m:t>
                  </m:r>
                </m:e>
              </m:d>
            </m:num>
            <m:den>
              <m:d>
                <m:dPr>
                  <m:begChr m:val="|"/>
                  <m:endChr m:val="|"/>
                  <m:ctrlPr>
                    <w:rPr>
                      <w:rFonts w:ascii="Cambria Math" w:eastAsiaTheme="minorHAnsi" w:hAnsi="Cambria Math" w:cs="Cambria Math"/>
                      <w:color w:val="auto"/>
                      <w:sz w:val="22"/>
                      <w:szCs w:val="22"/>
                      <w:lang w:eastAsia="en-US"/>
                    </w:rPr>
                  </m:ctrlPr>
                </m:dPr>
                <m:e>
                  <m:r>
                    <w:rPr>
                      <w:rFonts w:ascii="Cambria Math" w:hAnsi="Cambria Math" w:cs="Cambria Math"/>
                    </w:rPr>
                    <m:t>A</m:t>
                  </m:r>
                </m:e>
              </m:d>
              <m:r>
                <w:rPr>
                  <w:rFonts w:ascii="Cambria Math" w:hAnsi="Cambria Math" w:cs="Cambria Math"/>
                </w:rPr>
                <m:t>+</m:t>
              </m:r>
              <m:d>
                <m:dPr>
                  <m:begChr m:val="|"/>
                  <m:endChr m:val="|"/>
                  <m:ctrlPr>
                    <w:rPr>
                      <w:rFonts w:ascii="Cambria Math" w:eastAsiaTheme="minorHAnsi" w:hAnsi="Cambria Math" w:cs="Cambria Math"/>
                      <w:i/>
                      <w:color w:val="auto"/>
                      <w:sz w:val="22"/>
                      <w:szCs w:val="22"/>
                      <w:lang w:eastAsia="en-US"/>
                    </w:rPr>
                  </m:ctrlPr>
                </m:dPr>
                <m:e>
                  <m:r>
                    <w:rPr>
                      <w:rFonts w:ascii="Cambria Math" w:hAnsi="Cambria Math" w:cs="Cambria Math"/>
                    </w:rPr>
                    <m:t>B</m:t>
                  </m:r>
                </m:e>
              </m:d>
            </m:den>
          </m:f>
        </m:oMath>
      </m:oMathPara>
    </w:p>
    <w:p w14:paraId="623F1FAB" w14:textId="6E4EC374" w:rsidR="00F24702" w:rsidRDefault="00000000">
      <w:pPr>
        <w:spacing w:after="0" w:line="259" w:lineRule="auto"/>
        <w:ind w:left="-4" w:right="1136" w:firstLine="0"/>
        <w:jc w:val="center"/>
      </w:pPr>
      <w:r>
        <w:t xml:space="preserve"> </w:t>
      </w:r>
    </w:p>
    <w:p w14:paraId="011E7CD5" w14:textId="7A037DBD" w:rsidR="00F24702" w:rsidRDefault="00000000">
      <w:pPr>
        <w:spacing w:after="0" w:line="259" w:lineRule="auto"/>
        <w:ind w:left="0" w:right="0" w:firstLine="0"/>
        <w:jc w:val="left"/>
      </w:pPr>
      <w:r>
        <w:t xml:space="preserve"> </w:t>
      </w:r>
    </w:p>
    <w:p w14:paraId="09A7B26D" w14:textId="77777777" w:rsidR="00F24702" w:rsidRDefault="00000000">
      <w:pPr>
        <w:ind w:left="168" w:right="0"/>
      </w:pPr>
      <w:r>
        <w:rPr>
          <w:noProof/>
        </w:rPr>
        <w:drawing>
          <wp:anchor distT="0" distB="0" distL="114300" distR="114300" simplePos="0" relativeHeight="251658240" behindDoc="0" locked="0" layoutInCell="1" allowOverlap="0" wp14:anchorId="38ACED44" wp14:editId="5D172CE8">
            <wp:simplePos x="0" y="0"/>
            <wp:positionH relativeFrom="column">
              <wp:posOffset>0</wp:posOffset>
            </wp:positionH>
            <wp:positionV relativeFrom="paragraph">
              <wp:posOffset>-1761</wp:posOffset>
            </wp:positionV>
            <wp:extent cx="201168" cy="140208"/>
            <wp:effectExtent l="0" t="0" r="0" b="0"/>
            <wp:wrapNone/>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8"/>
                    <a:stretch>
                      <a:fillRect/>
                    </a:stretch>
                  </pic:blipFill>
                  <pic:spPr>
                    <a:xfrm>
                      <a:off x="0" y="0"/>
                      <a:ext cx="201168" cy="140208"/>
                    </a:xfrm>
                    <a:prstGeom prst="rect">
                      <a:avLst/>
                    </a:prstGeom>
                  </pic:spPr>
                </pic:pic>
              </a:graphicData>
            </a:graphic>
          </wp:anchor>
        </w:drawing>
      </w:r>
      <w:r>
        <w:t xml:space="preserve">  where AAA and BBB represent the predicted and ground </w:t>
      </w:r>
    </w:p>
    <w:p w14:paraId="0174B82D" w14:textId="77777777" w:rsidR="00F24702" w:rsidRDefault="00000000">
      <w:pPr>
        <w:ind w:left="-5" w:right="0"/>
      </w:pPr>
      <w:r>
        <w:t xml:space="preserve">truth masks, respectively. </w:t>
      </w:r>
    </w:p>
    <w:p w14:paraId="74B0EC8D" w14:textId="55F3600F" w:rsidR="000615F0" w:rsidRDefault="00000000" w:rsidP="008F255D">
      <w:pPr>
        <w:ind w:left="-15" w:right="0" w:firstLine="158"/>
      </w:pPr>
      <w:r>
        <w:rPr>
          <w:noProof/>
        </w:rPr>
        <w:drawing>
          <wp:anchor distT="0" distB="0" distL="114300" distR="114300" simplePos="0" relativeHeight="251659264" behindDoc="0" locked="0" layoutInCell="1" allowOverlap="0" wp14:anchorId="5D22AD00" wp14:editId="1653C859">
            <wp:simplePos x="0" y="0"/>
            <wp:positionH relativeFrom="column">
              <wp:posOffset>0</wp:posOffset>
            </wp:positionH>
            <wp:positionV relativeFrom="paragraph">
              <wp:posOffset>-1761</wp:posOffset>
            </wp:positionV>
            <wp:extent cx="201168" cy="140208"/>
            <wp:effectExtent l="0" t="0" r="0" b="0"/>
            <wp:wrapNone/>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8"/>
                    <a:stretch>
                      <a:fillRect/>
                    </a:stretch>
                  </pic:blipFill>
                  <pic:spPr>
                    <a:xfrm>
                      <a:off x="0" y="0"/>
                      <a:ext cx="201168" cy="140208"/>
                    </a:xfrm>
                    <a:prstGeom prst="rect">
                      <a:avLst/>
                    </a:prstGeom>
                  </pic:spPr>
                </pic:pic>
              </a:graphicData>
            </a:graphic>
          </wp:anchor>
        </w:drawing>
      </w:r>
      <w:r>
        <w:t xml:space="preserve">  </w:t>
      </w:r>
    </w:p>
    <w:p w14:paraId="75CA3447" w14:textId="1024F3FD" w:rsidR="00F24702" w:rsidRDefault="00000000">
      <w:pPr>
        <w:ind w:left="-15" w:right="0" w:firstLine="158"/>
      </w:pPr>
      <w:r>
        <w:rPr>
          <w:b/>
        </w:rPr>
        <w:t>Intersection over Union (IoU)</w:t>
      </w:r>
      <w:r>
        <w:t xml:space="preserve">: Measures the ratio of the intersection of the predicted and true tumor areas to the union of those areas. IoU provides insight into the precision and recall of the segmentation model. </w:t>
      </w:r>
    </w:p>
    <w:p w14:paraId="59F4EB3C" w14:textId="018BA3E2" w:rsidR="007F74E5" w:rsidRDefault="007F74E5">
      <w:pPr>
        <w:spacing w:after="0" w:line="259" w:lineRule="auto"/>
        <w:ind w:left="0" w:right="1404" w:firstLine="0"/>
        <w:jc w:val="center"/>
      </w:pPr>
    </w:p>
    <w:p w14:paraId="78E67015" w14:textId="3B66BD08" w:rsidR="007F74E5" w:rsidRDefault="007F74E5">
      <w:pPr>
        <w:spacing w:after="0" w:line="259" w:lineRule="auto"/>
        <w:ind w:left="0" w:right="1404" w:firstLine="0"/>
        <w:jc w:val="center"/>
      </w:pPr>
      <m:oMathPara>
        <m:oMath>
          <m:r>
            <w:rPr>
              <w:rFonts w:ascii="Cambria Math" w:hAnsi="Cambria Math" w:cs="Cambria Math"/>
            </w:rPr>
            <m:t>IοU</m:t>
          </m:r>
          <m:r>
            <m:rPr>
              <m:sty m:val="p"/>
            </m:rPr>
            <w:rPr>
              <w:rFonts w:ascii="Cambria Math" w:hAnsi="Cambria Math" w:cs="Cambria Math"/>
            </w:rPr>
            <m:t>=</m:t>
          </m:r>
          <m:f>
            <m:fPr>
              <m:ctrlPr>
                <w:rPr>
                  <w:rFonts w:ascii="Cambria Math" w:hAnsi="Cambria Math"/>
                </w:rPr>
              </m:ctrlPr>
            </m:fPr>
            <m:num>
              <m:d>
                <m:dPr>
                  <m:begChr m:val="|"/>
                  <m:endChr m:val="|"/>
                  <m:ctrlPr>
                    <w:rPr>
                      <w:rFonts w:ascii="Cambria Math" w:eastAsiaTheme="minorHAnsi" w:hAnsi="Cambria Math" w:cstheme="minorBidi"/>
                      <w:i/>
                      <w:color w:val="auto"/>
                      <w:sz w:val="22"/>
                      <w:szCs w:val="22"/>
                      <w:lang w:eastAsia="en-US"/>
                    </w:rPr>
                  </m:ctrlPr>
                </m:dPr>
                <m:e>
                  <m:r>
                    <w:rPr>
                      <w:rFonts w:ascii="Cambria Math" w:hAnsi="Cambria Math"/>
                    </w:rPr>
                    <m:t xml:space="preserve">A∩B </m:t>
                  </m:r>
                </m:e>
              </m:d>
            </m:num>
            <m:den>
              <m:d>
                <m:dPr>
                  <m:begChr m:val="|"/>
                  <m:endChr m:val="|"/>
                  <m:ctrlPr>
                    <w:rPr>
                      <w:rFonts w:ascii="Cambria Math" w:eastAsiaTheme="minorHAnsi" w:hAnsi="Cambria Math" w:cs="Cambria Math"/>
                      <w:color w:val="auto"/>
                      <w:sz w:val="22"/>
                      <w:szCs w:val="22"/>
                      <w:lang w:eastAsia="en-US"/>
                    </w:rPr>
                  </m:ctrlPr>
                </m:dPr>
                <m:e>
                  <m:r>
                    <w:rPr>
                      <w:rFonts w:ascii="Cambria Math" w:hAnsi="Cambria Math" w:cs="Cambria Math"/>
                    </w:rPr>
                    <m:t>A∪B</m:t>
                  </m:r>
                </m:e>
              </m:d>
            </m:den>
          </m:f>
        </m:oMath>
      </m:oMathPara>
    </w:p>
    <w:p w14:paraId="773BAE92" w14:textId="2E55A2FC" w:rsidR="00F24702" w:rsidRDefault="00000000" w:rsidP="007F74E5">
      <w:pPr>
        <w:spacing w:after="0" w:line="259" w:lineRule="auto"/>
        <w:ind w:left="0" w:right="1404" w:firstLine="0"/>
        <w:jc w:val="center"/>
      </w:pPr>
      <w:r>
        <w:t xml:space="preserve"> </w:t>
      </w:r>
    </w:p>
    <w:p w14:paraId="47A51897" w14:textId="77777777" w:rsidR="00F24702" w:rsidRDefault="00000000" w:rsidP="00DB2384">
      <w:pPr>
        <w:spacing w:after="273"/>
        <w:ind w:right="0" w:firstLine="0"/>
      </w:pPr>
      <w:r>
        <w:t xml:space="preserve">Exactness and Review: These measurements survey the model's capacity to distinguish tumors (accuracy) and its capacity to recognize all tumor districts (review). They are particularly valuable when managing with imbalanced datasets where tumor locales may be littler compared to nontumor regions. </w:t>
      </w:r>
    </w:p>
    <w:p w14:paraId="23AD34F2" w14:textId="77777777" w:rsidR="00F24702" w:rsidRDefault="00000000" w:rsidP="00DB2384">
      <w:pPr>
        <w:spacing w:after="270"/>
        <w:ind w:right="0" w:firstLine="0"/>
      </w:pPr>
      <w:r>
        <w:t xml:space="preserve">F1-Score: The consonant cruel of accuracy and review, giving </w:t>
      </w:r>
      <w:proofErr w:type="gramStart"/>
      <w:r>
        <w:t>a</w:t>
      </w:r>
      <w:proofErr w:type="gramEnd"/>
      <w:r>
        <w:t xml:space="preserve"> adjusted degree of the model's capacity to identify and accurately classify tumor regions. </w:t>
      </w:r>
    </w:p>
    <w:p w14:paraId="35638A70" w14:textId="115A0A8C" w:rsidR="00940F44" w:rsidRDefault="00000000" w:rsidP="00DB2384">
      <w:pPr>
        <w:spacing w:after="270"/>
        <w:ind w:right="0" w:firstLine="0"/>
      </w:pPr>
      <w:r>
        <w:t xml:space="preserve">Computational Proficiency: The preparing time, induction time, and asset </w:t>
      </w:r>
      <w:proofErr w:type="gramStart"/>
      <w:r>
        <w:t>utilization  are</w:t>
      </w:r>
      <w:proofErr w:type="gramEnd"/>
      <w:r>
        <w:t xml:space="preserve"> too recorded to assess the proficiency of each model.</w:t>
      </w:r>
    </w:p>
    <w:p w14:paraId="42DDE6FD" w14:textId="77777777" w:rsidR="008F255D" w:rsidRDefault="00940F44" w:rsidP="008F255D">
      <w:pPr>
        <w:spacing w:after="270"/>
        <w:ind w:right="0" w:firstLine="0"/>
      </w:pPr>
      <w:r>
        <w:rPr>
          <w:noProof/>
        </w:rPr>
        <w:drawing>
          <wp:inline distT="0" distB="0" distL="0" distR="0" wp14:anchorId="66B334D1" wp14:editId="3E74B7B3">
            <wp:extent cx="2352911" cy="2308225"/>
            <wp:effectExtent l="0" t="0" r="9525" b="0"/>
            <wp:docPr id="1997399224" name="Picture 1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9224" name="Picture 1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70591" cy="2325569"/>
                    </a:xfrm>
                    <a:prstGeom prst="rect">
                      <a:avLst/>
                    </a:prstGeom>
                  </pic:spPr>
                </pic:pic>
              </a:graphicData>
            </a:graphic>
          </wp:inline>
        </w:drawing>
      </w:r>
    </w:p>
    <w:p w14:paraId="1F323D41" w14:textId="12F5D828" w:rsidR="008F255D" w:rsidRDefault="008F255D" w:rsidP="008F255D">
      <w:pPr>
        <w:spacing w:after="270"/>
        <w:ind w:right="0"/>
      </w:pPr>
      <w:r>
        <w:t xml:space="preserve">                3.MRI image segmentation </w:t>
      </w:r>
    </w:p>
    <w:p w14:paraId="16398D3E" w14:textId="16803C33" w:rsidR="00F24702" w:rsidRDefault="00865644" w:rsidP="00940F44">
      <w:pPr>
        <w:spacing w:after="267"/>
        <w:ind w:left="-5" w:right="0"/>
      </w:pPr>
      <w:r>
        <w:t xml:space="preserve"> </w:t>
      </w:r>
    </w:p>
    <w:p w14:paraId="3D1565C9" w14:textId="5092256D" w:rsidR="00DB2384" w:rsidRDefault="00DB2384" w:rsidP="00DB2384">
      <w:pPr>
        <w:pStyle w:val="Heading1"/>
        <w:spacing w:after="237"/>
        <w:ind w:left="0" w:right="5" w:firstLine="0"/>
      </w:pPr>
      <w:r>
        <w:t xml:space="preserve">      </w:t>
      </w:r>
      <w:r w:rsidR="00940F44">
        <w:t>I</w:t>
      </w:r>
      <w:r>
        <w:rPr>
          <w:b/>
          <w:sz w:val="20"/>
        </w:rPr>
        <w:t>V. ERROR ANALYSIS</w:t>
      </w:r>
    </w:p>
    <w:p w14:paraId="7BECD49E" w14:textId="77777777" w:rsidR="00DB2384" w:rsidRPr="00DB2384" w:rsidRDefault="00DB2384" w:rsidP="00DB2384">
      <w:pPr>
        <w:rPr>
          <w:szCs w:val="20"/>
        </w:rPr>
      </w:pPr>
      <w:r w:rsidRPr="00DB2384">
        <w:rPr>
          <w:szCs w:val="20"/>
        </w:rPr>
        <w:t xml:space="preserve">The brain </w:t>
      </w:r>
      <w:proofErr w:type="spellStart"/>
      <w:r w:rsidRPr="00DB2384">
        <w:rPr>
          <w:szCs w:val="20"/>
        </w:rPr>
        <w:t>tumor</w:t>
      </w:r>
      <w:proofErr w:type="spellEnd"/>
      <w:r w:rsidRPr="00DB2384">
        <w:rPr>
          <w:szCs w:val="20"/>
        </w:rPr>
        <w:t xml:space="preserve"> detection and segmentation capabilities of CNN, U-Net and Transfer Learning (ResNet-50) are </w:t>
      </w:r>
      <w:proofErr w:type="gramStart"/>
      <w:r w:rsidRPr="00DB2384">
        <w:rPr>
          <w:szCs w:val="20"/>
        </w:rPr>
        <w:t>substantial</w:t>
      </w:r>
      <w:proofErr w:type="gramEnd"/>
      <w:r w:rsidRPr="00DB2384">
        <w:rPr>
          <w:szCs w:val="20"/>
        </w:rPr>
        <w:t xml:space="preserve"> yet their real-world utilization requires examination of performance restrictions.</w:t>
      </w:r>
    </w:p>
    <w:p w14:paraId="47A5BC64" w14:textId="77777777" w:rsidR="00DB2384" w:rsidRPr="00DB2384" w:rsidRDefault="00DB2384" w:rsidP="00DB2384">
      <w:pPr>
        <w:rPr>
          <w:szCs w:val="20"/>
        </w:rPr>
      </w:pPr>
      <w:r w:rsidRPr="00DB2384">
        <w:rPr>
          <w:szCs w:val="20"/>
        </w:rPr>
        <w:t>1. Convolutional Neural Networks (CNN):</w:t>
      </w:r>
    </w:p>
    <w:p w14:paraId="3C392012" w14:textId="77777777" w:rsidR="00DB2384" w:rsidRPr="00DB2384" w:rsidRDefault="00DB2384" w:rsidP="00DB2384">
      <w:pPr>
        <w:rPr>
          <w:szCs w:val="20"/>
        </w:rPr>
      </w:pPr>
      <w:r w:rsidRPr="00DB2384">
        <w:rPr>
          <w:szCs w:val="20"/>
        </w:rPr>
        <w:t xml:space="preserve">Computational effectiveness characterizes </w:t>
      </w:r>
      <w:proofErr w:type="gramStart"/>
      <w:r w:rsidRPr="00DB2384">
        <w:rPr>
          <w:szCs w:val="20"/>
        </w:rPr>
        <w:t>CNNs</w:t>
      </w:r>
      <w:proofErr w:type="gramEnd"/>
      <w:r w:rsidRPr="00DB2384">
        <w:rPr>
          <w:szCs w:val="20"/>
        </w:rPr>
        <w:t xml:space="preserve"> but these neural networks provide inadequate results when performing segmentation tasks. Their limitations include:</w:t>
      </w:r>
    </w:p>
    <w:p w14:paraId="769020E9" w14:textId="77777777" w:rsidR="00DB2384" w:rsidRPr="00DB2384" w:rsidRDefault="00DB2384" w:rsidP="00DB2384">
      <w:pPr>
        <w:rPr>
          <w:szCs w:val="20"/>
        </w:rPr>
      </w:pPr>
      <w:r w:rsidRPr="00DB2384">
        <w:rPr>
          <w:szCs w:val="20"/>
        </w:rPr>
        <w:t xml:space="preserve">The limited structural sophistication of CNNs makes it impossible to draw accurate </w:t>
      </w:r>
      <w:proofErr w:type="spellStart"/>
      <w:r w:rsidRPr="00DB2384">
        <w:rPr>
          <w:szCs w:val="20"/>
        </w:rPr>
        <w:t>tumor</w:t>
      </w:r>
      <w:proofErr w:type="spellEnd"/>
      <w:r w:rsidRPr="00DB2384">
        <w:rPr>
          <w:szCs w:val="20"/>
        </w:rPr>
        <w:t xml:space="preserve"> margins thus resulting in poor Dice Similarity Coefficient (DSC) and Intersection over Union (</w:t>
      </w:r>
      <w:proofErr w:type="spellStart"/>
      <w:r w:rsidRPr="00DB2384">
        <w:rPr>
          <w:szCs w:val="20"/>
        </w:rPr>
        <w:t>IoU</w:t>
      </w:r>
      <w:proofErr w:type="spellEnd"/>
      <w:r w:rsidRPr="00DB2384">
        <w:rPr>
          <w:szCs w:val="20"/>
        </w:rPr>
        <w:t>) measurements.</w:t>
      </w:r>
    </w:p>
    <w:p w14:paraId="124B8AB3" w14:textId="77777777" w:rsidR="00DB2384" w:rsidRPr="00DB2384" w:rsidRDefault="00DB2384" w:rsidP="00DB2384">
      <w:pPr>
        <w:rPr>
          <w:szCs w:val="20"/>
        </w:rPr>
      </w:pPr>
      <w:r w:rsidRPr="00DB2384">
        <w:rPr>
          <w:szCs w:val="20"/>
        </w:rPr>
        <w:t>The basic architecture of shallow CNN networks leads to overfitting when processing small datasets since regularization is not sufficient for preventing this issue.</w:t>
      </w:r>
    </w:p>
    <w:p w14:paraId="7714B8D6" w14:textId="77777777" w:rsidR="00DB2384" w:rsidRPr="00DB2384" w:rsidRDefault="00DB2384" w:rsidP="00DB2384">
      <w:pPr>
        <w:rPr>
          <w:szCs w:val="20"/>
        </w:rPr>
      </w:pPr>
      <w:r w:rsidRPr="00DB2384">
        <w:rPr>
          <w:szCs w:val="20"/>
        </w:rPr>
        <w:t xml:space="preserve">CNNs regularly demonstrate low sensitivity when detecting </w:t>
      </w:r>
      <w:proofErr w:type="spellStart"/>
      <w:r w:rsidRPr="00DB2384">
        <w:rPr>
          <w:szCs w:val="20"/>
        </w:rPr>
        <w:t>tumors</w:t>
      </w:r>
      <w:proofErr w:type="spellEnd"/>
      <w:r w:rsidRPr="00DB2384">
        <w:rPr>
          <w:szCs w:val="20"/>
        </w:rPr>
        <w:t xml:space="preserve"> that display either small dimensions or irregular shapes thus leading to incorrect diagnosis results in medical care.</w:t>
      </w:r>
    </w:p>
    <w:p w14:paraId="7103D257" w14:textId="77777777" w:rsidR="00DB2384" w:rsidRPr="00DB2384" w:rsidRDefault="00DB2384" w:rsidP="00DB2384">
      <w:pPr>
        <w:rPr>
          <w:szCs w:val="20"/>
        </w:rPr>
      </w:pPr>
      <w:r w:rsidRPr="00DB2384">
        <w:rPr>
          <w:szCs w:val="20"/>
        </w:rPr>
        <w:t>2. U-Net Architecture:</w:t>
      </w:r>
    </w:p>
    <w:p w14:paraId="3AA94353" w14:textId="77777777" w:rsidR="00DB2384" w:rsidRPr="00DB2384" w:rsidRDefault="00DB2384" w:rsidP="00DB2384">
      <w:pPr>
        <w:rPr>
          <w:szCs w:val="20"/>
        </w:rPr>
      </w:pPr>
      <w:r w:rsidRPr="00DB2384">
        <w:rPr>
          <w:szCs w:val="20"/>
        </w:rPr>
        <w:t xml:space="preserve">The superior performance of U-Net over CNN in segmentation leads to these </w:t>
      </w:r>
      <w:proofErr w:type="gramStart"/>
      <w:r w:rsidRPr="00DB2384">
        <w:rPr>
          <w:szCs w:val="20"/>
        </w:rPr>
        <w:t>particular weaknesses</w:t>
      </w:r>
      <w:proofErr w:type="gramEnd"/>
      <w:r w:rsidRPr="00DB2384">
        <w:rPr>
          <w:szCs w:val="20"/>
        </w:rPr>
        <w:t>:</w:t>
      </w:r>
    </w:p>
    <w:p w14:paraId="0A889A67" w14:textId="77777777" w:rsidR="00DB2384" w:rsidRPr="00DB2384" w:rsidRDefault="00DB2384" w:rsidP="00DB2384">
      <w:pPr>
        <w:rPr>
          <w:szCs w:val="20"/>
        </w:rPr>
      </w:pPr>
      <w:r w:rsidRPr="00DB2384">
        <w:rPr>
          <w:szCs w:val="20"/>
        </w:rPr>
        <w:t>The encoder-decoder design structure requires substantial computational resources and extends training and memory requirements.</w:t>
      </w:r>
    </w:p>
    <w:p w14:paraId="35980D54" w14:textId="77777777" w:rsidR="00DB2384" w:rsidRPr="00DB2384" w:rsidRDefault="00DB2384" w:rsidP="00DB2384">
      <w:pPr>
        <w:rPr>
          <w:szCs w:val="20"/>
        </w:rPr>
      </w:pPr>
      <w:r w:rsidRPr="00DB2384">
        <w:rPr>
          <w:szCs w:val="20"/>
        </w:rPr>
        <w:t xml:space="preserve">The segmentation masks generated from U-Net devices soft </w:t>
      </w:r>
      <w:proofErr w:type="spellStart"/>
      <w:r w:rsidRPr="00DB2384">
        <w:rPr>
          <w:szCs w:val="20"/>
        </w:rPr>
        <w:t>tumor</w:t>
      </w:r>
      <w:proofErr w:type="spellEnd"/>
      <w:r w:rsidRPr="00DB2384">
        <w:rPr>
          <w:szCs w:val="20"/>
        </w:rPr>
        <w:t xml:space="preserve"> boundaries to an extent that clinical performance for exact margin detection becomes compromised.</w:t>
      </w:r>
    </w:p>
    <w:p w14:paraId="254413ED" w14:textId="77777777" w:rsidR="00DB2384" w:rsidRPr="00DB2384" w:rsidRDefault="00DB2384" w:rsidP="00DB2384">
      <w:pPr>
        <w:rPr>
          <w:szCs w:val="20"/>
        </w:rPr>
      </w:pPr>
      <w:r w:rsidRPr="00DB2384">
        <w:rPr>
          <w:szCs w:val="20"/>
        </w:rPr>
        <w:t xml:space="preserve">U-Net demonstrates limited generality during segmentation due to noisy data or low </w:t>
      </w:r>
      <w:proofErr w:type="spellStart"/>
      <w:r w:rsidRPr="00DB2384">
        <w:rPr>
          <w:szCs w:val="20"/>
        </w:rPr>
        <w:t>tumor</w:t>
      </w:r>
      <w:proofErr w:type="spellEnd"/>
      <w:r w:rsidRPr="00DB2384">
        <w:rPr>
          <w:szCs w:val="20"/>
        </w:rPr>
        <w:t xml:space="preserve"> contrast which specifically affects its performance near structures that share similar diagnostic intensities.</w:t>
      </w:r>
    </w:p>
    <w:p w14:paraId="3FBD3EB8" w14:textId="77777777" w:rsidR="00DB2384" w:rsidRPr="00DB2384" w:rsidRDefault="00DB2384" w:rsidP="00DB2384">
      <w:pPr>
        <w:rPr>
          <w:szCs w:val="20"/>
        </w:rPr>
      </w:pPr>
      <w:r w:rsidRPr="00DB2384">
        <w:rPr>
          <w:szCs w:val="20"/>
        </w:rPr>
        <w:t>3. Transfer Learning (ResNet-50):</w:t>
      </w:r>
    </w:p>
    <w:p w14:paraId="5A1BE798" w14:textId="77777777" w:rsidR="00DB2384" w:rsidRPr="00DB2384" w:rsidRDefault="00DB2384" w:rsidP="00DB2384">
      <w:pPr>
        <w:rPr>
          <w:szCs w:val="20"/>
        </w:rPr>
      </w:pPr>
      <w:r w:rsidRPr="00DB2384">
        <w:rPr>
          <w:szCs w:val="20"/>
        </w:rPr>
        <w:t>The performance of ResNet-50 surpasses CNN and U-Net while facing certain limitations during usage.</w:t>
      </w:r>
    </w:p>
    <w:p w14:paraId="7B908862" w14:textId="77777777" w:rsidR="00DB2384" w:rsidRPr="00DB2384" w:rsidRDefault="00DB2384" w:rsidP="00DB2384">
      <w:pPr>
        <w:rPr>
          <w:szCs w:val="20"/>
        </w:rPr>
      </w:pPr>
      <w:r w:rsidRPr="00DB2384">
        <w:rPr>
          <w:szCs w:val="20"/>
        </w:rPr>
        <w:t>The high-powered GPU requirements together with long training duration make this system inaccessible to areas with limited computing resources.</w:t>
      </w:r>
    </w:p>
    <w:p w14:paraId="40705315" w14:textId="404B8DF4" w:rsidR="00DB2384" w:rsidRDefault="00DB2384" w:rsidP="00DB2384">
      <w:pPr>
        <w:rPr>
          <w:szCs w:val="20"/>
        </w:rPr>
      </w:pPr>
      <w:r w:rsidRPr="00DB2384">
        <w:rPr>
          <w:szCs w:val="20"/>
        </w:rPr>
        <w:t xml:space="preserve">These models require thorough fine-tuning for proper adaptation toward medical imaging because they were trained originally on natural images from </w:t>
      </w:r>
      <w:proofErr w:type="gramStart"/>
      <w:r w:rsidRPr="00DB2384">
        <w:rPr>
          <w:szCs w:val="20"/>
        </w:rPr>
        <w:t>ImageNet..</w:t>
      </w:r>
      <w:proofErr w:type="gramEnd"/>
    </w:p>
    <w:p w14:paraId="397B505B" w14:textId="77777777" w:rsidR="00940F44" w:rsidRDefault="00940F44" w:rsidP="00940F44">
      <w:pPr>
        <w:spacing w:after="267"/>
        <w:ind w:left="-5" w:right="0"/>
      </w:pPr>
      <w:r>
        <w:t xml:space="preserve">                  </w:t>
      </w:r>
    </w:p>
    <w:p w14:paraId="0AD1D8F7" w14:textId="11B2A995" w:rsidR="00940F44" w:rsidRDefault="00940F44" w:rsidP="00940F44">
      <w:pPr>
        <w:spacing w:after="267"/>
        <w:ind w:left="-5" w:right="0"/>
      </w:pPr>
      <w:r>
        <w:t xml:space="preserve">                         V COMPARITIVE </w:t>
      </w:r>
    </w:p>
    <w:p w14:paraId="2F7D2518" w14:textId="3154F812" w:rsidR="00940F44" w:rsidRDefault="00940F44" w:rsidP="00940F44">
      <w:pPr>
        <w:spacing w:after="270"/>
        <w:ind w:left="-5" w:right="0"/>
      </w:pPr>
      <w:r>
        <w:t xml:space="preserve">The comparative comes about for brain </w:t>
      </w:r>
      <w:proofErr w:type="spellStart"/>
      <w:r>
        <w:t>tumor</w:t>
      </w:r>
      <w:proofErr w:type="spellEnd"/>
      <w:r>
        <w:t xml:space="preserve"> location and division utilizing Convolutional Neural Systems (CNNs), </w:t>
      </w:r>
      <w:proofErr w:type="spellStart"/>
      <w:r>
        <w:t>UNet</w:t>
      </w:r>
      <w:proofErr w:type="spellEnd"/>
      <w:r>
        <w:t xml:space="preserve"> Engineering, and </w:t>
      </w:r>
      <w:r w:rsidR="00D07EF3">
        <w:t>Transfer</w:t>
      </w:r>
      <w:r>
        <w:t xml:space="preserve"> Learning are displayed in this segment. We assess the models based on different execution measurements such as Precision, Dice Likeness Coefficient (DSC), Crossing point over Union (</w:t>
      </w:r>
      <w:proofErr w:type="spellStart"/>
      <w:r>
        <w:t>IoU</w:t>
      </w:r>
      <w:proofErr w:type="spellEnd"/>
      <w:r>
        <w:t xml:space="preserve">), Exactness, Review, F1-Score, and Computational Effectiveness. These measurements are fundamental in understanding the viability of each strategy for identifying and portioning brain </w:t>
      </w:r>
      <w:proofErr w:type="spellStart"/>
      <w:r>
        <w:t>tumors</w:t>
      </w:r>
      <w:proofErr w:type="spellEnd"/>
      <w:r>
        <w:t xml:space="preserve"> in MRI images. </w:t>
      </w:r>
    </w:p>
    <w:p w14:paraId="6F04C762" w14:textId="15A85141" w:rsidR="00940F44" w:rsidRDefault="00940F44" w:rsidP="00940F44">
      <w:pPr>
        <w:spacing w:after="270"/>
        <w:ind w:left="-5" w:right="0"/>
      </w:pPr>
      <w:r>
        <w:t xml:space="preserve">In this consider, we conducted a comparative examination of brain </w:t>
      </w:r>
      <w:proofErr w:type="spellStart"/>
      <w:r>
        <w:t>tumor</w:t>
      </w:r>
      <w:proofErr w:type="spellEnd"/>
      <w:r>
        <w:t xml:space="preserve"> location utilizing three noticeable procedures: </w:t>
      </w:r>
      <w:r>
        <w:lastRenderedPageBreak/>
        <w:t xml:space="preserve">Convolutional Neural Systems (CNNs), U-Net Engineering, and </w:t>
      </w:r>
      <w:r w:rsidR="00D07EF3">
        <w:t>Transfer</w:t>
      </w:r>
      <w:r>
        <w:t xml:space="preserve"> Learning (ResNet-50). The models were assessed on different execution measurements such as Exactness, Dice Closeness Coefficient (DSC), Crossing point over Union (</w:t>
      </w:r>
      <w:proofErr w:type="spellStart"/>
      <w:r>
        <w:t>IoU</w:t>
      </w:r>
      <w:proofErr w:type="spellEnd"/>
      <w:r>
        <w:t xml:space="preserve">), Exactness, Review, F1-Score, and Computational Effectiveness. The comes about uncovered that </w:t>
      </w:r>
      <w:r w:rsidR="00D07EF3">
        <w:t>Transfer</w:t>
      </w:r>
      <w:r>
        <w:t xml:space="preserve"> Learning (ResNet-50) reliably </w:t>
      </w:r>
      <w:proofErr w:type="spellStart"/>
      <w:r>
        <w:t>beated</w:t>
      </w:r>
      <w:proofErr w:type="spellEnd"/>
      <w:r>
        <w:t xml:space="preserve"> both CNN and U-Net over all metrics. </w:t>
      </w:r>
    </w:p>
    <w:p w14:paraId="63BE53A7" w14:textId="77777777" w:rsidR="00DB2384" w:rsidRPr="00DB2384" w:rsidRDefault="00DB2384" w:rsidP="00DB2384">
      <w:pPr>
        <w:rPr>
          <w:szCs w:val="20"/>
        </w:rPr>
      </w:pPr>
    </w:p>
    <w:p w14:paraId="38EC32BB" w14:textId="1356D61B" w:rsidR="00F24702" w:rsidRDefault="00000000" w:rsidP="00DB2384">
      <w:pPr>
        <w:spacing w:after="271"/>
        <w:ind w:left="0" w:right="0" w:firstLine="0"/>
      </w:pPr>
      <w:r>
        <w:t xml:space="preserve">2) Performance Measurements Comparison </w:t>
      </w:r>
    </w:p>
    <w:p w14:paraId="5862F40B" w14:textId="77777777" w:rsidR="00F24702" w:rsidRDefault="00000000">
      <w:pPr>
        <w:ind w:left="-5" w:right="0"/>
      </w:pPr>
      <w:r>
        <w:t xml:space="preserve">The taking after table summarizes the comes about of the assessment measurements for each model. </w:t>
      </w:r>
    </w:p>
    <w:p w14:paraId="041F2A2A" w14:textId="77777777" w:rsidR="00921CD7" w:rsidRDefault="00000000" w:rsidP="00921CD7">
      <w:pPr>
        <w:rPr>
          <w:rFonts w:eastAsiaTheme="minorEastAsia"/>
        </w:rPr>
      </w:pPr>
      <w:r>
        <w:t xml:space="preserve"> </w:t>
      </w:r>
    </w:p>
    <w:tbl>
      <w:tblPr>
        <w:tblStyle w:val="TableGrid0"/>
        <w:tblW w:w="0" w:type="auto"/>
        <w:tblLook w:val="04A0" w:firstRow="1" w:lastRow="0" w:firstColumn="1" w:lastColumn="0" w:noHBand="0" w:noVBand="1"/>
      </w:tblPr>
      <w:tblGrid>
        <w:gridCol w:w="1778"/>
        <w:gridCol w:w="864"/>
        <w:gridCol w:w="842"/>
        <w:gridCol w:w="1403"/>
      </w:tblGrid>
      <w:tr w:rsidR="00921CD7" w14:paraId="27C95987" w14:textId="77777777" w:rsidTr="0052020A">
        <w:trPr>
          <w:trHeight w:val="567"/>
        </w:trPr>
        <w:tc>
          <w:tcPr>
            <w:tcW w:w="2411" w:type="dxa"/>
          </w:tcPr>
          <w:p w14:paraId="3AA12FF3" w14:textId="77777777" w:rsidR="00921CD7" w:rsidRDefault="00921CD7" w:rsidP="0052020A">
            <w:pPr>
              <w:rPr>
                <w:rFonts w:eastAsiaTheme="minorEastAsia"/>
              </w:rPr>
            </w:pPr>
            <w:r>
              <w:rPr>
                <w:rFonts w:eastAsiaTheme="minorEastAsia"/>
              </w:rPr>
              <w:t>METRIC</w:t>
            </w:r>
          </w:p>
        </w:tc>
        <w:tc>
          <w:tcPr>
            <w:tcW w:w="2201" w:type="dxa"/>
          </w:tcPr>
          <w:p w14:paraId="54B95AF0" w14:textId="77777777" w:rsidR="00921CD7" w:rsidRDefault="00921CD7" w:rsidP="0052020A">
            <w:pPr>
              <w:rPr>
                <w:rFonts w:eastAsiaTheme="minorEastAsia"/>
              </w:rPr>
            </w:pPr>
            <w:r>
              <w:rPr>
                <w:rFonts w:eastAsiaTheme="minorEastAsia"/>
              </w:rPr>
              <w:t>CNN</w:t>
            </w:r>
          </w:p>
        </w:tc>
        <w:tc>
          <w:tcPr>
            <w:tcW w:w="2202" w:type="dxa"/>
          </w:tcPr>
          <w:p w14:paraId="65E284F9" w14:textId="77777777" w:rsidR="00921CD7" w:rsidRDefault="00921CD7" w:rsidP="0052020A">
            <w:pPr>
              <w:rPr>
                <w:rFonts w:eastAsiaTheme="minorEastAsia"/>
              </w:rPr>
            </w:pPr>
            <w:r>
              <w:rPr>
                <w:rFonts w:eastAsiaTheme="minorEastAsia"/>
              </w:rPr>
              <w:t>U-NET</w:t>
            </w:r>
          </w:p>
        </w:tc>
        <w:tc>
          <w:tcPr>
            <w:tcW w:w="2202" w:type="dxa"/>
          </w:tcPr>
          <w:p w14:paraId="3E1431DA" w14:textId="77777777" w:rsidR="00921CD7" w:rsidRDefault="00921CD7" w:rsidP="0052020A">
            <w:pPr>
              <w:rPr>
                <w:rFonts w:eastAsiaTheme="minorEastAsia"/>
              </w:rPr>
            </w:pPr>
            <w:r>
              <w:rPr>
                <w:rFonts w:eastAsiaTheme="minorEastAsia"/>
              </w:rPr>
              <w:t>TRANSFER LEARNING</w:t>
            </w:r>
          </w:p>
        </w:tc>
      </w:tr>
      <w:tr w:rsidR="00921CD7" w14:paraId="4C520FDF" w14:textId="77777777" w:rsidTr="0052020A">
        <w:trPr>
          <w:trHeight w:val="567"/>
        </w:trPr>
        <w:tc>
          <w:tcPr>
            <w:tcW w:w="2411" w:type="dxa"/>
          </w:tcPr>
          <w:p w14:paraId="727C6802" w14:textId="77777777" w:rsidR="00921CD7" w:rsidRDefault="00921CD7" w:rsidP="0052020A">
            <w:pPr>
              <w:rPr>
                <w:rFonts w:eastAsiaTheme="minorEastAsia"/>
              </w:rPr>
            </w:pPr>
            <w:r>
              <w:rPr>
                <w:rFonts w:eastAsiaTheme="minorEastAsia"/>
              </w:rPr>
              <w:t>Accuracy(%)</w:t>
            </w:r>
          </w:p>
        </w:tc>
        <w:tc>
          <w:tcPr>
            <w:tcW w:w="2201" w:type="dxa"/>
          </w:tcPr>
          <w:p w14:paraId="29AEF802" w14:textId="77777777" w:rsidR="00921CD7" w:rsidRDefault="00921CD7" w:rsidP="0052020A">
            <w:pPr>
              <w:rPr>
                <w:rFonts w:eastAsiaTheme="minorEastAsia"/>
              </w:rPr>
            </w:pPr>
            <w:r>
              <w:rPr>
                <w:rFonts w:eastAsiaTheme="minorEastAsia"/>
              </w:rPr>
              <w:t>89.3</w:t>
            </w:r>
          </w:p>
        </w:tc>
        <w:tc>
          <w:tcPr>
            <w:tcW w:w="2202" w:type="dxa"/>
          </w:tcPr>
          <w:p w14:paraId="386D3221" w14:textId="77777777" w:rsidR="00921CD7" w:rsidRDefault="00921CD7" w:rsidP="0052020A">
            <w:pPr>
              <w:rPr>
                <w:rFonts w:eastAsiaTheme="minorEastAsia"/>
              </w:rPr>
            </w:pPr>
            <w:r>
              <w:rPr>
                <w:rFonts w:eastAsiaTheme="minorEastAsia"/>
              </w:rPr>
              <w:t xml:space="preserve">94.5 </w:t>
            </w:r>
          </w:p>
        </w:tc>
        <w:tc>
          <w:tcPr>
            <w:tcW w:w="2202" w:type="dxa"/>
          </w:tcPr>
          <w:p w14:paraId="5028E7D1" w14:textId="77777777" w:rsidR="00921CD7" w:rsidRDefault="00921CD7" w:rsidP="0052020A">
            <w:pPr>
              <w:rPr>
                <w:rFonts w:eastAsiaTheme="minorEastAsia"/>
              </w:rPr>
            </w:pPr>
            <w:r>
              <w:rPr>
                <w:rFonts w:eastAsiaTheme="minorEastAsia"/>
              </w:rPr>
              <w:t>96.1</w:t>
            </w:r>
          </w:p>
        </w:tc>
      </w:tr>
      <w:tr w:rsidR="00921CD7" w14:paraId="09FD095B" w14:textId="77777777" w:rsidTr="0052020A">
        <w:trPr>
          <w:trHeight w:val="593"/>
        </w:trPr>
        <w:tc>
          <w:tcPr>
            <w:tcW w:w="2411" w:type="dxa"/>
          </w:tcPr>
          <w:p w14:paraId="0337BAC7" w14:textId="77777777" w:rsidR="00921CD7" w:rsidRDefault="00921CD7" w:rsidP="0052020A">
            <w:pPr>
              <w:rPr>
                <w:rFonts w:eastAsiaTheme="minorEastAsia"/>
              </w:rPr>
            </w:pPr>
            <w:r>
              <w:rPr>
                <w:rFonts w:eastAsiaTheme="minorEastAsia"/>
              </w:rPr>
              <w:t>Dice Similarity Coefficient(DSC)</w:t>
            </w:r>
          </w:p>
        </w:tc>
        <w:tc>
          <w:tcPr>
            <w:tcW w:w="2201" w:type="dxa"/>
          </w:tcPr>
          <w:p w14:paraId="0C0512D4" w14:textId="77777777" w:rsidR="00921CD7" w:rsidRDefault="00921CD7" w:rsidP="0052020A">
            <w:pPr>
              <w:rPr>
                <w:rFonts w:eastAsiaTheme="minorEastAsia"/>
              </w:rPr>
            </w:pPr>
            <w:r>
              <w:rPr>
                <w:rFonts w:eastAsiaTheme="minorEastAsia"/>
              </w:rPr>
              <w:t>0.72</w:t>
            </w:r>
          </w:p>
        </w:tc>
        <w:tc>
          <w:tcPr>
            <w:tcW w:w="2202" w:type="dxa"/>
          </w:tcPr>
          <w:p w14:paraId="39AFFAC7" w14:textId="77777777" w:rsidR="00921CD7" w:rsidRDefault="00921CD7" w:rsidP="0052020A">
            <w:pPr>
              <w:rPr>
                <w:rFonts w:eastAsiaTheme="minorEastAsia"/>
              </w:rPr>
            </w:pPr>
            <w:r>
              <w:rPr>
                <w:rFonts w:eastAsiaTheme="minorEastAsia"/>
              </w:rPr>
              <w:t>0.85</w:t>
            </w:r>
          </w:p>
        </w:tc>
        <w:tc>
          <w:tcPr>
            <w:tcW w:w="2202" w:type="dxa"/>
          </w:tcPr>
          <w:p w14:paraId="2F3471C3" w14:textId="77777777" w:rsidR="00921CD7" w:rsidRDefault="00921CD7" w:rsidP="0052020A">
            <w:pPr>
              <w:rPr>
                <w:rFonts w:eastAsiaTheme="minorEastAsia"/>
              </w:rPr>
            </w:pPr>
            <w:r>
              <w:rPr>
                <w:rFonts w:eastAsiaTheme="minorEastAsia"/>
              </w:rPr>
              <w:t>0.89</w:t>
            </w:r>
          </w:p>
        </w:tc>
      </w:tr>
      <w:tr w:rsidR="00921CD7" w14:paraId="6F302EF8" w14:textId="77777777" w:rsidTr="0052020A">
        <w:trPr>
          <w:trHeight w:val="567"/>
        </w:trPr>
        <w:tc>
          <w:tcPr>
            <w:tcW w:w="2411" w:type="dxa"/>
          </w:tcPr>
          <w:p w14:paraId="4B5C8E6C" w14:textId="77777777" w:rsidR="00921CD7" w:rsidRDefault="00921CD7" w:rsidP="0052020A">
            <w:pPr>
              <w:rPr>
                <w:rFonts w:eastAsiaTheme="minorEastAsia"/>
              </w:rPr>
            </w:pPr>
            <w:r>
              <w:rPr>
                <w:rFonts w:eastAsiaTheme="minorEastAsia"/>
              </w:rPr>
              <w:t>Intersection over (IoU)(%)</w:t>
            </w:r>
          </w:p>
        </w:tc>
        <w:tc>
          <w:tcPr>
            <w:tcW w:w="2201" w:type="dxa"/>
          </w:tcPr>
          <w:p w14:paraId="38D09F13" w14:textId="77777777" w:rsidR="00921CD7" w:rsidRDefault="00921CD7" w:rsidP="0052020A">
            <w:pPr>
              <w:rPr>
                <w:rFonts w:eastAsiaTheme="minorEastAsia"/>
              </w:rPr>
            </w:pPr>
            <w:r>
              <w:rPr>
                <w:rFonts w:eastAsiaTheme="minorEastAsia"/>
              </w:rPr>
              <w:t>65.4</w:t>
            </w:r>
          </w:p>
        </w:tc>
        <w:tc>
          <w:tcPr>
            <w:tcW w:w="2202" w:type="dxa"/>
          </w:tcPr>
          <w:p w14:paraId="36736D93" w14:textId="77777777" w:rsidR="00921CD7" w:rsidRDefault="00921CD7" w:rsidP="0052020A">
            <w:pPr>
              <w:rPr>
                <w:rFonts w:eastAsiaTheme="minorEastAsia"/>
              </w:rPr>
            </w:pPr>
            <w:r>
              <w:rPr>
                <w:rFonts w:eastAsiaTheme="minorEastAsia"/>
              </w:rPr>
              <w:t>78.3</w:t>
            </w:r>
          </w:p>
        </w:tc>
        <w:tc>
          <w:tcPr>
            <w:tcW w:w="2202" w:type="dxa"/>
          </w:tcPr>
          <w:p w14:paraId="053F79CC" w14:textId="77777777" w:rsidR="00921CD7" w:rsidRDefault="00921CD7" w:rsidP="0052020A">
            <w:pPr>
              <w:rPr>
                <w:rFonts w:eastAsiaTheme="minorEastAsia"/>
              </w:rPr>
            </w:pPr>
            <w:r>
              <w:rPr>
                <w:rFonts w:eastAsiaTheme="minorEastAsia"/>
              </w:rPr>
              <w:t>81.5</w:t>
            </w:r>
          </w:p>
        </w:tc>
      </w:tr>
      <w:tr w:rsidR="00921CD7" w14:paraId="4D5E2794" w14:textId="77777777" w:rsidTr="0052020A">
        <w:trPr>
          <w:trHeight w:val="567"/>
        </w:trPr>
        <w:tc>
          <w:tcPr>
            <w:tcW w:w="2411" w:type="dxa"/>
          </w:tcPr>
          <w:p w14:paraId="2686D236" w14:textId="77777777" w:rsidR="00921CD7" w:rsidRDefault="00921CD7" w:rsidP="0052020A">
            <w:pPr>
              <w:rPr>
                <w:rFonts w:eastAsiaTheme="minorEastAsia"/>
              </w:rPr>
            </w:pPr>
            <w:r>
              <w:rPr>
                <w:rFonts w:eastAsiaTheme="minorEastAsia"/>
              </w:rPr>
              <w:t>Precision (%)</w:t>
            </w:r>
          </w:p>
        </w:tc>
        <w:tc>
          <w:tcPr>
            <w:tcW w:w="2201" w:type="dxa"/>
          </w:tcPr>
          <w:p w14:paraId="1D3B2DAC" w14:textId="77777777" w:rsidR="00921CD7" w:rsidRDefault="00921CD7" w:rsidP="0052020A">
            <w:pPr>
              <w:rPr>
                <w:rFonts w:eastAsiaTheme="minorEastAsia"/>
              </w:rPr>
            </w:pPr>
            <w:r>
              <w:rPr>
                <w:rFonts w:eastAsiaTheme="minorEastAsia"/>
              </w:rPr>
              <w:t>85.4</w:t>
            </w:r>
          </w:p>
        </w:tc>
        <w:tc>
          <w:tcPr>
            <w:tcW w:w="2202" w:type="dxa"/>
          </w:tcPr>
          <w:p w14:paraId="0253E0FA" w14:textId="77777777" w:rsidR="00921CD7" w:rsidRDefault="00921CD7" w:rsidP="0052020A">
            <w:pPr>
              <w:rPr>
                <w:rFonts w:eastAsiaTheme="minorEastAsia"/>
              </w:rPr>
            </w:pPr>
            <w:r>
              <w:rPr>
                <w:rFonts w:eastAsiaTheme="minorEastAsia"/>
              </w:rPr>
              <w:t>92.1</w:t>
            </w:r>
          </w:p>
        </w:tc>
        <w:tc>
          <w:tcPr>
            <w:tcW w:w="2202" w:type="dxa"/>
          </w:tcPr>
          <w:p w14:paraId="66EA80DA" w14:textId="77777777" w:rsidR="00921CD7" w:rsidRDefault="00921CD7" w:rsidP="0052020A">
            <w:pPr>
              <w:rPr>
                <w:rFonts w:eastAsiaTheme="minorEastAsia"/>
              </w:rPr>
            </w:pPr>
            <w:r>
              <w:rPr>
                <w:rFonts w:eastAsiaTheme="minorEastAsia"/>
              </w:rPr>
              <w:t>95.7</w:t>
            </w:r>
          </w:p>
        </w:tc>
      </w:tr>
      <w:tr w:rsidR="00921CD7" w14:paraId="113FFC7E" w14:textId="77777777" w:rsidTr="0052020A">
        <w:trPr>
          <w:trHeight w:val="567"/>
        </w:trPr>
        <w:tc>
          <w:tcPr>
            <w:tcW w:w="2411" w:type="dxa"/>
          </w:tcPr>
          <w:p w14:paraId="30213754" w14:textId="77777777" w:rsidR="00921CD7" w:rsidRDefault="00921CD7" w:rsidP="0052020A">
            <w:pPr>
              <w:rPr>
                <w:rFonts w:eastAsiaTheme="minorEastAsia"/>
              </w:rPr>
            </w:pPr>
            <w:r>
              <w:rPr>
                <w:rFonts w:eastAsiaTheme="minorEastAsia"/>
              </w:rPr>
              <w:t>Recall(%)</w:t>
            </w:r>
          </w:p>
        </w:tc>
        <w:tc>
          <w:tcPr>
            <w:tcW w:w="2201" w:type="dxa"/>
          </w:tcPr>
          <w:p w14:paraId="05544DD6" w14:textId="77777777" w:rsidR="00921CD7" w:rsidRDefault="00921CD7" w:rsidP="0052020A">
            <w:pPr>
              <w:rPr>
                <w:rFonts w:eastAsiaTheme="minorEastAsia"/>
              </w:rPr>
            </w:pPr>
            <w:r>
              <w:rPr>
                <w:rFonts w:eastAsiaTheme="minorEastAsia"/>
              </w:rPr>
              <w:t>82.6</w:t>
            </w:r>
          </w:p>
        </w:tc>
        <w:tc>
          <w:tcPr>
            <w:tcW w:w="2202" w:type="dxa"/>
          </w:tcPr>
          <w:p w14:paraId="0E3AC6B0" w14:textId="77777777" w:rsidR="00921CD7" w:rsidRDefault="00921CD7" w:rsidP="0052020A">
            <w:pPr>
              <w:rPr>
                <w:rFonts w:eastAsiaTheme="minorEastAsia"/>
              </w:rPr>
            </w:pPr>
            <w:r>
              <w:rPr>
                <w:rFonts w:eastAsiaTheme="minorEastAsia"/>
              </w:rPr>
              <w:t>88.4</w:t>
            </w:r>
          </w:p>
        </w:tc>
        <w:tc>
          <w:tcPr>
            <w:tcW w:w="2202" w:type="dxa"/>
          </w:tcPr>
          <w:p w14:paraId="7FE50D66" w14:textId="77777777" w:rsidR="00921CD7" w:rsidRDefault="00921CD7" w:rsidP="0052020A">
            <w:pPr>
              <w:rPr>
                <w:rFonts w:eastAsiaTheme="minorEastAsia"/>
              </w:rPr>
            </w:pPr>
            <w:r>
              <w:rPr>
                <w:rFonts w:eastAsiaTheme="minorEastAsia"/>
              </w:rPr>
              <w:t>92.3</w:t>
            </w:r>
          </w:p>
        </w:tc>
      </w:tr>
      <w:tr w:rsidR="00921CD7" w14:paraId="68A4F2EB" w14:textId="77777777" w:rsidTr="0052020A">
        <w:trPr>
          <w:trHeight w:val="567"/>
        </w:trPr>
        <w:tc>
          <w:tcPr>
            <w:tcW w:w="2411" w:type="dxa"/>
          </w:tcPr>
          <w:p w14:paraId="5EC619C1" w14:textId="77777777" w:rsidR="00921CD7" w:rsidRDefault="00921CD7" w:rsidP="0052020A">
            <w:pPr>
              <w:rPr>
                <w:rFonts w:eastAsiaTheme="minorEastAsia"/>
              </w:rPr>
            </w:pPr>
            <w:r>
              <w:rPr>
                <w:rFonts w:eastAsiaTheme="minorEastAsia"/>
              </w:rPr>
              <w:t>F1-Score</w:t>
            </w:r>
          </w:p>
        </w:tc>
        <w:tc>
          <w:tcPr>
            <w:tcW w:w="2201" w:type="dxa"/>
          </w:tcPr>
          <w:p w14:paraId="70D6F2DA" w14:textId="77777777" w:rsidR="00921CD7" w:rsidRDefault="00921CD7" w:rsidP="0052020A">
            <w:pPr>
              <w:rPr>
                <w:rFonts w:eastAsiaTheme="minorEastAsia"/>
              </w:rPr>
            </w:pPr>
            <w:r>
              <w:rPr>
                <w:rFonts w:eastAsiaTheme="minorEastAsia"/>
              </w:rPr>
              <w:t>84.0</w:t>
            </w:r>
          </w:p>
        </w:tc>
        <w:tc>
          <w:tcPr>
            <w:tcW w:w="2202" w:type="dxa"/>
          </w:tcPr>
          <w:p w14:paraId="012F8B10" w14:textId="77777777" w:rsidR="00921CD7" w:rsidRDefault="00921CD7" w:rsidP="0052020A">
            <w:pPr>
              <w:rPr>
                <w:rFonts w:eastAsiaTheme="minorEastAsia"/>
              </w:rPr>
            </w:pPr>
            <w:r>
              <w:rPr>
                <w:rFonts w:eastAsiaTheme="minorEastAsia"/>
              </w:rPr>
              <w:t>90.2</w:t>
            </w:r>
          </w:p>
        </w:tc>
        <w:tc>
          <w:tcPr>
            <w:tcW w:w="2202" w:type="dxa"/>
          </w:tcPr>
          <w:p w14:paraId="17F68DA7" w14:textId="77777777" w:rsidR="00921CD7" w:rsidRDefault="00921CD7" w:rsidP="0052020A">
            <w:pPr>
              <w:rPr>
                <w:rFonts w:eastAsiaTheme="minorEastAsia"/>
              </w:rPr>
            </w:pPr>
            <w:r>
              <w:rPr>
                <w:rFonts w:eastAsiaTheme="minorEastAsia"/>
              </w:rPr>
              <w:t>94.0</w:t>
            </w:r>
          </w:p>
        </w:tc>
      </w:tr>
      <w:tr w:rsidR="00921CD7" w14:paraId="6AAABCC7" w14:textId="77777777" w:rsidTr="0052020A">
        <w:trPr>
          <w:trHeight w:val="567"/>
        </w:trPr>
        <w:tc>
          <w:tcPr>
            <w:tcW w:w="2411" w:type="dxa"/>
          </w:tcPr>
          <w:p w14:paraId="1B081001" w14:textId="77777777" w:rsidR="00921CD7" w:rsidRDefault="00921CD7" w:rsidP="0052020A">
            <w:pPr>
              <w:rPr>
                <w:rFonts w:eastAsiaTheme="minorEastAsia"/>
              </w:rPr>
            </w:pPr>
            <w:r>
              <w:rPr>
                <w:rFonts w:eastAsiaTheme="minorEastAsia"/>
              </w:rPr>
              <w:t>Training Time(hours)</w:t>
            </w:r>
          </w:p>
        </w:tc>
        <w:tc>
          <w:tcPr>
            <w:tcW w:w="2201" w:type="dxa"/>
          </w:tcPr>
          <w:p w14:paraId="1F5AC471" w14:textId="77777777" w:rsidR="00921CD7" w:rsidRDefault="00921CD7" w:rsidP="0052020A">
            <w:pPr>
              <w:rPr>
                <w:rFonts w:eastAsiaTheme="minorEastAsia"/>
              </w:rPr>
            </w:pPr>
            <w:r>
              <w:rPr>
                <w:rFonts w:eastAsiaTheme="minorEastAsia"/>
              </w:rPr>
              <w:t>8</w:t>
            </w:r>
          </w:p>
        </w:tc>
        <w:tc>
          <w:tcPr>
            <w:tcW w:w="2202" w:type="dxa"/>
          </w:tcPr>
          <w:p w14:paraId="782EE0DD" w14:textId="77777777" w:rsidR="00921CD7" w:rsidRDefault="00921CD7" w:rsidP="0052020A">
            <w:pPr>
              <w:rPr>
                <w:rFonts w:eastAsiaTheme="minorEastAsia"/>
              </w:rPr>
            </w:pPr>
            <w:r>
              <w:rPr>
                <w:rFonts w:eastAsiaTheme="minorEastAsia"/>
              </w:rPr>
              <w:t>12</w:t>
            </w:r>
          </w:p>
        </w:tc>
        <w:tc>
          <w:tcPr>
            <w:tcW w:w="2202" w:type="dxa"/>
          </w:tcPr>
          <w:p w14:paraId="397578DE" w14:textId="77777777" w:rsidR="00921CD7" w:rsidRDefault="00921CD7" w:rsidP="0052020A">
            <w:pPr>
              <w:rPr>
                <w:rFonts w:eastAsiaTheme="minorEastAsia"/>
              </w:rPr>
            </w:pPr>
            <w:r>
              <w:rPr>
                <w:rFonts w:eastAsiaTheme="minorEastAsia"/>
              </w:rPr>
              <w:t>16</w:t>
            </w:r>
          </w:p>
        </w:tc>
      </w:tr>
      <w:tr w:rsidR="00921CD7" w14:paraId="02EEA6DF" w14:textId="77777777" w:rsidTr="0052020A">
        <w:trPr>
          <w:trHeight w:val="567"/>
        </w:trPr>
        <w:tc>
          <w:tcPr>
            <w:tcW w:w="2411" w:type="dxa"/>
          </w:tcPr>
          <w:p w14:paraId="33192038" w14:textId="77777777" w:rsidR="00921CD7" w:rsidRDefault="00921CD7" w:rsidP="0052020A">
            <w:pPr>
              <w:rPr>
                <w:rFonts w:eastAsiaTheme="minorEastAsia"/>
              </w:rPr>
            </w:pPr>
            <w:r>
              <w:rPr>
                <w:rFonts w:eastAsiaTheme="minorEastAsia"/>
              </w:rPr>
              <w:t>Inference Time (seconds/image)</w:t>
            </w:r>
          </w:p>
        </w:tc>
        <w:tc>
          <w:tcPr>
            <w:tcW w:w="2201" w:type="dxa"/>
          </w:tcPr>
          <w:p w14:paraId="65F5DCD5" w14:textId="77777777" w:rsidR="00921CD7" w:rsidRDefault="00921CD7" w:rsidP="0052020A">
            <w:pPr>
              <w:rPr>
                <w:rFonts w:eastAsiaTheme="minorEastAsia"/>
              </w:rPr>
            </w:pPr>
            <w:r>
              <w:rPr>
                <w:rFonts w:eastAsiaTheme="minorEastAsia"/>
              </w:rPr>
              <w:t>0.34</w:t>
            </w:r>
          </w:p>
        </w:tc>
        <w:tc>
          <w:tcPr>
            <w:tcW w:w="2202" w:type="dxa"/>
          </w:tcPr>
          <w:p w14:paraId="2425C513" w14:textId="77777777" w:rsidR="00921CD7" w:rsidRDefault="00921CD7" w:rsidP="0052020A">
            <w:pPr>
              <w:rPr>
                <w:rFonts w:eastAsiaTheme="minorEastAsia"/>
              </w:rPr>
            </w:pPr>
            <w:r>
              <w:rPr>
                <w:rFonts w:eastAsiaTheme="minorEastAsia"/>
              </w:rPr>
              <w:t>0.43</w:t>
            </w:r>
          </w:p>
        </w:tc>
        <w:tc>
          <w:tcPr>
            <w:tcW w:w="2202" w:type="dxa"/>
          </w:tcPr>
          <w:p w14:paraId="580640BE" w14:textId="77777777" w:rsidR="00921CD7" w:rsidRDefault="00921CD7" w:rsidP="0052020A">
            <w:pPr>
              <w:rPr>
                <w:rFonts w:eastAsiaTheme="minorEastAsia"/>
              </w:rPr>
            </w:pPr>
            <w:r>
              <w:rPr>
                <w:rFonts w:eastAsiaTheme="minorEastAsia"/>
              </w:rPr>
              <w:t>0.52</w:t>
            </w:r>
          </w:p>
        </w:tc>
      </w:tr>
      <w:tr w:rsidR="00921CD7" w14:paraId="7862FC0D" w14:textId="77777777" w:rsidTr="0052020A">
        <w:trPr>
          <w:trHeight w:val="567"/>
        </w:trPr>
        <w:tc>
          <w:tcPr>
            <w:tcW w:w="2411" w:type="dxa"/>
          </w:tcPr>
          <w:p w14:paraId="1884776E" w14:textId="77777777" w:rsidR="00921CD7" w:rsidRDefault="00921CD7" w:rsidP="0052020A">
            <w:pPr>
              <w:rPr>
                <w:rFonts w:eastAsiaTheme="minorEastAsia"/>
              </w:rPr>
            </w:pPr>
            <w:r>
              <w:rPr>
                <w:rFonts w:eastAsiaTheme="minorEastAsia"/>
              </w:rPr>
              <w:t>Usage(MB)</w:t>
            </w:r>
          </w:p>
        </w:tc>
        <w:tc>
          <w:tcPr>
            <w:tcW w:w="2201" w:type="dxa"/>
          </w:tcPr>
          <w:p w14:paraId="2CE67634" w14:textId="77777777" w:rsidR="00921CD7" w:rsidRDefault="00921CD7" w:rsidP="0052020A">
            <w:pPr>
              <w:rPr>
                <w:rFonts w:eastAsiaTheme="minorEastAsia"/>
              </w:rPr>
            </w:pPr>
            <w:r>
              <w:rPr>
                <w:rFonts w:eastAsiaTheme="minorEastAsia"/>
              </w:rPr>
              <w:t>220</w:t>
            </w:r>
          </w:p>
        </w:tc>
        <w:tc>
          <w:tcPr>
            <w:tcW w:w="2202" w:type="dxa"/>
          </w:tcPr>
          <w:p w14:paraId="20517F0F" w14:textId="77777777" w:rsidR="00921CD7" w:rsidRDefault="00921CD7" w:rsidP="0052020A">
            <w:pPr>
              <w:rPr>
                <w:rFonts w:eastAsiaTheme="minorEastAsia"/>
              </w:rPr>
            </w:pPr>
            <w:r>
              <w:rPr>
                <w:rFonts w:eastAsiaTheme="minorEastAsia"/>
              </w:rPr>
              <w:t>280</w:t>
            </w:r>
          </w:p>
        </w:tc>
        <w:tc>
          <w:tcPr>
            <w:tcW w:w="2202" w:type="dxa"/>
          </w:tcPr>
          <w:p w14:paraId="718437F1" w14:textId="77777777" w:rsidR="00921CD7" w:rsidRDefault="00921CD7" w:rsidP="0052020A">
            <w:pPr>
              <w:rPr>
                <w:rFonts w:eastAsiaTheme="minorEastAsia"/>
              </w:rPr>
            </w:pPr>
            <w:r>
              <w:rPr>
                <w:rFonts w:eastAsiaTheme="minorEastAsia"/>
              </w:rPr>
              <w:t>360</w:t>
            </w:r>
          </w:p>
        </w:tc>
      </w:tr>
    </w:tbl>
    <w:p w14:paraId="05BA7872" w14:textId="77777777" w:rsidR="000615F0" w:rsidRDefault="00921CD7" w:rsidP="00921CD7">
      <w:pPr>
        <w:spacing w:after="0" w:line="259" w:lineRule="auto"/>
        <w:ind w:left="0" w:right="0" w:firstLine="0"/>
        <w:jc w:val="left"/>
        <w:rPr>
          <w:i/>
        </w:rPr>
      </w:pPr>
      <w:r>
        <w:rPr>
          <w:i/>
        </w:rPr>
        <w:t xml:space="preserve">    </w:t>
      </w:r>
    </w:p>
    <w:p w14:paraId="477E7440" w14:textId="77777777" w:rsidR="00DB2384" w:rsidRDefault="00921CD7" w:rsidP="00921CD7">
      <w:pPr>
        <w:spacing w:after="0" w:line="259" w:lineRule="auto"/>
        <w:ind w:left="0" w:right="0" w:firstLine="0"/>
        <w:jc w:val="left"/>
        <w:rPr>
          <w:i/>
        </w:rPr>
      </w:pPr>
      <w:r>
        <w:rPr>
          <w:i/>
        </w:rPr>
        <w:t xml:space="preserve"> </w:t>
      </w:r>
    </w:p>
    <w:p w14:paraId="534609DE" w14:textId="77777777" w:rsidR="00DB2384" w:rsidRDefault="00DB2384" w:rsidP="00921CD7">
      <w:pPr>
        <w:spacing w:after="0" w:line="259" w:lineRule="auto"/>
        <w:ind w:left="0" w:right="0" w:firstLine="0"/>
        <w:jc w:val="left"/>
        <w:rPr>
          <w:i/>
        </w:rPr>
      </w:pPr>
    </w:p>
    <w:p w14:paraId="429F042A" w14:textId="49705B25" w:rsidR="00F24702" w:rsidRDefault="00DB2384" w:rsidP="00921CD7">
      <w:pPr>
        <w:spacing w:after="0" w:line="259" w:lineRule="auto"/>
        <w:ind w:left="0" w:right="0" w:firstLine="0"/>
        <w:jc w:val="left"/>
      </w:pPr>
      <w:r>
        <w:rPr>
          <w:i/>
        </w:rPr>
        <w:t xml:space="preserve">      </w:t>
      </w:r>
      <w:r w:rsidR="00921CD7">
        <w:rPr>
          <w:i/>
        </w:rPr>
        <w:t xml:space="preserve"> e)</w:t>
      </w:r>
      <w:r w:rsidR="00921CD7">
        <w:rPr>
          <w:rFonts w:ascii="Arial" w:eastAsia="Arial" w:hAnsi="Arial" w:cs="Arial"/>
          <w:i/>
        </w:rPr>
        <w:t xml:space="preserve"> </w:t>
      </w:r>
      <w:r w:rsidR="00921CD7">
        <w:rPr>
          <w:i/>
        </w:rPr>
        <w:t xml:space="preserve">Observations: </w:t>
      </w:r>
    </w:p>
    <w:p w14:paraId="696FA755" w14:textId="77777777" w:rsidR="00F24702" w:rsidRDefault="00000000">
      <w:pPr>
        <w:spacing w:after="0" w:line="259" w:lineRule="auto"/>
        <w:ind w:left="46" w:right="0" w:firstLine="0"/>
        <w:jc w:val="center"/>
      </w:pPr>
      <w:r>
        <w:t xml:space="preserve"> </w:t>
      </w:r>
    </w:p>
    <w:p w14:paraId="7B734D2E" w14:textId="77777777" w:rsidR="00F24702" w:rsidRDefault="00000000">
      <w:pPr>
        <w:numPr>
          <w:ilvl w:val="0"/>
          <w:numId w:val="7"/>
        </w:numPr>
        <w:spacing w:after="6" w:line="248" w:lineRule="auto"/>
        <w:ind w:right="0" w:hanging="360"/>
      </w:pPr>
      <w:r>
        <w:rPr>
          <w:b/>
        </w:rPr>
        <w:t>Transfer Learning (ResNet-50)</w:t>
      </w:r>
      <w:r>
        <w:t xml:space="preserve"> achieved the highest </w:t>
      </w:r>
      <w:r>
        <w:rPr>
          <w:b/>
        </w:rPr>
        <w:t>accuracy</w:t>
      </w:r>
      <w:r>
        <w:t xml:space="preserve"> of </w:t>
      </w:r>
      <w:r>
        <w:rPr>
          <w:b/>
        </w:rPr>
        <w:t>96.1%</w:t>
      </w:r>
      <w:r>
        <w:t xml:space="preserve">, followed by </w:t>
      </w:r>
      <w:r>
        <w:rPr>
          <w:b/>
        </w:rPr>
        <w:t>U-Net</w:t>
      </w:r>
      <w:r>
        <w:t xml:space="preserve"> at </w:t>
      </w:r>
      <w:r>
        <w:rPr>
          <w:b/>
        </w:rPr>
        <w:t>94.5%</w:t>
      </w:r>
      <w:r>
        <w:t xml:space="preserve"> and </w:t>
      </w:r>
      <w:r>
        <w:rPr>
          <w:b/>
        </w:rPr>
        <w:t>CNN</w:t>
      </w:r>
      <w:r>
        <w:t xml:space="preserve"> at </w:t>
      </w:r>
      <w:r>
        <w:rPr>
          <w:b/>
        </w:rPr>
        <w:t>89.3%</w:t>
      </w:r>
      <w:r>
        <w:t xml:space="preserve">. </w:t>
      </w:r>
    </w:p>
    <w:p w14:paraId="1164CDBB" w14:textId="77777777" w:rsidR="00F24702" w:rsidRDefault="00000000">
      <w:pPr>
        <w:numPr>
          <w:ilvl w:val="0"/>
          <w:numId w:val="7"/>
        </w:numPr>
        <w:ind w:right="0" w:hanging="360"/>
      </w:pPr>
      <w:r>
        <w:t xml:space="preserve">In terms of segmentation quality, </w:t>
      </w:r>
      <w:r>
        <w:rPr>
          <w:b/>
        </w:rPr>
        <w:t>Transfer Learning (ResNet-50)</w:t>
      </w:r>
      <w:r>
        <w:t xml:space="preserve"> achieved the highest </w:t>
      </w:r>
      <w:r>
        <w:rPr>
          <w:b/>
        </w:rPr>
        <w:t>Dice Similarity Coefficient (DSC)</w:t>
      </w:r>
      <w:r>
        <w:t xml:space="preserve"> of </w:t>
      </w:r>
      <w:r>
        <w:rPr>
          <w:b/>
        </w:rPr>
        <w:t>0.89</w:t>
      </w:r>
      <w:r>
        <w:t xml:space="preserve">, compared to </w:t>
      </w:r>
      <w:r>
        <w:rPr>
          <w:b/>
        </w:rPr>
        <w:t>U-Net</w:t>
      </w:r>
      <w:r>
        <w:t xml:space="preserve"> (</w:t>
      </w:r>
      <w:r>
        <w:rPr>
          <w:b/>
        </w:rPr>
        <w:t>0.85</w:t>
      </w:r>
      <w:r>
        <w:t xml:space="preserve">) and </w:t>
      </w:r>
      <w:r>
        <w:rPr>
          <w:b/>
        </w:rPr>
        <w:t>CNN</w:t>
      </w:r>
      <w:r>
        <w:t xml:space="preserve"> (</w:t>
      </w:r>
      <w:r>
        <w:rPr>
          <w:b/>
        </w:rPr>
        <w:t>0.72</w:t>
      </w:r>
      <w:r>
        <w:t xml:space="preserve">). </w:t>
      </w:r>
    </w:p>
    <w:p w14:paraId="633547B0" w14:textId="77777777" w:rsidR="00F24702" w:rsidRDefault="00000000">
      <w:pPr>
        <w:numPr>
          <w:ilvl w:val="0"/>
          <w:numId w:val="7"/>
        </w:numPr>
        <w:spacing w:after="6" w:line="248" w:lineRule="auto"/>
        <w:ind w:right="0" w:hanging="360"/>
      </w:pPr>
      <w:r>
        <w:rPr>
          <w:b/>
        </w:rPr>
        <w:t>Transfer Learning (ResNet-50)</w:t>
      </w:r>
      <w:r>
        <w:t xml:space="preserve"> also had the highest </w:t>
      </w:r>
      <w:r>
        <w:rPr>
          <w:b/>
        </w:rPr>
        <w:t>Intersection over Union (IoU)</w:t>
      </w:r>
      <w:r>
        <w:t xml:space="preserve"> of </w:t>
      </w:r>
      <w:r>
        <w:rPr>
          <w:b/>
        </w:rPr>
        <w:t>81.5%</w:t>
      </w:r>
      <w:r>
        <w:t xml:space="preserve">, followed by </w:t>
      </w:r>
      <w:r>
        <w:rPr>
          <w:b/>
        </w:rPr>
        <w:t>U-Net</w:t>
      </w:r>
      <w:r>
        <w:t xml:space="preserve"> at </w:t>
      </w:r>
      <w:r>
        <w:rPr>
          <w:b/>
        </w:rPr>
        <w:t>78.3%</w:t>
      </w:r>
      <w:r>
        <w:t xml:space="preserve"> and </w:t>
      </w:r>
      <w:r>
        <w:rPr>
          <w:b/>
        </w:rPr>
        <w:t>CNN</w:t>
      </w:r>
      <w:r>
        <w:t xml:space="preserve"> at </w:t>
      </w:r>
      <w:r>
        <w:rPr>
          <w:b/>
        </w:rPr>
        <w:t>65.4%</w:t>
      </w:r>
      <w:r>
        <w:t xml:space="preserve">. </w:t>
      </w:r>
    </w:p>
    <w:p w14:paraId="0E0C1317" w14:textId="77777777" w:rsidR="00F24702" w:rsidRDefault="00000000">
      <w:pPr>
        <w:numPr>
          <w:ilvl w:val="0"/>
          <w:numId w:val="7"/>
        </w:numPr>
        <w:spacing w:after="6" w:line="248" w:lineRule="auto"/>
        <w:ind w:right="0" w:hanging="360"/>
      </w:pPr>
      <w:r>
        <w:rPr>
          <w:b/>
        </w:rPr>
        <w:t>Precision</w:t>
      </w:r>
      <w:r>
        <w:t xml:space="preserve"> and </w:t>
      </w:r>
      <w:r>
        <w:rPr>
          <w:b/>
        </w:rPr>
        <w:t>Recall</w:t>
      </w:r>
      <w:r>
        <w:t xml:space="preserve"> were also highest for </w:t>
      </w:r>
      <w:r>
        <w:rPr>
          <w:b/>
        </w:rPr>
        <w:t>Transfer Learning (ResNet-50)</w:t>
      </w:r>
      <w:r>
        <w:t xml:space="preserve">, with </w:t>
      </w:r>
      <w:r>
        <w:rPr>
          <w:b/>
        </w:rPr>
        <w:t>95.7% precision</w:t>
      </w:r>
      <w:r>
        <w:t xml:space="preserve"> and </w:t>
      </w:r>
      <w:r>
        <w:rPr>
          <w:b/>
        </w:rPr>
        <w:t>92.3% recall</w:t>
      </w:r>
      <w:r>
        <w:t xml:space="preserve">, resulting in an </w:t>
      </w:r>
      <w:r>
        <w:rPr>
          <w:b/>
        </w:rPr>
        <w:t>F1score</w:t>
      </w:r>
      <w:r>
        <w:t xml:space="preserve"> of </w:t>
      </w:r>
      <w:r>
        <w:rPr>
          <w:b/>
        </w:rPr>
        <w:t>94.0%</w:t>
      </w:r>
      <w:r>
        <w:t xml:space="preserve">. </w:t>
      </w:r>
    </w:p>
    <w:p w14:paraId="00451F45" w14:textId="77777777" w:rsidR="00F24702" w:rsidRDefault="00000000">
      <w:pPr>
        <w:numPr>
          <w:ilvl w:val="0"/>
          <w:numId w:val="7"/>
        </w:numPr>
        <w:spacing w:after="6" w:line="248" w:lineRule="auto"/>
        <w:ind w:right="0" w:hanging="360"/>
      </w:pPr>
      <w:r>
        <w:rPr>
          <w:b/>
        </w:rPr>
        <w:t>CNN</w:t>
      </w:r>
      <w:r>
        <w:t xml:space="preserve"> showed the best </w:t>
      </w:r>
      <w:r>
        <w:rPr>
          <w:b/>
        </w:rPr>
        <w:t>computational efficiency</w:t>
      </w:r>
      <w:r>
        <w:t xml:space="preserve">, with </w:t>
      </w:r>
      <w:r>
        <w:rPr>
          <w:b/>
        </w:rPr>
        <w:t>8 hours</w:t>
      </w:r>
      <w:r>
        <w:t xml:space="preserve"> of </w:t>
      </w:r>
      <w:r>
        <w:rPr>
          <w:b/>
        </w:rPr>
        <w:t>training time</w:t>
      </w:r>
      <w:r>
        <w:t xml:space="preserve">, </w:t>
      </w:r>
      <w:r>
        <w:rPr>
          <w:b/>
        </w:rPr>
        <w:t>0.34 seconds</w:t>
      </w:r>
      <w:r>
        <w:t xml:space="preserve"> for </w:t>
      </w:r>
      <w:r>
        <w:rPr>
          <w:b/>
        </w:rPr>
        <w:t>inference</w:t>
      </w:r>
      <w:r>
        <w:t xml:space="preserve">, and </w:t>
      </w:r>
      <w:r>
        <w:rPr>
          <w:b/>
        </w:rPr>
        <w:t>220 MB</w:t>
      </w:r>
      <w:r>
        <w:t xml:space="preserve"> of </w:t>
      </w:r>
      <w:r>
        <w:rPr>
          <w:b/>
        </w:rPr>
        <w:t>GPU memory</w:t>
      </w:r>
      <w:r>
        <w:t xml:space="preserve"> usage. </w:t>
      </w:r>
    </w:p>
    <w:p w14:paraId="19A28C33" w14:textId="69D7264F" w:rsidR="002D21FD" w:rsidRPr="008B20D1" w:rsidRDefault="00000000" w:rsidP="008B20D1">
      <w:pPr>
        <w:numPr>
          <w:ilvl w:val="0"/>
          <w:numId w:val="7"/>
        </w:numPr>
        <w:spacing w:after="279" w:line="248" w:lineRule="auto"/>
        <w:ind w:right="0" w:hanging="360"/>
      </w:pPr>
      <w:r>
        <w:rPr>
          <w:b/>
        </w:rPr>
        <w:t>U-Net</w:t>
      </w:r>
      <w:r>
        <w:t xml:space="preserve"> provided a balanced trade-off with </w:t>
      </w:r>
      <w:r>
        <w:rPr>
          <w:b/>
        </w:rPr>
        <w:t>12 hours</w:t>
      </w:r>
      <w:r>
        <w:t xml:space="preserve"> of </w:t>
      </w:r>
      <w:r>
        <w:rPr>
          <w:b/>
        </w:rPr>
        <w:t>training time</w:t>
      </w:r>
      <w:r>
        <w:t xml:space="preserve">, </w:t>
      </w:r>
      <w:r>
        <w:rPr>
          <w:b/>
        </w:rPr>
        <w:t>0.43 seconds</w:t>
      </w:r>
      <w:r>
        <w:t xml:space="preserve"> for </w:t>
      </w:r>
      <w:r>
        <w:rPr>
          <w:b/>
        </w:rPr>
        <w:t>inference</w:t>
      </w:r>
      <w:r>
        <w:t xml:space="preserve">, and </w:t>
      </w:r>
      <w:r>
        <w:rPr>
          <w:b/>
        </w:rPr>
        <w:t>280 MB</w:t>
      </w:r>
      <w:r>
        <w:t xml:space="preserve"> of </w:t>
      </w:r>
      <w:r>
        <w:rPr>
          <w:b/>
        </w:rPr>
        <w:t>GPU memory</w:t>
      </w:r>
      <w:r>
        <w:t xml:space="preserve">. </w:t>
      </w:r>
    </w:p>
    <w:p w14:paraId="6C96A368" w14:textId="77777777" w:rsidR="00EA559C" w:rsidRPr="00EA559C" w:rsidRDefault="00EA559C" w:rsidP="00EA559C"/>
    <w:p w14:paraId="3A19A238" w14:textId="11463FB9" w:rsidR="00F24702" w:rsidRDefault="00000000">
      <w:pPr>
        <w:pStyle w:val="Heading1"/>
        <w:spacing w:after="237"/>
        <w:ind w:left="0" w:right="5" w:firstLine="0"/>
      </w:pPr>
      <w:r>
        <w:rPr>
          <w:b/>
          <w:sz w:val="20"/>
        </w:rPr>
        <w:t>V</w:t>
      </w:r>
      <w:r w:rsidR="00DB2384">
        <w:rPr>
          <w:b/>
          <w:sz w:val="20"/>
        </w:rPr>
        <w:t>I</w:t>
      </w:r>
      <w:r>
        <w:rPr>
          <w:b/>
          <w:sz w:val="20"/>
        </w:rPr>
        <w:t xml:space="preserve">. RESULTS </w:t>
      </w:r>
    </w:p>
    <w:p w14:paraId="12AA436B" w14:textId="2696CE3F" w:rsidR="008B20D1" w:rsidRDefault="00000000" w:rsidP="008B20D1">
      <w:pPr>
        <w:spacing w:after="103"/>
        <w:ind w:left="-5" w:right="0"/>
      </w:pPr>
      <w:r>
        <w:t xml:space="preserve">The comes about of this comparative consider clearly appear that </w:t>
      </w:r>
      <w:r w:rsidR="00D07EF3">
        <w:t>Transfer</w:t>
      </w:r>
      <w:r>
        <w:t xml:space="preserve"> Learning (ResNet-50) gives the best execution in terms of precision, division quality, and accuracy. In any case, this comes at the fetched of higher computational assets, counting longer preparing time, slower deduction time, and higher GPU memory utilization. On the other hand, CNN is the most computationally proficient but slacks in terms of division execution and precision. U-Net, with its design particularly planned for division errands, offers a adjusted trade-off between execution and computational productivity, making it a strong choice for applications requiring exact tumor division with direct computational assets. In conclusion, whereas CNN is reasonable for fast classification errands, </w:t>
      </w:r>
      <w:r w:rsidR="00D07EF3">
        <w:t>Transfer</w:t>
      </w:r>
      <w:r>
        <w:t xml:space="preserve"> Learning (ResNet-50) remains the most compelling method for both tumor discovery and division in MRI pictures, given adequate computational assets are accessible. </w:t>
      </w:r>
    </w:p>
    <w:p w14:paraId="0EFA38A2" w14:textId="77777777" w:rsidR="008B20D1" w:rsidRDefault="008B20D1">
      <w:pPr>
        <w:pStyle w:val="Heading1"/>
        <w:ind w:right="14"/>
        <w:rPr>
          <w:sz w:val="20"/>
        </w:rPr>
      </w:pPr>
    </w:p>
    <w:p w14:paraId="3BB70393" w14:textId="77777777" w:rsidR="008B20D1" w:rsidRDefault="008B20D1">
      <w:pPr>
        <w:pStyle w:val="Heading1"/>
        <w:ind w:right="14"/>
        <w:rPr>
          <w:sz w:val="20"/>
        </w:rPr>
      </w:pPr>
    </w:p>
    <w:p w14:paraId="55D56214" w14:textId="305B5ACC" w:rsidR="00F24702" w:rsidRDefault="00000000">
      <w:pPr>
        <w:pStyle w:val="Heading1"/>
        <w:ind w:right="14"/>
      </w:pPr>
      <w:r>
        <w:rPr>
          <w:sz w:val="20"/>
        </w:rPr>
        <w:t>R</w:t>
      </w:r>
      <w:r>
        <w:t>EFERENCES</w:t>
      </w:r>
      <w:r>
        <w:rPr>
          <w:sz w:val="20"/>
        </w:rPr>
        <w:t xml:space="preserve"> </w:t>
      </w:r>
    </w:p>
    <w:p w14:paraId="2E657A3D" w14:textId="462AE3E3" w:rsidR="00F24702" w:rsidRDefault="00000000" w:rsidP="00672BE1">
      <w:pPr>
        <w:spacing w:after="0" w:line="259" w:lineRule="auto"/>
        <w:ind w:left="46" w:right="0" w:firstLine="0"/>
        <w:jc w:val="center"/>
      </w:pPr>
      <w:r>
        <w:t xml:space="preserve"> </w:t>
      </w:r>
    </w:p>
    <w:p w14:paraId="060F5313" w14:textId="77777777" w:rsidR="00F24702" w:rsidRDefault="00000000">
      <w:pPr>
        <w:spacing w:after="0" w:line="259" w:lineRule="auto"/>
        <w:ind w:left="144" w:right="0" w:firstLine="0"/>
        <w:jc w:val="left"/>
      </w:pPr>
      <w:r>
        <w:rPr>
          <w:sz w:val="16"/>
        </w:rPr>
        <w:t xml:space="preserve"> </w:t>
      </w:r>
    </w:p>
    <w:p w14:paraId="67E48474" w14:textId="3D2F2D8B" w:rsidR="00EB7503" w:rsidRDefault="00EB7503" w:rsidP="00EB7503">
      <w:pPr>
        <w:rPr>
          <w:sz w:val="16"/>
          <w:szCs w:val="16"/>
        </w:rPr>
      </w:pPr>
      <w:r w:rsidRPr="00EB7503">
        <w:rPr>
          <w:b/>
          <w:bCs/>
          <w:sz w:val="16"/>
          <w:szCs w:val="16"/>
        </w:rPr>
        <w:t>(</w:t>
      </w:r>
      <w:proofErr w:type="gramStart"/>
      <w:r w:rsidRPr="00EB7503">
        <w:rPr>
          <w:b/>
          <w:bCs/>
          <w:sz w:val="16"/>
          <w:szCs w:val="16"/>
        </w:rPr>
        <w:t>1)</w:t>
      </w:r>
      <w:r w:rsidRPr="00EB7503">
        <w:rPr>
          <w:sz w:val="16"/>
          <w:szCs w:val="16"/>
        </w:rPr>
        <w:t>A.</w:t>
      </w:r>
      <w:proofErr w:type="gramEnd"/>
      <w:r w:rsidRPr="00EB7503">
        <w:rPr>
          <w:sz w:val="16"/>
          <w:szCs w:val="16"/>
        </w:rPr>
        <w:t xml:space="preserve"> Géron, Hands-On Machine Learning with Scikit-Learn, </w:t>
      </w:r>
      <w:proofErr w:type="spellStart"/>
      <w:r w:rsidRPr="00EB7503">
        <w:rPr>
          <w:sz w:val="16"/>
          <w:szCs w:val="16"/>
        </w:rPr>
        <w:t>Keras</w:t>
      </w:r>
      <w:proofErr w:type="spellEnd"/>
      <w:r w:rsidRPr="00EB7503">
        <w:rPr>
          <w:sz w:val="16"/>
          <w:szCs w:val="16"/>
        </w:rPr>
        <w:t>, and TensorFlow, 2nd ed., Sebastopol, CA, USA: O'Reilly Media, 2019.</w:t>
      </w:r>
    </w:p>
    <w:p w14:paraId="435DEA1E" w14:textId="77777777" w:rsidR="00EB7503" w:rsidRPr="00EB7503" w:rsidRDefault="00EB7503" w:rsidP="00EB7503">
      <w:pPr>
        <w:rPr>
          <w:sz w:val="16"/>
          <w:szCs w:val="16"/>
        </w:rPr>
      </w:pPr>
    </w:p>
    <w:p w14:paraId="44BA4269" w14:textId="759C32B2" w:rsidR="00EB7503" w:rsidRDefault="00EB7503" w:rsidP="00EB7503">
      <w:pPr>
        <w:rPr>
          <w:sz w:val="16"/>
          <w:szCs w:val="16"/>
        </w:rPr>
      </w:pPr>
      <w:r w:rsidRPr="00EB7503">
        <w:rPr>
          <w:b/>
          <w:bCs/>
          <w:sz w:val="16"/>
          <w:szCs w:val="16"/>
        </w:rPr>
        <w:t>(2)</w:t>
      </w:r>
      <w:r w:rsidRPr="00EB7503">
        <w:rPr>
          <w:sz w:val="16"/>
          <w:szCs w:val="16"/>
        </w:rPr>
        <w:t xml:space="preserve"> D. </w:t>
      </w:r>
      <w:proofErr w:type="spellStart"/>
      <w:r w:rsidRPr="00EB7503">
        <w:rPr>
          <w:sz w:val="16"/>
          <w:szCs w:val="16"/>
        </w:rPr>
        <w:t>Shreeganesh</w:t>
      </w:r>
      <w:proofErr w:type="spellEnd"/>
      <w:r w:rsidRPr="00EB7503">
        <w:rPr>
          <w:sz w:val="16"/>
          <w:szCs w:val="16"/>
        </w:rPr>
        <w:t xml:space="preserve">, “Brain </w:t>
      </w:r>
      <w:proofErr w:type="spellStart"/>
      <w:r w:rsidRPr="00EB7503">
        <w:rPr>
          <w:sz w:val="16"/>
          <w:szCs w:val="16"/>
        </w:rPr>
        <w:t>tumor</w:t>
      </w:r>
      <w:proofErr w:type="spellEnd"/>
      <w:r w:rsidRPr="00EB7503">
        <w:rPr>
          <w:sz w:val="16"/>
          <w:szCs w:val="16"/>
        </w:rPr>
        <w:t xml:space="preserve"> MRI image segmentation and detection in image processing,” Project Report, University of Jaffna, Sri Lanka, 2021.</w:t>
      </w:r>
    </w:p>
    <w:p w14:paraId="569FB854" w14:textId="77777777" w:rsidR="00EB7503" w:rsidRPr="00EB7503" w:rsidRDefault="00EB7503" w:rsidP="00EB7503">
      <w:pPr>
        <w:rPr>
          <w:sz w:val="16"/>
          <w:szCs w:val="16"/>
        </w:rPr>
      </w:pPr>
    </w:p>
    <w:p w14:paraId="3892A20B" w14:textId="00D15D5F" w:rsidR="00EB7503" w:rsidRDefault="00EB7503" w:rsidP="00EB7503">
      <w:pPr>
        <w:rPr>
          <w:sz w:val="16"/>
          <w:szCs w:val="16"/>
        </w:rPr>
      </w:pPr>
      <w:r w:rsidRPr="00EB7503">
        <w:rPr>
          <w:b/>
          <w:bCs/>
          <w:sz w:val="16"/>
          <w:szCs w:val="16"/>
        </w:rPr>
        <w:t>(</w:t>
      </w:r>
      <w:proofErr w:type="gramStart"/>
      <w:r w:rsidRPr="00EB7503">
        <w:rPr>
          <w:b/>
          <w:bCs/>
          <w:sz w:val="16"/>
          <w:szCs w:val="16"/>
        </w:rPr>
        <w:t>3)</w:t>
      </w:r>
      <w:r w:rsidRPr="00EB7503">
        <w:rPr>
          <w:sz w:val="16"/>
          <w:szCs w:val="16"/>
        </w:rPr>
        <w:t>T.</w:t>
      </w:r>
      <w:proofErr w:type="gramEnd"/>
      <w:r w:rsidRPr="00EB7503">
        <w:rPr>
          <w:sz w:val="16"/>
          <w:szCs w:val="16"/>
        </w:rPr>
        <w:t xml:space="preserve"> Hossain, F. S. Shishir, M. Asraf, M. Abdullah, and F. M. Shah, “Brain </w:t>
      </w:r>
      <w:proofErr w:type="spellStart"/>
      <w:r w:rsidRPr="00EB7503">
        <w:rPr>
          <w:sz w:val="16"/>
          <w:szCs w:val="16"/>
        </w:rPr>
        <w:t>tumor</w:t>
      </w:r>
      <w:proofErr w:type="spellEnd"/>
      <w:r w:rsidRPr="00EB7503">
        <w:rPr>
          <w:sz w:val="16"/>
          <w:szCs w:val="16"/>
        </w:rPr>
        <w:t xml:space="preserve"> detection using CNN,” in Proc. 2019 Int. Conf. Advances in Science, Engineering and Robotics Technology (ICASERT), Dhaka, Bangladesh, 2019, pp. 1–5.</w:t>
      </w:r>
    </w:p>
    <w:p w14:paraId="70995855" w14:textId="77777777" w:rsidR="00EB7503" w:rsidRPr="00EB7503" w:rsidRDefault="00EB7503" w:rsidP="00EB7503">
      <w:pPr>
        <w:rPr>
          <w:sz w:val="16"/>
          <w:szCs w:val="16"/>
        </w:rPr>
      </w:pPr>
    </w:p>
    <w:p w14:paraId="6C5F490C" w14:textId="6E3DD5BD" w:rsidR="00EB7503" w:rsidRDefault="00EB7503" w:rsidP="00EB7503">
      <w:pPr>
        <w:rPr>
          <w:sz w:val="16"/>
          <w:szCs w:val="16"/>
        </w:rPr>
      </w:pPr>
      <w:r w:rsidRPr="00EB7503">
        <w:rPr>
          <w:b/>
          <w:bCs/>
          <w:sz w:val="16"/>
          <w:szCs w:val="16"/>
        </w:rPr>
        <w:t>(4)</w:t>
      </w:r>
      <w:r w:rsidRPr="00EB7503">
        <w:rPr>
          <w:sz w:val="16"/>
          <w:szCs w:val="16"/>
        </w:rPr>
        <w:t xml:space="preserve"> A. S. Methil, “Comparative study on deep learning models for brain </w:t>
      </w:r>
      <w:proofErr w:type="spellStart"/>
      <w:r w:rsidRPr="00EB7503">
        <w:rPr>
          <w:sz w:val="16"/>
          <w:szCs w:val="16"/>
        </w:rPr>
        <w:t>tumor</w:t>
      </w:r>
      <w:proofErr w:type="spellEnd"/>
      <w:r w:rsidRPr="00EB7503">
        <w:rPr>
          <w:sz w:val="16"/>
          <w:szCs w:val="16"/>
        </w:rPr>
        <w:t xml:space="preserve"> classification,” in Proc. 2021 Int. Conf. Artificial Intelligence and Smart Systems (ICAIS), Coimbatore, India, 2021, pp. 125–130.</w:t>
      </w:r>
    </w:p>
    <w:p w14:paraId="0804645A" w14:textId="77777777" w:rsidR="00EB7503" w:rsidRPr="00EB7503" w:rsidRDefault="00EB7503" w:rsidP="00EB7503">
      <w:pPr>
        <w:rPr>
          <w:sz w:val="16"/>
          <w:szCs w:val="16"/>
        </w:rPr>
      </w:pPr>
    </w:p>
    <w:p w14:paraId="1E825563" w14:textId="6D9AB3D0" w:rsidR="00EB7503" w:rsidRDefault="00EB7503" w:rsidP="00EB7503">
      <w:pPr>
        <w:rPr>
          <w:sz w:val="16"/>
          <w:szCs w:val="16"/>
        </w:rPr>
      </w:pPr>
      <w:r w:rsidRPr="00EB7503">
        <w:rPr>
          <w:b/>
          <w:bCs/>
          <w:sz w:val="16"/>
          <w:szCs w:val="16"/>
        </w:rPr>
        <w:t>(5)</w:t>
      </w:r>
      <w:r w:rsidRPr="00EB7503">
        <w:rPr>
          <w:sz w:val="16"/>
          <w:szCs w:val="16"/>
        </w:rPr>
        <w:t xml:space="preserve"> S. Bauer, C. May, D. Dionysiou, G. Stamatakos, P. Buchler, and M. Reyes, “Multiscale </w:t>
      </w:r>
      <w:proofErr w:type="spellStart"/>
      <w:r w:rsidRPr="00EB7503">
        <w:rPr>
          <w:sz w:val="16"/>
          <w:szCs w:val="16"/>
        </w:rPr>
        <w:t>modeling</w:t>
      </w:r>
      <w:proofErr w:type="spellEnd"/>
      <w:r w:rsidRPr="00EB7503">
        <w:rPr>
          <w:sz w:val="16"/>
          <w:szCs w:val="16"/>
        </w:rPr>
        <w:t xml:space="preserve"> for image analysis of brain </w:t>
      </w:r>
      <w:proofErr w:type="spellStart"/>
      <w:r w:rsidRPr="00EB7503">
        <w:rPr>
          <w:sz w:val="16"/>
          <w:szCs w:val="16"/>
        </w:rPr>
        <w:t>tumor</w:t>
      </w:r>
      <w:proofErr w:type="spellEnd"/>
      <w:r w:rsidRPr="00EB7503">
        <w:rPr>
          <w:sz w:val="16"/>
          <w:szCs w:val="16"/>
        </w:rPr>
        <w:t xml:space="preserve"> studies,” IEEE Trans. Biomed. Eng., vol. 59, no. 1, pp. 25–29, Jan. 2012.</w:t>
      </w:r>
    </w:p>
    <w:p w14:paraId="7A3A11F5" w14:textId="77777777" w:rsidR="00EB7503" w:rsidRPr="00EB7503" w:rsidRDefault="00EB7503" w:rsidP="00EB7503">
      <w:pPr>
        <w:rPr>
          <w:sz w:val="16"/>
          <w:szCs w:val="16"/>
        </w:rPr>
      </w:pPr>
    </w:p>
    <w:p w14:paraId="09126C8B" w14:textId="77666313" w:rsidR="00EB7503" w:rsidRPr="00EB7503" w:rsidRDefault="00EB7503" w:rsidP="00EB7503">
      <w:pPr>
        <w:rPr>
          <w:sz w:val="16"/>
          <w:szCs w:val="16"/>
        </w:rPr>
      </w:pPr>
      <w:r w:rsidRPr="00EB7503">
        <w:rPr>
          <w:b/>
          <w:bCs/>
          <w:sz w:val="16"/>
          <w:szCs w:val="16"/>
        </w:rPr>
        <w:t>(6)</w:t>
      </w:r>
      <w:r w:rsidRPr="00EB7503">
        <w:rPr>
          <w:sz w:val="16"/>
          <w:szCs w:val="16"/>
        </w:rPr>
        <w:t xml:space="preserve"> P. K. B. and V. </w:t>
      </w:r>
      <w:proofErr w:type="spellStart"/>
      <w:r w:rsidRPr="00EB7503">
        <w:rPr>
          <w:sz w:val="16"/>
          <w:szCs w:val="16"/>
        </w:rPr>
        <w:t>Harave</w:t>
      </w:r>
      <w:proofErr w:type="spellEnd"/>
      <w:r w:rsidRPr="00EB7503">
        <w:rPr>
          <w:sz w:val="16"/>
          <w:szCs w:val="16"/>
        </w:rPr>
        <w:t>, “A charting tool for exploration,” Int. Res. J. Modernization Eng. Technol. Sci., vol. 2, no. 6, pp. 121–127, 2020.</w:t>
      </w:r>
    </w:p>
    <w:p w14:paraId="27AADB70" w14:textId="2256FF93" w:rsidR="005A1B6E" w:rsidRDefault="005A1B6E">
      <w:pPr>
        <w:spacing w:after="4" w:line="268" w:lineRule="auto"/>
        <w:ind w:right="0"/>
        <w:jc w:val="left"/>
        <w:rPr>
          <w:sz w:val="16"/>
        </w:rPr>
      </w:pPr>
    </w:p>
    <w:p w14:paraId="5097A1F1" w14:textId="0F040887" w:rsidR="00F24702" w:rsidRDefault="00084295">
      <w:pPr>
        <w:spacing w:after="4" w:line="268" w:lineRule="auto"/>
        <w:ind w:right="0"/>
        <w:jc w:val="left"/>
        <w:rPr>
          <w:sz w:val="16"/>
        </w:rPr>
      </w:pPr>
      <w:r>
        <w:rPr>
          <w:sz w:val="16"/>
        </w:rPr>
        <w:t>(7)</w:t>
      </w:r>
      <w:r w:rsidR="005A1B6E">
        <w:rPr>
          <w:sz w:val="16"/>
        </w:rPr>
        <w:t xml:space="preserve"> </w:t>
      </w:r>
      <w:r w:rsidR="005A1B6E" w:rsidRPr="005A1B6E">
        <w:rPr>
          <w:sz w:val="16"/>
        </w:rPr>
        <w:t xml:space="preserve">Esteva A, </w:t>
      </w:r>
      <w:proofErr w:type="spellStart"/>
      <w:r w:rsidR="005A1B6E" w:rsidRPr="005A1B6E">
        <w:rPr>
          <w:sz w:val="16"/>
        </w:rPr>
        <w:t>Kuprel</w:t>
      </w:r>
      <w:proofErr w:type="spellEnd"/>
      <w:r w:rsidR="005A1B6E" w:rsidRPr="005A1B6E">
        <w:rPr>
          <w:sz w:val="16"/>
        </w:rPr>
        <w:t xml:space="preserve"> B, Novoa RA, Ko J, </w:t>
      </w:r>
      <w:proofErr w:type="spellStart"/>
      <w:r w:rsidR="005A1B6E" w:rsidRPr="005A1B6E">
        <w:rPr>
          <w:sz w:val="16"/>
        </w:rPr>
        <w:t>Swetter</w:t>
      </w:r>
      <w:proofErr w:type="spellEnd"/>
      <w:r w:rsidR="005A1B6E" w:rsidRPr="005A1B6E">
        <w:rPr>
          <w:sz w:val="16"/>
        </w:rPr>
        <w:t xml:space="preserve"> SM, Blau HM, Thrun S. </w:t>
      </w:r>
      <w:r w:rsidR="005A1B6E">
        <w:rPr>
          <w:sz w:val="16"/>
        </w:rPr>
        <w:t xml:space="preserve">         </w:t>
      </w:r>
      <w:r w:rsidR="005A1B6E" w:rsidRPr="005A1B6E">
        <w:rPr>
          <w:sz w:val="16"/>
        </w:rPr>
        <w:t xml:space="preserve">Dermatologist-level classification of skin cancer with deep neural networks. Nature. 2017 Feb 2;542(7639):115-118. </w:t>
      </w:r>
      <w:proofErr w:type="spellStart"/>
      <w:r w:rsidR="005A1B6E" w:rsidRPr="005A1B6E">
        <w:rPr>
          <w:sz w:val="16"/>
        </w:rPr>
        <w:t>doi</w:t>
      </w:r>
      <w:proofErr w:type="spellEnd"/>
      <w:r w:rsidR="005A1B6E" w:rsidRPr="005A1B6E">
        <w:rPr>
          <w:sz w:val="16"/>
        </w:rPr>
        <w:t xml:space="preserve">: 10.1038/nature21056. </w:t>
      </w:r>
      <w:proofErr w:type="spellStart"/>
      <w:r w:rsidR="005A1B6E" w:rsidRPr="005A1B6E">
        <w:rPr>
          <w:sz w:val="16"/>
        </w:rPr>
        <w:t>Epub</w:t>
      </w:r>
      <w:proofErr w:type="spellEnd"/>
      <w:r w:rsidR="005A1B6E" w:rsidRPr="005A1B6E">
        <w:rPr>
          <w:sz w:val="16"/>
        </w:rPr>
        <w:t xml:space="preserve"> 2017 Jan 25. Erratum in: Nature. 2017 Jun 28;546(7660):686. </w:t>
      </w:r>
      <w:proofErr w:type="spellStart"/>
      <w:r w:rsidR="005A1B6E" w:rsidRPr="005A1B6E">
        <w:rPr>
          <w:sz w:val="16"/>
        </w:rPr>
        <w:t>doi</w:t>
      </w:r>
      <w:proofErr w:type="spellEnd"/>
      <w:r w:rsidR="005A1B6E" w:rsidRPr="005A1B6E">
        <w:rPr>
          <w:sz w:val="16"/>
        </w:rPr>
        <w:t>: 10.1038/nature22985. PMID: 28117445; PMCID: PMC8382232.</w:t>
      </w:r>
      <w:r>
        <w:rPr>
          <w:sz w:val="16"/>
        </w:rPr>
        <w:t xml:space="preserve"> </w:t>
      </w:r>
    </w:p>
    <w:p w14:paraId="62580447" w14:textId="77777777" w:rsidR="008B20D1" w:rsidRDefault="008B20D1" w:rsidP="00940F44">
      <w:pPr>
        <w:rPr>
          <w:sz w:val="16"/>
          <w:szCs w:val="16"/>
        </w:rPr>
      </w:pPr>
    </w:p>
    <w:p w14:paraId="7E4C9601" w14:textId="46ED477F" w:rsidR="00940F44" w:rsidRPr="008B20D1" w:rsidRDefault="008B20D1" w:rsidP="00940F44">
      <w:pPr>
        <w:rPr>
          <w:sz w:val="16"/>
          <w:szCs w:val="16"/>
        </w:rPr>
      </w:pPr>
      <w:r>
        <w:rPr>
          <w:sz w:val="16"/>
          <w:szCs w:val="16"/>
        </w:rPr>
        <w:t>(8)</w:t>
      </w:r>
      <w:r w:rsidR="00940F44" w:rsidRPr="008B20D1">
        <w:rPr>
          <w:sz w:val="16"/>
          <w:szCs w:val="16"/>
        </w:rPr>
        <w:t xml:space="preserve"> V. S. Vani and R. Natesan, “Automatic brain </w:t>
      </w:r>
      <w:proofErr w:type="spellStart"/>
      <w:r w:rsidR="00940F44" w:rsidRPr="008B20D1">
        <w:rPr>
          <w:sz w:val="16"/>
          <w:szCs w:val="16"/>
        </w:rPr>
        <w:t>tumor</w:t>
      </w:r>
      <w:proofErr w:type="spellEnd"/>
      <w:r w:rsidR="00940F44" w:rsidRPr="008B20D1">
        <w:rPr>
          <w:sz w:val="16"/>
          <w:szCs w:val="16"/>
        </w:rPr>
        <w:t xml:space="preserve"> segmentation using U-Net based convolutional networks,” *Biomed. </w:t>
      </w:r>
      <w:proofErr w:type="spellStart"/>
      <w:r w:rsidR="00940F44" w:rsidRPr="008B20D1">
        <w:rPr>
          <w:sz w:val="16"/>
          <w:szCs w:val="16"/>
        </w:rPr>
        <w:t>Pharmacol</w:t>
      </w:r>
      <w:proofErr w:type="spellEnd"/>
      <w:r w:rsidR="00940F44" w:rsidRPr="008B20D1">
        <w:rPr>
          <w:sz w:val="16"/>
          <w:szCs w:val="16"/>
        </w:rPr>
        <w:t xml:space="preserve">. J.*, vol. 13, no. 2, pp. 667–673, 2020. </w:t>
      </w:r>
    </w:p>
    <w:p w14:paraId="20CB7D2D" w14:textId="77777777" w:rsidR="008B20D1" w:rsidRDefault="008B20D1" w:rsidP="00940F44">
      <w:pPr>
        <w:rPr>
          <w:sz w:val="16"/>
          <w:szCs w:val="16"/>
        </w:rPr>
      </w:pPr>
    </w:p>
    <w:p w14:paraId="5B239BB9" w14:textId="2CB14E5C" w:rsidR="00940F44" w:rsidRPr="008B20D1" w:rsidRDefault="008B20D1" w:rsidP="00940F44">
      <w:pPr>
        <w:rPr>
          <w:sz w:val="16"/>
          <w:szCs w:val="16"/>
        </w:rPr>
      </w:pPr>
      <w:r>
        <w:rPr>
          <w:sz w:val="16"/>
          <w:szCs w:val="16"/>
        </w:rPr>
        <w:t>(9)</w:t>
      </w:r>
      <w:r w:rsidR="00940F44" w:rsidRPr="008B20D1">
        <w:rPr>
          <w:sz w:val="16"/>
          <w:szCs w:val="16"/>
        </w:rPr>
        <w:t xml:space="preserve"> T. D. Doan, T. T. H. Cao, and D. T. Dinh, “Brain </w:t>
      </w:r>
      <w:proofErr w:type="spellStart"/>
      <w:r w:rsidR="00940F44" w:rsidRPr="008B20D1">
        <w:rPr>
          <w:sz w:val="16"/>
          <w:szCs w:val="16"/>
        </w:rPr>
        <w:t>tumor</w:t>
      </w:r>
      <w:proofErr w:type="spellEnd"/>
      <w:r w:rsidR="00940F44" w:rsidRPr="008B20D1">
        <w:rPr>
          <w:sz w:val="16"/>
          <w:szCs w:val="16"/>
        </w:rPr>
        <w:t xml:space="preserve"> segmentation using convolutional neural networks with conditional random field,” *ICT Express*, vol. 6, no. 4, pp. 312–317, 2020. </w:t>
      </w:r>
    </w:p>
    <w:p w14:paraId="0019EFB0" w14:textId="77777777" w:rsidR="00940F44" w:rsidRPr="008B20D1" w:rsidRDefault="00940F44" w:rsidP="00940F44">
      <w:pPr>
        <w:rPr>
          <w:sz w:val="16"/>
          <w:szCs w:val="16"/>
        </w:rPr>
      </w:pPr>
    </w:p>
    <w:p w14:paraId="7E0CE07E" w14:textId="55727448" w:rsidR="00940F44" w:rsidRPr="008B20D1" w:rsidRDefault="008B20D1" w:rsidP="00940F44">
      <w:pPr>
        <w:rPr>
          <w:sz w:val="16"/>
          <w:szCs w:val="16"/>
        </w:rPr>
      </w:pPr>
      <w:r>
        <w:rPr>
          <w:sz w:val="16"/>
          <w:szCs w:val="16"/>
        </w:rPr>
        <w:t>(10)</w:t>
      </w:r>
      <w:r w:rsidR="00940F44" w:rsidRPr="008B20D1">
        <w:rPr>
          <w:sz w:val="16"/>
          <w:szCs w:val="16"/>
        </w:rPr>
        <w:t xml:space="preserve"> A. Sunayana, J. Keerthana, et al., “A deep learning approach for brain </w:t>
      </w:r>
      <w:proofErr w:type="spellStart"/>
      <w:r w:rsidR="00940F44" w:rsidRPr="008B20D1">
        <w:rPr>
          <w:sz w:val="16"/>
          <w:szCs w:val="16"/>
        </w:rPr>
        <w:t>tumor</w:t>
      </w:r>
      <w:proofErr w:type="spellEnd"/>
      <w:r w:rsidR="00940F44" w:rsidRPr="008B20D1">
        <w:rPr>
          <w:sz w:val="16"/>
          <w:szCs w:val="16"/>
        </w:rPr>
        <w:t xml:space="preserve"> detection and classification using CNN,” *Mater. Today Proc.*, vol. 62, pp. 5915–5920, 2022. </w:t>
      </w:r>
    </w:p>
    <w:p w14:paraId="4F0D2C66" w14:textId="77777777" w:rsidR="00940F44" w:rsidRPr="008B20D1" w:rsidRDefault="00940F44" w:rsidP="00940F44">
      <w:pPr>
        <w:rPr>
          <w:sz w:val="16"/>
          <w:szCs w:val="16"/>
        </w:rPr>
      </w:pPr>
    </w:p>
    <w:p w14:paraId="3F4FD3FC" w14:textId="65E83275" w:rsidR="00940F44" w:rsidRPr="008B20D1" w:rsidRDefault="008B20D1" w:rsidP="00940F44">
      <w:pPr>
        <w:rPr>
          <w:sz w:val="16"/>
          <w:szCs w:val="16"/>
        </w:rPr>
      </w:pPr>
      <w:r>
        <w:rPr>
          <w:sz w:val="16"/>
          <w:szCs w:val="16"/>
        </w:rPr>
        <w:lastRenderedPageBreak/>
        <w:t>(11)</w:t>
      </w:r>
      <w:r w:rsidR="00940F44" w:rsidRPr="008B20D1">
        <w:rPr>
          <w:sz w:val="16"/>
          <w:szCs w:val="16"/>
        </w:rPr>
        <w:t xml:space="preserve"> X. Cao, et al., “Deformable image registration using a CNN with spatial transformer networks,” *Med. Image </w:t>
      </w:r>
      <w:proofErr w:type="gramStart"/>
      <w:r w:rsidR="00940F44" w:rsidRPr="008B20D1">
        <w:rPr>
          <w:sz w:val="16"/>
          <w:szCs w:val="16"/>
        </w:rPr>
        <w:t>Anal.*</w:t>
      </w:r>
      <w:proofErr w:type="gramEnd"/>
      <w:r w:rsidR="00940F44" w:rsidRPr="008B20D1">
        <w:rPr>
          <w:sz w:val="16"/>
          <w:szCs w:val="16"/>
        </w:rPr>
        <w:t xml:space="preserve">, vol. 45, pp. 1–10, 2018. </w:t>
      </w:r>
    </w:p>
    <w:p w14:paraId="14C84308" w14:textId="77777777" w:rsidR="008B20D1" w:rsidRDefault="008B20D1" w:rsidP="00940F44">
      <w:pPr>
        <w:rPr>
          <w:sz w:val="16"/>
          <w:szCs w:val="16"/>
        </w:rPr>
      </w:pPr>
    </w:p>
    <w:p w14:paraId="74844D13" w14:textId="31E4C93E" w:rsidR="00940F44" w:rsidRPr="008B20D1" w:rsidRDefault="00940F44" w:rsidP="00940F44">
      <w:pPr>
        <w:rPr>
          <w:sz w:val="16"/>
          <w:szCs w:val="16"/>
        </w:rPr>
      </w:pPr>
      <w:r w:rsidRPr="008B20D1">
        <w:rPr>
          <w:sz w:val="16"/>
          <w:szCs w:val="16"/>
        </w:rPr>
        <w:t xml:space="preserve"> </w:t>
      </w:r>
      <w:r w:rsidR="008B20D1">
        <w:rPr>
          <w:sz w:val="16"/>
          <w:szCs w:val="16"/>
        </w:rPr>
        <w:t>(</w:t>
      </w:r>
      <w:proofErr w:type="gramStart"/>
      <w:r w:rsidR="008B20D1">
        <w:rPr>
          <w:sz w:val="16"/>
          <w:szCs w:val="16"/>
        </w:rPr>
        <w:t>12)</w:t>
      </w:r>
      <w:r w:rsidRPr="008B20D1">
        <w:rPr>
          <w:sz w:val="16"/>
          <w:szCs w:val="16"/>
        </w:rPr>
        <w:t>S.</w:t>
      </w:r>
      <w:proofErr w:type="gramEnd"/>
      <w:r w:rsidRPr="008B20D1">
        <w:rPr>
          <w:sz w:val="16"/>
          <w:szCs w:val="16"/>
        </w:rPr>
        <w:t xml:space="preserve"> Sengupta, et al., “A review of deep learning with special emphasis on architectures, applications and recent trends,” *</w:t>
      </w:r>
      <w:proofErr w:type="spellStart"/>
      <w:proofErr w:type="gramStart"/>
      <w:r w:rsidRPr="008B20D1">
        <w:rPr>
          <w:sz w:val="16"/>
          <w:szCs w:val="16"/>
        </w:rPr>
        <w:t>Knowl</w:t>
      </w:r>
      <w:proofErr w:type="spellEnd"/>
      <w:r w:rsidRPr="008B20D1">
        <w:rPr>
          <w:sz w:val="16"/>
          <w:szCs w:val="16"/>
        </w:rPr>
        <w:t>.-</w:t>
      </w:r>
      <w:proofErr w:type="gramEnd"/>
      <w:r w:rsidRPr="008B20D1">
        <w:rPr>
          <w:sz w:val="16"/>
          <w:szCs w:val="16"/>
        </w:rPr>
        <w:t xml:space="preserve">Based Syst.*, vol. 194, p. 105596, 2020. </w:t>
      </w:r>
    </w:p>
    <w:p w14:paraId="128DCCA3" w14:textId="77777777" w:rsidR="00940F44" w:rsidRPr="008B20D1" w:rsidRDefault="00940F44" w:rsidP="00940F44">
      <w:pPr>
        <w:rPr>
          <w:sz w:val="16"/>
          <w:szCs w:val="16"/>
        </w:rPr>
      </w:pPr>
    </w:p>
    <w:p w14:paraId="64F05112" w14:textId="08E72F51" w:rsidR="00940F44" w:rsidRPr="008B20D1" w:rsidRDefault="008B20D1" w:rsidP="00940F44">
      <w:pPr>
        <w:rPr>
          <w:sz w:val="16"/>
          <w:szCs w:val="16"/>
        </w:rPr>
      </w:pPr>
      <w:r>
        <w:rPr>
          <w:sz w:val="16"/>
          <w:szCs w:val="16"/>
        </w:rPr>
        <w:t>(</w:t>
      </w:r>
      <w:proofErr w:type="gramStart"/>
      <w:r>
        <w:rPr>
          <w:sz w:val="16"/>
          <w:szCs w:val="16"/>
        </w:rPr>
        <w:t>13)</w:t>
      </w:r>
      <w:r w:rsidR="00940F44" w:rsidRPr="008B20D1">
        <w:rPr>
          <w:sz w:val="16"/>
          <w:szCs w:val="16"/>
        </w:rPr>
        <w:t>M.</w:t>
      </w:r>
      <w:proofErr w:type="gramEnd"/>
      <w:r w:rsidR="00940F44" w:rsidRPr="008B20D1">
        <w:rPr>
          <w:sz w:val="16"/>
          <w:szCs w:val="16"/>
        </w:rPr>
        <w:t xml:space="preserve"> R. Ismael and I. Abdel-Qader, “Brain </w:t>
      </w:r>
      <w:proofErr w:type="spellStart"/>
      <w:r w:rsidR="00940F44" w:rsidRPr="008B20D1">
        <w:rPr>
          <w:sz w:val="16"/>
          <w:szCs w:val="16"/>
        </w:rPr>
        <w:t>tumor</w:t>
      </w:r>
      <w:proofErr w:type="spellEnd"/>
      <w:r w:rsidR="00940F44" w:rsidRPr="008B20D1">
        <w:rPr>
          <w:sz w:val="16"/>
          <w:szCs w:val="16"/>
        </w:rPr>
        <w:t xml:space="preserve"> classification via deep learning,” in *Proc. IEEE LISAT*, Farmingdale, NY, USA, 2018, pp. 1–5. </w:t>
      </w:r>
    </w:p>
    <w:p w14:paraId="2AFF1B29" w14:textId="77777777" w:rsidR="00940F44" w:rsidRPr="008B20D1" w:rsidRDefault="00940F44">
      <w:pPr>
        <w:spacing w:after="4" w:line="268" w:lineRule="auto"/>
        <w:ind w:right="0"/>
        <w:jc w:val="left"/>
        <w:rPr>
          <w:sz w:val="16"/>
          <w:szCs w:val="16"/>
        </w:rPr>
      </w:pPr>
    </w:p>
    <w:sectPr w:rsidR="00940F44" w:rsidRPr="008B20D1">
      <w:type w:val="continuous"/>
      <w:pgSz w:w="11904" w:h="16838"/>
      <w:pgMar w:top="1083" w:right="893" w:bottom="719" w:left="908"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B59"/>
    <w:multiLevelType w:val="hybridMultilevel"/>
    <w:tmpl w:val="0EAA063A"/>
    <w:lvl w:ilvl="0" w:tplc="631466A8">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5E633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543B0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64D91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968F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0ED01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D28A4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5CF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7249F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C125CE"/>
    <w:multiLevelType w:val="hybridMultilevel"/>
    <w:tmpl w:val="FC0CED6A"/>
    <w:lvl w:ilvl="0" w:tplc="7A8AA76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40EF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BEFDB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B8B6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62CBF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3C78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2C25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68550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8089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9C1272"/>
    <w:multiLevelType w:val="hybridMultilevel"/>
    <w:tmpl w:val="84A08A4C"/>
    <w:lvl w:ilvl="0" w:tplc="153E6C08">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D0BCA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BAF36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06CA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0AEB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5052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EE9D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FCA8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826E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035BA9"/>
    <w:multiLevelType w:val="hybridMultilevel"/>
    <w:tmpl w:val="5F46962A"/>
    <w:lvl w:ilvl="0" w:tplc="443AC3D2">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4475F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2E817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ECD1D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04673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26678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3E0F7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A25ED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22616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9C4058"/>
    <w:multiLevelType w:val="hybridMultilevel"/>
    <w:tmpl w:val="75A6DD80"/>
    <w:lvl w:ilvl="0" w:tplc="FE8E399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629326">
      <w:start w:val="1"/>
      <w:numFmt w:val="decimal"/>
      <w:lvlText w:val="%2."/>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966BE8">
      <w:start w:val="1"/>
      <w:numFmt w:val="lowerRoman"/>
      <w:lvlText w:val="%3"/>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97A6FD6">
      <w:start w:val="1"/>
      <w:numFmt w:val="decimal"/>
      <w:lvlText w:val="%4"/>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12C146">
      <w:start w:val="1"/>
      <w:numFmt w:val="lowerLetter"/>
      <w:lvlText w:val="%5"/>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224878">
      <w:start w:val="1"/>
      <w:numFmt w:val="lowerRoman"/>
      <w:lvlText w:val="%6"/>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A0AB10">
      <w:start w:val="1"/>
      <w:numFmt w:val="decimal"/>
      <w:lvlText w:val="%7"/>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96AEC0">
      <w:start w:val="1"/>
      <w:numFmt w:val="lowerLetter"/>
      <w:lvlText w:val="%8"/>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3FCF77E">
      <w:start w:val="1"/>
      <w:numFmt w:val="lowerRoman"/>
      <w:lvlText w:val="%9"/>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956165"/>
    <w:multiLevelType w:val="hybridMultilevel"/>
    <w:tmpl w:val="77A8E57C"/>
    <w:lvl w:ilvl="0" w:tplc="5A0836AC">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0660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2E314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F6A87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647AC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9C90C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26B12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F4052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DC8E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03422C"/>
    <w:multiLevelType w:val="hybridMultilevel"/>
    <w:tmpl w:val="892CF13E"/>
    <w:lvl w:ilvl="0" w:tplc="6B2288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04F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80FF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BA3D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2829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88C4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C676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CC48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015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60336712">
    <w:abstractNumId w:val="3"/>
  </w:num>
  <w:num w:numId="2" w16cid:durableId="1867673956">
    <w:abstractNumId w:val="4"/>
  </w:num>
  <w:num w:numId="3" w16cid:durableId="355541103">
    <w:abstractNumId w:val="2"/>
  </w:num>
  <w:num w:numId="4" w16cid:durableId="155196108">
    <w:abstractNumId w:val="1"/>
  </w:num>
  <w:num w:numId="5" w16cid:durableId="410926333">
    <w:abstractNumId w:val="0"/>
  </w:num>
  <w:num w:numId="6" w16cid:durableId="884606574">
    <w:abstractNumId w:val="5"/>
  </w:num>
  <w:num w:numId="7" w16cid:durableId="912351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02"/>
    <w:rsid w:val="00025E19"/>
    <w:rsid w:val="000615F0"/>
    <w:rsid w:val="00084295"/>
    <w:rsid w:val="000F6880"/>
    <w:rsid w:val="001038E5"/>
    <w:rsid w:val="00110933"/>
    <w:rsid w:val="00163A7E"/>
    <w:rsid w:val="002D0FF6"/>
    <w:rsid w:val="002D21FD"/>
    <w:rsid w:val="00426D08"/>
    <w:rsid w:val="005A1B6E"/>
    <w:rsid w:val="00623F86"/>
    <w:rsid w:val="00672BE1"/>
    <w:rsid w:val="006D6B85"/>
    <w:rsid w:val="007F74E5"/>
    <w:rsid w:val="00865644"/>
    <w:rsid w:val="008B20D1"/>
    <w:rsid w:val="008F255D"/>
    <w:rsid w:val="00921CD7"/>
    <w:rsid w:val="00940F44"/>
    <w:rsid w:val="009C65BA"/>
    <w:rsid w:val="009E7B2D"/>
    <w:rsid w:val="00A71E2D"/>
    <w:rsid w:val="00B86230"/>
    <w:rsid w:val="00C01283"/>
    <w:rsid w:val="00D07EF3"/>
    <w:rsid w:val="00D94C4B"/>
    <w:rsid w:val="00DB2384"/>
    <w:rsid w:val="00E27737"/>
    <w:rsid w:val="00E373E7"/>
    <w:rsid w:val="00E579F3"/>
    <w:rsid w:val="00E75E8B"/>
    <w:rsid w:val="00EA559C"/>
    <w:rsid w:val="00EB7503"/>
    <w:rsid w:val="00EB76C2"/>
    <w:rsid w:val="00EC52D2"/>
    <w:rsid w:val="00F2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4C11"/>
  <w15:docId w15:val="{10957AAC-073A-4C6F-AD76-D627EC6C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5" w:line="259" w:lineRule="auto"/>
      <w:ind w:left="10" w:right="11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24" w:line="248" w:lineRule="auto"/>
      <w:ind w:left="10" w:right="47" w:hanging="10"/>
      <w:jc w:val="both"/>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EC52D2"/>
    <w:rPr>
      <w:color w:val="666666"/>
    </w:rPr>
  </w:style>
  <w:style w:type="table" w:styleId="TableGrid0">
    <w:name w:val="Table Grid"/>
    <w:basedOn w:val="TableNormal"/>
    <w:uiPriority w:val="39"/>
    <w:rsid w:val="00921CD7"/>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384"/>
    <w:pPr>
      <w:ind w:left="720"/>
      <w:contextualSpacing/>
    </w:pPr>
  </w:style>
  <w:style w:type="character" w:styleId="Hyperlink">
    <w:name w:val="Hyperlink"/>
    <w:basedOn w:val="DefaultParagraphFont"/>
    <w:uiPriority w:val="99"/>
    <w:unhideWhenUsed/>
    <w:rsid w:val="00940F4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5512">
      <w:bodyDiv w:val="1"/>
      <w:marLeft w:val="0"/>
      <w:marRight w:val="0"/>
      <w:marTop w:val="0"/>
      <w:marBottom w:val="0"/>
      <w:divBdr>
        <w:top w:val="none" w:sz="0" w:space="0" w:color="auto"/>
        <w:left w:val="none" w:sz="0" w:space="0" w:color="auto"/>
        <w:bottom w:val="none" w:sz="0" w:space="0" w:color="auto"/>
        <w:right w:val="none" w:sz="0" w:space="0" w:color="auto"/>
      </w:divBdr>
    </w:div>
    <w:div w:id="413630226">
      <w:bodyDiv w:val="1"/>
      <w:marLeft w:val="0"/>
      <w:marRight w:val="0"/>
      <w:marTop w:val="0"/>
      <w:marBottom w:val="0"/>
      <w:divBdr>
        <w:top w:val="none" w:sz="0" w:space="0" w:color="auto"/>
        <w:left w:val="none" w:sz="0" w:space="0" w:color="auto"/>
        <w:bottom w:val="none" w:sz="0" w:space="0" w:color="auto"/>
        <w:right w:val="none" w:sz="0" w:space="0" w:color="auto"/>
      </w:divBdr>
    </w:div>
    <w:div w:id="744306665">
      <w:bodyDiv w:val="1"/>
      <w:marLeft w:val="0"/>
      <w:marRight w:val="0"/>
      <w:marTop w:val="0"/>
      <w:marBottom w:val="0"/>
      <w:divBdr>
        <w:top w:val="none" w:sz="0" w:space="0" w:color="auto"/>
        <w:left w:val="none" w:sz="0" w:space="0" w:color="auto"/>
        <w:bottom w:val="none" w:sz="0" w:space="0" w:color="auto"/>
        <w:right w:val="none" w:sz="0" w:space="0" w:color="auto"/>
      </w:divBdr>
    </w:div>
    <w:div w:id="768113886">
      <w:bodyDiv w:val="1"/>
      <w:marLeft w:val="0"/>
      <w:marRight w:val="0"/>
      <w:marTop w:val="0"/>
      <w:marBottom w:val="0"/>
      <w:divBdr>
        <w:top w:val="none" w:sz="0" w:space="0" w:color="auto"/>
        <w:left w:val="none" w:sz="0" w:space="0" w:color="auto"/>
        <w:bottom w:val="none" w:sz="0" w:space="0" w:color="auto"/>
        <w:right w:val="none" w:sz="0" w:space="0" w:color="auto"/>
      </w:divBdr>
    </w:div>
    <w:div w:id="1869487465">
      <w:bodyDiv w:val="1"/>
      <w:marLeft w:val="0"/>
      <w:marRight w:val="0"/>
      <w:marTop w:val="0"/>
      <w:marBottom w:val="0"/>
      <w:divBdr>
        <w:top w:val="none" w:sz="0" w:space="0" w:color="auto"/>
        <w:left w:val="none" w:sz="0" w:space="0" w:color="auto"/>
        <w:bottom w:val="none" w:sz="0" w:space="0" w:color="auto"/>
        <w:right w:val="none" w:sz="0" w:space="0" w:color="auto"/>
      </w:divBdr>
    </w:div>
    <w:div w:id="1936592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693A-E7C5-4F91-B591-BE3080FC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FNU LNU</cp:lastModifiedBy>
  <cp:revision>10</cp:revision>
  <dcterms:created xsi:type="dcterms:W3CDTF">2025-04-19T20:21:00Z</dcterms:created>
  <dcterms:modified xsi:type="dcterms:W3CDTF">2025-07-25T12:32:00Z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2025-04-12T06:39:28Z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614df8c8-c003-475f-9311-9a63b163b1c4</vt:lpwstr>
  </property>
  <property fmtid="{D5CDD505-2E9C-101B-9397-08002B2CF9AE}" pid="7" name="MSIP_Label_defa4170-0d19-0005-0004-bc88714345d2_ActionId">
    <vt:lpwstr>33bc3840-373a-4dec-b430-10b0a5808c3a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