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ofxo5sdmwu4" w:id="0"/>
      <w:bookmarkEnd w:id="0"/>
      <w:r w:rsidDel="00000000" w:rsidR="00000000" w:rsidRPr="00000000">
        <w:rPr>
          <w:rtl w:val="0"/>
        </w:rPr>
        <w:t xml:space="preserve">Live Notes for Public Symposium Viz and Tell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Organizing the community / next steps - Andy Rutkowski and Ryan Clement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Visualizing the Future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Join the mailing list!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Join the Slack space!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mhw64wiutb27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Viz and Tell about Viz and Tells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Original thoughts when we started.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 did it?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approaches depending on who organizes!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Topics so far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 assessment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networking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and tell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 and Python tips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Ethics module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journalism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Community organizing structure event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has been useful? Why is this worth your time?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Participation is the goal.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Insights from people who have attended: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Todd - enjoy listening. More about ideas. Not technical.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Tess - Meeting new people. No conference. Who are our peers? Our colleagues? Great way to meet new people.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Emma - breathing room for ideas. Support for planning our own content. How to build our own programs and share pedagogy etc. Talking diversity and inclusion.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Emma - having [them] recorded has been so helpful, as a way to keep the conversation going and to introduce ideas outside of meetings as well.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Patricia: try pivoting where you take core topics and rotate them all through a particular lens for one year, or have a mix and match of core topics (software/hardware/apps/dataviztypes)+different lenses to examine them (audience, special interest such as dei, risks, challenges, application space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might hosting/organizing look like?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mailing list and contact list and how to grow?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CaRCC Data Facing 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RDAP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Carpentries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CLIR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 doc/internship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using VTF infrastructure/website?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roles are needed to facilitate Viz and Tells moving forward?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Editorship/curatorship/coordinator - people might like these roles, because it’s a chance to use skills we have and isn’t just a general committee chairship or something like that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Coordinator could be doing outreach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time commitment look like?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 year might be a good amount of time to serve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conversation in-unconference session?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commitment now, let us know if you are interested and we will include you in next steps. We will also put out an additional call for participation.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Ideas/Topics/Themes for potential Viz and Tells: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theme of doing “open houses” where different institutions can host and discuss services or projects that they are doing that they share to the community?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/ sonification / physicalization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at public libraries, other types of institutions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CaRCC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https://carcc.org/people-network/data-facing-track/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Discipline-specific (sci, humanities, arts, soc sci)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 students from iSchools to learn about data visualization librarianship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output (student visualization projects)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carpentries lesson about data visualization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 remix Carpentries lessons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critiquing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arcc.org/people-network/data-facing-track/" TargetMode="External"/><Relationship Id="rId10" Type="http://schemas.openxmlformats.org/officeDocument/2006/relationships/hyperlink" Target="https://rdapassociation.org/" TargetMode="External"/><Relationship Id="rId9" Type="http://schemas.openxmlformats.org/officeDocument/2006/relationships/hyperlink" Target="https://carcc.org/people-network/data-facing-track/" TargetMode="External"/><Relationship Id="rId5" Type="http://schemas.openxmlformats.org/officeDocument/2006/relationships/styles" Target="styles.xml"/><Relationship Id="rId6" Type="http://schemas.openxmlformats.org/officeDocument/2006/relationships/hyperlink" Target="https://visualizingthefuture.github.io/" TargetMode="External"/><Relationship Id="rId7" Type="http://schemas.openxmlformats.org/officeDocument/2006/relationships/hyperlink" Target="https://umich.us3.list-manage.com/subscribe?u=a8ff4b83d85aa90d2a57cce1d&amp;id=ea51c9392c" TargetMode="External"/><Relationship Id="rId8" Type="http://schemas.openxmlformats.org/officeDocument/2006/relationships/hyperlink" Target="https://join.slack.com/t/vizandtell/shared_invite/zt-letq8v1e-tiEJ_jUyCFJLGiZBGrjz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