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A7B" w:rsidRDefault="00C36A7B" w:rsidP="00C36A7B">
      <w:pPr>
        <w:widowControl/>
        <w:pBdr>
          <w:bottom w:val="single" w:sz="6" w:space="10" w:color="D0D0D0"/>
        </w:pBdr>
        <w:wordWrap/>
        <w:autoSpaceDE/>
        <w:autoSpaceDN/>
        <w:spacing w:line="217" w:lineRule="atLeast"/>
        <w:jc w:val="left"/>
        <w:outlineLvl w:val="1"/>
        <w:rPr>
          <w:rFonts w:ascii="dotum" w:eastAsia="돋움" w:hAnsi="dotum" w:cs="굴림" w:hint="eastAsia"/>
          <w:b/>
          <w:bCs/>
          <w:color w:val="5C5C5C"/>
          <w:kern w:val="0"/>
          <w:sz w:val="16"/>
          <w:szCs w:val="16"/>
        </w:rPr>
      </w:pPr>
      <w:hyperlink r:id="rId6" w:history="1">
        <w:r>
          <w:rPr>
            <w:rStyle w:val="a5"/>
          </w:rPr>
          <w:t>http://j79sw.tistory.com/314</w:t>
        </w:r>
      </w:hyperlink>
    </w:p>
    <w:p w:rsidR="00C36A7B" w:rsidRPr="00C36A7B" w:rsidRDefault="00C36A7B" w:rsidP="00C36A7B">
      <w:pPr>
        <w:widowControl/>
        <w:pBdr>
          <w:bottom w:val="single" w:sz="6" w:space="10" w:color="D0D0D0"/>
        </w:pBdr>
        <w:wordWrap/>
        <w:autoSpaceDE/>
        <w:autoSpaceDN/>
        <w:spacing w:line="217" w:lineRule="atLeast"/>
        <w:jc w:val="left"/>
        <w:outlineLvl w:val="1"/>
        <w:rPr>
          <w:rFonts w:ascii="dotum" w:eastAsia="돋움" w:hAnsi="dotum" w:cs="굴림"/>
          <w:b/>
          <w:bCs/>
          <w:color w:val="5C5C5C"/>
          <w:kern w:val="0"/>
          <w:sz w:val="16"/>
          <w:szCs w:val="16"/>
        </w:rPr>
      </w:pPr>
      <w:hyperlink r:id="rId7" w:history="1">
        <w:r w:rsidRPr="00C36A7B">
          <w:rPr>
            <w:rFonts w:ascii="dotum" w:eastAsia="돋움" w:hAnsi="dotum" w:cs="굴림"/>
            <w:b/>
            <w:bCs/>
            <w:color w:val="5C5C5C"/>
            <w:kern w:val="0"/>
            <w:sz w:val="16"/>
            <w:u w:val="single"/>
          </w:rPr>
          <w:t xml:space="preserve">ORACLE CASE </w:t>
        </w:r>
        <w:r w:rsidRPr="00C36A7B">
          <w:rPr>
            <w:rFonts w:ascii="dotum" w:eastAsia="돋움" w:hAnsi="dotum" w:cs="굴림"/>
            <w:b/>
            <w:bCs/>
            <w:color w:val="5C5C5C"/>
            <w:kern w:val="0"/>
            <w:sz w:val="16"/>
            <w:u w:val="single"/>
          </w:rPr>
          <w:t>사용법</w:t>
        </w:r>
      </w:hyperlink>
    </w:p>
    <w:p w:rsidR="00C36A7B" w:rsidRPr="00C36A7B" w:rsidRDefault="00C36A7B" w:rsidP="00C36A7B">
      <w:pPr>
        <w:widowControl/>
        <w:autoSpaceDE/>
        <w:autoSpaceDN/>
        <w:jc w:val="left"/>
        <w:rPr>
          <w:rFonts w:ascii="돋움" w:eastAsia="돋움" w:hAnsi="돋움" w:cs="굴림"/>
          <w:color w:val="8A8A8A"/>
          <w:kern w:val="0"/>
          <w:sz w:val="16"/>
          <w:szCs w:val="16"/>
        </w:rPr>
      </w:pPr>
      <w:r w:rsidRPr="00C36A7B">
        <w:rPr>
          <w:rFonts w:ascii="돋움" w:eastAsia="돋움" w:hAnsi="돋움" w:cs="굴림" w:hint="eastAsia"/>
          <w:color w:val="8A8A8A"/>
          <w:kern w:val="0"/>
          <w:sz w:val="16"/>
          <w:szCs w:val="16"/>
        </w:rPr>
        <w:t>SQL은 CASE문장의 네가지 유형을 지원합니다.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1. 간단한 CASE 표현식</w:t>
      </w:r>
      <w:r w:rsidRPr="00C36A7B">
        <w:rPr>
          <w:rFonts w:ascii="돋움" w:eastAsia="돋움" w:hAnsi="돋움" w:cs="굴림" w:hint="eastAsia"/>
          <w:color w:val="8A8A8A"/>
          <w:kern w:val="0"/>
          <w:sz w:val="16"/>
          <w:szCs w:val="16"/>
        </w:rPr>
        <w:br/>
        <w:t>2. 검색 CASE표현식</w:t>
      </w:r>
      <w:r w:rsidRPr="00C36A7B">
        <w:rPr>
          <w:rFonts w:ascii="돋움" w:eastAsia="돋움" w:hAnsi="돋움" w:cs="굴림" w:hint="eastAsia"/>
          <w:color w:val="8A8A8A"/>
          <w:kern w:val="0"/>
          <w:sz w:val="16"/>
          <w:szCs w:val="16"/>
        </w:rPr>
        <w:br/>
        <w:t>3. NULLIF</w:t>
      </w:r>
      <w:r w:rsidRPr="00C36A7B">
        <w:rPr>
          <w:rFonts w:ascii="돋움" w:eastAsia="돋움" w:hAnsi="돋움" w:cs="굴림" w:hint="eastAsia"/>
          <w:color w:val="8A8A8A"/>
          <w:kern w:val="0"/>
          <w:sz w:val="16"/>
          <w:szCs w:val="16"/>
        </w:rPr>
        <w:br/>
        <w:t>4. COALESCE</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이중에서 간단한 CASE표현식은 Oracle 8.1.7 에서 제공되었으며, 나머지 기능들은  Oracle 9i에 포함됩니다. 또한 CASE표현식은 PL/SQL에서도 지원(9i 이후부터)되며, 표현식과 문장으로 분류됩니다.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간단한 CASE 표현식</w:t>
      </w:r>
      <w:r w:rsidRPr="00C36A7B">
        <w:rPr>
          <w:rFonts w:ascii="돋움" w:eastAsia="돋움" w:hAnsi="돋움" w:cs="굴림" w:hint="eastAsia"/>
          <w:color w:val="8A8A8A"/>
          <w:kern w:val="0"/>
          <w:sz w:val="16"/>
          <w:szCs w:val="16"/>
        </w:rPr>
        <w:br/>
        <w:t>------------------------------------------------------------------</w:t>
      </w:r>
      <w:r w:rsidRPr="00C36A7B">
        <w:rPr>
          <w:rFonts w:ascii="돋움" w:eastAsia="돋움" w:hAnsi="돋움" w:cs="굴림" w:hint="eastAsia"/>
          <w:color w:val="8A8A8A"/>
          <w:kern w:val="0"/>
          <w:sz w:val="16"/>
          <w:szCs w:val="16"/>
        </w:rPr>
        <w:br/>
        <w:t>이것은 Oracle 9i 이전의 서버에서 제공하던 DECODE 문장과 유사하며 주어진 표현식에서 검색을 하거나 값을 치환하는데 사용될 수 있습니다. 또 각각의 검색 값에 대해서 반환되는 값을 명시할 수 있으나, 비교 연산자는 허용되지 않습니다.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SQL&gt; SELECT ename ,</w:t>
      </w:r>
      <w:r w:rsidRPr="00C36A7B">
        <w:rPr>
          <w:rFonts w:ascii="돋움" w:eastAsia="돋움" w:hAnsi="돋움" w:cs="굴림" w:hint="eastAsia"/>
          <w:color w:val="8A8A8A"/>
          <w:kern w:val="0"/>
          <w:sz w:val="16"/>
          <w:szCs w:val="16"/>
        </w:rPr>
        <w:br/>
        <w:t>   2     (CASE EXTRACT(YEAR FROM hiredate)</w:t>
      </w:r>
      <w:r w:rsidRPr="00C36A7B">
        <w:rPr>
          <w:rFonts w:ascii="돋움" w:eastAsia="돋움" w:hAnsi="돋움" w:cs="굴림" w:hint="eastAsia"/>
          <w:color w:val="8A8A8A"/>
          <w:kern w:val="0"/>
          <w:sz w:val="16"/>
          <w:szCs w:val="16"/>
        </w:rPr>
        <w:br/>
        <w:t>   3       WHEN 1982 THEN '3 years service'</w:t>
      </w:r>
      <w:r w:rsidRPr="00C36A7B">
        <w:rPr>
          <w:rFonts w:ascii="돋움" w:eastAsia="돋움" w:hAnsi="돋움" w:cs="굴림" w:hint="eastAsia"/>
          <w:color w:val="8A8A8A"/>
          <w:kern w:val="0"/>
          <w:sz w:val="16"/>
          <w:szCs w:val="16"/>
        </w:rPr>
        <w:br/>
        <w:t>   4       WHEN 1981 THEN '4 years service'</w:t>
      </w:r>
      <w:r w:rsidRPr="00C36A7B">
        <w:rPr>
          <w:rFonts w:ascii="돋움" w:eastAsia="돋움" w:hAnsi="돋움" w:cs="굴림" w:hint="eastAsia"/>
          <w:color w:val="8A8A8A"/>
          <w:kern w:val="0"/>
          <w:sz w:val="16"/>
          <w:szCs w:val="16"/>
        </w:rPr>
        <w:br/>
        <w:t>   5       WHEN 1980 THEN '5 years service'</w:t>
      </w:r>
      <w:r w:rsidRPr="00C36A7B">
        <w:rPr>
          <w:rFonts w:ascii="돋움" w:eastAsia="돋움" w:hAnsi="돋움" w:cs="굴림" w:hint="eastAsia"/>
          <w:color w:val="8A8A8A"/>
          <w:kern w:val="0"/>
          <w:sz w:val="16"/>
          <w:szCs w:val="16"/>
        </w:rPr>
        <w:br/>
        <w:t>   6       END) AS "Award for 2000"</w:t>
      </w:r>
      <w:r w:rsidRPr="00C36A7B">
        <w:rPr>
          <w:rFonts w:ascii="돋움" w:eastAsia="돋움" w:hAnsi="돋움" w:cs="굴림" w:hint="eastAsia"/>
          <w:color w:val="8A8A8A"/>
          <w:kern w:val="0"/>
          <w:sz w:val="16"/>
          <w:szCs w:val="16"/>
        </w:rPr>
        <w:br/>
        <w:t>   7         FROM emp</w:t>
      </w:r>
      <w:r w:rsidRPr="00C36A7B">
        <w:rPr>
          <w:rFonts w:ascii="돋움" w:eastAsia="돋움" w:hAnsi="돋움" w:cs="굴림" w:hint="eastAsia"/>
          <w:color w:val="8A8A8A"/>
          <w:kern w:val="0"/>
          <w:sz w:val="16"/>
          <w:szCs w:val="16"/>
        </w:rPr>
        <w:br/>
        <w:t>   8       WHERE EXTRACT(YEAR FROM hiredate) IN (1982, 1981, 1980)</w:t>
      </w:r>
      <w:r w:rsidRPr="00C36A7B">
        <w:rPr>
          <w:rFonts w:ascii="돋움" w:eastAsia="돋움" w:hAnsi="돋움" w:cs="굴림" w:hint="eastAsia"/>
          <w:color w:val="8A8A8A"/>
          <w:kern w:val="0"/>
          <w:sz w:val="16"/>
          <w:szCs w:val="16"/>
        </w:rPr>
        <w:br/>
        <w:t>   9      ORDER BY hiredate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br/>
        <w:t>검색 CASE 표현식</w:t>
      </w:r>
      <w:r w:rsidRPr="00C36A7B">
        <w:rPr>
          <w:rFonts w:ascii="돋움" w:eastAsia="돋움" w:hAnsi="돋움" w:cs="굴림" w:hint="eastAsia"/>
          <w:color w:val="8A8A8A"/>
          <w:kern w:val="0"/>
          <w:sz w:val="16"/>
          <w:szCs w:val="16"/>
        </w:rPr>
        <w:br/>
        <w:t>-----------------------------------------------------------------</w:t>
      </w:r>
      <w:r w:rsidRPr="00C36A7B">
        <w:rPr>
          <w:rFonts w:ascii="돋움" w:eastAsia="돋움" w:hAnsi="돋움" w:cs="굴림" w:hint="eastAsia"/>
          <w:color w:val="8A8A8A"/>
          <w:kern w:val="0"/>
          <w:sz w:val="16"/>
          <w:szCs w:val="16"/>
        </w:rPr>
        <w:br/>
        <w:t>검색 CASE 표현식은 IF...THEN ELSE 구조와 유사하며, 표현식 내에서 조건에 따른 검색과  값들의 치환을 하는데 사용될 수 있다. 각 WHEN 조건은 논리적 연산자(AND, OR등)와 결합되어 사용될 수 있으며, 조건 표현식에서 비교 연산자를 사용할 수 있다. 따라서, 간단한 CASE 표현식보다는 유연하다고 할 수 있다. 예를 들어 EMP 테이블에서 Sal 컬럼의 범위에 따른 영역을 표현하는 SQL문과 결과는 다음과 같다.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SQL&gt; SELECT empno, ename,</w:t>
      </w:r>
      <w:r w:rsidRPr="00C36A7B">
        <w:rPr>
          <w:rFonts w:ascii="돋움" w:eastAsia="돋움" w:hAnsi="돋움" w:cs="굴림" w:hint="eastAsia"/>
          <w:color w:val="8A8A8A"/>
          <w:kern w:val="0"/>
          <w:sz w:val="16"/>
          <w:szCs w:val="16"/>
        </w:rPr>
        <w:br/>
        <w:t>   2     (CASE</w:t>
      </w:r>
      <w:r w:rsidRPr="00C36A7B">
        <w:rPr>
          <w:rFonts w:ascii="돋움" w:eastAsia="돋움" w:hAnsi="돋움" w:cs="굴림" w:hint="eastAsia"/>
          <w:color w:val="8A8A8A"/>
          <w:kern w:val="0"/>
          <w:sz w:val="16"/>
          <w:szCs w:val="16"/>
        </w:rPr>
        <w:br/>
        <w:t>   3       WHEN sal &gt;= 5000 THEN 'High Sal'</w:t>
      </w:r>
      <w:r w:rsidRPr="00C36A7B">
        <w:rPr>
          <w:rFonts w:ascii="돋움" w:eastAsia="돋움" w:hAnsi="돋움" w:cs="굴림" w:hint="eastAsia"/>
          <w:color w:val="8A8A8A"/>
          <w:kern w:val="0"/>
          <w:sz w:val="16"/>
          <w:szCs w:val="16"/>
        </w:rPr>
        <w:br/>
        <w:t>   4       WHEN sal &gt;= 3000 AND sal &lt;= 5000 THEN 'Middle Sal'</w:t>
      </w:r>
      <w:r w:rsidRPr="00C36A7B">
        <w:rPr>
          <w:rFonts w:ascii="돋움" w:eastAsia="돋움" w:hAnsi="돋움" w:cs="굴림" w:hint="eastAsia"/>
          <w:color w:val="8A8A8A"/>
          <w:kern w:val="0"/>
          <w:sz w:val="16"/>
          <w:szCs w:val="16"/>
        </w:rPr>
        <w:br/>
        <w:t>   5       WHEN sal &gt;= 1000 AND sal &lt;  3000 THEN 'Average Sal'</w:t>
      </w:r>
      <w:r w:rsidRPr="00C36A7B">
        <w:rPr>
          <w:rFonts w:ascii="돋움" w:eastAsia="돋움" w:hAnsi="돋움" w:cs="굴림" w:hint="eastAsia"/>
          <w:color w:val="8A8A8A"/>
          <w:kern w:val="0"/>
          <w:sz w:val="16"/>
          <w:szCs w:val="16"/>
        </w:rPr>
        <w:br/>
        <w:t>   6       WHEN sal &lt;   1000 THEN 'Low Sal'</w:t>
      </w:r>
      <w:r w:rsidRPr="00C36A7B">
        <w:rPr>
          <w:rFonts w:ascii="돋움" w:eastAsia="돋움" w:hAnsi="돋움" w:cs="굴림" w:hint="eastAsia"/>
          <w:color w:val="8A8A8A"/>
          <w:kern w:val="0"/>
          <w:sz w:val="16"/>
          <w:szCs w:val="16"/>
        </w:rPr>
        <w:br/>
        <w:t>   7       END) AS Sal_Category</w:t>
      </w:r>
      <w:r w:rsidRPr="00C36A7B">
        <w:rPr>
          <w:rFonts w:ascii="돋움" w:eastAsia="돋움" w:hAnsi="돋움" w:cs="굴림" w:hint="eastAsia"/>
          <w:color w:val="8A8A8A"/>
          <w:kern w:val="0"/>
          <w:sz w:val="16"/>
          <w:szCs w:val="16"/>
        </w:rPr>
        <w:br/>
        <w:t>   8       FROM emp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NULLIF 함수</w:t>
      </w:r>
      <w:r w:rsidRPr="00C36A7B">
        <w:rPr>
          <w:rFonts w:ascii="돋움" w:eastAsia="돋움" w:hAnsi="돋움" w:cs="굴림" w:hint="eastAsia"/>
          <w:color w:val="8A8A8A"/>
          <w:kern w:val="0"/>
          <w:sz w:val="16"/>
          <w:szCs w:val="16"/>
        </w:rPr>
        <w:br/>
        <w:t>-----------------------------------------------------------------</w:t>
      </w:r>
      <w:r w:rsidRPr="00C36A7B">
        <w:rPr>
          <w:rFonts w:ascii="돋움" w:eastAsia="돋움" w:hAnsi="돋움" w:cs="굴림" w:hint="eastAsia"/>
          <w:color w:val="8A8A8A"/>
          <w:kern w:val="0"/>
          <w:sz w:val="16"/>
          <w:szCs w:val="16"/>
        </w:rPr>
        <w:br/>
        <w:t>NULLIF 함수의 경우 첫번째 입력인자와 두번째 입력인자가 같은 경우에는 NULL을 반환하고, 그렇지 않을 경우에는 첫번째 입력인자의 값을 반환한다. 예를 들어 EMP 테이블의 사원중에 Sal 컬럼의 값이 5000인 사람에 대해 NULLIF함수를 적용하는 SQL문과 결과는 다음과 같다.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SQL&gt; SELECT empno, sal</w:t>
      </w:r>
      <w:r w:rsidRPr="00C36A7B">
        <w:rPr>
          <w:rFonts w:ascii="돋움" w:eastAsia="돋움" w:hAnsi="돋움" w:cs="굴림" w:hint="eastAsia"/>
          <w:color w:val="8A8A8A"/>
          <w:kern w:val="0"/>
          <w:sz w:val="16"/>
          <w:szCs w:val="16"/>
        </w:rPr>
        <w:br/>
        <w:t>   2         FROM emp</w:t>
      </w:r>
      <w:r w:rsidRPr="00C36A7B">
        <w:rPr>
          <w:rFonts w:ascii="돋움" w:eastAsia="돋움" w:hAnsi="돋움" w:cs="굴림" w:hint="eastAsia"/>
          <w:color w:val="8A8A8A"/>
          <w:kern w:val="0"/>
          <w:sz w:val="16"/>
          <w:szCs w:val="16"/>
        </w:rPr>
        <w:br/>
        <w:t>   3      WHERE NULLIF(sal, 5000) IS NULL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만약 NULLIF 함수를 CASE표현식으로 나타낸다면 다음과 같다.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CASE</w:t>
      </w:r>
      <w:r w:rsidRPr="00C36A7B">
        <w:rPr>
          <w:rFonts w:ascii="돋움" w:eastAsia="돋움" w:hAnsi="돋움" w:cs="굴림" w:hint="eastAsia"/>
          <w:color w:val="8A8A8A"/>
          <w:kern w:val="0"/>
          <w:sz w:val="16"/>
          <w:szCs w:val="16"/>
        </w:rPr>
        <w:br/>
        <w:t>       WHEN expression1 = expression2 THEN NULL</w:t>
      </w:r>
      <w:r w:rsidRPr="00C36A7B">
        <w:rPr>
          <w:rFonts w:ascii="돋움" w:eastAsia="돋움" w:hAnsi="돋움" w:cs="굴림" w:hint="eastAsia"/>
          <w:color w:val="8A8A8A"/>
          <w:kern w:val="0"/>
          <w:sz w:val="16"/>
          <w:szCs w:val="16"/>
        </w:rPr>
        <w:br/>
        <w:t>        ELSE expression1</w:t>
      </w:r>
      <w:r w:rsidRPr="00C36A7B">
        <w:rPr>
          <w:rFonts w:ascii="돋움" w:eastAsia="돋움" w:hAnsi="돋움" w:cs="굴림" w:hint="eastAsia"/>
          <w:color w:val="8A8A8A"/>
          <w:kern w:val="0"/>
          <w:sz w:val="16"/>
          <w:szCs w:val="16"/>
        </w:rPr>
        <w:br/>
        <w:t>END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br/>
        <w:t>COALESCE 함수</w:t>
      </w:r>
      <w:r w:rsidRPr="00C36A7B">
        <w:rPr>
          <w:rFonts w:ascii="돋움" w:eastAsia="돋움" w:hAnsi="돋움" w:cs="굴림" w:hint="eastAsia"/>
          <w:color w:val="8A8A8A"/>
          <w:kern w:val="0"/>
          <w:sz w:val="16"/>
          <w:szCs w:val="16"/>
        </w:rPr>
        <w:br/>
        <w:t>-----------------------------------------------------------------</w:t>
      </w:r>
      <w:r w:rsidRPr="00C36A7B">
        <w:rPr>
          <w:rFonts w:ascii="돋움" w:eastAsia="돋움" w:hAnsi="돋움" w:cs="굴림" w:hint="eastAsia"/>
          <w:color w:val="8A8A8A"/>
          <w:kern w:val="0"/>
          <w:sz w:val="16"/>
          <w:szCs w:val="16"/>
        </w:rPr>
        <w:br/>
        <w:t>COALESCE 함수는 Oracle의 NVL함수를 일반화한 것이다. 즉, 첫번째 입력 인자가 null이 아닌 경우에는 첫번째 입력인자를 반환하고, 아닐 경우에는 두번재 표현식에 대해서 평가를 계속하게 된다. 예를 들어, EMP 테이블에서 COMM 컬럼의 값이 널인지 검사하는 SQL문은 다음과 같다.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SQL&gt; SELECT ename, COALESCE(comm, 'NULL')</w:t>
      </w:r>
      <w:r w:rsidRPr="00C36A7B">
        <w:rPr>
          <w:rFonts w:ascii="돋움" w:eastAsia="돋움" w:hAnsi="돋움" w:cs="굴림" w:hint="eastAsia"/>
          <w:color w:val="8A8A8A"/>
          <w:kern w:val="0"/>
          <w:sz w:val="16"/>
          <w:szCs w:val="16"/>
        </w:rPr>
        <w:br/>
        <w:t>   2         FROM emp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NULLIF함수와 유사하게 CASE표현식으로 나타내면 다음과 같다.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t>CASE</w:t>
      </w:r>
      <w:r w:rsidRPr="00C36A7B">
        <w:rPr>
          <w:rFonts w:ascii="돋움" w:eastAsia="돋움" w:hAnsi="돋움" w:cs="굴림" w:hint="eastAsia"/>
          <w:color w:val="8A8A8A"/>
          <w:kern w:val="0"/>
          <w:sz w:val="16"/>
          <w:szCs w:val="16"/>
        </w:rPr>
        <w:br/>
        <w:t>        WHEN expression1 IS NOT NULL THEN expression1</w:t>
      </w:r>
      <w:r w:rsidRPr="00C36A7B">
        <w:rPr>
          <w:rFonts w:ascii="돋움" w:eastAsia="돋움" w:hAnsi="돋움" w:cs="굴림" w:hint="eastAsia"/>
          <w:color w:val="8A8A8A"/>
          <w:kern w:val="0"/>
          <w:sz w:val="16"/>
          <w:szCs w:val="16"/>
        </w:rPr>
        <w:br/>
        <w:t>         ELSE expression2</w:t>
      </w:r>
      <w:r w:rsidRPr="00C36A7B">
        <w:rPr>
          <w:rFonts w:ascii="돋움" w:eastAsia="돋움" w:hAnsi="돋움" w:cs="굴림" w:hint="eastAsia"/>
          <w:color w:val="8A8A8A"/>
          <w:kern w:val="0"/>
          <w:sz w:val="16"/>
          <w:szCs w:val="16"/>
        </w:rPr>
        <w:br/>
        <w:t>END ;</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color w:val="8A8A8A"/>
          <w:kern w:val="0"/>
          <w:sz w:val="16"/>
          <w:szCs w:val="16"/>
        </w:rPr>
        <w:lastRenderedPageBreak/>
        <w:t>또한, NVL함수에 비해 COALESCE함수의 장점은 여러 대체 값을 취할 수 있다는 것이다. 예를 들어, 첫번째 입력 인자가 null일 경우에는 나머지 표현식에 대해서 COALESCE를 계속 적용하는 것이 가능하다.</w:t>
      </w:r>
    </w:p>
    <w:p w:rsidR="00C36A7B" w:rsidRPr="00C36A7B" w:rsidRDefault="00C36A7B" w:rsidP="00C36A7B">
      <w:pPr>
        <w:widowControl/>
        <w:autoSpaceDE/>
        <w:autoSpaceDN/>
        <w:jc w:val="left"/>
        <w:rPr>
          <w:rFonts w:ascii="돋움" w:eastAsia="돋움" w:hAnsi="돋움" w:cs="굴림" w:hint="eastAsia"/>
          <w:color w:val="8A8A8A"/>
          <w:kern w:val="0"/>
          <w:sz w:val="16"/>
          <w:szCs w:val="16"/>
        </w:rPr>
      </w:pPr>
      <w:r w:rsidRPr="00C36A7B">
        <w:rPr>
          <w:rFonts w:ascii="돋움" w:eastAsia="돋움" w:hAnsi="돋움" w:cs="굴림" w:hint="eastAsia"/>
          <w:b/>
          <w:bCs/>
          <w:color w:val="8A8A8A"/>
          <w:kern w:val="0"/>
          <w:sz w:val="16"/>
        </w:rPr>
        <w:t>[출처]</w:t>
      </w:r>
      <w:r w:rsidRPr="00C36A7B">
        <w:rPr>
          <w:rFonts w:ascii="돋움" w:eastAsia="돋움" w:hAnsi="돋움" w:cs="굴림" w:hint="eastAsia"/>
          <w:color w:val="8A8A8A"/>
          <w:kern w:val="0"/>
          <w:sz w:val="16"/>
        </w:rPr>
        <w:t> </w:t>
      </w:r>
      <w:hyperlink r:id="rId8" w:tgtFrame="_blank" w:history="1">
        <w:r w:rsidRPr="00C36A7B">
          <w:rPr>
            <w:rFonts w:ascii="돋움" w:eastAsia="돋움" w:hAnsi="돋움" w:cs="굴림" w:hint="eastAsia"/>
            <w:color w:val="8A8A8A"/>
            <w:kern w:val="0"/>
            <w:sz w:val="16"/>
            <w:u w:val="single"/>
          </w:rPr>
          <w:t>[펌] ORACLE CASE 사용법</w:t>
        </w:r>
      </w:hyperlink>
      <w:r w:rsidRPr="00C36A7B">
        <w:rPr>
          <w:rFonts w:ascii="돋움" w:eastAsia="돋움" w:hAnsi="돋움" w:cs="굴림" w:hint="eastAsia"/>
          <w:color w:val="8A8A8A"/>
          <w:kern w:val="0"/>
          <w:sz w:val="16"/>
          <w:szCs w:val="16"/>
          <w:bdr w:val="none" w:sz="0" w:space="0" w:color="auto" w:frame="1"/>
        </w:rPr>
        <w:t>|</w:t>
      </w:r>
      <w:r w:rsidRPr="00C36A7B">
        <w:rPr>
          <w:rFonts w:ascii="돋움" w:eastAsia="돋움" w:hAnsi="돋움" w:cs="굴림" w:hint="eastAsia"/>
          <w:b/>
          <w:bCs/>
          <w:color w:val="8A8A8A"/>
          <w:kern w:val="0"/>
          <w:sz w:val="16"/>
        </w:rPr>
        <w:t>작성자</w:t>
      </w:r>
      <w:r w:rsidRPr="00C36A7B">
        <w:rPr>
          <w:rFonts w:ascii="돋움" w:eastAsia="돋움" w:hAnsi="돋움" w:cs="굴림" w:hint="eastAsia"/>
          <w:color w:val="8A8A8A"/>
          <w:kern w:val="0"/>
          <w:sz w:val="16"/>
        </w:rPr>
        <w:t> </w:t>
      </w:r>
      <w:hyperlink r:id="rId9" w:tgtFrame="_blank" w:history="1">
        <w:r w:rsidRPr="00C36A7B">
          <w:rPr>
            <w:rFonts w:ascii="돋움" w:eastAsia="돋움" w:hAnsi="돋움" w:cs="굴림" w:hint="eastAsia"/>
            <w:color w:val="8A8A8A"/>
            <w:kern w:val="0"/>
            <w:sz w:val="16"/>
            <w:u w:val="single"/>
          </w:rPr>
          <w:t>제이피</w:t>
        </w:r>
      </w:hyperlink>
    </w:p>
    <w:p w:rsidR="003B70CB" w:rsidRPr="00C36A7B" w:rsidRDefault="003B70CB"/>
    <w:sectPr w:rsidR="003B70CB" w:rsidRPr="00C36A7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0CB" w:rsidRDefault="003B70CB" w:rsidP="00C36A7B">
      <w:r>
        <w:separator/>
      </w:r>
    </w:p>
  </w:endnote>
  <w:endnote w:type="continuationSeparator" w:id="1">
    <w:p w:rsidR="003B70CB" w:rsidRDefault="003B70CB" w:rsidP="00C36A7B">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otum">
    <w:altName w:val="Times New Roman"/>
    <w:panose1 w:val="00000000000000000000"/>
    <w:charset w:val="00"/>
    <w:family w:val="roman"/>
    <w:notTrueType/>
    <w:pitch w:val="default"/>
    <w:sig w:usb0="00000000" w:usb1="00000000" w:usb2="00000000" w:usb3="00000000" w:csb0="00000000"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0CB" w:rsidRDefault="003B70CB" w:rsidP="00C36A7B">
      <w:r>
        <w:separator/>
      </w:r>
    </w:p>
  </w:footnote>
  <w:footnote w:type="continuationSeparator" w:id="1">
    <w:p w:rsidR="003B70CB" w:rsidRDefault="003B70CB" w:rsidP="00C36A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6A7B"/>
    <w:rsid w:val="003B70CB"/>
    <w:rsid w:val="00C36A7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2">
    <w:name w:val="heading 2"/>
    <w:basedOn w:val="a"/>
    <w:link w:val="2Char"/>
    <w:uiPriority w:val="9"/>
    <w:qFormat/>
    <w:rsid w:val="00C36A7B"/>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6A7B"/>
    <w:pPr>
      <w:tabs>
        <w:tab w:val="center" w:pos="4513"/>
        <w:tab w:val="right" w:pos="9026"/>
      </w:tabs>
      <w:snapToGrid w:val="0"/>
    </w:pPr>
  </w:style>
  <w:style w:type="character" w:customStyle="1" w:styleId="Char">
    <w:name w:val="머리글 Char"/>
    <w:basedOn w:val="a0"/>
    <w:link w:val="a3"/>
    <w:uiPriority w:val="99"/>
    <w:semiHidden/>
    <w:rsid w:val="00C36A7B"/>
  </w:style>
  <w:style w:type="paragraph" w:styleId="a4">
    <w:name w:val="footer"/>
    <w:basedOn w:val="a"/>
    <w:link w:val="Char0"/>
    <w:uiPriority w:val="99"/>
    <w:semiHidden/>
    <w:unhideWhenUsed/>
    <w:rsid w:val="00C36A7B"/>
    <w:pPr>
      <w:tabs>
        <w:tab w:val="center" w:pos="4513"/>
        <w:tab w:val="right" w:pos="9026"/>
      </w:tabs>
      <w:snapToGrid w:val="0"/>
    </w:pPr>
  </w:style>
  <w:style w:type="character" w:customStyle="1" w:styleId="Char0">
    <w:name w:val="바닥글 Char"/>
    <w:basedOn w:val="a0"/>
    <w:link w:val="a4"/>
    <w:uiPriority w:val="99"/>
    <w:semiHidden/>
    <w:rsid w:val="00C36A7B"/>
  </w:style>
  <w:style w:type="character" w:customStyle="1" w:styleId="2Char">
    <w:name w:val="제목 2 Char"/>
    <w:basedOn w:val="a0"/>
    <w:link w:val="2"/>
    <w:uiPriority w:val="9"/>
    <w:rsid w:val="00C36A7B"/>
    <w:rPr>
      <w:rFonts w:ascii="굴림" w:eastAsia="굴림" w:hAnsi="굴림" w:cs="굴림"/>
      <w:b/>
      <w:bCs/>
      <w:kern w:val="0"/>
      <w:sz w:val="36"/>
      <w:szCs w:val="36"/>
    </w:rPr>
  </w:style>
  <w:style w:type="character" w:styleId="a5">
    <w:name w:val="Hyperlink"/>
    <w:basedOn w:val="a0"/>
    <w:uiPriority w:val="99"/>
    <w:semiHidden/>
    <w:unhideWhenUsed/>
    <w:rsid w:val="00C36A7B"/>
    <w:rPr>
      <w:color w:val="0000FF"/>
      <w:u w:val="single"/>
    </w:rPr>
  </w:style>
  <w:style w:type="paragraph" w:styleId="a6">
    <w:name w:val="Normal (Web)"/>
    <w:basedOn w:val="a"/>
    <w:uiPriority w:val="99"/>
    <w:semiHidden/>
    <w:unhideWhenUsed/>
    <w:rsid w:val="00C36A7B"/>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Strong"/>
    <w:basedOn w:val="a0"/>
    <w:uiPriority w:val="22"/>
    <w:qFormat/>
    <w:rsid w:val="00C36A7B"/>
    <w:rPr>
      <w:b/>
      <w:bCs/>
    </w:rPr>
  </w:style>
  <w:style w:type="character" w:customStyle="1" w:styleId="apple-converted-space">
    <w:name w:val="apple-converted-space"/>
    <w:basedOn w:val="a0"/>
    <w:rsid w:val="00C36A7B"/>
  </w:style>
</w:styles>
</file>

<file path=word/webSettings.xml><?xml version="1.0" encoding="utf-8"?>
<w:webSettings xmlns:r="http://schemas.openxmlformats.org/officeDocument/2006/relationships" xmlns:w="http://schemas.openxmlformats.org/wordprocessingml/2006/main">
  <w:divs>
    <w:div w:id="1261258695">
      <w:bodyDiv w:val="1"/>
      <w:marLeft w:val="0"/>
      <w:marRight w:val="0"/>
      <w:marTop w:val="0"/>
      <w:marBottom w:val="0"/>
      <w:divBdr>
        <w:top w:val="none" w:sz="0" w:space="0" w:color="auto"/>
        <w:left w:val="none" w:sz="0" w:space="0" w:color="auto"/>
        <w:bottom w:val="none" w:sz="0" w:space="0" w:color="auto"/>
        <w:right w:val="none" w:sz="0" w:space="0" w:color="auto"/>
      </w:divBdr>
      <w:divsChild>
        <w:div w:id="2147047115">
          <w:marLeft w:val="0"/>
          <w:marRight w:val="0"/>
          <w:marTop w:val="0"/>
          <w:marBottom w:val="0"/>
          <w:divBdr>
            <w:top w:val="none" w:sz="0" w:space="0" w:color="auto"/>
            <w:left w:val="none" w:sz="0" w:space="0" w:color="auto"/>
            <w:bottom w:val="none" w:sz="0" w:space="0" w:color="auto"/>
            <w:right w:val="none" w:sz="0" w:space="0" w:color="auto"/>
          </w:divBdr>
        </w:div>
        <w:div w:id="1152527221">
          <w:marLeft w:val="0"/>
          <w:marRight w:val="0"/>
          <w:marTop w:val="0"/>
          <w:marBottom w:val="0"/>
          <w:divBdr>
            <w:top w:val="none" w:sz="0" w:space="7" w:color="auto"/>
            <w:left w:val="none" w:sz="0" w:space="14" w:color="auto"/>
            <w:bottom w:val="none" w:sz="0" w:space="12" w:color="auto"/>
            <w:right w:val="none" w:sz="0" w:space="14" w:color="auto"/>
          </w:divBdr>
          <w:divsChild>
            <w:div w:id="337315886">
              <w:marLeft w:val="0"/>
              <w:marRight w:val="0"/>
              <w:marTop w:val="0"/>
              <w:marBottom w:val="0"/>
              <w:divBdr>
                <w:top w:val="none" w:sz="0" w:space="0" w:color="auto"/>
                <w:left w:val="none" w:sz="0" w:space="0" w:color="auto"/>
                <w:bottom w:val="none" w:sz="0" w:space="0" w:color="auto"/>
                <w:right w:val="none" w:sz="0" w:space="0" w:color="auto"/>
              </w:divBdr>
              <w:divsChild>
                <w:div w:id="13020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naver.com/sphiphop/40034819593" TargetMode="External"/><Relationship Id="rId3" Type="http://schemas.openxmlformats.org/officeDocument/2006/relationships/webSettings" Target="webSettings.xml"/><Relationship Id="rId7" Type="http://schemas.openxmlformats.org/officeDocument/2006/relationships/hyperlink" Target="http://j79sw.tistory.com/3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79sw.tistory.com/31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log.naver.com/sphipho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2</cp:revision>
  <dcterms:created xsi:type="dcterms:W3CDTF">2010-12-18T12:56:00Z</dcterms:created>
  <dcterms:modified xsi:type="dcterms:W3CDTF">2010-12-18T12:56:00Z</dcterms:modified>
</cp:coreProperties>
</file>