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CESIÓN Y FIDEICOMISO DE PROPIEDAD INTELECTUAL</w:t>
      </w:r>
    </w:p>
    <w:p>
      <w:r>
        <w:t>Entre FUNDADOR 1 y FUNDADOR 2 (los “Fiduciantes”) y ___________________ (el “Fiduciario”), con fecha ___ de __________ de 2025.</w:t>
      </w:r>
    </w:p>
    <w:p>
      <w:pPr>
        <w:pStyle w:val="Heading2"/>
      </w:pPr>
      <w:r>
        <w:t>1. Definiciones</w:t>
      </w:r>
    </w:p>
    <w:p>
      <w:r>
        <w:t>“Activos de PI”: software, documentación, marcas, diseños, patentes y modelos protegidos por Ley 11.723 y Ley 24.481.</w:t>
      </w:r>
    </w:p>
    <w:p>
      <w:pPr>
        <w:pStyle w:val="Heading2"/>
      </w:pPr>
      <w:r>
        <w:t>2. Cesión Fiduciaria</w:t>
      </w:r>
    </w:p>
    <w:p>
      <w:r>
        <w:t>Los Fiduciantes transfieren al Fiduciario todos los Activos de PI en fideicomiso (Ley 24.441) para su posterior aporte a la sociedad que se constituya.</w:t>
      </w:r>
    </w:p>
    <w:p>
      <w:pPr>
        <w:pStyle w:val="Heading2"/>
      </w:pPr>
      <w:r>
        <w:t>3. Obligaciones del Fiduciario</w:t>
      </w:r>
    </w:p>
    <w:p>
      <w:r>
        <w:t>Custodiar, registrar y no licenciar sin autorización escrita de ambos Fiduciantes.</w:t>
      </w:r>
    </w:p>
    <w:p>
      <w:pPr>
        <w:pStyle w:val="Heading2"/>
      </w:pPr>
      <w:r>
        <w:t>4. Transferencia a la SAS</w:t>
      </w:r>
    </w:p>
    <w:p>
      <w:r>
        <w:t>Cuando la empresa se inscriba como SAS, el Fiduciario aportará los Activos de PI como aporte no dinerario (art. 38, Ley 19.550).</w:t>
      </w:r>
    </w:p>
    <w:p>
      <w:pPr>
        <w:pStyle w:val="Heading2"/>
      </w:pPr>
      <w:r>
        <w:t>5. Duración</w:t>
      </w:r>
    </w:p>
    <w:p>
      <w:r>
        <w:t>El fideicomiso vence al transferir los activos o a los 5 años.</w:t>
      </w:r>
    </w:p>
    <w:p>
      <w:pPr>
        <w:pStyle w:val="Heading2"/>
      </w:pPr>
      <w:r>
        <w:t>6. Ley y Arbitraje</w:t>
      </w:r>
    </w:p>
    <w:p>
      <w:r>
        <w:t>Ley argentina aplicable. Arbitraje de derecho en CABA.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