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F1E5" w14:textId="2E21BBB4" w:rsidR="00422931" w:rsidRPr="00E03E87" w:rsidRDefault="00250A2B" w:rsidP="00250A2B">
      <w:pPr>
        <w:spacing w:before="0" w:after="160" w:line="278" w:lineRule="auto"/>
        <w:jc w:val="right"/>
      </w:pPr>
      <w:r w:rsidRPr="00E03E87">
        <w:rPr>
          <w:b/>
          <w:bCs/>
        </w:rPr>
        <w:t>Viswanath Mallela</w:t>
      </w:r>
      <w:r w:rsidRPr="00E03E87">
        <w:br/>
        <w:t>Hyderabad, India</w:t>
      </w:r>
      <w:r w:rsidRPr="00E03E87">
        <w:br/>
      </w:r>
      <w:hyperlink r:id="rId5" w:tgtFrame="_blank" w:history="1">
        <w:r w:rsidRPr="00E03E87">
          <w:rPr>
            <w:rStyle w:val="Hyperlink"/>
          </w:rPr>
          <w:t>viswanath.mallela@outlook.com</w:t>
        </w:r>
      </w:hyperlink>
      <w:r w:rsidRPr="00E03E87">
        <w:t> | +91 9908023045</w:t>
      </w:r>
      <w:r w:rsidRPr="00E03E87">
        <w:br/>
        <w:t>LinkedIn: linkedin.com/in/viswanath-mallela</w:t>
      </w:r>
      <w:r w:rsidR="00000000" w:rsidRPr="00E03E87">
        <w:pict w14:anchorId="231C80A5">
          <v:rect id="_x0000_i1025" style="width:0;height:.75pt" o:hralign="center" o:hrstd="t" o:hrnoshade="t" o:hr="t" fillcolor="#404040" stroked="f"/>
        </w:pict>
      </w:r>
    </w:p>
    <w:p w14:paraId="22C0B6D5" w14:textId="77777777" w:rsidR="00422931" w:rsidRPr="00E03E87" w:rsidRDefault="00422931" w:rsidP="00422931">
      <w:pPr>
        <w:spacing w:before="0" w:after="160" w:line="278" w:lineRule="auto"/>
        <w:rPr>
          <w:color w:val="4472C4" w:themeColor="accent1"/>
        </w:rPr>
      </w:pPr>
      <w:r w:rsidRPr="00E03E87">
        <w:rPr>
          <w:b/>
          <w:bCs/>
          <w:color w:val="4472C4" w:themeColor="accent1"/>
        </w:rPr>
        <w:t>Summary</w:t>
      </w:r>
    </w:p>
    <w:p w14:paraId="5632DEA5" w14:textId="4687C50A" w:rsidR="00422931" w:rsidRPr="00E03E87" w:rsidRDefault="00B67645" w:rsidP="00422931">
      <w:pPr>
        <w:spacing w:before="0" w:after="160" w:line="278" w:lineRule="auto"/>
      </w:pPr>
      <w:r w:rsidRPr="00E03E87">
        <w:t xml:space="preserve">Engineering leader with </w:t>
      </w:r>
      <w:r w:rsidR="00422931" w:rsidRPr="00E03E87">
        <w:t>18+ years of experience managing global teams and delivering enterprise-scale solutions for Fortune 500 clients. Skilled in aligning technical execution with business goals, fostering collaboration, and mentoring talent. Recognized for driving high-impact projects and building client trust through transparent communication.</w:t>
      </w:r>
    </w:p>
    <w:p w14:paraId="789454E7" w14:textId="77777777" w:rsidR="00422931" w:rsidRDefault="00000000" w:rsidP="00422931">
      <w:pPr>
        <w:spacing w:before="0" w:after="160" w:line="278" w:lineRule="auto"/>
      </w:pPr>
      <w:r w:rsidRPr="00E03E87">
        <w:pict w14:anchorId="177FF4C3">
          <v:rect id="_x0000_i1026" style="width:0;height:.75pt" o:hralign="center" o:bullet="t" o:hrstd="t" o:hrnoshade="t" o:hr="t" fillcolor="#404040" stroked="f"/>
        </w:pict>
      </w:r>
    </w:p>
    <w:p w14:paraId="6294E269" w14:textId="77777777" w:rsidR="00234EA1" w:rsidRPr="00234EA1" w:rsidRDefault="00234EA1" w:rsidP="00234EA1">
      <w:pPr>
        <w:spacing w:before="0" w:after="160" w:line="278" w:lineRule="auto"/>
        <w:rPr>
          <w:color w:val="4472C4" w:themeColor="accent1"/>
        </w:rPr>
      </w:pPr>
      <w:r w:rsidRPr="00234EA1">
        <w:rPr>
          <w:b/>
          <w:bCs/>
          <w:color w:val="4472C4" w:themeColor="accent1"/>
        </w:rPr>
        <w:t>Highlights</w:t>
      </w:r>
    </w:p>
    <w:p w14:paraId="174166FA" w14:textId="77777777" w:rsidR="005A198F" w:rsidRPr="005A198F" w:rsidRDefault="005A198F" w:rsidP="005A198F">
      <w:pPr>
        <w:numPr>
          <w:ilvl w:val="0"/>
          <w:numId w:val="9"/>
        </w:numPr>
        <w:spacing w:before="0" w:after="160" w:line="278" w:lineRule="auto"/>
      </w:pPr>
      <w:r w:rsidRPr="005A198F">
        <w:t>18+ years of IT experience, leading enterprise solutions for Fortune 500 clients.</w:t>
      </w:r>
    </w:p>
    <w:p w14:paraId="170E80ED" w14:textId="19151FBA" w:rsidR="005A198F" w:rsidRPr="005A198F" w:rsidRDefault="005A198F" w:rsidP="005A198F">
      <w:pPr>
        <w:numPr>
          <w:ilvl w:val="0"/>
          <w:numId w:val="9"/>
        </w:numPr>
        <w:spacing w:before="0" w:after="160" w:line="278" w:lineRule="auto"/>
      </w:pPr>
      <w:r w:rsidRPr="005A198F">
        <w:t>Agile Practitioner: Led cross-functional teams using S</w:t>
      </w:r>
      <w:r w:rsidR="00E2730C">
        <w:t>crum methodology</w:t>
      </w:r>
      <w:r w:rsidR="00D42BD8" w:rsidRPr="005A198F">
        <w:t xml:space="preserve"> </w:t>
      </w:r>
      <w:r w:rsidRPr="005A198F">
        <w:t xml:space="preserve">to deliver </w:t>
      </w:r>
      <w:r w:rsidR="00D42BD8">
        <w:t>6</w:t>
      </w:r>
      <w:r w:rsidRPr="005A198F">
        <w:t>+ projects on time.</w:t>
      </w:r>
    </w:p>
    <w:p w14:paraId="2274BD0C" w14:textId="4D549F9B" w:rsidR="005A198F" w:rsidRPr="005A198F" w:rsidRDefault="005A198F" w:rsidP="005A198F">
      <w:pPr>
        <w:numPr>
          <w:ilvl w:val="0"/>
          <w:numId w:val="9"/>
        </w:numPr>
        <w:spacing w:before="0" w:after="160" w:line="278" w:lineRule="auto"/>
      </w:pPr>
      <w:r w:rsidRPr="005A198F">
        <w:t xml:space="preserve">Technical </w:t>
      </w:r>
      <w:r w:rsidR="00AB2978" w:rsidRPr="005A198F">
        <w:t>Architect</w:t>
      </w:r>
      <w:r w:rsidR="00AB2978">
        <w:t xml:space="preserve"> </w:t>
      </w:r>
      <w:r w:rsidR="006A4428">
        <w:t>/Manager</w:t>
      </w:r>
      <w:r w:rsidRPr="005A198F">
        <w:t> </w:t>
      </w:r>
      <w:r w:rsidR="005B594D">
        <w:t>experience</w:t>
      </w:r>
      <w:r w:rsidRPr="005A198F">
        <w:t xml:space="preserve"> driving large-scale projects in healthcare, retail, and finance.</w:t>
      </w:r>
    </w:p>
    <w:p w14:paraId="56C1684F" w14:textId="5923825B" w:rsidR="005A198F" w:rsidRDefault="00815E37" w:rsidP="005A198F">
      <w:pPr>
        <w:numPr>
          <w:ilvl w:val="0"/>
          <w:numId w:val="9"/>
        </w:numPr>
        <w:spacing w:before="0" w:after="160" w:line="278" w:lineRule="auto"/>
      </w:pPr>
      <w:r>
        <w:t xml:space="preserve">Received </w:t>
      </w:r>
      <w:r w:rsidR="00306BE9" w:rsidRPr="003B2EEE">
        <w:rPr>
          <w:b/>
          <w:bCs/>
        </w:rPr>
        <w:t>O</w:t>
      </w:r>
      <w:r w:rsidR="00615706" w:rsidRPr="003B2EEE">
        <w:rPr>
          <w:b/>
          <w:bCs/>
        </w:rPr>
        <w:t>utstanding Performer Award</w:t>
      </w:r>
      <w:r w:rsidR="00615706">
        <w:t xml:space="preserve"> twice f</w:t>
      </w:r>
      <w:r w:rsidR="00652931">
        <w:t>or crucial contribution (Deloitte 2019 and 2021)</w:t>
      </w:r>
      <w:r w:rsidR="005A198F" w:rsidRPr="005A198F">
        <w:t>.</w:t>
      </w:r>
    </w:p>
    <w:p w14:paraId="4B14754C" w14:textId="77777777" w:rsidR="00671EB8" w:rsidRPr="00E03E87" w:rsidRDefault="00671EB8" w:rsidP="00671EB8">
      <w:pPr>
        <w:spacing w:before="0" w:after="160" w:line="278" w:lineRule="auto"/>
      </w:pPr>
    </w:p>
    <w:p w14:paraId="6D8A1082" w14:textId="77777777" w:rsidR="00422931" w:rsidRPr="00E03E87" w:rsidRDefault="00422931" w:rsidP="00422931">
      <w:pPr>
        <w:spacing w:before="0" w:after="160" w:line="278" w:lineRule="auto"/>
        <w:rPr>
          <w:b/>
          <w:bCs/>
          <w:color w:val="4472C4" w:themeColor="accent1"/>
        </w:rPr>
      </w:pPr>
      <w:r w:rsidRPr="00E03E87">
        <w:rPr>
          <w:b/>
          <w:bCs/>
          <w:color w:val="4472C4" w:themeColor="accent1"/>
        </w:rPr>
        <w:t>Professional Experience</w:t>
      </w:r>
    </w:p>
    <w:p w14:paraId="73CE93C8" w14:textId="0B7E606B" w:rsidR="00422931" w:rsidRPr="00E03E87" w:rsidRDefault="00422931" w:rsidP="00422931">
      <w:pPr>
        <w:spacing w:before="0" w:after="160" w:line="278" w:lineRule="auto"/>
      </w:pPr>
      <w:r w:rsidRPr="00E03E87">
        <w:rPr>
          <w:b/>
          <w:bCs/>
        </w:rPr>
        <w:t>Wells Fargo</w:t>
      </w:r>
      <w:r w:rsidRPr="00E03E87">
        <w:rPr>
          <w:color w:val="4472C4" w:themeColor="accent1"/>
        </w:rPr>
        <w:t> </w:t>
      </w:r>
      <w:r w:rsidRPr="00E03E87">
        <w:t>| </w:t>
      </w:r>
      <w:r w:rsidRPr="00E03E87">
        <w:rPr>
          <w:i/>
          <w:iCs/>
        </w:rPr>
        <w:t>Lead Software Engineer</w:t>
      </w:r>
      <w:r w:rsidRPr="00E03E87">
        <w:t xml:space="preserve"> | </w:t>
      </w:r>
      <w:r w:rsidR="00CE7ED2" w:rsidRPr="00E03E87">
        <w:t>Jun</w:t>
      </w:r>
      <w:r w:rsidRPr="00E03E87">
        <w:t xml:space="preserve"> 2023 – Present</w:t>
      </w:r>
    </w:p>
    <w:p w14:paraId="5708481B" w14:textId="70C578CA" w:rsidR="00422931" w:rsidRPr="00E03E87" w:rsidRDefault="00422931" w:rsidP="00422931">
      <w:pPr>
        <w:numPr>
          <w:ilvl w:val="0"/>
          <w:numId w:val="1"/>
        </w:numPr>
        <w:spacing w:after="160" w:line="278" w:lineRule="auto"/>
      </w:pPr>
      <w:r w:rsidRPr="00E03E87">
        <w:t>Lead</w:t>
      </w:r>
      <w:r w:rsidR="00BF468E" w:rsidRPr="00E03E87">
        <w:t>ing</w:t>
      </w:r>
      <w:r w:rsidRPr="00E03E87">
        <w:t xml:space="preserve"> a team of 8 engineers responsible for the </w:t>
      </w:r>
      <w:r w:rsidRPr="00E03E87">
        <w:rPr>
          <w:b/>
          <w:bCs/>
        </w:rPr>
        <w:t>Digital Notifications Platform</w:t>
      </w:r>
      <w:r w:rsidRPr="00E03E87">
        <w:t>, ensuring seamless delivery of critical customer-facing notifications.</w:t>
      </w:r>
    </w:p>
    <w:p w14:paraId="73C32120" w14:textId="0B251C8A" w:rsidR="00422931" w:rsidRPr="00E03E87" w:rsidRDefault="00422931" w:rsidP="00422931">
      <w:pPr>
        <w:numPr>
          <w:ilvl w:val="0"/>
          <w:numId w:val="1"/>
        </w:numPr>
        <w:spacing w:after="160" w:line="278" w:lineRule="auto"/>
      </w:pPr>
      <w:r w:rsidRPr="00E03E87">
        <w:t xml:space="preserve">Oversee end-to-end development tasks, including design, </w:t>
      </w:r>
      <w:r w:rsidR="0002331C" w:rsidRPr="00E03E87">
        <w:t xml:space="preserve">development, </w:t>
      </w:r>
      <w:r w:rsidRPr="00E03E87">
        <w:t xml:space="preserve">code reviews, release activities, adhering to </w:t>
      </w:r>
      <w:r w:rsidR="00A63C59" w:rsidRPr="00E03E87">
        <w:t xml:space="preserve">internal </w:t>
      </w:r>
      <w:r w:rsidRPr="00E03E87">
        <w:t>processes.</w:t>
      </w:r>
    </w:p>
    <w:p w14:paraId="72EA353F" w14:textId="5CBC269D" w:rsidR="00315DB4" w:rsidRPr="007144F5" w:rsidRDefault="00394709" w:rsidP="007144F5">
      <w:pPr>
        <w:numPr>
          <w:ilvl w:val="0"/>
          <w:numId w:val="1"/>
        </w:numPr>
        <w:spacing w:after="160" w:line="278" w:lineRule="auto"/>
      </w:pPr>
      <w:r>
        <w:t>Proposed</w:t>
      </w:r>
      <w:r w:rsidR="00851EDC">
        <w:t xml:space="preserve"> a</w:t>
      </w:r>
      <w:r>
        <w:t xml:space="preserve"> GenAI </w:t>
      </w:r>
      <w:r w:rsidR="00851EDC">
        <w:t>idea</w:t>
      </w:r>
      <w:r>
        <w:t xml:space="preserve"> to automate </w:t>
      </w:r>
      <w:r w:rsidR="00AB2978">
        <w:t>library version</w:t>
      </w:r>
      <w:r w:rsidR="002E0B47">
        <w:t xml:space="preserve"> upgrades</w:t>
      </w:r>
    </w:p>
    <w:p w14:paraId="64A84F53" w14:textId="270A8DBF" w:rsidR="00422931" w:rsidRPr="00E03E87" w:rsidRDefault="00422931" w:rsidP="00422931">
      <w:pPr>
        <w:spacing w:before="0" w:after="160" w:line="278" w:lineRule="auto"/>
      </w:pPr>
      <w:r w:rsidRPr="00E03E87">
        <w:rPr>
          <w:b/>
          <w:bCs/>
        </w:rPr>
        <w:t>Deloitte</w:t>
      </w:r>
      <w:r w:rsidR="007144F5">
        <w:rPr>
          <w:b/>
          <w:bCs/>
        </w:rPr>
        <w:t xml:space="preserve"> Consulting</w:t>
      </w:r>
      <w:r w:rsidRPr="00E03E87">
        <w:t> | </w:t>
      </w:r>
      <w:r w:rsidRPr="00E03E87">
        <w:rPr>
          <w:i/>
          <w:iCs/>
        </w:rPr>
        <w:t>Specialist Master (Technical Architect/Manager)</w:t>
      </w:r>
      <w:r w:rsidRPr="00E03E87">
        <w:t> | Feb 2018 – May 2023</w:t>
      </w:r>
    </w:p>
    <w:p w14:paraId="27F805FC" w14:textId="5976FCE7" w:rsidR="00422931" w:rsidRPr="00E03E87" w:rsidRDefault="00422931" w:rsidP="00422931">
      <w:pPr>
        <w:numPr>
          <w:ilvl w:val="0"/>
          <w:numId w:val="1"/>
        </w:numPr>
        <w:spacing w:after="160" w:line="278" w:lineRule="auto"/>
      </w:pPr>
      <w:r w:rsidRPr="00E03E87">
        <w:t>Managed teams of 15–2</w:t>
      </w:r>
      <w:r w:rsidR="002945AC" w:rsidRPr="00E03E87">
        <w:t>5</w:t>
      </w:r>
      <w:r w:rsidRPr="00E03E87">
        <w:t xml:space="preserve"> developers across healthcare, pharma, and retail clients, ensuring alignment between onshore/offshore teams.</w:t>
      </w:r>
    </w:p>
    <w:p w14:paraId="35D5592F" w14:textId="272654CB" w:rsidR="00422931" w:rsidRPr="00E03E87" w:rsidRDefault="00422931" w:rsidP="00422931">
      <w:pPr>
        <w:numPr>
          <w:ilvl w:val="0"/>
          <w:numId w:val="1"/>
        </w:numPr>
        <w:spacing w:after="160" w:line="278" w:lineRule="auto"/>
      </w:pPr>
      <w:r w:rsidRPr="00E03E87">
        <w:t xml:space="preserve">Led the migration of Zoeits’ B2B platform to Azure, coordinating with </w:t>
      </w:r>
      <w:r w:rsidR="00ED7215" w:rsidRPr="00E03E87">
        <w:t xml:space="preserve">SAP </w:t>
      </w:r>
      <w:r w:rsidR="00A63C59" w:rsidRPr="00E03E87">
        <w:t>C</w:t>
      </w:r>
      <w:r w:rsidR="00ED7215" w:rsidRPr="00E03E87">
        <w:t xml:space="preserve">loud </w:t>
      </w:r>
      <w:r w:rsidR="00727B70" w:rsidRPr="00E03E87">
        <w:t>and HANA</w:t>
      </w:r>
      <w:r w:rsidRPr="00E03E87">
        <w:t xml:space="preserve"> </w:t>
      </w:r>
    </w:p>
    <w:p w14:paraId="54CB34F8" w14:textId="77777777" w:rsidR="00422931" w:rsidRPr="00E03E87" w:rsidRDefault="00422931" w:rsidP="00422931">
      <w:pPr>
        <w:numPr>
          <w:ilvl w:val="0"/>
          <w:numId w:val="1"/>
        </w:numPr>
        <w:spacing w:after="160" w:line="278" w:lineRule="auto"/>
      </w:pPr>
      <w:r w:rsidRPr="00E03E87">
        <w:t>Collaborated with Georgia Pacific’s business teams to design a B2B2C platform, addressing complex integrations through iterative workshops and phased rollouts.</w:t>
      </w:r>
    </w:p>
    <w:p w14:paraId="12BBE038" w14:textId="62ABC9BA" w:rsidR="00422931" w:rsidRPr="00E03E87" w:rsidRDefault="00422931" w:rsidP="00422931">
      <w:pPr>
        <w:spacing w:before="0" w:after="160" w:line="278" w:lineRule="auto"/>
      </w:pPr>
      <w:r w:rsidRPr="00E03E87">
        <w:rPr>
          <w:b/>
          <w:bCs/>
        </w:rPr>
        <w:t>TechAspect Solutions</w:t>
      </w:r>
      <w:r w:rsidRPr="00E03E87">
        <w:t> | </w:t>
      </w:r>
      <w:r w:rsidRPr="00E03E87">
        <w:rPr>
          <w:i/>
          <w:iCs/>
        </w:rPr>
        <w:t>Associate Architect</w:t>
      </w:r>
      <w:r w:rsidRPr="00E03E87">
        <w:t> | Jul 2017 – J</w:t>
      </w:r>
      <w:r w:rsidR="006B625A" w:rsidRPr="00E03E87">
        <w:t>a</w:t>
      </w:r>
      <w:r w:rsidRPr="00E03E87">
        <w:t>n 2018</w:t>
      </w:r>
    </w:p>
    <w:p w14:paraId="031E2DB9" w14:textId="0333C9FC" w:rsidR="00422931" w:rsidRPr="00E03E87" w:rsidRDefault="00E020F5" w:rsidP="0082182E">
      <w:pPr>
        <w:numPr>
          <w:ilvl w:val="0"/>
          <w:numId w:val="2"/>
        </w:numPr>
        <w:spacing w:after="160" w:line="278" w:lineRule="auto"/>
      </w:pPr>
      <w:r w:rsidRPr="00E03E87">
        <w:t>Managed</w:t>
      </w:r>
      <w:r w:rsidR="00422931" w:rsidRPr="00E03E87">
        <w:t xml:space="preserve"> a </w:t>
      </w:r>
      <w:r w:rsidR="005805A9" w:rsidRPr="00E03E87">
        <w:t>10-member</w:t>
      </w:r>
      <w:r w:rsidRPr="00E03E87">
        <w:t xml:space="preserve"> team</w:t>
      </w:r>
      <w:r w:rsidR="00422931" w:rsidRPr="00E03E87">
        <w:t xml:space="preserve"> to build a B2B eCommerce platform integrated with S/4 HANA.</w:t>
      </w:r>
    </w:p>
    <w:p w14:paraId="2F546CC7" w14:textId="77777777" w:rsidR="0082182E" w:rsidRDefault="0082182E">
      <w:pPr>
        <w:rPr>
          <w:b/>
          <w:bCs/>
        </w:rPr>
      </w:pPr>
      <w:r>
        <w:rPr>
          <w:b/>
          <w:bCs/>
        </w:rPr>
        <w:br w:type="page"/>
      </w:r>
    </w:p>
    <w:p w14:paraId="1D957FCA" w14:textId="74D876DA" w:rsidR="00422931" w:rsidRPr="00E03E87" w:rsidRDefault="00422931" w:rsidP="00422931">
      <w:pPr>
        <w:spacing w:before="0" w:after="160" w:line="278" w:lineRule="auto"/>
      </w:pPr>
      <w:r w:rsidRPr="00E03E87">
        <w:rPr>
          <w:b/>
          <w:bCs/>
        </w:rPr>
        <w:lastRenderedPageBreak/>
        <w:t>Inve</w:t>
      </w:r>
      <w:r w:rsidR="00DC68E8" w:rsidRPr="00E03E87">
        <w:rPr>
          <w:b/>
          <w:bCs/>
        </w:rPr>
        <w:t>n</w:t>
      </w:r>
      <w:r w:rsidRPr="00E03E87">
        <w:rPr>
          <w:b/>
          <w:bCs/>
        </w:rPr>
        <w:t>io Business Solutions</w:t>
      </w:r>
      <w:r w:rsidRPr="00E03E87">
        <w:t> | </w:t>
      </w:r>
      <w:r w:rsidRPr="00E03E87">
        <w:rPr>
          <w:i/>
          <w:iCs/>
        </w:rPr>
        <w:t>Lead Consultant</w:t>
      </w:r>
      <w:r w:rsidRPr="00E03E87">
        <w:t xml:space="preserve"> | Jan 2016 – </w:t>
      </w:r>
      <w:r w:rsidR="00CE7ED2" w:rsidRPr="00E03E87">
        <w:t>Jun</w:t>
      </w:r>
      <w:r w:rsidRPr="00E03E87">
        <w:t xml:space="preserve"> 201</w:t>
      </w:r>
      <w:r w:rsidR="00CE7ED2" w:rsidRPr="00E03E87">
        <w:t>7</w:t>
      </w:r>
    </w:p>
    <w:p w14:paraId="0B543663" w14:textId="6EA9254E" w:rsidR="00422931" w:rsidRPr="00E03E87" w:rsidRDefault="00422931" w:rsidP="00422931">
      <w:pPr>
        <w:numPr>
          <w:ilvl w:val="0"/>
          <w:numId w:val="3"/>
        </w:numPr>
        <w:spacing w:after="160" w:line="278" w:lineRule="auto"/>
      </w:pPr>
      <w:r w:rsidRPr="00E03E87">
        <w:t>Partnered with Snow</w:t>
      </w:r>
      <w:r w:rsidR="00254DCE" w:rsidRPr="00E03E87">
        <w:t xml:space="preserve"> P</w:t>
      </w:r>
      <w:r w:rsidRPr="00E03E87">
        <w:t>eak’s stakeholders to launch a B2C platform, navigating technical challenges to ensure on-time delivery.</w:t>
      </w:r>
    </w:p>
    <w:p w14:paraId="38B72AD0" w14:textId="330A526E" w:rsidR="00422931" w:rsidRPr="00E03E87" w:rsidRDefault="00422931" w:rsidP="00422931">
      <w:pPr>
        <w:numPr>
          <w:ilvl w:val="0"/>
          <w:numId w:val="3"/>
        </w:numPr>
        <w:spacing w:after="160" w:line="278" w:lineRule="auto"/>
      </w:pPr>
      <w:r w:rsidRPr="00E03E87">
        <w:t>Automated Mule</w:t>
      </w:r>
      <w:r w:rsidR="00254DCE" w:rsidRPr="00E03E87">
        <w:t>S</w:t>
      </w:r>
      <w:r w:rsidRPr="00E03E87">
        <w:t>oft middleware pipelines for Redington’s supplier onboarding</w:t>
      </w:r>
      <w:r w:rsidR="00BF1330" w:rsidRPr="00E03E87">
        <w:t>.</w:t>
      </w:r>
    </w:p>
    <w:p w14:paraId="65F245E7" w14:textId="77777777" w:rsidR="00422931" w:rsidRPr="00E03E87" w:rsidRDefault="00422931" w:rsidP="00422931">
      <w:pPr>
        <w:spacing w:before="0" w:after="160" w:line="278" w:lineRule="auto"/>
      </w:pPr>
      <w:r w:rsidRPr="00E03E87">
        <w:rPr>
          <w:b/>
          <w:bCs/>
        </w:rPr>
        <w:t>Infosys</w:t>
      </w:r>
      <w:r w:rsidRPr="00E03E87">
        <w:rPr>
          <w:color w:val="4472C4" w:themeColor="accent1"/>
        </w:rPr>
        <w:t> </w:t>
      </w:r>
      <w:r w:rsidRPr="00E03E87">
        <w:t>| </w:t>
      </w:r>
      <w:r w:rsidRPr="00E03E87">
        <w:rPr>
          <w:i/>
          <w:iCs/>
        </w:rPr>
        <w:t>Technology Lead</w:t>
      </w:r>
      <w:r w:rsidRPr="00E03E87">
        <w:t> | Jul 2012 – Dec 2015</w:t>
      </w:r>
    </w:p>
    <w:p w14:paraId="1A708EAE" w14:textId="29D2A72A" w:rsidR="00422931" w:rsidRPr="00E03E87" w:rsidRDefault="00422931" w:rsidP="00422931">
      <w:pPr>
        <w:numPr>
          <w:ilvl w:val="0"/>
          <w:numId w:val="4"/>
        </w:numPr>
        <w:spacing w:after="160" w:line="278" w:lineRule="auto"/>
      </w:pPr>
      <w:r w:rsidRPr="00E03E87">
        <w:t>Lead a 12-member team for SingTel’s B2C eCommerce rollout in Singapore.</w:t>
      </w:r>
    </w:p>
    <w:p w14:paraId="6B1E61EE" w14:textId="77777777" w:rsidR="00422931" w:rsidRPr="00E03E87" w:rsidRDefault="00000000" w:rsidP="00422931">
      <w:pPr>
        <w:spacing w:before="0" w:after="160" w:line="278" w:lineRule="auto"/>
      </w:pPr>
      <w:r w:rsidRPr="00E03E87">
        <w:pict w14:anchorId="22DDA6DF">
          <v:rect id="_x0000_i1039" style="width:0;height:.75pt" o:hralign="center" o:hrstd="t" o:hrnoshade="t" o:hr="t" fillcolor="#404040" stroked="f"/>
        </w:pict>
      </w:r>
    </w:p>
    <w:p w14:paraId="10516077" w14:textId="77777777" w:rsidR="00422931" w:rsidRPr="00E03E87" w:rsidRDefault="00422931" w:rsidP="00422931">
      <w:pPr>
        <w:spacing w:before="0" w:after="160" w:line="278" w:lineRule="auto"/>
        <w:rPr>
          <w:color w:val="4472C4" w:themeColor="accent1"/>
        </w:rPr>
      </w:pPr>
      <w:r w:rsidRPr="00E03E87">
        <w:rPr>
          <w:b/>
          <w:bCs/>
          <w:color w:val="4472C4" w:themeColor="accent1"/>
        </w:rPr>
        <w:t>Technical Skills</w:t>
      </w:r>
    </w:p>
    <w:p w14:paraId="0985AB48" w14:textId="77777777" w:rsidR="0052427F" w:rsidRDefault="00422931" w:rsidP="0052427F">
      <w:pPr>
        <w:spacing w:before="0" w:after="160" w:line="278" w:lineRule="auto"/>
      </w:pPr>
      <w:r w:rsidRPr="00E03E87">
        <w:rPr>
          <w:i/>
          <w:iCs/>
        </w:rPr>
        <w:t>Certifications</w:t>
      </w:r>
      <w:r w:rsidRPr="00E03E87">
        <w:t>: AWS, Azure</w:t>
      </w:r>
      <w:r w:rsidR="00284C83" w:rsidRPr="00E03E87">
        <w:t>, Hybris, Mulesoft</w:t>
      </w:r>
      <w:r w:rsidRPr="00E03E87">
        <w:br/>
      </w:r>
      <w:r w:rsidRPr="00E03E87">
        <w:rPr>
          <w:i/>
          <w:iCs/>
        </w:rPr>
        <w:t>Technologies</w:t>
      </w:r>
      <w:r w:rsidRPr="00E03E87">
        <w:t>: Java/J2EE, Spring, SAP Hybris, REST, Azure, Node.js, Kafka,</w:t>
      </w:r>
      <w:r w:rsidR="006B1379" w:rsidRPr="00E03E87">
        <w:t xml:space="preserve"> </w:t>
      </w:r>
      <w:r w:rsidRPr="00E03E87">
        <w:t>SQL</w:t>
      </w:r>
    </w:p>
    <w:p w14:paraId="07B522CD" w14:textId="6808907E" w:rsidR="0052427F" w:rsidRPr="005A198F" w:rsidRDefault="0052427F" w:rsidP="0052427F">
      <w:pPr>
        <w:spacing w:before="0" w:after="160" w:line="278" w:lineRule="auto"/>
        <w:rPr>
          <w:i/>
          <w:iCs/>
        </w:rPr>
      </w:pPr>
      <w:r w:rsidRPr="005A198F">
        <w:rPr>
          <w:i/>
          <w:iCs/>
        </w:rPr>
        <w:t xml:space="preserve">AI Enthusiast: </w:t>
      </w:r>
      <w:r w:rsidRPr="005A198F">
        <w:t>Proactive learner exploring AI/ML-driven solutions to optimize system performance and automation</w:t>
      </w:r>
    </w:p>
    <w:p w14:paraId="145B255D" w14:textId="77777777" w:rsidR="0052427F" w:rsidRPr="00E03E87" w:rsidRDefault="0052427F" w:rsidP="00422931">
      <w:pPr>
        <w:spacing w:before="0" w:after="160" w:line="278" w:lineRule="auto"/>
      </w:pPr>
    </w:p>
    <w:p w14:paraId="00A3FFE5" w14:textId="77777777" w:rsidR="00422931" w:rsidRPr="00E03E87" w:rsidRDefault="00000000" w:rsidP="00422931">
      <w:pPr>
        <w:spacing w:before="0" w:after="160" w:line="278" w:lineRule="auto"/>
      </w:pPr>
      <w:r w:rsidRPr="00E03E87">
        <w:pict w14:anchorId="33902A90">
          <v:rect id="_x0000_i1029" style="width:0;height:.75pt" o:hralign="center" o:hrstd="t" o:hrnoshade="t" o:hr="t" fillcolor="#404040" stroked="f"/>
        </w:pict>
      </w:r>
    </w:p>
    <w:p w14:paraId="2E9CB575" w14:textId="77777777" w:rsidR="00422931" w:rsidRPr="00E03E87" w:rsidRDefault="00422931" w:rsidP="00422931">
      <w:pPr>
        <w:spacing w:before="0" w:after="160" w:line="278" w:lineRule="auto"/>
        <w:rPr>
          <w:color w:val="4472C4" w:themeColor="accent1"/>
        </w:rPr>
      </w:pPr>
      <w:r w:rsidRPr="00E03E87">
        <w:rPr>
          <w:b/>
          <w:bCs/>
          <w:color w:val="4472C4" w:themeColor="accent1"/>
        </w:rPr>
        <w:t>Education</w:t>
      </w:r>
    </w:p>
    <w:p w14:paraId="4CEA04FF" w14:textId="77777777" w:rsidR="00422931" w:rsidRPr="00E03E87" w:rsidRDefault="00422931" w:rsidP="00422931">
      <w:pPr>
        <w:spacing w:before="0" w:after="160" w:line="278" w:lineRule="auto"/>
      </w:pPr>
      <w:r w:rsidRPr="00E03E87">
        <w:rPr>
          <w:b/>
          <w:bCs/>
        </w:rPr>
        <w:t>Bachelor of Technology</w:t>
      </w:r>
      <w:r w:rsidRPr="00E03E87">
        <w:br/>
        <w:t>Bapatla Engineering College, Acharya Nagarjuna University | 2002 – 2006</w:t>
      </w:r>
    </w:p>
    <w:p w14:paraId="45FAC340" w14:textId="77777777" w:rsidR="00422931" w:rsidRPr="00E03E87" w:rsidRDefault="00422931"/>
    <w:sectPr w:rsidR="00422931" w:rsidRPr="00E0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5C9"/>
    <w:multiLevelType w:val="multilevel"/>
    <w:tmpl w:val="AE5E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556D2"/>
    <w:multiLevelType w:val="multilevel"/>
    <w:tmpl w:val="FB10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71626"/>
    <w:multiLevelType w:val="multilevel"/>
    <w:tmpl w:val="A91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37D28"/>
    <w:multiLevelType w:val="multilevel"/>
    <w:tmpl w:val="674A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144A1"/>
    <w:multiLevelType w:val="multilevel"/>
    <w:tmpl w:val="0C82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C436B"/>
    <w:multiLevelType w:val="multilevel"/>
    <w:tmpl w:val="46E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3449F"/>
    <w:multiLevelType w:val="multilevel"/>
    <w:tmpl w:val="7B5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C1EB1"/>
    <w:multiLevelType w:val="multilevel"/>
    <w:tmpl w:val="434A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D2EC6"/>
    <w:multiLevelType w:val="multilevel"/>
    <w:tmpl w:val="5ED8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211986">
    <w:abstractNumId w:val="4"/>
  </w:num>
  <w:num w:numId="2" w16cid:durableId="2048487533">
    <w:abstractNumId w:val="1"/>
  </w:num>
  <w:num w:numId="3" w16cid:durableId="1762484409">
    <w:abstractNumId w:val="6"/>
  </w:num>
  <w:num w:numId="4" w16cid:durableId="1866167529">
    <w:abstractNumId w:val="7"/>
  </w:num>
  <w:num w:numId="5" w16cid:durableId="20278943">
    <w:abstractNumId w:val="5"/>
  </w:num>
  <w:num w:numId="6" w16cid:durableId="1051659381">
    <w:abstractNumId w:val="3"/>
  </w:num>
  <w:num w:numId="7" w16cid:durableId="1395279402">
    <w:abstractNumId w:val="2"/>
  </w:num>
  <w:num w:numId="8" w16cid:durableId="1209998861">
    <w:abstractNumId w:val="0"/>
  </w:num>
  <w:num w:numId="9" w16cid:durableId="6588467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31"/>
    <w:rsid w:val="0002331C"/>
    <w:rsid w:val="00097A6A"/>
    <w:rsid w:val="000B46D9"/>
    <w:rsid w:val="001577B1"/>
    <w:rsid w:val="001631F4"/>
    <w:rsid w:val="00234EA1"/>
    <w:rsid w:val="00246A75"/>
    <w:rsid w:val="00250A2B"/>
    <w:rsid w:val="00254DCE"/>
    <w:rsid w:val="00284C83"/>
    <w:rsid w:val="002945AC"/>
    <w:rsid w:val="002D60A2"/>
    <w:rsid w:val="002E0B47"/>
    <w:rsid w:val="002F4A13"/>
    <w:rsid w:val="00306BE9"/>
    <w:rsid w:val="00315DB4"/>
    <w:rsid w:val="00394709"/>
    <w:rsid w:val="003B2EEE"/>
    <w:rsid w:val="00422931"/>
    <w:rsid w:val="004739D1"/>
    <w:rsid w:val="0052427F"/>
    <w:rsid w:val="005805A9"/>
    <w:rsid w:val="00591FE0"/>
    <w:rsid w:val="005A198F"/>
    <w:rsid w:val="005A3575"/>
    <w:rsid w:val="005B594D"/>
    <w:rsid w:val="00615706"/>
    <w:rsid w:val="00652931"/>
    <w:rsid w:val="00654706"/>
    <w:rsid w:val="00663D31"/>
    <w:rsid w:val="00666873"/>
    <w:rsid w:val="00671EB8"/>
    <w:rsid w:val="0068190E"/>
    <w:rsid w:val="006A4428"/>
    <w:rsid w:val="006B1379"/>
    <w:rsid w:val="006B625A"/>
    <w:rsid w:val="007144F5"/>
    <w:rsid w:val="00727B70"/>
    <w:rsid w:val="00770575"/>
    <w:rsid w:val="007852D8"/>
    <w:rsid w:val="007A3C80"/>
    <w:rsid w:val="007C3B0E"/>
    <w:rsid w:val="007D51F8"/>
    <w:rsid w:val="00815E37"/>
    <w:rsid w:val="0082182E"/>
    <w:rsid w:val="00851EDC"/>
    <w:rsid w:val="008F0271"/>
    <w:rsid w:val="00933D50"/>
    <w:rsid w:val="00957F06"/>
    <w:rsid w:val="00A41B63"/>
    <w:rsid w:val="00A51EDB"/>
    <w:rsid w:val="00A63C59"/>
    <w:rsid w:val="00AB1445"/>
    <w:rsid w:val="00AB2978"/>
    <w:rsid w:val="00AC2679"/>
    <w:rsid w:val="00AC31F3"/>
    <w:rsid w:val="00AC3EFC"/>
    <w:rsid w:val="00B533EC"/>
    <w:rsid w:val="00B67645"/>
    <w:rsid w:val="00BF1330"/>
    <w:rsid w:val="00BF468E"/>
    <w:rsid w:val="00CE7ED2"/>
    <w:rsid w:val="00D2089A"/>
    <w:rsid w:val="00D20C93"/>
    <w:rsid w:val="00D42BD8"/>
    <w:rsid w:val="00D718A1"/>
    <w:rsid w:val="00DC68E8"/>
    <w:rsid w:val="00DD1792"/>
    <w:rsid w:val="00DE04AE"/>
    <w:rsid w:val="00E020F5"/>
    <w:rsid w:val="00E03E87"/>
    <w:rsid w:val="00E2730C"/>
    <w:rsid w:val="00E40F38"/>
    <w:rsid w:val="00E42FEC"/>
    <w:rsid w:val="00EB0CBC"/>
    <w:rsid w:val="00ED7215"/>
    <w:rsid w:val="00F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39F7"/>
  <w15:chartTrackingRefBased/>
  <w15:docId w15:val="{0B794FB1-6B88-48D5-B930-BA831AE7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931"/>
  </w:style>
  <w:style w:type="paragraph" w:styleId="Heading1">
    <w:name w:val="heading 1"/>
    <w:basedOn w:val="Normal"/>
    <w:next w:val="Normal"/>
    <w:link w:val="Heading1Char"/>
    <w:uiPriority w:val="9"/>
    <w:qFormat/>
    <w:rsid w:val="004229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9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93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3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3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3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3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3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3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3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29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9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293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229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293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22931"/>
    <w:pPr>
      <w:ind w:left="720"/>
      <w:contextualSpacing/>
    </w:pPr>
  </w:style>
  <w:style w:type="character" w:styleId="IntenseEmphasis">
    <w:name w:val="Intense Emphasis"/>
    <w:uiPriority w:val="21"/>
    <w:qFormat/>
    <w:rsid w:val="00422931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31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422931"/>
    <w:rPr>
      <w:b/>
      <w:bCs/>
      <w:i/>
      <w:iCs/>
      <w:cap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422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93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931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422931"/>
    <w:rPr>
      <w:b/>
      <w:bCs/>
    </w:rPr>
  </w:style>
  <w:style w:type="character" w:styleId="Emphasis">
    <w:name w:val="Emphasis"/>
    <w:uiPriority w:val="20"/>
    <w:qFormat/>
    <w:rsid w:val="0042293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22931"/>
    <w:pPr>
      <w:spacing w:after="0" w:line="240" w:lineRule="auto"/>
    </w:pPr>
  </w:style>
  <w:style w:type="character" w:styleId="SubtleEmphasis">
    <w:name w:val="Subtle Emphasis"/>
    <w:uiPriority w:val="19"/>
    <w:qFormat/>
    <w:rsid w:val="00422931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422931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42293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931"/>
    <w:pPr>
      <w:outlineLvl w:val="9"/>
    </w:pPr>
  </w:style>
  <w:style w:type="paragraph" w:customStyle="1" w:styleId="ds-markdown-paragraph">
    <w:name w:val="ds-markdown-paragraph"/>
    <w:basedOn w:val="Normal"/>
    <w:rsid w:val="001631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viswanath.mallela@outl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Mallela</dc:creator>
  <cp:keywords/>
  <dc:description/>
  <cp:lastModifiedBy>Viswanath Mallela</cp:lastModifiedBy>
  <cp:revision>79</cp:revision>
  <dcterms:created xsi:type="dcterms:W3CDTF">2025-05-14T19:18:00Z</dcterms:created>
  <dcterms:modified xsi:type="dcterms:W3CDTF">2025-05-14T20:59:00Z</dcterms:modified>
</cp:coreProperties>
</file>