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Национальный Исследовательский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21148" cy="1253817"/>
            <wp:effectExtent b="0" l="0" r="0" t="0"/>
            <wp:docPr id="5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148" cy="1253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 5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Расширение возможностей учебного процессорного ядра schoolRISCV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auto" w:val="clear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«Функциональная схемотехника»</w:t>
      </w:r>
    </w:p>
    <w:p w:rsidR="00000000" w:rsidDel="00000000" w:rsidP="00000000" w:rsidRDefault="00000000" w:rsidRPr="00000000" w14:paraId="0000000F">
      <w:pPr>
        <w:spacing w:after="0" w:line="360" w:lineRule="auto"/>
        <w:jc w:val="lef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Антонов Всеволод Владимирович</w:t>
      </w:r>
    </w:p>
    <w:p w:rsidR="00000000" w:rsidDel="00000000" w:rsidP="00000000" w:rsidRDefault="00000000" w:rsidRPr="00000000" w14:paraId="00000014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группы: P33301</w:t>
      </w:r>
    </w:p>
    <w:p w:rsidR="00000000" w:rsidDel="00000000" w:rsidP="00000000" w:rsidRDefault="00000000" w:rsidRPr="00000000" w14:paraId="00000015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</w:t>
      </w:r>
    </w:p>
    <w:p w:rsidR="00000000" w:rsidDel="00000000" w:rsidP="00000000" w:rsidRDefault="00000000" w:rsidRPr="00000000" w14:paraId="00000016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Салонина Екатерина Александровна</w:t>
      </w:r>
    </w:p>
    <w:p w:rsidR="00000000" w:rsidDel="00000000" w:rsidP="00000000" w:rsidRDefault="00000000" w:rsidRPr="00000000" w14:paraId="00000017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Санкт-Петербург,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sjh6vse07yt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Ознакомиться с архитектурой RISC-V;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базовое понимание работы микропроцессорных ядер;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Получить навыки работы с системами «средней» сложности;</w:t>
      </w:r>
    </w:p>
    <w:p w:rsidR="00000000" w:rsidDel="00000000" w:rsidP="00000000" w:rsidRDefault="00000000" w:rsidRPr="00000000" w14:paraId="0000001F">
      <w:pPr>
        <w:keepNext w:val="1"/>
        <w:keepLines w:val="1"/>
        <w:spacing w:after="0" w:before="48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h54wmytluoj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Расширить систему команд процессора двумя новыми командами в соответствии с вариантом;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Подготовить тестовое окружение системного уровня и убедиться в корректности вашей реализации путём запуска симуляционных тестов.</w:t>
      </w:r>
    </w:p>
    <w:tbl>
      <w:tblPr>
        <w:tblStyle w:val="Table1"/>
        <w:tblW w:w="6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4080"/>
        <w:tblGridChange w:id="0">
          <w:tblGrid>
            <w:gridCol w:w="2145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y=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a</m:t>
                  </m:r>
                </m:e>
                <m: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p>
              </m:sSup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+</m:t>
              </m:r>
              <m:rad>
                <m:rad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deg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b</m:t>
                  </m:r>
                </m:e>
              </m:rad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сумматор и 2 умножителя</w:t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4080"/>
        <w:tblGridChange w:id="0">
          <w:tblGrid>
            <w:gridCol w:w="2145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Команда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Пояснения</w:t>
            </w:r>
          </w:p>
        </w:tc>
      </w:tr>
      <w:tr>
        <w:trPr>
          <w:cantSplit w:val="0"/>
          <w:trHeight w:val="605.91796874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Стандартная команда из набора RV32I. Реализовать в АЛУ.</w:t>
            </w:r>
          </w:p>
        </w:tc>
      </w:tr>
    </w:tbl>
    <w:p w:rsidR="00000000" w:rsidDel="00000000" w:rsidP="00000000" w:rsidRDefault="00000000" w:rsidRPr="00000000" w14:paraId="0000002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2jrve3vgsin" w:id="2"/>
      <w:bookmarkEnd w:id="2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Микроархитектурная схема модифицированного процессорного ядра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0" w:line="360" w:lineRule="auto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654300"/>
            <wp:effectExtent b="0" l="0" r="0" t="0"/>
            <wp:docPr id="5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Описание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изменений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line="256.8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 дополнительный мультиплексор для предотвращения изменения регистра PC, формирующий зацикливание по активному сигналу pcStop.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56.8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Параллельно с АЛУ добавлен модуль для вычисления функции FUNC.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56.8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Добавлены сигналы mathBusy и mathReady, по которым определяется момент получения результата FUNC.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256.8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 дополнительный мультиплексор для получения результата работы FUNC или АЛУ (по сигналу mathReady, равному 1 и 0 соответственно).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256.8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SrcA и SrcB идут и в АЛУ, и в FUNC, но записываются во внутренние регистры последнего только при активном mathStart и по фронту тактового сигнала.</w:t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Описание алгоритмов: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ANDI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однотактовая инструкция, выдающая результат логического И двух аргументов (непосредственного операнда и содержимого регистра). Для этой команды потребовалось добавить её декодирование (funct3 и opcode) и операцию AND в ALU.</w:t>
      </w:r>
    </w:p>
    <w:p w:rsidR="00000000" w:rsidDel="00000000" w:rsidP="00000000" w:rsidRDefault="00000000" w:rsidRPr="00000000" w14:paraId="00000034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истинности логического И:</w:t>
      </w:r>
    </w:p>
    <w:tbl>
      <w:tblPr>
        <w:tblStyle w:val="Table3"/>
        <w:tblW w:w="863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78.3333333333335"/>
        <w:gridCol w:w="2878.3333333333335"/>
        <w:gridCol w:w="2878.3333333333335"/>
        <w:tblGridChange w:id="0">
          <w:tblGrid>
            <w:gridCol w:w="2878.3333333333335"/>
            <w:gridCol w:w="2878.3333333333335"/>
            <w:gridCol w:w="2878.33333333333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7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8">
      <w:pPr>
        <w:spacing w:line="256.8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тактов: 1.</w:t>
      </w:r>
    </w:p>
    <w:p w:rsidR="00000000" w:rsidDel="00000000" w:rsidP="00000000" w:rsidRDefault="00000000" w:rsidRPr="00000000" w14:paraId="00000049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тестирования команды была разработана программа, из нескольких тестов, в каждом из которых происходит загрузка регистрового аргумента и верного результата, выполнение ANDI первого и непосредственного операнда и сравнение результата с последним. Если они равны, то происходит переход к следующему тесту, и при верном выполнении всех тестов в x10 записывается 0, иначе следующие (если есть) тесты не выполняются, а в x10 записывается 1.</w:t>
      </w:r>
    </w:p>
    <w:p w:rsidR="00000000" w:rsidDel="00000000" w:rsidP="00000000" w:rsidRDefault="00000000" w:rsidRPr="00000000" w14:paraId="0000004A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start: </w:t>
        <w:tab/>
        <w:t xml:space="preserve">li  </w:t>
        <w:tab/>
        <w:t xml:space="preserve">a2, 9       </w:t>
        <w:tab/>
        <w:t xml:space="preserve">## a = 1001</w:t>
      </w:r>
    </w:p>
    <w:p w:rsidR="00000000" w:rsidDel="00000000" w:rsidP="00000000" w:rsidRDefault="00000000" w:rsidRPr="00000000" w14:paraId="0000004B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8       </w:t>
        <w:tab/>
        <w:t xml:space="preserve">## y = 1000</w:t>
      </w:r>
    </w:p>
    <w:p w:rsidR="00000000" w:rsidDel="00000000" w:rsidP="00000000" w:rsidRDefault="00000000" w:rsidRPr="00000000" w14:paraId="0000004C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andi</w:t>
        <w:tab/>
        <w:t xml:space="preserve">a0, a2, 12  </w:t>
        <w:tab/>
        <w:t xml:space="preserve">## b = 1100</w:t>
      </w:r>
    </w:p>
    <w:p w:rsidR="00000000" w:rsidDel="00000000" w:rsidP="00000000" w:rsidRDefault="00000000" w:rsidRPr="00000000" w14:paraId="0000004D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a1, fail</w:t>
        <w:tab/>
        <w:t xml:space="preserve">## 9 &amp; 12 = 8</w:t>
      </w:r>
    </w:p>
    <w:p w:rsidR="00000000" w:rsidDel="00000000" w:rsidP="00000000" w:rsidRDefault="00000000" w:rsidRPr="00000000" w14:paraId="0000004E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4F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a2, 254     </w:t>
        <w:tab/>
        <w:t xml:space="preserve">## a = 11111110</w:t>
      </w:r>
    </w:p>
    <w:p w:rsidR="00000000" w:rsidDel="00000000" w:rsidP="00000000" w:rsidRDefault="00000000" w:rsidRPr="00000000" w14:paraId="00000050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250     </w:t>
        <w:tab/>
        <w:t xml:space="preserve">## y = 11111010</w:t>
      </w:r>
    </w:p>
    <w:p w:rsidR="00000000" w:rsidDel="00000000" w:rsidP="00000000" w:rsidRDefault="00000000" w:rsidRPr="00000000" w14:paraId="00000051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andi</w:t>
        <w:tab/>
        <w:t xml:space="preserve">a0, a2, 251 </w:t>
        <w:tab/>
        <w:t xml:space="preserve">## b = 11111011</w:t>
      </w:r>
    </w:p>
    <w:p w:rsidR="00000000" w:rsidDel="00000000" w:rsidP="00000000" w:rsidRDefault="00000000" w:rsidRPr="00000000" w14:paraId="00000052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a1, fail</w:t>
        <w:tab/>
        <w:t xml:space="preserve">## 254 &amp; 251 = 250</w:t>
      </w:r>
    </w:p>
    <w:p w:rsidR="00000000" w:rsidDel="00000000" w:rsidP="00000000" w:rsidRDefault="00000000" w:rsidRPr="00000000" w14:paraId="00000053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54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a2, 0       </w:t>
        <w:tab/>
        <w:t xml:space="preserve">## a = 0</w:t>
      </w:r>
    </w:p>
    <w:p w:rsidR="00000000" w:rsidDel="00000000" w:rsidP="00000000" w:rsidRDefault="00000000" w:rsidRPr="00000000" w14:paraId="00000055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0       </w:t>
        <w:tab/>
        <w:t xml:space="preserve">## y = 0</w:t>
      </w:r>
    </w:p>
    <w:p w:rsidR="00000000" w:rsidDel="00000000" w:rsidP="00000000" w:rsidRDefault="00000000" w:rsidRPr="00000000" w14:paraId="00000056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andi</w:t>
        <w:tab/>
        <w:t xml:space="preserve">a0, a2, 0   </w:t>
        <w:tab/>
        <w:t xml:space="preserve">## b = 0</w:t>
      </w:r>
    </w:p>
    <w:p w:rsidR="00000000" w:rsidDel="00000000" w:rsidP="00000000" w:rsidRDefault="00000000" w:rsidRPr="00000000" w14:paraId="00000057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a1, fail</w:t>
        <w:tab/>
        <w:t xml:space="preserve">## 0 &amp; 0 = 0</w:t>
      </w:r>
    </w:p>
    <w:p w:rsidR="00000000" w:rsidDel="00000000" w:rsidP="00000000" w:rsidRDefault="00000000" w:rsidRPr="00000000" w14:paraId="00000058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59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a2, 42      </w:t>
        <w:tab/>
        <w:t xml:space="preserve">## a = 0101010</w:t>
      </w:r>
    </w:p>
    <w:p w:rsidR="00000000" w:rsidDel="00000000" w:rsidP="00000000" w:rsidRDefault="00000000" w:rsidRPr="00000000" w14:paraId="0000005A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0       </w:t>
        <w:tab/>
        <w:t xml:space="preserve">## y = 0</w:t>
      </w:r>
    </w:p>
    <w:p w:rsidR="00000000" w:rsidDel="00000000" w:rsidP="00000000" w:rsidRDefault="00000000" w:rsidRPr="00000000" w14:paraId="0000005B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andi</w:t>
        <w:tab/>
        <w:t xml:space="preserve">a0, a2, 69  </w:t>
        <w:tab/>
        <w:t xml:space="preserve">## b = 1000101</w:t>
      </w:r>
    </w:p>
    <w:p w:rsidR="00000000" w:rsidDel="00000000" w:rsidP="00000000" w:rsidRDefault="00000000" w:rsidRPr="00000000" w14:paraId="0000005C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a1, fail</w:t>
        <w:tab/>
        <w:t xml:space="preserve">## 42 &amp; 69 = 0</w:t>
      </w:r>
    </w:p>
    <w:p w:rsidR="00000000" w:rsidDel="00000000" w:rsidP="00000000" w:rsidRDefault="00000000" w:rsidRPr="00000000" w14:paraId="0000005D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5E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a2, 14      </w:t>
        <w:tab/>
        <w:t xml:space="preserve">## a = 0001110</w:t>
      </w:r>
    </w:p>
    <w:p w:rsidR="00000000" w:rsidDel="00000000" w:rsidP="00000000" w:rsidRDefault="00000000" w:rsidRPr="00000000" w14:paraId="0000005F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8       </w:t>
        <w:tab/>
        <w:t xml:space="preserve">## y = 0001000</w:t>
      </w:r>
    </w:p>
    <w:p w:rsidR="00000000" w:rsidDel="00000000" w:rsidP="00000000" w:rsidRDefault="00000000" w:rsidRPr="00000000" w14:paraId="00000060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andi</w:t>
        <w:tab/>
        <w:t xml:space="preserve">a0, a2, 88  </w:t>
        <w:tab/>
        <w:t xml:space="preserve">## b = 1011000</w:t>
      </w:r>
    </w:p>
    <w:p w:rsidR="00000000" w:rsidDel="00000000" w:rsidP="00000000" w:rsidRDefault="00000000" w:rsidRPr="00000000" w14:paraId="00000061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a1, fail</w:t>
        <w:tab/>
        <w:t xml:space="preserve">## 14 &amp; 88 = 8</w:t>
      </w:r>
    </w:p>
    <w:p w:rsidR="00000000" w:rsidDel="00000000" w:rsidP="00000000" w:rsidRDefault="00000000" w:rsidRPr="00000000" w14:paraId="00000062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success:   li  </w:t>
        <w:tab/>
        <w:t xml:space="preserve">a0, 0       </w:t>
        <w:tab/>
        <w:t xml:space="preserve">## all test passed</w:t>
      </w:r>
    </w:p>
    <w:p w:rsidR="00000000" w:rsidDel="00000000" w:rsidP="00000000" w:rsidRDefault="00000000" w:rsidRPr="00000000" w14:paraId="00000064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beqz</w:t>
        <w:tab/>
        <w:t xml:space="preserve">zero, end</w:t>
      </w:r>
    </w:p>
    <w:p w:rsidR="00000000" w:rsidDel="00000000" w:rsidP="00000000" w:rsidRDefault="00000000" w:rsidRPr="00000000" w14:paraId="00000065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66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fail:  </w:t>
        <w:tab/>
        <w:t xml:space="preserve">li  </w:t>
        <w:tab/>
        <w:t xml:space="preserve">a0, 1       </w:t>
        <w:tab/>
        <w:t xml:space="preserve">## at least one test failed</w:t>
      </w:r>
    </w:p>
    <w:p w:rsidR="00000000" w:rsidDel="00000000" w:rsidP="00000000" w:rsidRDefault="00000000" w:rsidRPr="00000000" w14:paraId="00000067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beqz</w:t>
        <w:tab/>
        <w:t xml:space="preserve">zero, end</w:t>
      </w:r>
    </w:p>
    <w:p w:rsidR="00000000" w:rsidDel="00000000" w:rsidP="00000000" w:rsidRDefault="00000000" w:rsidRPr="00000000" w14:paraId="00000068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end:   </w:t>
        <w:tab/>
        <w:t xml:space="preserve">beqz</w:t>
        <w:tab/>
        <w:t xml:space="preserve">zero, end   </w:t>
        <w:tab/>
        <w:t xml:space="preserve">## while(1);</w:t>
      </w:r>
    </w:p>
    <w:p w:rsidR="00000000" w:rsidDel="00000000" w:rsidP="00000000" w:rsidRDefault="00000000" w:rsidRPr="00000000" w14:paraId="0000006A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56.8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многотактовая инструкция, выдающая результат вычисления математической функции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ad>
          <m:rad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deg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g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двух аргументов (содержимого регистров). Если до этого функция не запускалась, то PC перекрывается и выставляется mathStart, который снимается при mathBusy (с сохранением перекрытого PC). По завершении выполнения функции (mathBusy на предыдущем такте был активен, а на текущем нет) PC открывается и выставляется разрешение записи в регистровый файл.</w:t>
      </w:r>
    </w:p>
    <w:p w:rsidR="00000000" w:rsidDel="00000000" w:rsidP="00000000" w:rsidRDefault="00000000" w:rsidRPr="00000000" w14:paraId="0000006C">
      <w:pPr>
        <w:spacing w:line="256.8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тактов: 81.</w:t>
      </w:r>
    </w:p>
    <w:p w:rsidR="00000000" w:rsidDel="00000000" w:rsidP="00000000" w:rsidRDefault="00000000" w:rsidRPr="00000000" w14:paraId="0000006D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тестирования команды была разработана программа, из нескольких тестов, в каждом из которых происходит загрузка регистровых аргументов и верного результата, вычисление функции от первых и сравнение результата с последним. Если они равны, то происходит переход к следующему тесту, и при верном выполнении всех тестов в x10 записывается 0, иначе следующие (если есть) тесты не выполняются, а в x10 записывается 1.</w:t>
      </w:r>
    </w:p>
    <w:p w:rsidR="00000000" w:rsidDel="00000000" w:rsidP="00000000" w:rsidRDefault="00000000" w:rsidRPr="00000000" w14:paraId="0000006E">
      <w:pPr>
        <w:spacing w:line="256.8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start: </w:t>
        <w:tab/>
        <w:t xml:space="preserve">li  </w:t>
        <w:tab/>
        <w:t xml:space="preserve">a0, 251         </w:t>
        <w:tab/>
        <w:t xml:space="preserve">## a = 251</w:t>
      </w:r>
    </w:p>
    <w:p w:rsidR="00000000" w:rsidDel="00000000" w:rsidP="00000000" w:rsidRDefault="00000000" w:rsidRPr="00000000" w14:paraId="00000070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254         </w:t>
        <w:tab/>
        <w:t xml:space="preserve">## b = 254</w:t>
      </w:r>
    </w:p>
    <w:p w:rsidR="00000000" w:rsidDel="00000000" w:rsidP="00000000" w:rsidRDefault="00000000" w:rsidRPr="00000000" w14:paraId="00000071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a2, 63007       </w:t>
        <w:tab/>
        <w:t xml:space="preserve">## y = 63007</w:t>
      </w:r>
    </w:p>
    <w:p w:rsidR="00000000" w:rsidDel="00000000" w:rsidP="00000000" w:rsidRDefault="00000000" w:rsidRPr="00000000" w14:paraId="00000072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func</w:t>
        <w:tab/>
        <w:t xml:space="preserve">rx10, rx11, rx10</w:t>
        <w:tab/>
        <w:t xml:space="preserve">## 251*251 + cbrt(254) = 63007</w:t>
      </w:r>
    </w:p>
    <w:p w:rsidR="00000000" w:rsidDel="00000000" w:rsidP="00000000" w:rsidRDefault="00000000" w:rsidRPr="00000000" w14:paraId="00000073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a2, fail</w:t>
      </w:r>
    </w:p>
    <w:p w:rsidR="00000000" w:rsidDel="00000000" w:rsidP="00000000" w:rsidRDefault="00000000" w:rsidRPr="00000000" w14:paraId="00000074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75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a0, 0           </w:t>
        <w:tab/>
        <w:t xml:space="preserve">## a = 0</w:t>
      </w:r>
    </w:p>
    <w:p w:rsidR="00000000" w:rsidDel="00000000" w:rsidP="00000000" w:rsidRDefault="00000000" w:rsidRPr="00000000" w14:paraId="00000076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0           </w:t>
        <w:tab/>
        <w:t xml:space="preserve">## b = 0</w:t>
      </w:r>
    </w:p>
    <w:p w:rsidR="00000000" w:rsidDel="00000000" w:rsidP="00000000" w:rsidRDefault="00000000" w:rsidRPr="00000000" w14:paraId="00000077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a2, 0           </w:t>
        <w:tab/>
        <w:t xml:space="preserve">## y = 0</w:t>
      </w:r>
    </w:p>
    <w:p w:rsidR="00000000" w:rsidDel="00000000" w:rsidP="00000000" w:rsidRDefault="00000000" w:rsidRPr="00000000" w14:paraId="00000078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func</w:t>
        <w:tab/>
        <w:t xml:space="preserve">rx10, rx11, rx10</w:t>
        <w:tab/>
        <w:t xml:space="preserve">## 0*0 + cbrt(0) = 0</w:t>
      </w:r>
    </w:p>
    <w:p w:rsidR="00000000" w:rsidDel="00000000" w:rsidP="00000000" w:rsidRDefault="00000000" w:rsidRPr="00000000" w14:paraId="00000079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a2, fail</w:t>
      </w:r>
    </w:p>
    <w:p w:rsidR="00000000" w:rsidDel="00000000" w:rsidP="00000000" w:rsidRDefault="00000000" w:rsidRPr="00000000" w14:paraId="0000007A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7B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a0, 0           </w:t>
        <w:tab/>
        <w:t xml:space="preserve">## a = 0</w:t>
      </w:r>
    </w:p>
    <w:p w:rsidR="00000000" w:rsidDel="00000000" w:rsidP="00000000" w:rsidRDefault="00000000" w:rsidRPr="00000000" w14:paraId="0000007C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42          </w:t>
        <w:tab/>
        <w:t xml:space="preserve">## b = 42</w:t>
      </w:r>
    </w:p>
    <w:p w:rsidR="00000000" w:rsidDel="00000000" w:rsidP="00000000" w:rsidRDefault="00000000" w:rsidRPr="00000000" w14:paraId="0000007D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a2, 3           </w:t>
        <w:tab/>
        <w:t xml:space="preserve">## y = 3</w:t>
      </w:r>
    </w:p>
    <w:p w:rsidR="00000000" w:rsidDel="00000000" w:rsidP="00000000" w:rsidRDefault="00000000" w:rsidRPr="00000000" w14:paraId="0000007E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func</w:t>
        <w:tab/>
        <w:t xml:space="preserve">rx10, rx11, rx10</w:t>
        <w:tab/>
        <w:t xml:space="preserve">## 0*0 + cbrt(42) = 3</w:t>
      </w:r>
    </w:p>
    <w:p w:rsidR="00000000" w:rsidDel="00000000" w:rsidP="00000000" w:rsidRDefault="00000000" w:rsidRPr="00000000" w14:paraId="0000007F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a2, fail</w:t>
      </w:r>
    </w:p>
    <w:p w:rsidR="00000000" w:rsidDel="00000000" w:rsidP="00000000" w:rsidRDefault="00000000" w:rsidRPr="00000000" w14:paraId="00000080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081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a0, 12          </w:t>
        <w:tab/>
        <w:t xml:space="preserve">## a = 12</w:t>
      </w:r>
    </w:p>
    <w:p w:rsidR="00000000" w:rsidDel="00000000" w:rsidP="00000000" w:rsidRDefault="00000000" w:rsidRPr="00000000" w14:paraId="00000082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9           </w:t>
        <w:tab/>
        <w:t xml:space="preserve">## b = 9</w:t>
      </w:r>
    </w:p>
    <w:p w:rsidR="00000000" w:rsidDel="00000000" w:rsidP="00000000" w:rsidRDefault="00000000" w:rsidRPr="00000000" w14:paraId="00000083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a2, 146         </w:t>
        <w:tab/>
        <w:t xml:space="preserve">## y = 146</w:t>
      </w:r>
    </w:p>
    <w:p w:rsidR="00000000" w:rsidDel="00000000" w:rsidP="00000000" w:rsidRDefault="00000000" w:rsidRPr="00000000" w14:paraId="00000084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func</w:t>
        <w:tab/>
        <w:t xml:space="preserve">rx10, rx11, rx10</w:t>
        <w:tab/>
        <w:t xml:space="preserve">## 12*12 + cbrt(9) = 146</w:t>
      </w:r>
    </w:p>
    <w:p w:rsidR="00000000" w:rsidDel="00000000" w:rsidP="00000000" w:rsidRDefault="00000000" w:rsidRPr="00000000" w14:paraId="00000085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a2, fail</w:t>
      </w:r>
    </w:p>
    <w:p w:rsidR="00000000" w:rsidDel="00000000" w:rsidP="00000000" w:rsidRDefault="00000000" w:rsidRPr="00000000" w14:paraId="00000086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a0, 14          </w:t>
        <w:tab/>
        <w:t xml:space="preserve">## a = 14</w:t>
      </w:r>
    </w:p>
    <w:p w:rsidR="00000000" w:rsidDel="00000000" w:rsidP="00000000" w:rsidRDefault="00000000" w:rsidRPr="00000000" w14:paraId="00000088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a1, 88          </w:t>
        <w:tab/>
        <w:t xml:space="preserve">## b = 88</w:t>
      </w:r>
    </w:p>
    <w:p w:rsidR="00000000" w:rsidDel="00000000" w:rsidP="00000000" w:rsidRDefault="00000000" w:rsidRPr="00000000" w14:paraId="00000089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li  </w:t>
        <w:tab/>
        <w:t xml:space="preserve">a2, 200         </w:t>
        <w:tab/>
        <w:t xml:space="preserve">## y = 200</w:t>
      </w:r>
    </w:p>
    <w:p w:rsidR="00000000" w:rsidDel="00000000" w:rsidP="00000000" w:rsidRDefault="00000000" w:rsidRPr="00000000" w14:paraId="0000008A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func</w:t>
        <w:tab/>
        <w:t xml:space="preserve">rx10, rx11, rx10</w:t>
        <w:tab/>
        <w:t xml:space="preserve">## 14*14 + cbrt(88) = 200</w:t>
      </w:r>
    </w:p>
    <w:p w:rsidR="00000000" w:rsidDel="00000000" w:rsidP="00000000" w:rsidRDefault="00000000" w:rsidRPr="00000000" w14:paraId="0000008B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bne </w:t>
        <w:tab/>
        <w:t xml:space="preserve">a0, a2, fail</w:t>
      </w:r>
    </w:p>
    <w:p w:rsidR="00000000" w:rsidDel="00000000" w:rsidP="00000000" w:rsidRDefault="00000000" w:rsidRPr="00000000" w14:paraId="0000008C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success:   li  </w:t>
        <w:tab/>
        <w:t xml:space="preserve">a0, 0           </w:t>
        <w:tab/>
        <w:t xml:space="preserve">## all test passed</w:t>
      </w:r>
    </w:p>
    <w:p w:rsidR="00000000" w:rsidDel="00000000" w:rsidP="00000000" w:rsidRDefault="00000000" w:rsidRPr="00000000" w14:paraId="0000008E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beqz</w:t>
        <w:tab/>
        <w:t xml:space="preserve">zero, end</w:t>
      </w:r>
    </w:p>
    <w:p w:rsidR="00000000" w:rsidDel="00000000" w:rsidP="00000000" w:rsidRDefault="00000000" w:rsidRPr="00000000" w14:paraId="0000008F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fail:  </w:t>
        <w:tab/>
        <w:t xml:space="preserve">li  </w:t>
        <w:tab/>
        <w:t xml:space="preserve">a0, 1           </w:t>
        <w:tab/>
        <w:t xml:space="preserve">## at least one test failed</w:t>
      </w:r>
    </w:p>
    <w:p w:rsidR="00000000" w:rsidDel="00000000" w:rsidP="00000000" w:rsidRDefault="00000000" w:rsidRPr="00000000" w14:paraId="00000091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</w:t>
        <w:tab/>
        <w:t xml:space="preserve">beqz</w:t>
        <w:tab/>
        <w:t xml:space="preserve">zero, end</w:t>
      </w:r>
    </w:p>
    <w:p w:rsidR="00000000" w:rsidDel="00000000" w:rsidP="00000000" w:rsidRDefault="00000000" w:rsidRPr="00000000" w14:paraId="00000092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end:   </w:t>
        <w:tab/>
        <w:t xml:space="preserve">beqz</w:t>
        <w:tab/>
        <w:t xml:space="preserve">zero, end       </w:t>
        <w:tab/>
        <w:t xml:space="preserve">## while(1);</w:t>
      </w:r>
    </w:p>
    <w:p w:rsidR="00000000" w:rsidDel="00000000" w:rsidP="00000000" w:rsidRDefault="00000000" w:rsidRPr="00000000" w14:paraId="00000094">
      <w:pPr>
        <w:spacing w:line="256.8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Временные диаграммы:</w:t>
      </w:r>
    </w:p>
    <w:p w:rsidR="00000000" w:rsidDel="00000000" w:rsidP="00000000" w:rsidRDefault="00000000" w:rsidRPr="00000000" w14:paraId="00000096">
      <w:pPr>
        <w:spacing w:after="0" w:line="360" w:lineRule="auto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</w:rPr>
        <w:drawing>
          <wp:inline distB="114300" distT="114300" distL="114300" distR="114300">
            <wp:extent cx="5940115" cy="1447800"/>
            <wp:effectExtent b="0" l="0" r="0" t="0"/>
            <wp:docPr id="5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регистре x12 лежит значение 9. После выполнения соответствующей команды (00c67513 = ANDI x10, x12, 12) в регистре x10 оказывается значение 12 &amp; 9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&amp;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8.</w:t>
      </w:r>
    </w:p>
    <w:p w:rsidR="00000000" w:rsidDel="00000000" w:rsidP="00000000" w:rsidRDefault="00000000" w:rsidRPr="00000000" w14:paraId="00000098">
      <w:pPr>
        <w:spacing w:line="256.8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56.8" w:lineRule="auto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940115" cy="1600200"/>
            <wp:effectExtent b="0" l="0" r="0" t="0"/>
            <wp:docPr id="5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этом тесте вычисляется значение функции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y=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rad>
          <m:rad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deg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deg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9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Можно заметить, что rd1 == x11 и rd2 == x12, так как это соответствующие аргументы. В x14 хранится истинный результат. После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56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=86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такта PC открывается, а rd1 и rd2 становятся неопределёнными, так как программа закончилась. В x10 же записывается результат вычисления выражения, который оказывается верным.</w:t>
      </w:r>
    </w:p>
    <w:p w:rsidR="00000000" w:rsidDel="00000000" w:rsidP="00000000" w:rsidRDefault="00000000" w:rsidRPr="00000000" w14:paraId="0000009B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36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Временные параметры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56.8" w:lineRule="auto"/>
        <w:ind w:left="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940115" cy="1752600"/>
            <wp:effectExtent b="0" l="0" r="0" t="0"/>
            <wp:docPr id="5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56.8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940115" cy="1612900"/>
            <wp:effectExtent b="0" l="0" r="0" t="0"/>
            <wp:docPr id="5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56.8" w:lineRule="auto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Выводы:</w:t>
      </w:r>
    </w:p>
    <w:p w:rsidR="00000000" w:rsidDel="00000000" w:rsidP="00000000" w:rsidRDefault="00000000" w:rsidRPr="00000000" w14:paraId="000000A0">
      <w:pPr>
        <w:spacing w:line="256.8" w:lineRule="auto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изучил основы функционирования процессора с архитектурой RISC-V и реализовал в нём две команды, для одной из которых мне пришлось делать его многотактным. Я обратил внимание, что для реализации многотактности существует несколько вариантов - можно добавить к регистру PC сигнал Enable или дополнительный мультиплексор с зацикливанием на себя (я выбрал последний вариант). Кроме того, из-за проблем с использованием виртуальной машины, потребляющей почти всю RAM компьютера до такой степени, что он полностью зависал, я решил упростить себе жизнь, сначала установив требуемый софт в Docker-контейнере, а потом отказавшись и от этой идеи и установив RISC-V-компилятор на хостовую ОС Manjaro, при том, что Java и Vivado уже были установлены, и импортировав проект в Vivado. Это позволило мне сэкономить RAM, время и нервы.</w:t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7143"/>
        <w:tab w:val="right" w:leader="none" w:pos="14287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58">
    <w:name w:val="Heading 1"/>
    <w:basedOn w:val="836"/>
    <w:next w:val="836"/>
    <w:link w:val="659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659">
    <w:name w:val="Heading 1 Char"/>
    <w:basedOn w:val="837"/>
    <w:link w:val="658"/>
    <w:uiPriority w:val="9"/>
    <w:rPr>
      <w:rFonts w:ascii="Arial" w:cs="Arial" w:eastAsia="Arial" w:hAnsi="Arial"/>
      <w:sz w:val="40"/>
      <w:szCs w:val="40"/>
    </w:rPr>
  </w:style>
  <w:style w:type="paragraph" w:styleId="660">
    <w:name w:val="Heading 2"/>
    <w:basedOn w:val="836"/>
    <w:next w:val="836"/>
    <w:link w:val="661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661">
    <w:name w:val="Heading 2 Char"/>
    <w:basedOn w:val="837"/>
    <w:link w:val="660"/>
    <w:uiPriority w:val="9"/>
    <w:rPr>
      <w:rFonts w:ascii="Arial" w:cs="Arial" w:eastAsia="Arial" w:hAnsi="Arial"/>
      <w:sz w:val="34"/>
    </w:rPr>
  </w:style>
  <w:style w:type="paragraph" w:styleId="662">
    <w:name w:val="Heading 3"/>
    <w:basedOn w:val="836"/>
    <w:next w:val="836"/>
    <w:link w:val="663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663">
    <w:name w:val="Heading 3 Char"/>
    <w:basedOn w:val="837"/>
    <w:link w:val="662"/>
    <w:uiPriority w:val="9"/>
    <w:rPr>
      <w:rFonts w:ascii="Arial" w:cs="Arial" w:eastAsia="Arial" w:hAnsi="Arial"/>
      <w:sz w:val="30"/>
      <w:szCs w:val="30"/>
    </w:rPr>
  </w:style>
  <w:style w:type="paragraph" w:styleId="664">
    <w:name w:val="Heading 4"/>
    <w:basedOn w:val="836"/>
    <w:next w:val="836"/>
    <w:link w:val="665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65">
    <w:name w:val="Heading 4 Char"/>
    <w:basedOn w:val="837"/>
    <w:link w:val="664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666">
    <w:name w:val="Heading 5"/>
    <w:basedOn w:val="836"/>
    <w:next w:val="836"/>
    <w:link w:val="667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67">
    <w:name w:val="Heading 5 Char"/>
    <w:basedOn w:val="837"/>
    <w:link w:val="666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668">
    <w:name w:val="Heading 6"/>
    <w:basedOn w:val="836"/>
    <w:next w:val="836"/>
    <w:link w:val="669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69">
    <w:name w:val="Heading 6 Char"/>
    <w:basedOn w:val="837"/>
    <w:link w:val="668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670">
    <w:name w:val="Heading 7"/>
    <w:basedOn w:val="836"/>
    <w:next w:val="836"/>
    <w:link w:val="671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71">
    <w:name w:val="Heading 7 Char"/>
    <w:basedOn w:val="837"/>
    <w:link w:val="670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72">
    <w:name w:val="Heading 8"/>
    <w:basedOn w:val="836"/>
    <w:next w:val="836"/>
    <w:link w:val="673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73">
    <w:name w:val="Heading 8 Char"/>
    <w:basedOn w:val="837"/>
    <w:link w:val="672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74">
    <w:name w:val="Heading 9"/>
    <w:basedOn w:val="836"/>
    <w:next w:val="836"/>
    <w:link w:val="675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75">
    <w:name w:val="Heading 9 Char"/>
    <w:basedOn w:val="837"/>
    <w:link w:val="674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76">
    <w:name w:val="List Paragraph"/>
    <w:basedOn w:val="836"/>
    <w:uiPriority w:val="34"/>
    <w:qFormat w:val="1"/>
    <w:pPr>
      <w:ind w:left="720"/>
      <w:contextualSpacing w:val="1"/>
    </w:pPr>
  </w:style>
  <w:style w:type="paragraph" w:styleId="677">
    <w:name w:val="No Spacing"/>
    <w:uiPriority w:val="1"/>
    <w:qFormat w:val="1"/>
    <w:pPr>
      <w:spacing w:after="0" w:before="0" w:line="240" w:lineRule="auto"/>
    </w:pPr>
  </w:style>
  <w:style w:type="paragraph" w:styleId="678">
    <w:name w:val="Title"/>
    <w:basedOn w:val="836"/>
    <w:next w:val="836"/>
    <w:link w:val="679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79">
    <w:name w:val="Title Char"/>
    <w:basedOn w:val="837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 w:val="1"/>
    <w:pPr>
      <w:spacing w:after="200" w:before="200"/>
    </w:pPr>
    <w:rPr>
      <w:sz w:val="24"/>
      <w:szCs w:val="24"/>
    </w:rPr>
  </w:style>
  <w:style w:type="character" w:styleId="681">
    <w:name w:val="Subtitle Char"/>
    <w:basedOn w:val="837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 w:val="1"/>
    <w:pPr>
      <w:ind w:left="720" w:right="720"/>
    </w:pPr>
    <w:rPr>
      <w:i w:val="1"/>
    </w:rPr>
  </w:style>
  <w:style w:type="character" w:styleId="683">
    <w:name w:val="Quote Char"/>
    <w:link w:val="682"/>
    <w:uiPriority w:val="29"/>
    <w:rPr>
      <w:i w:val="1"/>
    </w:rPr>
  </w:style>
  <w:style w:type="paragraph" w:styleId="684">
    <w:name w:val="Intense Quote"/>
    <w:basedOn w:val="836"/>
    <w:next w:val="836"/>
    <w:link w:val="68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85">
    <w:name w:val="Intense Quote Char"/>
    <w:link w:val="684"/>
    <w:uiPriority w:val="30"/>
    <w:rPr>
      <w:i w:val="1"/>
    </w:rPr>
  </w:style>
  <w:style w:type="paragraph" w:styleId="686">
    <w:name w:val="Header"/>
    <w:basedOn w:val="836"/>
    <w:link w:val="68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7">
    <w:name w:val="Header Char"/>
    <w:basedOn w:val="837"/>
    <w:link w:val="686"/>
    <w:uiPriority w:val="99"/>
  </w:style>
  <w:style w:type="paragraph" w:styleId="688">
    <w:name w:val="Footer"/>
    <w:basedOn w:val="836"/>
    <w:link w:val="69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689">
    <w:name w:val="Footer Char"/>
    <w:basedOn w:val="837"/>
    <w:link w:val="688"/>
    <w:uiPriority w:val="99"/>
  </w:style>
  <w:style w:type="paragraph" w:styleId="690">
    <w:name w:val="Caption"/>
    <w:basedOn w:val="836"/>
    <w:next w:val="83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8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818">
    <w:name w:val="Hyperlink"/>
    <w:uiPriority w:val="99"/>
    <w:unhideWhenUsed w:val="1"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 w:val="1"/>
    <w:rPr>
      <w:vertAlign w:val="superscript"/>
    </w:rPr>
  </w:style>
  <w:style w:type="paragraph" w:styleId="822">
    <w:name w:val="endnote text"/>
    <w:basedOn w:val="836"/>
    <w:link w:val="823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 w:val="1"/>
    <w:unhideWhenUsed w:val="1"/>
    <w:rPr>
      <w:vertAlign w:val="superscript"/>
    </w:rPr>
  </w:style>
  <w:style w:type="paragraph" w:styleId="825">
    <w:name w:val="toc 1"/>
    <w:basedOn w:val="836"/>
    <w:next w:val="836"/>
    <w:uiPriority w:val="39"/>
    <w:unhideWhenUsed w:val="1"/>
    <w:pPr>
      <w:spacing w:after="57"/>
      <w:ind w:left="0" w:right="0" w:firstLine="0"/>
    </w:pPr>
  </w:style>
  <w:style w:type="paragraph" w:styleId="826">
    <w:name w:val="toc 2"/>
    <w:basedOn w:val="836"/>
    <w:next w:val="836"/>
    <w:uiPriority w:val="39"/>
    <w:unhideWhenUsed w:val="1"/>
    <w:pPr>
      <w:spacing w:after="57"/>
      <w:ind w:left="283" w:right="0" w:firstLine="0"/>
    </w:pPr>
  </w:style>
  <w:style w:type="paragraph" w:styleId="827">
    <w:name w:val="toc 3"/>
    <w:basedOn w:val="836"/>
    <w:next w:val="836"/>
    <w:uiPriority w:val="39"/>
    <w:unhideWhenUsed w:val="1"/>
    <w:pPr>
      <w:spacing w:after="57"/>
      <w:ind w:left="567" w:right="0" w:firstLine="0"/>
    </w:pPr>
  </w:style>
  <w:style w:type="paragraph" w:styleId="828">
    <w:name w:val="toc 4"/>
    <w:basedOn w:val="836"/>
    <w:next w:val="836"/>
    <w:uiPriority w:val="39"/>
    <w:unhideWhenUsed w:val="1"/>
    <w:pPr>
      <w:spacing w:after="57"/>
      <w:ind w:left="850" w:right="0" w:firstLine="0"/>
    </w:pPr>
  </w:style>
  <w:style w:type="paragraph" w:styleId="829">
    <w:name w:val="toc 5"/>
    <w:basedOn w:val="836"/>
    <w:next w:val="836"/>
    <w:uiPriority w:val="39"/>
    <w:unhideWhenUsed w:val="1"/>
    <w:pPr>
      <w:spacing w:after="57"/>
      <w:ind w:left="1134" w:right="0" w:firstLine="0"/>
    </w:pPr>
  </w:style>
  <w:style w:type="paragraph" w:styleId="830">
    <w:name w:val="toc 6"/>
    <w:basedOn w:val="836"/>
    <w:next w:val="836"/>
    <w:uiPriority w:val="39"/>
    <w:unhideWhenUsed w:val="1"/>
    <w:pPr>
      <w:spacing w:after="57"/>
      <w:ind w:left="1417" w:right="0" w:firstLine="0"/>
    </w:pPr>
  </w:style>
  <w:style w:type="paragraph" w:styleId="831">
    <w:name w:val="toc 7"/>
    <w:basedOn w:val="836"/>
    <w:next w:val="836"/>
    <w:uiPriority w:val="39"/>
    <w:unhideWhenUsed w:val="1"/>
    <w:pPr>
      <w:spacing w:after="57"/>
      <w:ind w:left="1701" w:right="0" w:firstLine="0"/>
    </w:pPr>
  </w:style>
  <w:style w:type="paragraph" w:styleId="832">
    <w:name w:val="toc 8"/>
    <w:basedOn w:val="836"/>
    <w:next w:val="836"/>
    <w:uiPriority w:val="39"/>
    <w:unhideWhenUsed w:val="1"/>
    <w:pPr>
      <w:spacing w:after="57"/>
      <w:ind w:left="1984" w:right="0" w:firstLine="0"/>
    </w:pPr>
  </w:style>
  <w:style w:type="paragraph" w:styleId="833">
    <w:name w:val="toc 9"/>
    <w:basedOn w:val="836"/>
    <w:next w:val="836"/>
    <w:uiPriority w:val="39"/>
    <w:unhideWhenUsed w:val="1"/>
    <w:pPr>
      <w:spacing w:after="57"/>
      <w:ind w:left="2268" w:right="0" w:firstLine="0"/>
    </w:pPr>
  </w:style>
  <w:style w:type="paragraph" w:styleId="834">
    <w:name w:val="TOC Heading"/>
    <w:uiPriority w:val="39"/>
    <w:unhideWhenUsed w:val="1"/>
  </w:style>
  <w:style w:type="paragraph" w:styleId="835">
    <w:name w:val="table of figures"/>
    <w:basedOn w:val="836"/>
    <w:next w:val="836"/>
    <w:uiPriority w:val="99"/>
    <w:unhideWhenUsed w:val="1"/>
    <w:pPr>
      <w:spacing w:after="0" w:afterAutospacing="0"/>
    </w:pPr>
  </w:style>
  <w:style w:type="paragraph" w:styleId="836" w:default="1">
    <w:name w:val="Normal"/>
    <w:qFormat w:val="1"/>
    <w:pPr>
      <w:spacing w:line="256" w:lineRule="auto"/>
    </w:pPr>
    <w:rPr>
      <w:rFonts w:ascii="Calibri" w:cs="Calibri" w:eastAsia="Calibri" w:hAnsi="Calibri"/>
      <w:color w:val="000000"/>
      <w:lang w:eastAsia="ru-RU"/>
    </w:rPr>
  </w:style>
  <w:style w:type="character" w:styleId="837" w:default="1">
    <w:name w:val="Default Paragraph Font"/>
    <w:uiPriority w:val="1"/>
    <w:unhideWhenUsed w:val="1"/>
  </w:style>
  <w:style w:type="table" w:styleId="838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39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wqL1O5b2fuWiuGMkPm4n7SNJA==">CgMxLjAyDmgucHNqaDZ2c2UwN3l0Mg5oLnJoNTR3bXl0bHVvajIOaC4yMmpydmUzdmdzaW44AHIhMUc5ZFZoREVJZzdGR0RNTGlLdWlwcWkwaDg0N1JfeDVV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2019-09-14T18:42:00Z</dcterms:created>
  <dc:creator>Петр Марков</dc:creator>
</cp:coreProperties>
</file>