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925F4F" w14:textId="6840E9B8" w:rsidR="00743BCF" w:rsidRPr="00743BCF" w:rsidRDefault="00743BCF" w:rsidP="00EF1A2D">
      <w:pPr>
        <w:pStyle w:val="NoSpacing"/>
        <w:rPr>
          <w:rFonts w:ascii="Calibri" w:hAnsi="Calibri" w:cs="Calibri"/>
          <w:b/>
          <w:bCs/>
          <w:sz w:val="20"/>
          <w:szCs w:val="20"/>
          <w:lang w:val="en-US"/>
        </w:rPr>
      </w:pPr>
      <w:r>
        <w:rPr>
          <w:rFonts w:ascii="Calibri" w:hAnsi="Calibri" w:cs="Calibri"/>
          <w:sz w:val="20"/>
          <w:szCs w:val="20"/>
          <w:lang w:val="en-US"/>
        </w:rPr>
        <w:br/>
      </w:r>
      <w:r w:rsidRPr="00743BCF">
        <w:rPr>
          <w:rFonts w:ascii="Calibri" w:hAnsi="Calibri" w:cs="Calibri"/>
          <w:b/>
          <w:bCs/>
          <w:sz w:val="20"/>
          <w:szCs w:val="20"/>
          <w:lang w:val="en-US"/>
        </w:rPr>
        <w:tab/>
      </w:r>
      <w:r w:rsidRPr="00743BCF">
        <w:rPr>
          <w:rFonts w:ascii="Calibri" w:hAnsi="Calibri" w:cs="Calibri"/>
          <w:b/>
          <w:bCs/>
          <w:sz w:val="20"/>
          <w:szCs w:val="20"/>
          <w:lang w:val="en-US"/>
        </w:rPr>
        <w:tab/>
      </w:r>
      <w:r w:rsidRPr="00743BCF">
        <w:rPr>
          <w:rFonts w:ascii="Calibri" w:hAnsi="Calibri" w:cs="Calibri"/>
          <w:b/>
          <w:bCs/>
          <w:sz w:val="20"/>
          <w:szCs w:val="20"/>
          <w:lang w:val="en-US"/>
        </w:rPr>
        <w:tab/>
      </w:r>
      <w:r w:rsidRPr="00743BCF">
        <w:rPr>
          <w:rFonts w:ascii="Calibri" w:hAnsi="Calibri" w:cs="Calibri"/>
          <w:b/>
          <w:bCs/>
          <w:sz w:val="20"/>
          <w:szCs w:val="20"/>
          <w:lang w:val="en-US"/>
        </w:rPr>
        <w:tab/>
        <w:t>Terms of Use</w:t>
      </w:r>
    </w:p>
    <w:p w14:paraId="1C8E768D" w14:textId="77777777" w:rsidR="00743BCF" w:rsidRPr="00743BCF" w:rsidRDefault="00743BCF" w:rsidP="00EF1A2D">
      <w:pPr>
        <w:pStyle w:val="NoSpacing"/>
        <w:rPr>
          <w:rFonts w:ascii="Calibri" w:hAnsi="Calibri" w:cs="Calibri"/>
          <w:sz w:val="20"/>
          <w:szCs w:val="20"/>
          <w:lang w:val="en-US"/>
        </w:rPr>
      </w:pPr>
    </w:p>
    <w:p w14:paraId="588B1FF1" w14:textId="2070FCAA" w:rsidR="00743BCF" w:rsidRPr="00743BCF" w:rsidRDefault="00743BCF" w:rsidP="00743BCF">
      <w:pPr>
        <w:shd w:val="clear" w:color="auto" w:fill="FFFFFF"/>
        <w:rPr>
          <w:rFonts w:ascii="Calibri" w:hAnsi="Calibri" w:cs="Calibri"/>
          <w:b/>
          <w:bCs/>
          <w:color w:val="333333"/>
          <w:sz w:val="20"/>
          <w:szCs w:val="20"/>
        </w:rPr>
      </w:pPr>
      <w:r w:rsidRPr="00743BCF">
        <w:rPr>
          <w:rFonts w:ascii="Calibri" w:hAnsi="Calibri" w:cs="Calibri"/>
          <w:b/>
          <w:bCs/>
          <w:color w:val="333333"/>
          <w:sz w:val="20"/>
          <w:szCs w:val="20"/>
        </w:rPr>
        <w:t xml:space="preserve">Agreement between User and </w:t>
      </w:r>
      <w:r w:rsidRPr="00743BCF">
        <w:rPr>
          <w:rFonts w:ascii="Calibri" w:hAnsi="Calibri" w:cs="Calibri"/>
          <w:b/>
          <w:bCs/>
          <w:color w:val="333333"/>
          <w:sz w:val="20"/>
          <w:szCs w:val="20"/>
        </w:rPr>
        <w:t>VRJ World Wide Holidays/ 365 Tours</w:t>
      </w:r>
    </w:p>
    <w:p w14:paraId="1A1ADEA5" w14:textId="77777777" w:rsidR="00743BCF" w:rsidRDefault="00743BCF" w:rsidP="00743BCF">
      <w:pPr>
        <w:pStyle w:val="NoSpacing"/>
        <w:rPr>
          <w:rFonts w:ascii="Calibri" w:hAnsi="Calibri" w:cs="Calibri"/>
          <w:sz w:val="20"/>
          <w:szCs w:val="20"/>
          <w:lang w:eastAsia="en-GB"/>
        </w:rPr>
      </w:pPr>
    </w:p>
    <w:p w14:paraId="6C5539DD" w14:textId="796B07E5" w:rsidR="00743BCF" w:rsidRPr="00743BCF" w:rsidRDefault="00743BCF" w:rsidP="00743BCF">
      <w:pPr>
        <w:pStyle w:val="NoSpacing"/>
        <w:rPr>
          <w:rFonts w:ascii="Calibri" w:hAnsi="Calibri" w:cs="Calibri"/>
          <w:sz w:val="20"/>
          <w:szCs w:val="20"/>
          <w:lang w:eastAsia="en-GB"/>
        </w:rPr>
      </w:pPr>
      <w:r>
        <w:rPr>
          <w:rFonts w:ascii="Calibri" w:hAnsi="Calibri" w:cs="Calibri"/>
          <w:sz w:val="20"/>
          <w:szCs w:val="20"/>
          <w:lang w:eastAsia="en-GB"/>
        </w:rPr>
        <w:t>T</w:t>
      </w:r>
      <w:r w:rsidRPr="00743BCF">
        <w:rPr>
          <w:rFonts w:ascii="Calibri" w:hAnsi="Calibri" w:cs="Calibri"/>
          <w:sz w:val="20"/>
          <w:szCs w:val="20"/>
          <w:lang w:eastAsia="en-GB"/>
        </w:rPr>
        <w:t>his Web site is offered to you conditioned on your acceptance without modification of the terms, conditions, and notices contained herein. Your use of this Web site constitutes your agreement to all such terms, conditions, and notices which are subject to amendment without any notice. You agree to click on the links to and familiarize yourself with the Terms of Use and other terms and guidelines found throughout this Web site and abide by them if you choose to use the sites, pages or services to which they apply.</w:t>
      </w:r>
    </w:p>
    <w:p w14:paraId="183179B9" w14:textId="3D177923" w:rsidR="00743BCF" w:rsidRPr="00743BCF" w:rsidRDefault="00743BCF" w:rsidP="00743BCF">
      <w:pPr>
        <w:pStyle w:val="NoSpacing"/>
        <w:rPr>
          <w:rFonts w:ascii="Calibri" w:hAnsi="Calibri" w:cs="Calibri"/>
          <w:sz w:val="20"/>
          <w:szCs w:val="20"/>
          <w:lang w:eastAsia="en-GB"/>
        </w:rPr>
      </w:pPr>
      <w:r w:rsidRPr="00743BCF">
        <w:rPr>
          <w:rFonts w:ascii="Calibri" w:hAnsi="Calibri" w:cs="Calibri"/>
          <w:sz w:val="20"/>
          <w:szCs w:val="20"/>
          <w:lang w:eastAsia="en-GB"/>
        </w:rPr>
        <w:br/>
      </w:r>
    </w:p>
    <w:p w14:paraId="63F77076" w14:textId="77777777" w:rsidR="00743BCF" w:rsidRPr="00743BCF" w:rsidRDefault="00743BCF" w:rsidP="00743BCF">
      <w:pPr>
        <w:shd w:val="clear" w:color="auto" w:fill="F9F9F9"/>
        <w:rPr>
          <w:rFonts w:ascii="Calibri" w:hAnsi="Calibri" w:cs="Calibri"/>
          <w:b/>
          <w:bCs/>
          <w:color w:val="666666"/>
          <w:sz w:val="20"/>
          <w:szCs w:val="20"/>
        </w:rPr>
      </w:pPr>
      <w:r w:rsidRPr="00743BCF">
        <w:rPr>
          <w:rFonts w:ascii="Calibri" w:hAnsi="Calibri" w:cs="Calibri"/>
          <w:b/>
          <w:bCs/>
          <w:color w:val="666666"/>
          <w:sz w:val="20"/>
          <w:szCs w:val="20"/>
        </w:rPr>
        <w:t>Personal and non-commercial use limitation</w:t>
      </w:r>
    </w:p>
    <w:p w14:paraId="7335BA05" w14:textId="77777777" w:rsidR="00743BCF" w:rsidRPr="00743BCF" w:rsidRDefault="00743BCF" w:rsidP="00743BCF">
      <w:pPr>
        <w:shd w:val="clear" w:color="auto" w:fill="F9F9F9"/>
        <w:rPr>
          <w:rFonts w:ascii="Calibri" w:hAnsi="Calibri" w:cs="Calibri"/>
          <w:color w:val="666666"/>
          <w:sz w:val="20"/>
          <w:szCs w:val="20"/>
        </w:rPr>
      </w:pPr>
    </w:p>
    <w:p w14:paraId="26A25688" w14:textId="77777777" w:rsidR="00743BCF" w:rsidRPr="00743BCF" w:rsidRDefault="00743BCF" w:rsidP="00743BCF">
      <w:pPr>
        <w:shd w:val="clear" w:color="auto" w:fill="F9F9F9"/>
        <w:rPr>
          <w:rFonts w:ascii="Calibri" w:hAnsi="Calibri" w:cs="Calibri"/>
          <w:color w:val="7B7E85"/>
          <w:sz w:val="20"/>
          <w:szCs w:val="20"/>
        </w:rPr>
      </w:pPr>
      <w:r w:rsidRPr="00743BCF">
        <w:rPr>
          <w:rFonts w:ascii="Calibri" w:hAnsi="Calibri" w:cs="Calibri"/>
          <w:color w:val="7B7E85"/>
          <w:sz w:val="20"/>
          <w:szCs w:val="20"/>
        </w:rPr>
        <w:t>This Web site is for your personal and non-commercial use. You will not modify, copy, distribute, transmit, display, perform, reproduce, publish, license, create derivative works from, transfer, or sell any information, software, products or services obtained from this Web site.</w:t>
      </w:r>
    </w:p>
    <w:p w14:paraId="771CA0A1" w14:textId="77777777" w:rsidR="00743BCF" w:rsidRDefault="00743BCF" w:rsidP="00EF1A2D">
      <w:pPr>
        <w:pStyle w:val="NoSpacing"/>
        <w:rPr>
          <w:rFonts w:ascii="Calibri" w:hAnsi="Calibri" w:cs="Calibri"/>
          <w:sz w:val="20"/>
          <w:szCs w:val="20"/>
          <w:lang w:val="en-US"/>
        </w:rPr>
      </w:pPr>
    </w:p>
    <w:p w14:paraId="7E4071C3" w14:textId="2453CC8C" w:rsidR="00743BCF" w:rsidRDefault="00743BCF" w:rsidP="00EF1A2D">
      <w:pPr>
        <w:pStyle w:val="NoSpacing"/>
        <w:rPr>
          <w:rFonts w:ascii="Calibri" w:hAnsi="Calibri" w:cs="Calibri"/>
          <w:sz w:val="20"/>
          <w:szCs w:val="20"/>
          <w:lang w:val="en-US"/>
        </w:rPr>
      </w:pPr>
      <w:r>
        <w:rPr>
          <w:rFonts w:ascii="Calibri" w:hAnsi="Calibri" w:cs="Calibri"/>
          <w:sz w:val="20"/>
          <w:szCs w:val="20"/>
          <w:lang w:val="en-US"/>
        </w:rPr>
        <w:t>Links to third party web sites</w:t>
      </w:r>
    </w:p>
    <w:p w14:paraId="0DB0B57F" w14:textId="77777777" w:rsidR="00743BCF" w:rsidRDefault="00743BCF" w:rsidP="00EF1A2D">
      <w:pPr>
        <w:pStyle w:val="NoSpacing"/>
        <w:rPr>
          <w:rFonts w:ascii="Calibri" w:hAnsi="Calibri" w:cs="Calibri"/>
          <w:sz w:val="20"/>
          <w:szCs w:val="20"/>
          <w:lang w:val="en-US"/>
        </w:rPr>
      </w:pPr>
    </w:p>
    <w:p w14:paraId="070124DE" w14:textId="389B4672" w:rsidR="00743BCF" w:rsidRDefault="00743BCF" w:rsidP="00EF1A2D">
      <w:pPr>
        <w:pStyle w:val="NoSpacing"/>
        <w:rPr>
          <w:rFonts w:ascii="Arial" w:hAnsi="Arial" w:cs="Arial"/>
          <w:color w:val="7B7E85"/>
          <w:sz w:val="20"/>
          <w:szCs w:val="20"/>
          <w:shd w:val="clear" w:color="auto" w:fill="F9F9F9"/>
        </w:rPr>
      </w:pPr>
      <w:r>
        <w:rPr>
          <w:rFonts w:ascii="Arial" w:hAnsi="Arial" w:cs="Arial"/>
          <w:color w:val="7B7E85"/>
          <w:sz w:val="20"/>
          <w:szCs w:val="20"/>
          <w:shd w:val="clear" w:color="auto" w:fill="F9F9F9"/>
        </w:rPr>
        <w:t xml:space="preserve">This Web site may contain links to websites operated by parties other than </w:t>
      </w:r>
      <w:r w:rsidRPr="00743BCF">
        <w:rPr>
          <w:rFonts w:ascii="Calibri" w:eastAsia="Times New Roman" w:hAnsi="Calibri" w:cs="Calibri"/>
          <w:b/>
          <w:bCs/>
          <w:color w:val="333333"/>
          <w:kern w:val="0"/>
          <w:sz w:val="20"/>
          <w:szCs w:val="20"/>
          <w:lang w:eastAsia="en-GB"/>
          <w14:ligatures w14:val="none"/>
        </w:rPr>
        <w:t>VRJ World Wide Holidays/ 365 Tours</w:t>
      </w:r>
      <w:r>
        <w:rPr>
          <w:rFonts w:ascii="Arial" w:hAnsi="Arial" w:cs="Arial"/>
          <w:color w:val="7B7E85"/>
          <w:sz w:val="20"/>
          <w:szCs w:val="20"/>
          <w:shd w:val="clear" w:color="auto" w:fill="F9F9F9"/>
        </w:rPr>
        <w:t xml:space="preserve"> .</w:t>
      </w:r>
      <w:r>
        <w:rPr>
          <w:rFonts w:ascii="Arial" w:hAnsi="Arial" w:cs="Arial"/>
          <w:color w:val="7B7E85"/>
          <w:sz w:val="20"/>
          <w:szCs w:val="20"/>
          <w:shd w:val="clear" w:color="auto" w:fill="F9F9F9"/>
        </w:rPr>
        <w:t xml:space="preserve">Such links are provided for your convenience only. </w:t>
      </w:r>
      <w:r w:rsidRPr="00743BCF">
        <w:rPr>
          <w:rFonts w:ascii="Calibri" w:eastAsia="Times New Roman" w:hAnsi="Calibri" w:cs="Calibri"/>
          <w:b/>
          <w:bCs/>
          <w:color w:val="333333"/>
          <w:kern w:val="0"/>
          <w:sz w:val="20"/>
          <w:szCs w:val="20"/>
          <w:lang w:eastAsia="en-GB"/>
          <w14:ligatures w14:val="none"/>
        </w:rPr>
        <w:t>VRJ World Wide Holidays/ 365 Tours</w:t>
      </w:r>
      <w:r>
        <w:rPr>
          <w:rFonts w:ascii="Arial" w:hAnsi="Arial" w:cs="Arial"/>
          <w:color w:val="7B7E85"/>
          <w:sz w:val="20"/>
          <w:szCs w:val="20"/>
          <w:shd w:val="clear" w:color="auto" w:fill="F9F9F9"/>
        </w:rPr>
        <w:t xml:space="preserve"> does not control such websites, and is not responsible for their contents under any circumstances.</w:t>
      </w:r>
      <w:r w:rsidRPr="00743BCF">
        <w:rPr>
          <w:rFonts w:ascii="Calibri" w:eastAsia="Times New Roman" w:hAnsi="Calibri" w:cs="Calibri"/>
          <w:b/>
          <w:bCs/>
          <w:color w:val="333333"/>
          <w:kern w:val="0"/>
          <w:sz w:val="20"/>
          <w:szCs w:val="20"/>
          <w:lang w:eastAsia="en-GB"/>
          <w14:ligatures w14:val="none"/>
        </w:rPr>
        <w:t xml:space="preserve"> </w:t>
      </w:r>
      <w:r w:rsidRPr="00743BCF">
        <w:rPr>
          <w:rFonts w:ascii="Calibri" w:eastAsia="Times New Roman" w:hAnsi="Calibri" w:cs="Calibri"/>
          <w:b/>
          <w:bCs/>
          <w:color w:val="333333"/>
          <w:kern w:val="0"/>
          <w:sz w:val="20"/>
          <w:szCs w:val="20"/>
          <w:lang w:eastAsia="en-GB"/>
          <w14:ligatures w14:val="none"/>
        </w:rPr>
        <w:t>VRJ World Wide Holidays/ 365 Tours</w:t>
      </w:r>
      <w:r>
        <w:rPr>
          <w:rFonts w:ascii="Arial" w:hAnsi="Arial" w:cs="Arial"/>
          <w:color w:val="7B7E85"/>
          <w:sz w:val="20"/>
          <w:szCs w:val="20"/>
          <w:shd w:val="clear" w:color="auto" w:fill="F9F9F9"/>
        </w:rPr>
        <w:t xml:space="preserve"> inclusion of links to such web sites does not imply any endorsement of the material on such Web sites or any association with their operators.</w:t>
      </w:r>
    </w:p>
    <w:p w14:paraId="7F534D36" w14:textId="77777777" w:rsidR="00743BCF" w:rsidRDefault="00743BCF" w:rsidP="00EF1A2D">
      <w:pPr>
        <w:pStyle w:val="NoSpacing"/>
        <w:rPr>
          <w:rFonts w:ascii="Arial" w:hAnsi="Arial" w:cs="Arial"/>
          <w:color w:val="7B7E85"/>
          <w:sz w:val="20"/>
          <w:szCs w:val="20"/>
          <w:shd w:val="clear" w:color="auto" w:fill="F9F9F9"/>
        </w:rPr>
      </w:pPr>
    </w:p>
    <w:p w14:paraId="6AAFD182" w14:textId="789EC73B" w:rsidR="00743BCF" w:rsidRDefault="00743BCF" w:rsidP="00EF1A2D">
      <w:pPr>
        <w:pStyle w:val="NoSpacing"/>
        <w:rPr>
          <w:rFonts w:ascii="Arial" w:hAnsi="Arial" w:cs="Arial"/>
          <w:color w:val="7B7E85"/>
          <w:sz w:val="20"/>
          <w:szCs w:val="20"/>
          <w:shd w:val="clear" w:color="auto" w:fill="F9F9F9"/>
        </w:rPr>
      </w:pPr>
      <w:r>
        <w:rPr>
          <w:rFonts w:ascii="Arial" w:hAnsi="Arial" w:cs="Arial"/>
          <w:color w:val="7B7E85"/>
          <w:sz w:val="20"/>
          <w:szCs w:val="20"/>
        </w:rPr>
        <w:br/>
      </w:r>
      <w:r>
        <w:rPr>
          <w:rFonts w:ascii="Arial" w:hAnsi="Arial" w:cs="Arial"/>
          <w:color w:val="7B7E85"/>
          <w:sz w:val="20"/>
          <w:szCs w:val="20"/>
          <w:shd w:val="clear" w:color="auto" w:fill="F9F9F9"/>
        </w:rPr>
        <w:t xml:space="preserve">Your correspondence or business dealings with or participation in activities such as but not limited to promotions found in or through such websites are solely between you and such parties. You agree that </w:t>
      </w:r>
      <w:r w:rsidRPr="00743BCF">
        <w:rPr>
          <w:rFonts w:ascii="Calibri" w:eastAsia="Times New Roman" w:hAnsi="Calibri" w:cs="Calibri"/>
          <w:b/>
          <w:bCs/>
          <w:color w:val="333333"/>
          <w:kern w:val="0"/>
          <w:sz w:val="20"/>
          <w:szCs w:val="20"/>
          <w:lang w:eastAsia="en-GB"/>
          <w14:ligatures w14:val="none"/>
        </w:rPr>
        <w:t>VRJ World Wide Holidays/ 365 Tours</w:t>
      </w:r>
      <w:r>
        <w:rPr>
          <w:rFonts w:ascii="Arial" w:hAnsi="Arial" w:cs="Arial"/>
          <w:color w:val="7B7E85"/>
          <w:sz w:val="20"/>
          <w:szCs w:val="20"/>
          <w:shd w:val="clear" w:color="auto" w:fill="F9F9F9"/>
        </w:rPr>
        <w:t xml:space="preserve"> shall not be responsible or liable for any loss or damage of any sort incurred as a result of any such dealings or as a result of the presence of such links on </w:t>
      </w:r>
      <w:r w:rsidRPr="00743BCF">
        <w:rPr>
          <w:rFonts w:ascii="Calibri" w:eastAsia="Times New Roman" w:hAnsi="Calibri" w:cs="Calibri"/>
          <w:b/>
          <w:bCs/>
          <w:color w:val="333333"/>
          <w:kern w:val="0"/>
          <w:sz w:val="20"/>
          <w:szCs w:val="20"/>
          <w:lang w:eastAsia="en-GB"/>
          <w14:ligatures w14:val="none"/>
        </w:rPr>
        <w:t>VRJ World Wide Holidays/ 365 Tours</w:t>
      </w:r>
      <w:r>
        <w:rPr>
          <w:rFonts w:ascii="Arial" w:hAnsi="Arial" w:cs="Arial"/>
          <w:color w:val="7B7E85"/>
          <w:sz w:val="20"/>
          <w:szCs w:val="20"/>
          <w:shd w:val="clear" w:color="auto" w:fill="F9F9F9"/>
        </w:rPr>
        <w:t xml:space="preserve"> website.</w:t>
      </w:r>
    </w:p>
    <w:p w14:paraId="151DE9C7" w14:textId="77777777" w:rsidR="00743BCF" w:rsidRDefault="00743BCF" w:rsidP="00EF1A2D">
      <w:pPr>
        <w:pStyle w:val="NoSpacing"/>
        <w:rPr>
          <w:rFonts w:ascii="Arial" w:hAnsi="Arial" w:cs="Arial"/>
          <w:color w:val="7B7E85"/>
          <w:sz w:val="20"/>
          <w:szCs w:val="20"/>
          <w:shd w:val="clear" w:color="auto" w:fill="F9F9F9"/>
        </w:rPr>
      </w:pPr>
    </w:p>
    <w:p w14:paraId="03670D09" w14:textId="77777777" w:rsidR="00743BCF" w:rsidRPr="00743BCF" w:rsidRDefault="00743BCF" w:rsidP="00743BCF">
      <w:pPr>
        <w:shd w:val="clear" w:color="auto" w:fill="F9F9F9"/>
        <w:rPr>
          <w:rFonts w:ascii="Calibri" w:hAnsi="Calibri" w:cs="Calibri"/>
          <w:b/>
          <w:bCs/>
          <w:color w:val="666666"/>
          <w:sz w:val="20"/>
          <w:szCs w:val="20"/>
        </w:rPr>
      </w:pPr>
      <w:r w:rsidRPr="00743BCF">
        <w:rPr>
          <w:rFonts w:ascii="Calibri" w:hAnsi="Calibri" w:cs="Calibri"/>
          <w:b/>
          <w:bCs/>
          <w:color w:val="666666"/>
          <w:sz w:val="20"/>
          <w:szCs w:val="20"/>
        </w:rPr>
        <w:t>No Unlawful or Prohibited Use</w:t>
      </w:r>
    </w:p>
    <w:p w14:paraId="0FF19D68" w14:textId="77777777" w:rsidR="00743BCF" w:rsidRDefault="00743BCF" w:rsidP="00743BCF">
      <w:pPr>
        <w:shd w:val="clear" w:color="auto" w:fill="F9F9F9"/>
        <w:rPr>
          <w:rFonts w:ascii="Arial" w:hAnsi="Arial" w:cs="Arial"/>
          <w:color w:val="666666"/>
          <w:sz w:val="21"/>
          <w:szCs w:val="21"/>
        </w:rPr>
      </w:pPr>
    </w:p>
    <w:p w14:paraId="236BCE4A" w14:textId="317F16DB" w:rsidR="00743BCF" w:rsidRDefault="00743BCF" w:rsidP="00743BCF">
      <w:pPr>
        <w:shd w:val="clear" w:color="auto" w:fill="F9F9F9"/>
        <w:rPr>
          <w:rFonts w:ascii="Arial" w:hAnsi="Arial" w:cs="Arial"/>
          <w:color w:val="7B7E85"/>
          <w:sz w:val="20"/>
          <w:szCs w:val="20"/>
        </w:rPr>
      </w:pPr>
      <w:r>
        <w:rPr>
          <w:rFonts w:ascii="Arial" w:hAnsi="Arial" w:cs="Arial"/>
          <w:color w:val="7B7E85"/>
          <w:sz w:val="20"/>
          <w:szCs w:val="20"/>
        </w:rPr>
        <w:t xml:space="preserve">As a condition of your use of this Web site, you warrant to </w:t>
      </w:r>
      <w:r w:rsidRPr="00743BCF">
        <w:rPr>
          <w:rFonts w:ascii="Calibri" w:hAnsi="Calibri" w:cs="Calibri"/>
          <w:b/>
          <w:bCs/>
          <w:color w:val="333333"/>
          <w:sz w:val="20"/>
          <w:szCs w:val="20"/>
        </w:rPr>
        <w:t>VRJ World Wide Holidays/ 365 Tours</w:t>
      </w:r>
      <w:r>
        <w:rPr>
          <w:rFonts w:ascii="Arial" w:hAnsi="Arial" w:cs="Arial"/>
          <w:color w:val="7B7E85"/>
          <w:sz w:val="20"/>
          <w:szCs w:val="20"/>
          <w:shd w:val="clear" w:color="auto" w:fill="F9F9F9"/>
        </w:rPr>
        <w:t xml:space="preserve"> </w:t>
      </w:r>
      <w:r>
        <w:rPr>
          <w:rFonts w:ascii="Arial" w:hAnsi="Arial" w:cs="Arial"/>
          <w:color w:val="7B7E85"/>
          <w:sz w:val="20"/>
          <w:szCs w:val="20"/>
        </w:rPr>
        <w:t>that you will not use this Web site for any purpose that is unlawful or prohibited by these terms, conditions, and notices</w:t>
      </w:r>
    </w:p>
    <w:p w14:paraId="4AA4D02F" w14:textId="77777777" w:rsidR="00743BCF" w:rsidRDefault="00743BCF" w:rsidP="00EF1A2D">
      <w:pPr>
        <w:pStyle w:val="NoSpacing"/>
        <w:rPr>
          <w:rFonts w:ascii="Calibri" w:hAnsi="Calibri" w:cs="Calibri"/>
          <w:sz w:val="20"/>
          <w:szCs w:val="20"/>
          <w:lang w:val="en-US"/>
        </w:rPr>
      </w:pPr>
    </w:p>
    <w:p w14:paraId="5F2D3B5D" w14:textId="77777777" w:rsidR="00743BCF" w:rsidRDefault="00743BCF" w:rsidP="00EF1A2D">
      <w:pPr>
        <w:pStyle w:val="NoSpacing"/>
        <w:rPr>
          <w:rFonts w:ascii="Calibri" w:hAnsi="Calibri" w:cs="Calibri"/>
          <w:sz w:val="20"/>
          <w:szCs w:val="20"/>
          <w:lang w:val="en-US"/>
        </w:rPr>
      </w:pPr>
    </w:p>
    <w:p w14:paraId="3700A3C0" w14:textId="77777777" w:rsidR="00743BCF" w:rsidRDefault="00743BCF" w:rsidP="00743BCF">
      <w:pPr>
        <w:shd w:val="clear" w:color="auto" w:fill="F9F9F9"/>
        <w:rPr>
          <w:rFonts w:ascii="Arial" w:hAnsi="Arial" w:cs="Arial"/>
          <w:color w:val="666666"/>
          <w:sz w:val="21"/>
          <w:szCs w:val="21"/>
        </w:rPr>
      </w:pPr>
      <w:r>
        <w:rPr>
          <w:rFonts w:ascii="Arial" w:hAnsi="Arial" w:cs="Arial"/>
          <w:color w:val="666666"/>
          <w:sz w:val="21"/>
          <w:szCs w:val="21"/>
        </w:rPr>
        <w:t>Software available on this web site</w:t>
      </w:r>
    </w:p>
    <w:p w14:paraId="2E1228DF" w14:textId="77777777" w:rsidR="00743BCF" w:rsidRDefault="00743BCF" w:rsidP="00743BCF">
      <w:pPr>
        <w:shd w:val="clear" w:color="auto" w:fill="F9F9F9"/>
        <w:rPr>
          <w:rFonts w:ascii="Arial" w:hAnsi="Arial" w:cs="Arial"/>
          <w:color w:val="666666"/>
          <w:sz w:val="21"/>
          <w:szCs w:val="21"/>
        </w:rPr>
      </w:pPr>
    </w:p>
    <w:p w14:paraId="6A89F124" w14:textId="77777777" w:rsidR="00743BCF" w:rsidRDefault="00743BCF" w:rsidP="00743BCF">
      <w:pPr>
        <w:shd w:val="clear" w:color="auto" w:fill="F9F9F9"/>
        <w:rPr>
          <w:rFonts w:ascii="Arial" w:hAnsi="Arial" w:cs="Arial"/>
          <w:color w:val="7B7E85"/>
          <w:sz w:val="20"/>
          <w:szCs w:val="20"/>
        </w:rPr>
      </w:pPr>
      <w:r>
        <w:rPr>
          <w:rFonts w:ascii="Arial" w:hAnsi="Arial" w:cs="Arial"/>
          <w:color w:val="7B7E85"/>
          <w:sz w:val="20"/>
          <w:szCs w:val="20"/>
        </w:rPr>
        <w:t xml:space="preserve">Any software that is made available to download from this Web site ("Software") is the copyrighted work of </w:t>
      </w:r>
      <w:r w:rsidRPr="00743BCF">
        <w:rPr>
          <w:rFonts w:ascii="Calibri" w:hAnsi="Calibri" w:cs="Calibri"/>
          <w:b/>
          <w:bCs/>
          <w:color w:val="333333"/>
          <w:sz w:val="20"/>
          <w:szCs w:val="20"/>
        </w:rPr>
        <w:t>VRJ World Wide Holidays/ 365 Tours</w:t>
      </w:r>
      <w:r>
        <w:rPr>
          <w:rFonts w:ascii="Arial" w:hAnsi="Arial" w:cs="Arial"/>
          <w:color w:val="7B7E85"/>
          <w:sz w:val="20"/>
          <w:szCs w:val="20"/>
          <w:shd w:val="clear" w:color="auto" w:fill="F9F9F9"/>
        </w:rPr>
        <w:t xml:space="preserve"> </w:t>
      </w:r>
      <w:r>
        <w:rPr>
          <w:rFonts w:ascii="Arial" w:hAnsi="Arial" w:cs="Arial"/>
          <w:color w:val="7B7E85"/>
          <w:sz w:val="20"/>
          <w:szCs w:val="20"/>
        </w:rPr>
        <w:t>and/or its suppliers. Your use of the Software is governed by the terms of the end user license agreement, if any, which accompanies or is included with the Software ("License Agreement"). You will not install or use any Software that is accompanied by or includes a License Agreement unless you first agree to the License Agreement terms.</w:t>
      </w:r>
      <w:r>
        <w:rPr>
          <w:rFonts w:ascii="Arial" w:hAnsi="Arial" w:cs="Arial"/>
          <w:color w:val="7B7E85"/>
          <w:sz w:val="20"/>
          <w:szCs w:val="20"/>
        </w:rPr>
        <w:br/>
      </w:r>
      <w:r>
        <w:rPr>
          <w:rFonts w:ascii="Arial" w:hAnsi="Arial" w:cs="Arial"/>
          <w:color w:val="7B7E85"/>
          <w:sz w:val="20"/>
          <w:szCs w:val="20"/>
        </w:rPr>
        <w:br/>
        <w:t xml:space="preserve">For any Software not accompanied by a license agreement, </w:t>
      </w:r>
      <w:r w:rsidRPr="00743BCF">
        <w:rPr>
          <w:rFonts w:ascii="Calibri" w:hAnsi="Calibri" w:cs="Calibri"/>
          <w:b/>
          <w:bCs/>
          <w:color w:val="333333"/>
          <w:sz w:val="20"/>
          <w:szCs w:val="20"/>
        </w:rPr>
        <w:t>VRJ World Wide Holidays/ 365 Tours</w:t>
      </w:r>
      <w:r>
        <w:rPr>
          <w:rFonts w:ascii="Arial" w:hAnsi="Arial" w:cs="Arial"/>
          <w:color w:val="7B7E85"/>
          <w:sz w:val="20"/>
          <w:szCs w:val="20"/>
          <w:shd w:val="clear" w:color="auto" w:fill="F9F9F9"/>
        </w:rPr>
        <w:t xml:space="preserve"> </w:t>
      </w:r>
      <w:r>
        <w:rPr>
          <w:rFonts w:ascii="Arial" w:hAnsi="Arial" w:cs="Arial"/>
          <w:color w:val="7B7E85"/>
          <w:sz w:val="20"/>
          <w:szCs w:val="20"/>
        </w:rPr>
        <w:t xml:space="preserve">hereby grants to you, the user, a personal, non-transferable license to use the Software for viewing and otherwise using this Web site in accordance with these terms and conditions, and for no other purpose provided that you keep intact all copyright and other proprietary notices. Please note that all Software, including without limitation all Source code contained in this Web site, is owned by  </w:t>
      </w:r>
      <w:r w:rsidRPr="00743BCF">
        <w:rPr>
          <w:rFonts w:ascii="Calibri" w:hAnsi="Calibri" w:cs="Calibri"/>
          <w:b/>
          <w:bCs/>
          <w:color w:val="333333"/>
          <w:sz w:val="20"/>
          <w:szCs w:val="20"/>
        </w:rPr>
        <w:t>VRJ World Wide Holidays/ 365 Tours</w:t>
      </w:r>
      <w:r>
        <w:rPr>
          <w:rFonts w:ascii="Arial" w:hAnsi="Arial" w:cs="Arial"/>
          <w:color w:val="7B7E85"/>
          <w:sz w:val="20"/>
          <w:szCs w:val="20"/>
          <w:shd w:val="clear" w:color="auto" w:fill="F9F9F9"/>
        </w:rPr>
        <w:t xml:space="preserve"> </w:t>
      </w:r>
      <w:r>
        <w:rPr>
          <w:rFonts w:ascii="Arial" w:hAnsi="Arial" w:cs="Arial"/>
          <w:color w:val="7B7E85"/>
          <w:sz w:val="20"/>
          <w:szCs w:val="20"/>
        </w:rPr>
        <w:t>and/or its suppliers and is protected by copyright laws and international treaty provisions. Any reproduction or redistribution of the Software is expressly prohibited by law, and may result in severe civil and criminal penalties.</w:t>
      </w:r>
      <w:r>
        <w:rPr>
          <w:rFonts w:ascii="Arial" w:hAnsi="Arial" w:cs="Arial"/>
          <w:color w:val="7B7E85"/>
          <w:sz w:val="20"/>
          <w:szCs w:val="20"/>
        </w:rPr>
        <w:br/>
      </w:r>
    </w:p>
    <w:p w14:paraId="2E96C475" w14:textId="35070CFC" w:rsidR="00743BCF" w:rsidRDefault="00743BCF" w:rsidP="00743BCF">
      <w:pPr>
        <w:shd w:val="clear" w:color="auto" w:fill="F9F9F9"/>
        <w:rPr>
          <w:rFonts w:ascii="Arial" w:hAnsi="Arial" w:cs="Arial"/>
          <w:color w:val="7B7E85"/>
          <w:sz w:val="20"/>
          <w:szCs w:val="20"/>
        </w:rPr>
      </w:pPr>
      <w:r>
        <w:rPr>
          <w:rFonts w:ascii="Arial" w:hAnsi="Arial" w:cs="Arial"/>
          <w:color w:val="7B7E85"/>
          <w:sz w:val="20"/>
          <w:szCs w:val="20"/>
        </w:rPr>
        <w:lastRenderedPageBreak/>
        <w:br/>
        <w:t>Violators will be prosecuted to the maximum extent possible. WITHOUT LIMITING THE FOREGOING, COPYING OR REPRODUCTION OF THE SOFTWARE TO ANY OTHER SERVER OR LOCATION FOR FURTHER REPRODUCTION OR REDISTRIBUTION IS EXPRESSLY PROHIBITED. THE SOFTWARE IS WARRANTED, IF AT ALL, ONLY ACCORDING TO THE TERMS OF THE LICENSE AGREEMENT. You acknowledge that the Software, and any accompanying documentation and/or technical information, is subject to applicable export control laws and regulations of INDIA. You agree not to export or re-export the Software, directly or indirectly, to any countries that are subject to INDIAN export restrictions.</w:t>
      </w:r>
    </w:p>
    <w:p w14:paraId="15D2F53E" w14:textId="77777777" w:rsidR="00743BCF" w:rsidRDefault="00743BCF" w:rsidP="00EF1A2D">
      <w:pPr>
        <w:pStyle w:val="NoSpacing"/>
        <w:rPr>
          <w:rFonts w:ascii="Calibri" w:hAnsi="Calibri" w:cs="Calibri"/>
          <w:sz w:val="20"/>
          <w:szCs w:val="20"/>
          <w:lang w:val="en-US"/>
        </w:rPr>
      </w:pPr>
    </w:p>
    <w:p w14:paraId="64131FB8" w14:textId="77777777" w:rsidR="00743BCF" w:rsidRDefault="00743BCF" w:rsidP="00EF1A2D">
      <w:pPr>
        <w:pStyle w:val="NoSpacing"/>
        <w:rPr>
          <w:rFonts w:ascii="Calibri" w:hAnsi="Calibri" w:cs="Calibri"/>
          <w:sz w:val="20"/>
          <w:szCs w:val="20"/>
          <w:lang w:val="en-US"/>
        </w:rPr>
      </w:pPr>
    </w:p>
    <w:p w14:paraId="76E2F2A1" w14:textId="77777777" w:rsidR="00743BCF" w:rsidRPr="00743BCF" w:rsidRDefault="00743BCF" w:rsidP="00EF1A2D">
      <w:pPr>
        <w:pStyle w:val="NoSpacing"/>
        <w:rPr>
          <w:rFonts w:ascii="Calibri" w:hAnsi="Calibri" w:cs="Calibri"/>
          <w:sz w:val="20"/>
          <w:szCs w:val="20"/>
          <w:lang w:val="en-US"/>
        </w:rPr>
      </w:pPr>
    </w:p>
    <w:sectPr w:rsidR="00743BCF" w:rsidRPr="00743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A2D"/>
    <w:rsid w:val="000D076A"/>
    <w:rsid w:val="00743BCF"/>
    <w:rsid w:val="009F7533"/>
    <w:rsid w:val="00EF1A2D"/>
    <w:rsid w:val="00F6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DD898D"/>
  <w15:chartTrackingRefBased/>
  <w15:docId w15:val="{ED42250F-D348-844C-A746-D7F6366AF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BC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F1A2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F1A2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F1A2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F1A2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F1A2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F1A2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F1A2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F1A2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F1A2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A2D"/>
    <w:rPr>
      <w:rFonts w:eastAsiaTheme="majorEastAsia" w:cstheme="majorBidi"/>
      <w:color w:val="272727" w:themeColor="text1" w:themeTint="D8"/>
    </w:rPr>
  </w:style>
  <w:style w:type="paragraph" w:styleId="Title">
    <w:name w:val="Title"/>
    <w:basedOn w:val="Normal"/>
    <w:next w:val="Normal"/>
    <w:link w:val="TitleChar"/>
    <w:uiPriority w:val="10"/>
    <w:qFormat/>
    <w:rsid w:val="00EF1A2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F1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A2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F1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A2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F1A2D"/>
    <w:rPr>
      <w:i/>
      <w:iCs/>
      <w:color w:val="404040" w:themeColor="text1" w:themeTint="BF"/>
    </w:rPr>
  </w:style>
  <w:style w:type="paragraph" w:styleId="ListParagraph">
    <w:name w:val="List Paragraph"/>
    <w:basedOn w:val="Normal"/>
    <w:uiPriority w:val="34"/>
    <w:qFormat/>
    <w:rsid w:val="00EF1A2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F1A2D"/>
    <w:rPr>
      <w:i/>
      <w:iCs/>
      <w:color w:val="0F4761" w:themeColor="accent1" w:themeShade="BF"/>
    </w:rPr>
  </w:style>
  <w:style w:type="paragraph" w:styleId="IntenseQuote">
    <w:name w:val="Intense Quote"/>
    <w:basedOn w:val="Normal"/>
    <w:next w:val="Normal"/>
    <w:link w:val="IntenseQuoteChar"/>
    <w:uiPriority w:val="30"/>
    <w:qFormat/>
    <w:rsid w:val="00EF1A2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F1A2D"/>
    <w:rPr>
      <w:i/>
      <w:iCs/>
      <w:color w:val="0F4761" w:themeColor="accent1" w:themeShade="BF"/>
    </w:rPr>
  </w:style>
  <w:style w:type="character" w:styleId="IntenseReference">
    <w:name w:val="Intense Reference"/>
    <w:basedOn w:val="DefaultParagraphFont"/>
    <w:uiPriority w:val="32"/>
    <w:qFormat/>
    <w:rsid w:val="00EF1A2D"/>
    <w:rPr>
      <w:b/>
      <w:bCs/>
      <w:smallCaps/>
      <w:color w:val="0F4761" w:themeColor="accent1" w:themeShade="BF"/>
      <w:spacing w:val="5"/>
    </w:rPr>
  </w:style>
  <w:style w:type="paragraph" w:styleId="NoSpacing">
    <w:name w:val="No Spacing"/>
    <w:uiPriority w:val="1"/>
    <w:qFormat/>
    <w:rsid w:val="00EF1A2D"/>
    <w:pPr>
      <w:spacing w:after="0" w:line="240" w:lineRule="auto"/>
    </w:pPr>
  </w:style>
  <w:style w:type="paragraph" w:styleId="NormalWeb">
    <w:name w:val="Normal (Web)"/>
    <w:basedOn w:val="Normal"/>
    <w:uiPriority w:val="99"/>
    <w:semiHidden/>
    <w:unhideWhenUsed/>
    <w:rsid w:val="00743B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584</Words>
  <Characters>3467</Characters>
  <Application>Microsoft Office Word</Application>
  <DocSecurity>0</DocSecurity>
  <Lines>165</Lines>
  <Paragraphs>109</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Shankar</dc:creator>
  <cp:keywords/>
  <dc:description/>
  <cp:lastModifiedBy>Jai Shankar</cp:lastModifiedBy>
  <cp:revision>2</cp:revision>
  <dcterms:created xsi:type="dcterms:W3CDTF">2026-07-13T11:10:00Z</dcterms:created>
  <dcterms:modified xsi:type="dcterms:W3CDTF">2026-07-13T11:18:00Z</dcterms:modified>
</cp:coreProperties>
</file>