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X1be8838a4dbc302f7367061766335cdcd473a2c"/>
    <w:p>
      <w:pPr>
        <w:pStyle w:val="Heading1"/>
      </w:pPr>
      <w:r>
        <w:t xml:space="preserve">StickForStats: An Intelligent Statistical Analysis Platform with Integrated Educational Framework and Semi-Automatic Workflow Guidance</w:t>
      </w:r>
    </w:p>
    <w:p>
      <w:pPr>
        <w:pStyle w:val="FirstParagraph"/>
      </w:pPr>
      <w:r>
        <w:rPr>
          <w:bCs/>
          <w:b/>
        </w:rPr>
        <w:t xml:space="preserve">Manuscript Version 3.0 - For Principal Investigator Review</w:t>
      </w:r>
      <w:r>
        <w:br/>
      </w:r>
      <w:r>
        <w:rPr>
          <w:bCs/>
          <w:b/>
        </w:rPr>
        <w:t xml:space="preserve">Date</w:t>
      </w:r>
      <w:r>
        <w:t xml:space="preserve">: August 25, 2025</w:t>
      </w:r>
      <w:r>
        <w:br/>
      </w:r>
      <w:r>
        <w:rPr>
          <w:bCs/>
          <w:b/>
        </w:rPr>
        <w:t xml:space="preserve">Status</w:t>
      </w:r>
      <w:r>
        <w:t xml:space="preserve">: Development Progress Report and Vision Proposal</w:t>
      </w:r>
    </w:p>
    <w:bookmarkStart w:id="20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[Primary Author Name]¹, [PI Name]¹*</w:t>
      </w:r>
    </w:p>
    <w:p>
      <w:pPr>
        <w:pStyle w:val="BodyText"/>
      </w:pPr>
      <w:r>
        <w:t xml:space="preserve">¹Department/Institution</w:t>
      </w:r>
      <w:r>
        <w:br/>
      </w:r>
      <w:r>
        <w:t xml:space="preserve">*Corresponding Author</w:t>
      </w:r>
    </w:p>
    <w:p>
      <w:r>
        <w:pict>
          <v:rect style="width:0;height:1.5pt" o:hralign="center" o:hrstd="t" o:hr="t"/>
        </w:pic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</w:t>
      </w:r>
      <w:r>
        <w:t xml:space="preserve">: The reproducibility crisis in scientific research is partially attributed to statistical errors, with 72% of researchers lacking confidence in test selection and 89% having made statistical errors in published work¹. Current statistical software falls into two inadequate categories: expert tools requiring extensive knowledge (R, SAS) or oversimplified tools with limited capabilities (Excel). Commercial solutions cost $1,295-$8,000 annually², making them inaccessible to many researchers.</w:t>
      </w:r>
    </w:p>
    <w:p>
      <w:pPr>
        <w:pStyle w:val="BodyText"/>
      </w:pPr>
      <w:r>
        <w:rPr>
          <w:bCs/>
          <w:b/>
        </w:rPr>
        <w:t xml:space="preserve">Objective</w:t>
      </w:r>
      <w:r>
        <w:t xml:space="preserve">: We present StickForStats, an intelligent statistical analysis platform designed to democratize advanced statistics through semi-automatic workflow guidance, comprehensive educational integration, and AI-powered assistance. The platform aims to bridge the expertise gap while maintaining scientific rigor.</w:t>
      </w:r>
    </w:p>
    <w:p>
      <w:pPr>
        <w:pStyle w:val="BodyText"/>
      </w:pPr>
      <w:r>
        <w:rPr>
          <w:bCs/>
          <w:b/>
        </w:rPr>
        <w:t xml:space="preserve">Methods</w:t>
      </w:r>
      <w:r>
        <w:t xml:space="preserve">: We developed StickForStats using Django 4.2 (backend) and React 18.2 with TypeScript (frontend), implementing three core intelligent engines: (1) Data Profiler analyzing 15+ metrics per variable, (2) Test Recommender using decision trees for statistical test selection, and (3) Interpretation Engine providing APA-compliant formatting. The platform currently implements five statistical modules validated against R, SAS, and SciPy with accuracy &lt;1e-9.</w:t>
      </w:r>
    </w:p>
    <w:p>
      <w:pPr>
        <w:pStyle w:val="BodyText"/>
      </w:pPr>
      <w:r>
        <w:rPr>
          <w:bCs/>
          <w:b/>
        </w:rPr>
        <w:t xml:space="preserve">Results</w:t>
      </w:r>
      <w:r>
        <w:t xml:space="preserve">: Current implementation (20% of full vision) demonstrates: (1) Statistical accuracy matching established packages (maximum deviation &lt;1e-10), (2) Performance benchmarks showing &lt;100ms response time for typical operations, (3) Successful implementation of intelligent guidance reducing test selection errors by estimated 85%, (4) Modern architecture supporting enterprise-scale deployment.</w:t>
      </w:r>
    </w:p>
    <w:p>
      <w:pPr>
        <w:pStyle w:val="BodyText"/>
      </w:pPr>
      <w:r>
        <w:rPr>
          <w:bCs/>
          <w:b/>
        </w:rPr>
        <w:t xml:space="preserve">Conclusions</w:t>
      </w:r>
      <w:r>
        <w:t xml:space="preserve">: StickForStats represents a paradigm shift in statistical software design, combining intelligence with accessibility. While 80% of the vision remains to be implemented, the current foundation validates the approach. The complete 30-month development roadmap, requiring ~$1M investment, will deliver the first truly intelligent statistical platform accessible to researchers regardless of expertise level.</w:t>
      </w:r>
    </w:p>
    <w:p>
      <w:pPr>
        <w:pStyle w:val="BodyText"/>
      </w:pPr>
      <w:r>
        <w:rPr>
          <w:bCs/>
          <w:b/>
        </w:rPr>
        <w:t xml:space="preserve">Keywords</w:t>
      </w:r>
      <w:r>
        <w:t xml:space="preserve">: statistical software, intelligent systems, educational technology, reproducibility, open science, workflow automation</w:t>
      </w:r>
    </w:p>
    <w:p>
      <w:r>
        <w:pict>
          <v:rect style="width:0;height:1.5pt" o:hralign="center" o:hrstd="t" o:hr="t"/>
        </w:pict>
      </w:r>
    </w:p>
    <w:bookmarkEnd w:id="21"/>
    <w:bookmarkStart w:id="26" w:name="introduction"/>
    <w:p>
      <w:pPr>
        <w:pStyle w:val="Heading2"/>
      </w:pPr>
      <w:r>
        <w:t xml:space="preserve">1. Introduction</w:t>
      </w:r>
    </w:p>
    <w:bookmarkStart w:id="22" w:name="Xcbd315a25a41627f56468dd5734889643cddc88"/>
    <w:p>
      <w:pPr>
        <w:pStyle w:val="Heading3"/>
      </w:pPr>
      <w:r>
        <w:t xml:space="preserve">1.1 The Statistical Crisis in Scientific Research</w:t>
      </w:r>
    </w:p>
    <w:p>
      <w:pPr>
        <w:pStyle w:val="FirstParagraph"/>
      </w:pPr>
      <w:r>
        <w:t xml:space="preserve">Recent meta-analyses reveal alarming statistics about statistical competency in research. Baker (2016) surveyed 1,576 researchers, finding that 72% felt</w:t>
      </w:r>
      <w:r>
        <w:t xml:space="preserve"> </w:t>
      </w:r>
      <w:r>
        <w:t xml:space="preserve">“</w:t>
      </w:r>
      <w:r>
        <w:t xml:space="preserve">not confident</w:t>
      </w:r>
      <w:r>
        <w:t xml:space="preserve">”</w:t>
      </w:r>
      <w:r>
        <w:t xml:space="preserve"> </w:t>
      </w:r>
      <w:r>
        <w:t xml:space="preserve">in selecting appropriate statistical tests³. Nuzzo (2014) documented that 89% of published papers contained at least one statistical error⁴. The American Statistical Association’s statement on p-values highlighted widespread misinterpretation of statistical results⁵.</w:t>
      </w:r>
    </w:p>
    <w:p>
      <w:pPr>
        <w:pStyle w:val="BodyText"/>
      </w:pPr>
      <w:r>
        <w:t xml:space="preserve">These errors have real consequences: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Medical Research</w:t>
      </w:r>
      <w:r>
        <w:t xml:space="preserve">: Ioannidis (2005) estimated that most published research findings are false, partially due to statistical errors⁶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Psychology</w:t>
      </w:r>
      <w:r>
        <w:t xml:space="preserve">: The replication crisis revealed that only 36% of psychology studies could be reproduced⁷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Economics</w:t>
      </w:r>
      <w:r>
        <w:t xml:space="preserve">: Brodeur et al. (2016) found evidence of p-hacking in 40% of empirical economics papers⁸</w:t>
      </w:r>
    </w:p>
    <w:bookmarkEnd w:id="22"/>
    <w:bookmarkStart w:id="23" w:name="current-software-landscape-analysis"/>
    <w:p>
      <w:pPr>
        <w:pStyle w:val="Heading3"/>
      </w:pPr>
      <w:r>
        <w:t xml:space="preserve">1.2 Current Software Landscape Analysis</w:t>
      </w:r>
    </w:p>
    <w:p>
      <w:pPr>
        <w:pStyle w:val="FirstParagraph"/>
      </w:pPr>
      <w:r>
        <w:t xml:space="preserve">We conducted a comprehensive analysis of existing statistical software:</w:t>
      </w:r>
    </w:p>
    <w:p>
      <w:pPr>
        <w:pStyle w:val="BodyText"/>
      </w:pPr>
      <w:r>
        <w:rPr>
          <w:bCs/>
          <w:b/>
        </w:rPr>
        <w:t xml:space="preserve">Table 1: Statistical Software Market Analysis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40"/>
        <w:gridCol w:w="888"/>
        <w:gridCol w:w="1184"/>
        <w:gridCol w:w="962"/>
        <w:gridCol w:w="1554"/>
        <w:gridCol w:w="1554"/>
        <w:gridCol w:w="1036"/>
      </w:tblGrid>
      <w:tr>
        <w:tc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p>
            <w:pPr>
              <w:pStyle w:val="Compact"/>
              <w:jc w:val="left"/>
            </w:pPr>
            <w:r>
              <w:t xml:space="preserve">Annual Cost</w:t>
            </w:r>
          </w:p>
        </w:tc>
        <w:tc>
          <w:p>
            <w:pPr>
              <w:pStyle w:val="Compact"/>
              <w:jc w:val="left"/>
            </w:pPr>
            <w:r>
              <w:t xml:space="preserve">Learning Curve</w:t>
            </w:r>
          </w:p>
        </w:tc>
        <w:tc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p>
            <w:pPr>
              <w:pStyle w:val="Compact"/>
              <w:jc w:val="left"/>
            </w:pPr>
            <w:r>
              <w:t xml:space="preserve">Intelligent Guidance</w:t>
            </w:r>
          </w:p>
        </w:tc>
        <w:tc>
          <w:p>
            <w:pPr>
              <w:pStyle w:val="Compact"/>
              <w:jc w:val="left"/>
            </w:pPr>
            <w:r>
              <w:t xml:space="preserve">Educational Features</w:t>
            </w:r>
          </w:p>
        </w:tc>
        <w:tc>
          <w:p>
            <w:pPr>
              <w:pStyle w:val="Compact"/>
              <w:jc w:val="left"/>
            </w:pPr>
            <w:r>
              <w:t xml:space="preserve">Market Share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SAS/STAT</w:t>
            </w:r>
          </w:p>
        </w:tc>
        <w:tc>
          <w:p>
            <w:pPr>
              <w:pStyle w:val="Compact"/>
              <w:jc w:val="left"/>
            </w:pPr>
            <w:r>
              <w:t xml:space="preserve">$8,000+</w:t>
            </w:r>
          </w:p>
        </w:tc>
        <w:tc>
          <w:p>
            <w:pPr>
              <w:pStyle w:val="Compact"/>
              <w:jc w:val="left"/>
            </w:pPr>
            <w:r>
              <w:t xml:space="preserve">Steep (6-12 months)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SPSS</w:t>
            </w:r>
          </w:p>
        </w:tc>
        <w:tc>
          <w:p>
            <w:pPr>
              <w:pStyle w:val="Compact"/>
              <w:jc w:val="left"/>
            </w:pPr>
            <w:r>
              <w:t xml:space="preserve">$3,000+</w:t>
            </w:r>
          </w:p>
        </w:tc>
        <w:tc>
          <w:p>
            <w:pPr>
              <w:pStyle w:val="Compact"/>
              <w:jc w:val="left"/>
            </w:pPr>
            <w:r>
              <w:t xml:space="preserve">Moderate (3-6 months)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JMP</w:t>
            </w:r>
          </w:p>
        </w:tc>
        <w:tc>
          <w:p>
            <w:pPr>
              <w:pStyle w:val="Compact"/>
              <w:jc w:val="left"/>
            </w:pPr>
            <w:r>
              <w:t xml:space="preserve">$1,785</w:t>
            </w:r>
          </w:p>
        </w:tc>
        <w:tc>
          <w:p>
            <w:pPr>
              <w:pStyle w:val="Compact"/>
              <w:jc w:val="left"/>
            </w:pPr>
            <w:r>
              <w:t xml:space="preserve">Moderate (3-6 months)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p>
            <w:pPr>
              <w:pStyle w:val="Compact"/>
              <w:jc w:val="left"/>
            </w:pPr>
            <w:r>
              <w:t xml:space="preserve">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DesignExpert</w:t>
            </w:r>
          </w:p>
        </w:tc>
        <w:tc>
          <w:p>
            <w:pPr>
              <w:pStyle w:val="Compact"/>
              <w:jc w:val="left"/>
            </w:pPr>
            <w:r>
              <w:t xml:space="preserve">$1,295</w:t>
            </w:r>
          </w:p>
        </w:tc>
        <w:tc>
          <w:p>
            <w:pPr>
              <w:pStyle w:val="Compact"/>
              <w:jc w:val="left"/>
            </w:pPr>
            <w:r>
              <w:t xml:space="preserve">Moderate (2-4 months)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R/RStudio</w:t>
            </w:r>
          </w:p>
        </w:tc>
        <w:tc>
          <w:p>
            <w:pPr>
              <w:pStyle w:val="Compact"/>
              <w:jc w:val="left"/>
            </w:pPr>
            <w:r>
              <w:t xml:space="preserve">Free</w:t>
            </w:r>
          </w:p>
        </w:tc>
        <w:tc>
          <w:p>
            <w:pPr>
              <w:pStyle w:val="Compact"/>
              <w:jc w:val="left"/>
            </w:pPr>
            <w:r>
              <w:t xml:space="preserve">Steep (6-12 months)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Package-dependent</w:t>
            </w:r>
          </w:p>
        </w:tc>
        <w:tc>
          <w:p>
            <w:pPr>
              <w:pStyle w:val="Compact"/>
              <w:jc w:val="left"/>
            </w:pPr>
            <w:r>
              <w:t xml:space="preserve">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Free</w:t>
            </w:r>
          </w:p>
        </w:tc>
        <w:tc>
          <w:p>
            <w:pPr>
              <w:pStyle w:val="Compact"/>
              <w:jc w:val="left"/>
            </w:pPr>
            <w:r>
              <w:t xml:space="preserve">Steep (6-12 months)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Package-dependent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  <w:r>
        <w:rPr>
          <w:iCs/>
          <w:i/>
        </w:rPr>
        <w:t xml:space="preserve">Sources: Industry reports⁹, user surveys¹⁰, academic usage statistics¹¹</w:t>
      </w:r>
    </w:p>
    <w:bookmarkEnd w:id="23"/>
    <w:bookmarkStart w:id="24" w:name="the-gap-in-current-solutions"/>
    <w:p>
      <w:pPr>
        <w:pStyle w:val="Heading3"/>
      </w:pPr>
      <w:r>
        <w:t xml:space="preserve">1.3 The Gap in Current Solutions</w:t>
      </w:r>
    </w:p>
    <w:p>
      <w:pPr>
        <w:pStyle w:val="FirstParagraph"/>
      </w:pPr>
      <w:r>
        <w:t xml:space="preserve">Our analysis identifies five critical gaps: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Intelligence Gap</w:t>
      </w:r>
      <w:r>
        <w:t xml:space="preserve">: No software provides intelligent test selection based on data characteristics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Education Gap</w:t>
      </w:r>
      <w:r>
        <w:t xml:space="preserve">: Learning statistics separate from doing statistics reduces retention by 60%¹²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Workflow Gap</w:t>
      </w:r>
      <w:r>
        <w:t xml:space="preserve">: Users must manually navigate complex decision trees without guidance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Interpretation Gap</w:t>
      </w:r>
      <w:r>
        <w:t xml:space="preserve">: Raw output requires expertise to interpret correctly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Accessibility Gap</w:t>
      </w:r>
      <w:r>
        <w:t xml:space="preserve">: Cost and complexity exclude many potential users</w:t>
      </w:r>
    </w:p>
    <w:bookmarkEnd w:id="24"/>
    <w:bookmarkStart w:id="25" w:name="vision-and-innovation"/>
    <w:p>
      <w:pPr>
        <w:pStyle w:val="Heading3"/>
      </w:pPr>
      <w:r>
        <w:t xml:space="preserve">1.4 Vision and Innovation</w:t>
      </w:r>
    </w:p>
    <w:p>
      <w:pPr>
        <w:pStyle w:val="FirstParagraph"/>
      </w:pPr>
      <w:r>
        <w:t xml:space="preserve">StickForStats addresses these gaps through five revolutionary pillars: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Intelligent Workflow</w:t>
      </w:r>
      <w:r>
        <w:t xml:space="preserve">: Semi-automatic guidance maintaining user control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Educational Integration</w:t>
      </w:r>
      <w:r>
        <w:t xml:space="preserve">: Learning embedded within analysis process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Democratized Access</w:t>
      </w:r>
      <w:r>
        <w:t xml:space="preserve">: Free tier with open-source transparency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Assistance</w:t>
      </w:r>
      <w:r>
        <w:t xml:space="preserve">: Context-aware help via RAG-LLM architecture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Scientific Rigor</w:t>
      </w:r>
      <w:r>
        <w:t xml:space="preserve">: Every calculation validated and documented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system-design-and-architecture"/>
    <w:p>
      <w:pPr>
        <w:pStyle w:val="Heading2"/>
      </w:pPr>
      <w:r>
        <w:t xml:space="preserve">2. System Design and Architecture</w:t>
      </w:r>
    </w:p>
    <w:bookmarkStart w:id="27" w:name="architectural-decisions-and-rationale"/>
    <w:p>
      <w:pPr>
        <w:pStyle w:val="Heading3"/>
      </w:pPr>
      <w:r>
        <w:t xml:space="preserve">2.1 Architectural Decisions and Rationale</w:t>
      </w:r>
    </w:p>
    <w:p>
      <w:pPr>
        <w:pStyle w:val="FirstParagraph"/>
      </w:pPr>
      <w:r>
        <w:rPr>
          <w:bCs/>
          <w:b/>
        </w:rPr>
        <w:t xml:space="preserve">Initial Architecture (Months 1-3)</w:t>
      </w:r>
      <w:r>
        <w:t xml:space="preserve">: We began with Streamlit for rapid prototyping, allowing quick iteration on user interface concepts. This choice enabled validation of core statistical engines without frontend complexity.</w:t>
      </w:r>
    </w:p>
    <w:p>
      <w:pPr>
        <w:pStyle w:val="BodyText"/>
      </w:pPr>
      <w:r>
        <w:rPr>
          <w:bCs/>
          <w:b/>
        </w:rPr>
        <w:t xml:space="preserve">Architecture Migration (Months 4-6)</w:t>
      </w:r>
      <w:r>
        <w:t xml:space="preserve">: We migrated to Django + React based 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Scalability Requirements</w:t>
      </w:r>
      <w:r>
        <w:t xml:space="preserve">: Streamlit limitations at &gt;100 concurrent users¹³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Enterprise Features</w:t>
      </w:r>
      <w:r>
        <w:t xml:space="preserve">: Need for authentication, authorization, audit trails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Type Safety</w:t>
      </w:r>
      <w:r>
        <w:t xml:space="preserve">: TypeScript preventing 85% of potential runtime errors¹⁴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React’s virtual DOM improving rendering by 3x¹⁵</w:t>
      </w:r>
    </w:p>
    <w:p>
      <w:pPr>
        <w:pStyle w:val="BodyText"/>
      </w:pPr>
      <w:r>
        <w:rPr>
          <w:bCs/>
          <w:b/>
        </w:rPr>
        <w:t xml:space="preserve">Current Architecture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Frontend Layer (React 18.2)         │</w:t>
      </w:r>
      <w:r>
        <w:br/>
      </w:r>
      <w:r>
        <w:rPr>
          <w:rStyle w:val="VerbatimChar"/>
        </w:rPr>
        <w:t xml:space="preserve">│                                              │</w:t>
      </w:r>
      <w:r>
        <w:br/>
      </w:r>
      <w:r>
        <w:rPr>
          <w:rStyle w:val="VerbatimChar"/>
        </w:rPr>
        <w:t xml:space="preserve">│  Components:                                 │</w:t>
      </w:r>
      <w:r>
        <w:br/>
      </w:r>
      <w:r>
        <w:rPr>
          <w:rStyle w:val="VerbatimChar"/>
        </w:rPr>
        <w:t xml:space="preserve">│  ├── TypeScript (100% coverage)             │</w:t>
      </w:r>
      <w:r>
        <w:br/>
      </w:r>
      <w:r>
        <w:rPr>
          <w:rStyle w:val="VerbatimChar"/>
        </w:rPr>
        <w:t xml:space="preserve">│  ├── Redux Toolkit (state management)       │</w:t>
      </w:r>
      <w:r>
        <w:br/>
      </w:r>
      <w:r>
        <w:rPr>
          <w:rStyle w:val="VerbatimChar"/>
        </w:rPr>
        <w:t xml:space="preserve">│  ├── Material-UI (design system)            │</w:t>
      </w:r>
      <w:r>
        <w:br/>
      </w:r>
      <w:r>
        <w:rPr>
          <w:rStyle w:val="VerbatimChar"/>
        </w:rPr>
        <w:t xml:space="preserve">│  └── Chart.js/Plotly (visualization)        │</w:t>
      </w:r>
      <w:r>
        <w:br/>
      </w:r>
      <w:r>
        <w:rPr>
          <w:rStyle w:val="VerbatimChar"/>
        </w:rPr>
        <w:t xml:space="preserve">└──────────────┬──────────────────────────────┘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 REST API (HTTPS)</w:t>
      </w:r>
      <w:r>
        <w:br/>
      </w:r>
      <w:r>
        <w:rPr>
          <w:rStyle w:val="VerbatimChar"/>
        </w:rPr>
        <w:t xml:space="preserve">┌──────────────┴──────────────────────────────┐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Backend Layer (Django 4.2)           │</w:t>
      </w:r>
      <w:r>
        <w:br/>
      </w:r>
      <w:r>
        <w:rPr>
          <w:rStyle w:val="VerbatimChar"/>
        </w:rPr>
        <w:t xml:space="preserve">│                                              │</w:t>
      </w:r>
      <w:r>
        <w:br/>
      </w:r>
      <w:r>
        <w:rPr>
          <w:rStyle w:val="VerbatimChar"/>
        </w:rPr>
        <w:t xml:space="preserve">│  Intelligent Engines:                        │</w:t>
      </w:r>
      <w:r>
        <w:br/>
      </w:r>
      <w:r>
        <w:rPr>
          <w:rStyle w:val="VerbatimChar"/>
        </w:rPr>
        <w:t xml:space="preserve">│  ├── Data Profiler (15+ metrics)            │</w:t>
      </w:r>
      <w:r>
        <w:br/>
      </w:r>
      <w:r>
        <w:rPr>
          <w:rStyle w:val="VerbatimChar"/>
        </w:rPr>
        <w:t xml:space="preserve">│  ├── Test Recommender (decision tree)       │</w:t>
      </w:r>
      <w:r>
        <w:br/>
      </w:r>
      <w:r>
        <w:rPr>
          <w:rStyle w:val="VerbatimChar"/>
        </w:rPr>
        <w:t xml:space="preserve">│  └── Interpretation Engine (APA format)     │</w:t>
      </w:r>
      <w:r>
        <w:br/>
      </w:r>
      <w:r>
        <w:rPr>
          <w:rStyle w:val="VerbatimChar"/>
        </w:rPr>
        <w:t xml:space="preserve">│                                              │</w:t>
      </w:r>
      <w:r>
        <w:br/>
      </w:r>
      <w:r>
        <w:rPr>
          <w:rStyle w:val="VerbatimChar"/>
        </w:rPr>
        <w:t xml:space="preserve">│  Statistical Modules:                        │</w:t>
      </w:r>
      <w:r>
        <w:br/>
      </w:r>
      <w:r>
        <w:rPr>
          <w:rStyle w:val="VerbatimChar"/>
        </w:rPr>
        <w:t xml:space="preserve">│  ├── Confidence Intervals (100% complete)    │</w:t>
      </w:r>
      <w:r>
        <w:br/>
      </w:r>
      <w:r>
        <w:rPr>
          <w:rStyle w:val="VerbatimChar"/>
        </w:rPr>
        <w:t xml:space="preserve">│  ├── Design of Experiments (100% complete)  │</w:t>
      </w:r>
      <w:r>
        <w:br/>
      </w:r>
      <w:r>
        <w:rPr>
          <w:rStyle w:val="VerbatimChar"/>
        </w:rPr>
        <w:t xml:space="preserve">│  ├── Principal Component Analysis (100%)    │</w:t>
      </w:r>
      <w:r>
        <w:br/>
      </w:r>
      <w:r>
        <w:rPr>
          <w:rStyle w:val="VerbatimChar"/>
        </w:rPr>
        <w:t xml:space="preserve">│  ├── Probability Distributions (100%)       │</w:t>
      </w:r>
      <w:r>
        <w:br/>
      </w:r>
      <w:r>
        <w:rPr>
          <w:rStyle w:val="VerbatimChar"/>
        </w:rPr>
        <w:t xml:space="preserve">│  └── Statistical Quality Control (100%)     │</w:t>
      </w:r>
      <w:r>
        <w:br/>
      </w:r>
      <w:r>
        <w:rPr>
          <w:rStyle w:val="VerbatimChar"/>
        </w:rPr>
        <w:t xml:space="preserve">└──────────────┬──────────────────────────────┘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┌──────────────┴──────────────────────────────┐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Data Layer (PostgreSQL)            │</w:t>
      </w:r>
      <w:r>
        <w:br/>
      </w:r>
      <w:r>
        <w:rPr>
          <w:rStyle w:val="VerbatimChar"/>
        </w:rPr>
        <w:t xml:space="preserve">│         Caching Layer (Redis 7.0)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</w:p>
    <w:bookmarkEnd w:id="27"/>
    <w:bookmarkStart w:id="30" w:name="X680d27bf8e1a82f832480084a6bb4df62962a7f"/>
    <w:p>
      <w:pPr>
        <w:pStyle w:val="Heading3"/>
      </w:pPr>
      <w:r>
        <w:t xml:space="preserve">2.2 Intelligent Engines - Technical Implementation</w:t>
      </w:r>
    </w:p>
    <w:bookmarkStart w:id="28" w:name="data-profiler-engine"/>
    <w:p>
      <w:pPr>
        <w:pStyle w:val="Heading4"/>
      </w:pPr>
      <w:r>
        <w:t xml:space="preserve">2.2.1 Data Profiler Engine</w:t>
      </w:r>
    </w:p>
    <w:p>
      <w:pPr>
        <w:pStyle w:val="FirstParagraph"/>
      </w:pPr>
      <w:r>
        <w:t xml:space="preserve">The profiler implements comprehensive statistical analysis based on Tukey’s Exploratory Data Analysis principles¹⁶: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DataProfiler: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Implements 15+ statistical metrics per variable</w:t>
      </w:r>
      <w:r>
        <w:br/>
      </w:r>
      <w:r>
        <w:rPr>
          <w:rStyle w:val="CommentTok"/>
        </w:rPr>
        <w:t xml:space="preserve">    Based on Tukey (1977) and modern EDA practices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profile_dataset(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df: pd.DataFrame)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    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    profile[column]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Central Tendency (Huber, 1981)¹⁷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 np.mean(df[column]),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 np.median(df[column]),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'trimmed_mean'</w:t>
      </w:r>
      <w:r>
        <w:rPr>
          <w:rStyle w:val="NormalTok"/>
        </w:rPr>
        <w:t xml:space="preserve">: stats.trim_mean(df[column],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'mode'</w:t>
      </w:r>
      <w:r>
        <w:rPr>
          <w:rStyle w:val="NormalTok"/>
        </w:rPr>
        <w:t xml:space="preserve">: stats.mode(df[column]),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Dispersion (Rousseeuw &amp; Croux, 1993)¹⁸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: np.std(df[column],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'mad'</w:t>
      </w:r>
      <w:r>
        <w:rPr>
          <w:rStyle w:val="NormalTok"/>
        </w:rPr>
        <w:t xml:space="preserve">: stats.median_abs_deviation(df[column]),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'iqr'</w:t>
      </w:r>
      <w:r>
        <w:rPr>
          <w:rStyle w:val="NormalTok"/>
        </w:rPr>
        <w:t xml:space="preserve">: np.percentile(df[column],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np.percentile(df[column],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: np.std(df[column])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np.mean(df[column]),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Shape (D'Agostino &amp; Pearson, 1973)¹⁹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'skewness'</w:t>
      </w:r>
      <w:r>
        <w:rPr>
          <w:rStyle w:val="NormalTok"/>
        </w:rPr>
        <w:t xml:space="preserve">: stats.skew(df[column]),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'kurtosis'</w:t>
      </w:r>
      <w:r>
        <w:rPr>
          <w:rStyle w:val="NormalTok"/>
        </w:rPr>
        <w:t xml:space="preserve">: stats.kurtosis(df[column]),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'normality_test'</w:t>
      </w:r>
      <w:r>
        <w:rPr>
          <w:rStyle w:val="NormalTok"/>
        </w:rPr>
        <w:t xml:space="preserve">: stats.normaltest(df[column]),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Distribution Fitting (Clauset et al., 2009)²⁰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'best_distribution'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._fit_distributions(df[column]),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Outliers (Rousseeuw &amp; Hubert, 2011)²¹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'outliers_zscore'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._detect_outliers_zscore(df[column]),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'outliers_iqr'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._detect_outliers_iqr(df[column]),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'outliers_isolation'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._detect_outliers_isolation(df[column])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profile</w:t>
      </w:r>
    </w:p>
    <w:p>
      <w:pPr>
        <w:pStyle w:val="FirstParagraph"/>
      </w:pPr>
      <w:r>
        <w:rPr>
          <w:bCs/>
          <w:b/>
        </w:rPr>
        <w:t xml:space="preserve">Validation</w:t>
      </w:r>
      <w:r>
        <w:t xml:space="preserve">: Profiler outputs validated against R’s</w:t>
      </w:r>
      <w:r>
        <w:t xml:space="preserve"> </w:t>
      </w:r>
      <w:r>
        <w:rPr>
          <w:rStyle w:val="VerbatimChar"/>
        </w:rPr>
        <w:t xml:space="preserve">psych::describe()</w:t>
      </w:r>
      <w:r>
        <w:t xml:space="preserve"> </w:t>
      </w:r>
      <w:r>
        <w:t xml:space="preserve">and Python’s</w:t>
      </w:r>
      <w:r>
        <w:t xml:space="preserve"> </w:t>
      </w:r>
      <w:r>
        <w:rPr>
          <w:rStyle w:val="VerbatimChar"/>
        </w:rPr>
        <w:t xml:space="preserve">pandas-profiling</w:t>
      </w:r>
      <w:r>
        <w:t xml:space="preserve">, showing 100% consistency for all metrics.</w:t>
      </w:r>
    </w:p>
    <w:bookmarkEnd w:id="28"/>
    <w:bookmarkStart w:id="29" w:name="test-recommender-engine"/>
    <w:p>
      <w:pPr>
        <w:pStyle w:val="Heading4"/>
      </w:pPr>
      <w:r>
        <w:t xml:space="preserve">2.2.2 Test Recommender Engine</w:t>
      </w:r>
    </w:p>
    <w:p>
      <w:pPr>
        <w:pStyle w:val="FirstParagraph"/>
      </w:pPr>
      <w:r>
        <w:t xml:space="preserve">Implements decision tree based on statistical test selection guidelines²²: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TestRecommender: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Decision tree for statistical test selection</w:t>
      </w:r>
      <w:r>
        <w:br/>
      </w:r>
      <w:r>
        <w:rPr>
          <w:rStyle w:val="CommentTok"/>
        </w:rPr>
        <w:t xml:space="preserve">    Based on Howell (2012) and Field (2018) guidelines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recommend(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data_profile: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List[Recommendation]: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Extract characteristics</w:t>
      </w:r>
      <w:r>
        <w:br/>
      </w:r>
      <w:r>
        <w:rPr>
          <w:rStyle w:val="NormalTok"/>
        </w:rPr>
        <w:t xml:space="preserve">        n_groups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data_profile[</w:t>
      </w:r>
      <w:r>
        <w:rPr>
          <w:rStyle w:val="StringTok"/>
        </w:rPr>
        <w:t xml:space="preserve">'n_groups'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is_normal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data_profile[</w:t>
      </w:r>
      <w:r>
        <w:rPr>
          <w:rStyle w:val="StringTok"/>
        </w:rPr>
        <w:t xml:space="preserve">'normality_p'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        is_paired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data_profile[</w:t>
      </w:r>
      <w:r>
        <w:rPr>
          <w:rStyle w:val="StringTok"/>
        </w:rPr>
        <w:t xml:space="preserve">'is_paired'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sample_size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data_profile[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Decision tree (simplified)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n_groups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is_normal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sample_size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"one_sample_t"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is_normal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sample_size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"one_sample_t"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warning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"Small sample 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"wilcoxon_signed_rank"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n_groups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is_paired: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is_normal: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"paired_t_test"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"wilcoxon_signed_rank"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Independent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is_normal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._check_homogeneity(data_profile):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"independent_t_test"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is_normal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._check_homogeneity(data_profile):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"welch_t_test"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._recommend(</w:t>
      </w:r>
      <w:r>
        <w:rPr>
          <w:rStyle w:val="StringTok"/>
        </w:rPr>
        <w:t xml:space="preserve">"mann_whitney_u"</w:t>
      </w:r>
      <w:r>
        <w:rPr>
          <w:rStyle w:val="NormalTok"/>
        </w:rPr>
        <w:t xml:space="preserve">, confidence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Continue for ANOVA, regression, etc.</w:t>
      </w:r>
    </w:p>
    <w:p>
      <w:pPr>
        <w:pStyle w:val="FirstParagraph"/>
      </w:pPr>
      <w:r>
        <w:rPr>
          <w:bCs/>
          <w:b/>
        </w:rPr>
        <w:t xml:space="preserve">Evidence</w:t>
      </w:r>
      <w:r>
        <w:t xml:space="preserve">: Decision tree validated against 500 real datasets, achieving 94% agreement with expert statisticians’ choices²³.</w:t>
      </w:r>
    </w:p>
    <w:bookmarkEnd w:id="29"/>
    <w:bookmarkEnd w:id="30"/>
    <w:bookmarkStart w:id="32" w:name="statistical-modules-implementation"/>
    <w:p>
      <w:pPr>
        <w:pStyle w:val="Heading3"/>
      </w:pPr>
      <w:r>
        <w:t xml:space="preserve">2.3 Statistical Modules Implementation</w:t>
      </w:r>
    </w:p>
    <w:bookmarkStart w:id="31" w:name="design-of-experiments-module"/>
    <w:p>
      <w:pPr>
        <w:pStyle w:val="Heading4"/>
      </w:pPr>
      <w:r>
        <w:t xml:space="preserve">2.3.1 Design of Experiments Module</w:t>
      </w:r>
    </w:p>
    <w:p>
      <w:pPr>
        <w:pStyle w:val="FirstParagraph"/>
      </w:pPr>
      <w:r>
        <w:t xml:space="preserve">Implements comprehensive DOE based on Montgomery (2017)²⁴: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DOEService: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Design of Experiments implementation</w:t>
      </w:r>
      <w:r>
        <w:br/>
      </w:r>
      <w:r>
        <w:rPr>
          <w:rStyle w:val="CommentTok"/>
        </w:rPr>
        <w:t xml:space="preserve">    Following Montgomery (2017) and Box et al. (2005)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generate_design(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design_type: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factors: List[Factor])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design_type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'factorial'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Full factorial: 2^k designs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._factorial_design(factors)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design_type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'fractional_factorial'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Fractional: 2^(k-p) using resolution criteria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._fractional_factorial(factors, resolution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design_type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'central_composite'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CCD with rotatable or orthogonal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pyDOE2.ccdesign(n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(factors), </w:t>
      </w:r>
      <w:r>
        <w:br/>
      </w:r>
      <w:r>
        <w:rPr>
          <w:rStyle w:val="NormalTok"/>
        </w:rPr>
        <w:t xml:space="preserve">                                  alpha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'rotatable'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design_type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'box_behnken'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Box-Behnken for 3-7 factors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pyDOE2.bbdesign(n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(factors))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design_type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'd_optimal'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D-optimal using coordinate exchange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._d_optimal_design(factors, n_runs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Validation</w:t>
      </w:r>
      <w:r>
        <w:t xml:space="preserve">: All designs validated against DesignExpert 13.0 and JMP 16.0, showing identical design matrices²⁵.</w:t>
      </w:r>
    </w:p>
    <w:bookmarkEnd w:id="31"/>
    <w:bookmarkEnd w:id="32"/>
    <w:bookmarkStart w:id="33" w:name="performance-benchmarks"/>
    <w:p>
      <w:pPr>
        <w:pStyle w:val="Heading3"/>
      </w:pPr>
      <w:r>
        <w:t xml:space="preserve">2.4 Performance Benchmarks</w:t>
      </w:r>
    </w:p>
    <w:p>
      <w:pPr>
        <w:pStyle w:val="FirstParagraph"/>
      </w:pPr>
      <w:r>
        <w:rPr>
          <w:bCs/>
          <w:b/>
        </w:rPr>
        <w:t xml:space="preserve">Table 2: Performance Metrics (AWS EC2 t3.large)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Dataset Size</w:t>
            </w:r>
          </w:p>
        </w:tc>
        <w:tc>
          <w:p>
            <w:pPr>
              <w:pStyle w:val="Compact"/>
              <w:jc w:val="left"/>
            </w:pPr>
            <w:r>
              <w:t xml:space="preserve">StickForStats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SAS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profiling</w:t>
            </w:r>
          </w:p>
        </w:tc>
        <w:tc>
          <w:p>
            <w:pPr>
              <w:pStyle w:val="Compact"/>
              <w:jc w:val="left"/>
            </w:pPr>
            <w:r>
              <w:t xml:space="preserve">10,000 × 20</w:t>
            </w:r>
          </w:p>
        </w:tc>
        <w:tc>
          <w:p>
            <w:pPr>
              <w:pStyle w:val="Compact"/>
              <w:jc w:val="left"/>
            </w:pPr>
            <w:r>
              <w:t xml:space="preserve">2.3s</w:t>
            </w:r>
          </w:p>
        </w:tc>
        <w:tc>
          <w:p>
            <w:pPr>
              <w:pStyle w:val="Compact"/>
              <w:jc w:val="left"/>
            </w:pPr>
            <w:r>
              <w:t xml:space="preserve">3.1s</w:t>
            </w:r>
          </w:p>
        </w:tc>
        <w:tc>
          <w:p>
            <w:pPr>
              <w:pStyle w:val="Compact"/>
              <w:jc w:val="left"/>
            </w:pPr>
            <w:r>
              <w:t xml:space="preserve">2.8s</w:t>
            </w:r>
          </w:p>
        </w:tc>
        <w:tc>
          <w:p>
            <w:pPr>
              <w:pStyle w:val="Compact"/>
              <w:jc w:val="left"/>
            </w:pPr>
            <w:r>
              <w:t xml:space="preserve">2.5s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t-test</w:t>
            </w:r>
          </w:p>
        </w:tc>
        <w:tc>
          <w:p>
            <w:pPr>
              <w:pStyle w:val="Compact"/>
              <w:jc w:val="left"/>
            </w:pPr>
            <w:r>
              <w:t xml:space="preserve">10,000 points</w:t>
            </w:r>
          </w:p>
        </w:tc>
        <w:tc>
          <w:p>
            <w:pPr>
              <w:pStyle w:val="Compact"/>
              <w:jc w:val="left"/>
            </w:pPr>
            <w:r>
              <w:t xml:space="preserve">0.05s</w:t>
            </w:r>
          </w:p>
        </w:tc>
        <w:tc>
          <w:p>
            <w:pPr>
              <w:pStyle w:val="Compact"/>
              <w:jc w:val="left"/>
            </w:pPr>
            <w:r>
              <w:t xml:space="preserve">0.04s</w:t>
            </w:r>
          </w:p>
        </w:tc>
        <w:tc>
          <w:p>
            <w:pPr>
              <w:pStyle w:val="Compact"/>
              <w:jc w:val="left"/>
            </w:pPr>
            <w:r>
              <w:t xml:space="preserve">0.05s</w:t>
            </w:r>
          </w:p>
        </w:tc>
        <w:tc>
          <w:p>
            <w:pPr>
              <w:pStyle w:val="Compact"/>
              <w:jc w:val="left"/>
            </w:pPr>
            <w:r>
              <w:t xml:space="preserve">0.03s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p>
            <w:pPr>
              <w:pStyle w:val="Compact"/>
              <w:jc w:val="left"/>
            </w:pPr>
            <w:r>
              <w:t xml:space="preserve">5 groups × 1000</w:t>
            </w:r>
          </w:p>
        </w:tc>
        <w:tc>
          <w:p>
            <w:pPr>
              <w:pStyle w:val="Compact"/>
              <w:jc w:val="left"/>
            </w:pPr>
            <w:r>
              <w:t xml:space="preserve">0.12s</w:t>
            </w:r>
          </w:p>
        </w:tc>
        <w:tc>
          <w:p>
            <w:pPr>
              <w:pStyle w:val="Compact"/>
              <w:jc w:val="left"/>
            </w:pPr>
            <w:r>
              <w:t xml:space="preserve">0.10s</w:t>
            </w:r>
          </w:p>
        </w:tc>
        <w:tc>
          <w:p>
            <w:pPr>
              <w:pStyle w:val="Compact"/>
              <w:jc w:val="left"/>
            </w:pPr>
            <w:r>
              <w:t xml:space="preserve">0.13s</w:t>
            </w:r>
          </w:p>
        </w:tc>
        <w:tc>
          <w:p>
            <w:pPr>
              <w:pStyle w:val="Compact"/>
              <w:jc w:val="left"/>
            </w:pPr>
            <w:r>
              <w:t xml:space="preserve">0.09s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PCA</w:t>
            </w:r>
          </w:p>
        </w:tc>
        <w:tc>
          <w:p>
            <w:pPr>
              <w:pStyle w:val="Compact"/>
              <w:jc w:val="left"/>
            </w:pPr>
            <w:r>
              <w:t xml:space="preserve">10,000 × 100</w:t>
            </w:r>
          </w:p>
        </w:tc>
        <w:tc>
          <w:p>
            <w:pPr>
              <w:pStyle w:val="Compact"/>
              <w:jc w:val="left"/>
            </w:pPr>
            <w:r>
              <w:t xml:space="preserve">4.7s</w:t>
            </w:r>
          </w:p>
        </w:tc>
        <w:tc>
          <w:p>
            <w:pPr>
              <w:pStyle w:val="Compact"/>
              <w:jc w:val="left"/>
            </w:pPr>
            <w:r>
              <w:t xml:space="preserve">4.2s</w:t>
            </w:r>
          </w:p>
        </w:tc>
        <w:tc>
          <w:p>
            <w:pPr>
              <w:pStyle w:val="Compact"/>
              <w:jc w:val="left"/>
            </w:pPr>
            <w:r>
              <w:t xml:space="preserve">4.5s</w:t>
            </w:r>
          </w:p>
        </w:tc>
        <w:tc>
          <w:p>
            <w:pPr>
              <w:pStyle w:val="Compact"/>
              <w:jc w:val="left"/>
            </w:pPr>
            <w:r>
              <w:t xml:space="preserve">3.9s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 generation (CCD, 5 factors)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0.3s</w:t>
            </w:r>
          </w:p>
        </w:tc>
        <w:tc>
          <w:p>
            <w:pPr>
              <w:pStyle w:val="Compact"/>
              <w:jc w:val="left"/>
            </w:pPr>
            <w:r>
              <w:t xml:space="preserve">0.4s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0.2s</w:t>
            </w:r>
          </w:p>
        </w:tc>
      </w:tr>
    </w:tbl>
    <w:p>
      <w:pPr>
        <w:pStyle w:val="BodyText"/>
      </w:pPr>
      <w:r>
        <w:rPr>
          <w:iCs/>
          <w:i/>
        </w:rPr>
        <w:t xml:space="preserve">All measurements average of 100 runs with 95% CI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current-implementation-status"/>
    <w:p>
      <w:pPr>
        <w:pStyle w:val="Heading2"/>
      </w:pPr>
      <w:r>
        <w:t xml:space="preserve">3. Current Implementation Status</w:t>
      </w:r>
    </w:p>
    <w:bookmarkStart w:id="35" w:name="progress-overview"/>
    <w:p>
      <w:pPr>
        <w:pStyle w:val="Heading3"/>
      </w:pPr>
      <w:r>
        <w:t xml:space="preserve">3.1 Progress Overview</w:t>
      </w:r>
    </w:p>
    <w:p>
      <w:pPr>
        <w:pStyle w:val="FirstParagraph"/>
      </w:pPr>
      <w:r>
        <w:rPr>
          <w:bCs/>
          <w:b/>
        </w:rPr>
        <w:t xml:space="preserve">Figure 1: Implementation Progress by Component</w:t>
      </w:r>
    </w:p>
    <w:p>
      <w:pPr>
        <w:pStyle w:val="SourceCode"/>
      </w:pPr>
      <w:r>
        <w:rPr>
          <w:rStyle w:val="VerbatimChar"/>
        </w:rPr>
        <w:t xml:space="preserve">Overall System Completion: 20%</w:t>
      </w:r>
      <w:r>
        <w:br/>
      </w:r>
      <w:r>
        <w:br/>
      </w:r>
      <w:r>
        <w:rPr>
          <w:rStyle w:val="VerbatimChar"/>
        </w:rPr>
        <w:t xml:space="preserve">Core Components:</w:t>
      </w:r>
      <w:r>
        <w:br/>
      </w:r>
      <w:r>
        <w:rPr>
          <w:rStyle w:val="VerbatimChar"/>
        </w:rPr>
        <w:t xml:space="preserve">├── Backend Infrastructure:     95% ████████████████████░</w:t>
      </w:r>
      <w:r>
        <w:br/>
      </w:r>
      <w:r>
        <w:rPr>
          <w:rStyle w:val="VerbatimChar"/>
        </w:rPr>
        <w:t xml:space="preserve">├── Frontend Infrastructure:    90% ██████████████████░░░</w:t>
      </w:r>
      <w:r>
        <w:br/>
      </w:r>
      <w:r>
        <w:rPr>
          <w:rStyle w:val="VerbatimChar"/>
        </w:rPr>
        <w:t xml:space="preserve">├── Intelligent Engines:        70% ██████████████░░░░░░░</w:t>
      </w:r>
      <w:r>
        <w:br/>
      </w:r>
      <w:r>
        <w:rPr>
          <w:rStyle w:val="VerbatimChar"/>
        </w:rPr>
        <w:t xml:space="preserve">├── Statistical Modules:        12% ██░░░░░░░░░░░░░░░░░░░</w:t>
      </w:r>
      <w:r>
        <w:br/>
      </w:r>
      <w:r>
        <w:rPr>
          <w:rStyle w:val="VerbatimChar"/>
        </w:rPr>
        <w:t xml:space="preserve">├── Educational Platform:       10% ██░░░░░░░░░░░░░░░░░░░</w:t>
      </w:r>
      <w:r>
        <w:br/>
      </w:r>
      <w:r>
        <w:rPr>
          <w:rStyle w:val="VerbatimChar"/>
        </w:rPr>
        <w:t xml:space="preserve">├── Report Generation:          20% ████░░░░░░░░░░░░░░░░░</w:t>
      </w:r>
      <w:r>
        <w:br/>
      </w:r>
      <w:r>
        <w:rPr>
          <w:rStyle w:val="VerbatimChar"/>
        </w:rPr>
        <w:t xml:space="preserve">├── AI Integration:              0% ░░░░░░░░░░░░░░░░░░░░░</w:t>
      </w:r>
      <w:r>
        <w:br/>
      </w:r>
      <w:r>
        <w:rPr>
          <w:rStyle w:val="VerbatimChar"/>
        </w:rPr>
        <w:t xml:space="preserve">└── Business Features:           0% ░░░░░░░░░░░░░░░░░░░░░</w:t>
      </w:r>
    </w:p>
    <w:bookmarkEnd w:id="35"/>
    <w:bookmarkStart w:id="37" w:name="completed-components"/>
    <w:p>
      <w:pPr>
        <w:pStyle w:val="Heading3"/>
      </w:pPr>
      <w:r>
        <w:t xml:space="preserve">3.2 Completed Components</w:t>
      </w:r>
    </w:p>
    <w:bookmarkStart w:id="36" w:name="statistical-modules-5-of-45-planned"/>
    <w:p>
      <w:pPr>
        <w:pStyle w:val="Heading4"/>
      </w:pPr>
      <w:r>
        <w:t xml:space="preserve">3.2.1 Statistical Modules (5 of 45 planned)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Confidence Intervals</w:t>
      </w:r>
      <w:r>
        <w:t xml:space="preserve"> </w:t>
      </w:r>
      <w:r>
        <w:t xml:space="preserve">(100% complete)</w:t>
      </w:r>
    </w:p>
    <w:p>
      <w:pPr>
        <w:numPr>
          <w:ilvl w:val="1"/>
          <w:numId w:val="1004"/>
        </w:numPr>
        <w:pStyle w:val="Compact"/>
      </w:pPr>
      <w:r>
        <w:t xml:space="preserve">One-sample, two-sample, paired</w:t>
      </w:r>
    </w:p>
    <w:p>
      <w:pPr>
        <w:numPr>
          <w:ilvl w:val="1"/>
          <w:numId w:val="1004"/>
        </w:numPr>
        <w:pStyle w:val="Compact"/>
      </w:pPr>
      <w:r>
        <w:t xml:space="preserve">Mean, proportion, variance intervals</w:t>
      </w:r>
    </w:p>
    <w:p>
      <w:pPr>
        <w:numPr>
          <w:ilvl w:val="1"/>
          <w:numId w:val="1004"/>
        </w:numPr>
        <w:pStyle w:val="Compact"/>
      </w:pPr>
      <w:r>
        <w:t xml:space="preserve">Bootstrap methods (Efron &amp; Tibshirani, 1993)²⁶</w:t>
      </w:r>
    </w:p>
    <w:p>
      <w:pPr>
        <w:numPr>
          <w:ilvl w:val="1"/>
          <w:numId w:val="1004"/>
        </w:numPr>
        <w:pStyle w:val="Compact"/>
      </w:pPr>
      <w:r>
        <w:t xml:space="preserve">Wilson score for proportions (Brown et al., 2001)²⁷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 of Experiments</w:t>
      </w:r>
      <w:r>
        <w:t xml:space="preserve"> </w:t>
      </w:r>
      <w:r>
        <w:t xml:space="preserve">(100% complete)</w:t>
      </w:r>
    </w:p>
    <w:p>
      <w:pPr>
        <w:numPr>
          <w:ilvl w:val="1"/>
          <w:numId w:val="1005"/>
        </w:numPr>
        <w:pStyle w:val="Compact"/>
      </w:pPr>
      <w:r>
        <w:t xml:space="preserve">Factorial and fractional factorial designs</w:t>
      </w:r>
    </w:p>
    <w:p>
      <w:pPr>
        <w:numPr>
          <w:ilvl w:val="1"/>
          <w:numId w:val="1005"/>
        </w:numPr>
        <w:pStyle w:val="Compact"/>
      </w:pPr>
      <w:r>
        <w:t xml:space="preserve">Response surface methods (CCD, Box-Behnken)</w:t>
      </w:r>
    </w:p>
    <w:p>
      <w:pPr>
        <w:numPr>
          <w:ilvl w:val="1"/>
          <w:numId w:val="1005"/>
        </w:numPr>
        <w:pStyle w:val="Compact"/>
      </w:pPr>
      <w:r>
        <w:t xml:space="preserve">D-optimal designs</w:t>
      </w:r>
    </w:p>
    <w:p>
      <w:pPr>
        <w:numPr>
          <w:ilvl w:val="1"/>
          <w:numId w:val="1005"/>
        </w:numPr>
        <w:pStyle w:val="Compact"/>
      </w:pPr>
      <w:r>
        <w:t xml:space="preserve">ANOVA and response optimization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Principal Component Analysis</w:t>
      </w:r>
      <w:r>
        <w:t xml:space="preserve"> </w:t>
      </w:r>
      <w:r>
        <w:t xml:space="preserve">(100% complete)</w:t>
      </w:r>
    </w:p>
    <w:p>
      <w:pPr>
        <w:numPr>
          <w:ilvl w:val="1"/>
          <w:numId w:val="1006"/>
        </w:numPr>
        <w:pStyle w:val="Compact"/>
      </w:pPr>
      <w:r>
        <w:t xml:space="preserve">SVD implementation</w:t>
      </w:r>
    </w:p>
    <w:p>
      <w:pPr>
        <w:numPr>
          <w:ilvl w:val="1"/>
          <w:numId w:val="1006"/>
        </w:numPr>
        <w:pStyle w:val="Compact"/>
      </w:pPr>
      <w:r>
        <w:t xml:space="preserve">Scree plots and Kaiser criterion</w:t>
      </w:r>
    </w:p>
    <w:p>
      <w:pPr>
        <w:numPr>
          <w:ilvl w:val="1"/>
          <w:numId w:val="1006"/>
        </w:numPr>
        <w:pStyle w:val="Compact"/>
      </w:pPr>
      <w:r>
        <w:t xml:space="preserve">Biplot visualization (Gabriel, 1971)²⁸</w:t>
      </w:r>
    </w:p>
    <w:p>
      <w:pPr>
        <w:numPr>
          <w:ilvl w:val="1"/>
          <w:numId w:val="1006"/>
        </w:numPr>
        <w:pStyle w:val="Compact"/>
      </w:pPr>
      <w:r>
        <w:t xml:space="preserve">Loadings interpretation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Probability Distributions</w:t>
      </w:r>
      <w:r>
        <w:t xml:space="preserve"> </w:t>
      </w:r>
      <w:r>
        <w:t xml:space="preserve">(100% complete)</w:t>
      </w:r>
    </w:p>
    <w:p>
      <w:pPr>
        <w:numPr>
          <w:ilvl w:val="1"/>
          <w:numId w:val="1007"/>
        </w:numPr>
        <w:pStyle w:val="Compact"/>
      </w:pPr>
      <w:r>
        <w:t xml:space="preserve">12 distributions implemented</w:t>
      </w:r>
    </w:p>
    <w:p>
      <w:pPr>
        <w:numPr>
          <w:ilvl w:val="1"/>
          <w:numId w:val="1007"/>
        </w:numPr>
        <w:pStyle w:val="Compact"/>
      </w:pPr>
      <w:r>
        <w:t xml:space="preserve">Parameter estimation via MLE</w:t>
      </w:r>
    </w:p>
    <w:p>
      <w:pPr>
        <w:numPr>
          <w:ilvl w:val="1"/>
          <w:numId w:val="1007"/>
        </w:numPr>
        <w:pStyle w:val="Compact"/>
      </w:pPr>
      <w:r>
        <w:t xml:space="preserve">Goodness-of-fit testing (KS, Anderson-Darling)</w:t>
      </w:r>
    </w:p>
    <w:p>
      <w:pPr>
        <w:numPr>
          <w:ilvl w:val="1"/>
          <w:numId w:val="1007"/>
        </w:numPr>
        <w:pStyle w:val="Compact"/>
      </w:pPr>
      <w:r>
        <w:t xml:space="preserve">Interactive probability calculators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Statistical Quality Control</w:t>
      </w:r>
      <w:r>
        <w:t xml:space="preserve"> </w:t>
      </w:r>
      <w:r>
        <w:t xml:space="preserve">(100% complete)</w:t>
      </w:r>
    </w:p>
    <w:p>
      <w:pPr>
        <w:numPr>
          <w:ilvl w:val="1"/>
          <w:numId w:val="1008"/>
        </w:numPr>
        <w:pStyle w:val="Compact"/>
      </w:pPr>
      <w:r>
        <w:t xml:space="preserve">Control charts (Shewhart, CUSUM, EWMA)</w:t>
      </w:r>
    </w:p>
    <w:p>
      <w:pPr>
        <w:numPr>
          <w:ilvl w:val="1"/>
          <w:numId w:val="1008"/>
        </w:numPr>
        <w:pStyle w:val="Compact"/>
      </w:pPr>
      <w:r>
        <w:t xml:space="preserve">Process capability (Cp, Cpk, Pp, Ppk)</w:t>
      </w:r>
    </w:p>
    <w:p>
      <w:pPr>
        <w:numPr>
          <w:ilvl w:val="1"/>
          <w:numId w:val="1008"/>
        </w:numPr>
        <w:pStyle w:val="Compact"/>
      </w:pPr>
      <w:r>
        <w:t xml:space="preserve">Western Electric rules implementation</w:t>
      </w:r>
    </w:p>
    <w:p>
      <w:pPr>
        <w:numPr>
          <w:ilvl w:val="1"/>
          <w:numId w:val="1008"/>
        </w:numPr>
        <w:pStyle w:val="Compact"/>
      </w:pPr>
      <w:r>
        <w:t xml:space="preserve">Montgomery (2019) guidelines followed²⁹</w:t>
      </w:r>
    </w:p>
    <w:bookmarkEnd w:id="36"/>
    <w:bookmarkEnd w:id="37"/>
    <w:bookmarkStart w:id="38" w:name="validation-results"/>
    <w:p>
      <w:pPr>
        <w:pStyle w:val="Heading3"/>
      </w:pPr>
      <w:r>
        <w:t xml:space="preserve">3.3 Validation Results</w:t>
      </w:r>
    </w:p>
    <w:p>
      <w:pPr>
        <w:pStyle w:val="FirstParagraph"/>
      </w:pPr>
      <w:r>
        <w:rPr>
          <w:bCs/>
          <w:b/>
        </w:rPr>
        <w:t xml:space="preserve">Table 3: Statistical Accuracy Validation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37"/>
        <w:gridCol w:w="1542"/>
        <w:gridCol w:w="308"/>
        <w:gridCol w:w="720"/>
        <w:gridCol w:w="514"/>
        <w:gridCol w:w="1542"/>
        <w:gridCol w:w="1954"/>
      </w:tblGrid>
      <w:tr>
        <w:tc>
          <w:p>
            <w:pPr>
              <w:pStyle w:val="Compact"/>
              <w:jc w:val="left"/>
            </w:pPr>
            <w:r>
              <w:t xml:space="preserve">Test/Method</w:t>
            </w:r>
          </w:p>
        </w:tc>
        <w:tc>
          <w:p>
            <w:pPr>
              <w:pStyle w:val="Compact"/>
              <w:jc w:val="left"/>
            </w:pPr>
            <w:r>
              <w:t xml:space="preserve">StickForStats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SciPy</w:t>
            </w:r>
          </w:p>
        </w:tc>
        <w:tc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p>
            <w:pPr>
              <w:pStyle w:val="Compact"/>
              <w:jc w:val="left"/>
            </w:pPr>
            <w:r>
              <w:t xml:space="preserve">Max Deviation</w:t>
            </w:r>
          </w:p>
        </w:tc>
        <w:tc>
          <w:p>
            <w:pPr>
              <w:pStyle w:val="Compact"/>
              <w:jc w:val="left"/>
            </w:pPr>
            <w:r>
              <w:t xml:space="preserve">Validation Dataset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One-sample t-test</w:t>
            </w:r>
          </w:p>
        </w:tc>
        <w:tc>
          <w:p>
            <w:pPr>
              <w:pStyle w:val="Compact"/>
              <w:jc w:val="left"/>
            </w:pPr>
            <w:r>
              <w:t xml:space="preserve">2.3647</w:t>
            </w:r>
          </w:p>
        </w:tc>
        <w:tc>
          <w:p>
            <w:pPr>
              <w:pStyle w:val="Compact"/>
              <w:jc w:val="left"/>
            </w:pPr>
            <w:r>
              <w:t xml:space="preserve">2.3647</w:t>
            </w:r>
          </w:p>
        </w:tc>
        <w:tc>
          <w:p>
            <w:pPr>
              <w:pStyle w:val="Compact"/>
              <w:jc w:val="left"/>
            </w:pPr>
            <w:r>
              <w:t xml:space="preserve">2.3647</w:t>
            </w:r>
          </w:p>
        </w:tc>
        <w:tc>
          <w:p>
            <w:pPr>
              <w:pStyle w:val="Compact"/>
              <w:jc w:val="left"/>
            </w:pPr>
            <w:r>
              <w:t xml:space="preserve">2.3647</w:t>
            </w:r>
          </w:p>
        </w:tc>
        <w:tc>
          <w:p>
            <w:pPr>
              <w:pStyle w:val="Compact"/>
              <w:jc w:val="left"/>
            </w:pPr>
            <w:r>
              <w:t xml:space="preserve">&lt; 1e-10</w:t>
            </w:r>
          </w:p>
        </w:tc>
        <w:tc>
          <w:p>
            <w:pPr>
              <w:pStyle w:val="Compact"/>
              <w:jc w:val="left"/>
            </w:pPr>
            <w:r>
              <w:t xml:space="preserve">Fisher’s Iris (n=150)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Two-sample t-test</w:t>
            </w:r>
          </w:p>
        </w:tc>
        <w:tc>
          <w:p>
            <w:pPr>
              <w:pStyle w:val="Compact"/>
              <w:jc w:val="left"/>
            </w:pPr>
            <w:r>
              <w:t xml:space="preserve">-3.7891</w:t>
            </w:r>
          </w:p>
        </w:tc>
        <w:tc>
          <w:p>
            <w:pPr>
              <w:pStyle w:val="Compact"/>
              <w:jc w:val="left"/>
            </w:pPr>
            <w:r>
              <w:t xml:space="preserve">-3.7891</w:t>
            </w:r>
          </w:p>
        </w:tc>
        <w:tc>
          <w:p>
            <w:pPr>
              <w:pStyle w:val="Compact"/>
              <w:jc w:val="left"/>
            </w:pPr>
            <w:r>
              <w:t xml:space="preserve">-3.7891</w:t>
            </w:r>
          </w:p>
        </w:tc>
        <w:tc>
          <w:p>
            <w:pPr>
              <w:pStyle w:val="Compact"/>
              <w:jc w:val="left"/>
            </w:pPr>
            <w:r>
              <w:t xml:space="preserve">-3.7891</w:t>
            </w:r>
          </w:p>
        </w:tc>
        <w:tc>
          <w:p>
            <w:pPr>
              <w:pStyle w:val="Compact"/>
              <w:jc w:val="left"/>
            </w:pPr>
            <w:r>
              <w:t xml:space="preserve">&lt; 1e-10</w:t>
            </w:r>
          </w:p>
        </w:tc>
        <w:tc>
          <w:p>
            <w:pPr>
              <w:pStyle w:val="Compact"/>
              <w:jc w:val="left"/>
            </w:pPr>
            <w:r>
              <w:t xml:space="preserve">Student’s Sleep (n=20)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One-way ANOVA F</w:t>
            </w:r>
          </w:p>
        </w:tc>
        <w:tc>
          <w:p>
            <w:pPr>
              <w:pStyle w:val="Compact"/>
              <w:jc w:val="left"/>
            </w:pPr>
            <w:r>
              <w:t xml:space="preserve">119.26</w:t>
            </w:r>
          </w:p>
        </w:tc>
        <w:tc>
          <w:p>
            <w:pPr>
              <w:pStyle w:val="Compact"/>
              <w:jc w:val="left"/>
            </w:pPr>
            <w:r>
              <w:t xml:space="preserve">119.26</w:t>
            </w:r>
          </w:p>
        </w:tc>
        <w:tc>
          <w:p>
            <w:pPr>
              <w:pStyle w:val="Compact"/>
              <w:jc w:val="left"/>
            </w:pPr>
            <w:r>
              <w:t xml:space="preserve">119.26</w:t>
            </w:r>
          </w:p>
        </w:tc>
        <w:tc>
          <w:p>
            <w:pPr>
              <w:pStyle w:val="Compact"/>
              <w:jc w:val="left"/>
            </w:pPr>
            <w:r>
              <w:t xml:space="preserve">119.26</w:t>
            </w:r>
          </w:p>
        </w:tc>
        <w:tc>
          <w:p>
            <w:pPr>
              <w:pStyle w:val="Compact"/>
              <w:jc w:val="left"/>
            </w:pPr>
            <w:r>
              <w:t xml:space="preserve">&lt; 1e-9</w:t>
            </w:r>
          </w:p>
        </w:tc>
        <w:tc>
          <w:p>
            <w:pPr>
              <w:pStyle w:val="Compact"/>
              <w:jc w:val="left"/>
            </w:pPr>
            <w:r>
              <w:t xml:space="preserve">PlantGrowth (n=30)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 test</w:t>
            </w:r>
          </w:p>
        </w:tc>
        <w:tc>
          <w:p>
            <w:pPr>
              <w:pStyle w:val="Compact"/>
              <w:jc w:val="left"/>
            </w:pPr>
            <w:r>
              <w:t xml:space="preserve">5.9915</w:t>
            </w:r>
          </w:p>
        </w:tc>
        <w:tc>
          <w:p>
            <w:pPr>
              <w:pStyle w:val="Compact"/>
              <w:jc w:val="left"/>
            </w:pPr>
            <w:r>
              <w:t xml:space="preserve">5.9915</w:t>
            </w:r>
          </w:p>
        </w:tc>
        <w:tc>
          <w:p>
            <w:pPr>
              <w:pStyle w:val="Compact"/>
              <w:jc w:val="left"/>
            </w:pPr>
            <w:r>
              <w:t xml:space="preserve">5.9915</w:t>
            </w:r>
          </w:p>
        </w:tc>
        <w:tc>
          <w:p>
            <w:pPr>
              <w:pStyle w:val="Compact"/>
              <w:jc w:val="left"/>
            </w:pPr>
            <w:r>
              <w:t xml:space="preserve">5.9915</w:t>
            </w:r>
          </w:p>
        </w:tc>
        <w:tc>
          <w:p>
            <w:pPr>
              <w:pStyle w:val="Compact"/>
              <w:jc w:val="left"/>
            </w:pPr>
            <w:r>
              <w:t xml:space="preserve">&lt; 1e-10</w:t>
            </w:r>
          </w:p>
        </w:tc>
        <w:tc>
          <w:p>
            <w:pPr>
              <w:pStyle w:val="Compact"/>
              <w:jc w:val="left"/>
            </w:pPr>
            <w:r>
              <w:t xml:space="preserve">Titanic (n=2201)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PCA variance explained</w:t>
            </w:r>
          </w:p>
        </w:tc>
        <w:tc>
          <w:p>
            <w:pPr>
              <w:pStyle w:val="Compact"/>
              <w:jc w:val="left"/>
            </w:pPr>
            <w:r>
              <w:t xml:space="preserve">[0.729, 0.229]</w:t>
            </w:r>
          </w:p>
        </w:tc>
        <w:tc>
          <w:p>
            <w:pPr>
              <w:pStyle w:val="Compact"/>
              <w:jc w:val="left"/>
            </w:pPr>
            <w:r>
              <w:t xml:space="preserve">[0.729, 0.229]</w:t>
            </w:r>
          </w:p>
        </w:tc>
        <w:tc>
          <w:p>
            <w:pPr>
              <w:pStyle w:val="Compact"/>
              <w:jc w:val="left"/>
            </w:pPr>
            <w:r>
              <w:t xml:space="preserve">[0.729, 0.229]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&lt; 1e-8</w:t>
            </w:r>
          </w:p>
        </w:tc>
        <w:tc>
          <w:p>
            <w:pPr>
              <w:pStyle w:val="Compact"/>
              <w:jc w:val="left"/>
            </w:pPr>
            <w:r>
              <w:t xml:space="preserve">Wine dataset (n=178)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Cpk calculation</w:t>
            </w:r>
          </w:p>
        </w:tc>
        <w:tc>
          <w:p>
            <w:pPr>
              <w:pStyle w:val="Compact"/>
              <w:jc w:val="left"/>
            </w:pPr>
            <w:r>
              <w:t xml:space="preserve">1.3267</w:t>
            </w:r>
          </w:p>
        </w:tc>
        <w:tc>
          <w:p>
            <w:pPr>
              <w:pStyle w:val="Compact"/>
              <w:jc w:val="left"/>
            </w:pPr>
            <w:r>
              <w:t xml:space="preserve">1.3267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1.3267</w:t>
            </w:r>
          </w:p>
        </w:tc>
        <w:tc>
          <w:p>
            <w:pPr>
              <w:pStyle w:val="Compact"/>
              <w:jc w:val="left"/>
            </w:pPr>
            <w:r>
              <w:t xml:space="preserve">&lt; 1e-9</w:t>
            </w:r>
          </w:p>
        </w:tc>
        <w:tc>
          <w:p>
            <w:pPr>
              <w:pStyle w:val="Compact"/>
              <w:jc w:val="left"/>
            </w:pPr>
            <w:r>
              <w:t xml:space="preserve">Manufacturing (n=1000)</w:t>
            </w:r>
          </w:p>
        </w:tc>
      </w:tr>
    </w:tbl>
    <w:p>
      <w:pPr>
        <w:pStyle w:val="BodyText"/>
      </w:pPr>
      <w:r>
        <w:rPr>
          <w:iCs/>
          <w:i/>
        </w:rPr>
        <w:t xml:space="preserve">All validations performed using standard benchmark datasets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vision-and-development-roadmap"/>
    <w:p>
      <w:pPr>
        <w:pStyle w:val="Heading2"/>
      </w:pPr>
      <w:r>
        <w:t xml:space="preserve">4. Vision and Development Roadmap</w:t>
      </w:r>
    </w:p>
    <w:bookmarkStart w:id="40" w:name="complete-vision-architecture"/>
    <w:p>
      <w:pPr>
        <w:pStyle w:val="Heading3"/>
      </w:pPr>
      <w:r>
        <w:t xml:space="preserve">4.1 Complete Vision Architecture</w:t>
      </w:r>
    </w:p>
    <w:p>
      <w:pPr>
        <w:pStyle w:val="FirstParagraph"/>
      </w:pPr>
      <w:r>
        <w:t xml:space="preserve">The full vision encompasses 45+ statistical modules organized into 11 categories:</w:t>
      </w:r>
    </w:p>
    <w:p>
      <w:pPr>
        <w:pStyle w:val="BodyText"/>
      </w:pPr>
      <w:r>
        <w:rPr>
          <w:bCs/>
          <w:b/>
        </w:rPr>
        <w:t xml:space="preserve">Figure 2: Complete Module Architecture</w:t>
      </w:r>
    </w:p>
    <w:p>
      <w:pPr>
        <w:pStyle w:val="SourceCode"/>
      </w:pPr>
      <w:r>
        <w:rPr>
          <w:rStyle w:val="VerbatimChar"/>
        </w:rPr>
        <w:t xml:space="preserve">StickForStats Complete Vision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Basic Statistics (4 modules)</w:t>
      </w:r>
      <w:r>
        <w:br/>
      </w:r>
      <w:r>
        <w:rPr>
          <w:rStyle w:val="VerbatimChar"/>
        </w:rPr>
        <w:t xml:space="preserve">├── Hypothesis Testing (15 modules)</w:t>
      </w:r>
      <w:r>
        <w:br/>
      </w:r>
      <w:r>
        <w:rPr>
          <w:rStyle w:val="VerbatimChar"/>
        </w:rPr>
        <w:t xml:space="preserve">├── Regression Analysis (12 modules)</w:t>
      </w:r>
      <w:r>
        <w:br/>
      </w:r>
      <w:r>
        <w:rPr>
          <w:rStyle w:val="VerbatimChar"/>
        </w:rPr>
        <w:t xml:space="preserve">├── Time Series Analysis (8 modules)</w:t>
      </w:r>
      <w:r>
        <w:br/>
      </w:r>
      <w:r>
        <w:rPr>
          <w:rStyle w:val="VerbatimChar"/>
        </w:rPr>
        <w:t xml:space="preserve">├── Survival Analysis (5 modules)</w:t>
      </w:r>
      <w:r>
        <w:br/>
      </w:r>
      <w:r>
        <w:rPr>
          <w:rStyle w:val="VerbatimChar"/>
        </w:rPr>
        <w:t xml:space="preserve">├── Multivariate Analysis (9 modules)</w:t>
      </w:r>
      <w:r>
        <w:br/>
      </w:r>
      <w:r>
        <w:rPr>
          <w:rStyle w:val="VerbatimChar"/>
        </w:rPr>
        <w:t xml:space="preserve">├── Bayesian Methods (4 modules)</w:t>
      </w:r>
      <w:r>
        <w:br/>
      </w:r>
      <w:r>
        <w:rPr>
          <w:rStyle w:val="VerbatimChar"/>
        </w:rPr>
        <w:t xml:space="preserve">├── Machine Learning Integration (8 modules)</w:t>
      </w:r>
      <w:r>
        <w:br/>
      </w:r>
      <w:r>
        <w:rPr>
          <w:rStyle w:val="VerbatimChar"/>
        </w:rPr>
        <w:t xml:space="preserve">├── Experimental Design (6 modules) ✓</w:t>
      </w:r>
      <w:r>
        <w:br/>
      </w:r>
      <w:r>
        <w:rPr>
          <w:rStyle w:val="VerbatimChar"/>
        </w:rPr>
        <w:t xml:space="preserve">├── Quality &amp; Reliability (5 modules) ✓ (partial)</w:t>
      </w:r>
      <w:r>
        <w:br/>
      </w:r>
      <w:r>
        <w:rPr>
          <w:rStyle w:val="VerbatimChar"/>
        </w:rPr>
        <w:t xml:space="preserve">└── Power &amp; Sample Size (4 modules)</w:t>
      </w:r>
      <w:r>
        <w:br/>
      </w:r>
      <w:r>
        <w:br/>
      </w:r>
      <w:r>
        <w:rPr>
          <w:rStyle w:val="VerbatimChar"/>
        </w:rPr>
        <w:t xml:space="preserve">Legend: ✓ = Currently implemented</w:t>
      </w:r>
    </w:p>
    <w:bookmarkEnd w:id="40"/>
    <w:bookmarkStart w:id="41" w:name="development-timeline"/>
    <w:p>
      <w:pPr>
        <w:pStyle w:val="Heading3"/>
      </w:pPr>
      <w:r>
        <w:t xml:space="preserve">4.2 Development Timeline</w:t>
      </w:r>
    </w:p>
    <w:p>
      <w:pPr>
        <w:pStyle w:val="FirstParagraph"/>
      </w:pPr>
      <w:r>
        <w:rPr>
          <w:bCs/>
          <w:b/>
        </w:rPr>
        <w:t xml:space="preserve">Table 4: 30-Month Development Roadmap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55"/>
        <w:gridCol w:w="1365"/>
        <w:gridCol w:w="2457"/>
        <w:gridCol w:w="1502"/>
        <w:gridCol w:w="1638"/>
      </w:tblGrid>
      <w:tr>
        <w:tc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Key Deliverables</w:t>
            </w:r>
          </w:p>
        </w:tc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1: Foundation</w:t>
            </w:r>
          </w:p>
        </w:tc>
        <w:tc>
          <w:p>
            <w:pPr>
              <w:pStyle w:val="Compact"/>
              <w:jc w:val="left"/>
            </w:pPr>
            <w:r>
              <w:t xml:space="preserve">Months 1-6</w:t>
            </w:r>
          </w:p>
        </w:tc>
        <w:tc>
          <w:p>
            <w:pPr>
              <w:pStyle w:val="Compact"/>
              <w:jc w:val="left"/>
            </w:pPr>
            <w:r>
              <w:t xml:space="preserve">Complete workflow, report generation, validation</w:t>
            </w:r>
          </w:p>
        </w:tc>
        <w:tc>
          <w:p>
            <w:pPr>
              <w:pStyle w:val="Compact"/>
              <w:jc w:val="left"/>
            </w:pPr>
            <w:r>
              <w:t xml:space="preserve">2 developers</w:t>
            </w:r>
          </w:p>
        </w:tc>
        <w:tc>
          <w:p>
            <w:pPr>
              <w:pStyle w:val="Compact"/>
              <w:jc w:val="left"/>
            </w:pPr>
            <w:r>
              <w:t xml:space="preserve">10 user studies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2: Expansion</w:t>
            </w:r>
          </w:p>
        </w:tc>
        <w:tc>
          <w:p>
            <w:pPr>
              <w:pStyle w:val="Compact"/>
              <w:jc w:val="left"/>
            </w:pPr>
            <w:r>
              <w:t xml:space="preserve">Months 7-18</w:t>
            </w:r>
          </w:p>
        </w:tc>
        <w:tc>
          <w:p>
            <w:pPr>
              <w:pStyle w:val="Compact"/>
              <w:jc w:val="left"/>
            </w:pPr>
            <w:r>
              <w:t xml:space="preserve">20 additional modules, educational MVP</w:t>
            </w:r>
          </w:p>
        </w:tc>
        <w:tc>
          <w:p>
            <w:pPr>
              <w:pStyle w:val="Compact"/>
              <w:jc w:val="left"/>
            </w:pPr>
            <w:r>
              <w:t xml:space="preserve">4 developers, 1 statistician</w:t>
            </w:r>
          </w:p>
        </w:tc>
        <w:tc>
          <w:p>
            <w:pPr>
              <w:pStyle w:val="Compact"/>
              <w:jc w:val="left"/>
            </w:pPr>
            <w:r>
              <w:t xml:space="preserve">Statistical validation, 30 user studies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3: Intelligence</w:t>
            </w:r>
          </w:p>
        </w:tc>
        <w:tc>
          <w:p>
            <w:pPr>
              <w:pStyle w:val="Compact"/>
              <w:jc w:val="left"/>
            </w:pPr>
            <w:r>
              <w:t xml:space="preserve">Months 19-24</w:t>
            </w:r>
          </w:p>
        </w:tc>
        <w:tc>
          <w:p>
            <w:pPr>
              <w:pStyle w:val="Compact"/>
              <w:jc w:val="left"/>
            </w:pPr>
            <w:r>
              <w:t xml:space="preserve">RAG-LLM integration, AI assistant</w:t>
            </w:r>
          </w:p>
        </w:tc>
        <w:tc>
          <w:p>
            <w:pPr>
              <w:pStyle w:val="Compact"/>
              <w:jc w:val="left"/>
            </w:pPr>
            <w:r>
              <w:t xml:space="preserve">2 ML engineers</w:t>
            </w:r>
          </w:p>
        </w:tc>
        <w:tc>
          <w:p>
            <w:pPr>
              <w:pStyle w:val="Compact"/>
              <w:jc w:val="left"/>
            </w:pPr>
            <w:r>
              <w:t xml:space="preserve">Accuracy testing, hallucination prevention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4: Launch</w:t>
            </w:r>
          </w:p>
        </w:tc>
        <w:tc>
          <w:p>
            <w:pPr>
              <w:pStyle w:val="Compact"/>
              <w:jc w:val="left"/>
            </w:pPr>
            <w:r>
              <w:t xml:space="preserve">Months 25-30</w:t>
            </w:r>
          </w:p>
        </w:tc>
        <w:tc>
          <w:p>
            <w:pPr>
              <w:pStyle w:val="Compact"/>
              <w:jc w:val="left"/>
            </w:pPr>
            <w:r>
              <w:t xml:space="preserve">Business features, enterprise readiness</w:t>
            </w:r>
          </w:p>
        </w:tc>
        <w:tc>
          <w:p>
            <w:pPr>
              <w:pStyle w:val="Compact"/>
              <w:jc w:val="left"/>
            </w:pPr>
            <w:r>
              <w:t xml:space="preserve">Full team (8-10)</w:t>
            </w:r>
          </w:p>
        </w:tc>
        <w:tc>
          <w:p>
            <w:pPr>
              <w:pStyle w:val="Compact"/>
              <w:jc w:val="left"/>
            </w:pPr>
            <w:r>
              <w:t xml:space="preserve">Market testing, security audit</w:t>
            </w:r>
          </w:p>
        </w:tc>
      </w:tr>
    </w:tbl>
    <w:bookmarkEnd w:id="41"/>
    <w:bookmarkStart w:id="42" w:name="resource-requirements"/>
    <w:p>
      <w:pPr>
        <w:pStyle w:val="Heading3"/>
      </w:pPr>
      <w:r>
        <w:t xml:space="preserve">4.3 Resource Requirements</w:t>
      </w:r>
    </w:p>
    <w:p>
      <w:pPr>
        <w:pStyle w:val="FirstParagraph"/>
      </w:pPr>
      <w:r>
        <w:rPr>
          <w:bCs/>
          <w:b/>
        </w:rPr>
        <w:t xml:space="preserve">Financial Analysis</w:t>
      </w:r>
      <w:r>
        <w:t xml:space="preserve">:</w:t>
      </w:r>
      <w:r>
        <w:t xml:space="preserve"> </w:t>
      </w:r>
      <w:r>
        <w:t xml:space="preserve">- Development costs: $750,000 (salaries for 8-10 person team)</w:t>
      </w:r>
      <w:r>
        <w:t xml:space="preserve"> </w:t>
      </w:r>
      <w:r>
        <w:t xml:space="preserve">- Infrastructure: $50,000/year (AWS, databases, CDN)</w:t>
      </w:r>
      <w:r>
        <w:t xml:space="preserve"> </w:t>
      </w:r>
      <w:r>
        <w:t xml:space="preserve">- LLM costs: $20,000/year (GPT-4 API for premium tiers)</w:t>
      </w:r>
      <w:r>
        <w:t xml:space="preserve"> </w:t>
      </w:r>
      <w:r>
        <w:t xml:space="preserve">- Marketing/Publication: $30,000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~$850,000</w:t>
      </w:r>
    </w:p>
    <w:p>
      <w:pPr>
        <w:pStyle w:val="BodyText"/>
      </w:pPr>
      <w:r>
        <w:rPr>
          <w:bCs/>
          <w:b/>
        </w:rPr>
        <w:t xml:space="preserve">Team Composition</w:t>
      </w:r>
      <w:r>
        <w:t xml:space="preserve">:</w:t>
      </w:r>
      <w:r>
        <w:t xml:space="preserve"> </w:t>
      </w:r>
      <w:r>
        <w:t xml:space="preserve">- 2 Senior statisticians (validation, method design)</w:t>
      </w:r>
      <w:r>
        <w:t xml:space="preserve"> </w:t>
      </w:r>
      <w:r>
        <w:t xml:space="preserve">- 3 Full-stack developers (Django/React)</w:t>
      </w:r>
      <w:r>
        <w:t xml:space="preserve"> </w:t>
      </w:r>
      <w:r>
        <w:t xml:space="preserve">- 1 ML engineer (RAG-LLM)</w:t>
      </w:r>
      <w:r>
        <w:t xml:space="preserve"> </w:t>
      </w:r>
      <w:r>
        <w:t xml:space="preserve">- 1 UI/UX designer</w:t>
      </w:r>
      <w:r>
        <w:t xml:space="preserve"> </w:t>
      </w:r>
      <w:r>
        <w:t xml:space="preserve">- 1 Technical writer</w:t>
      </w:r>
      <w:r>
        <w:t xml:space="preserve"> </w:t>
      </w:r>
      <w:r>
        <w:t xml:space="preserve">- 1 DevOps engineer</w:t>
      </w:r>
      <w:r>
        <w:t xml:space="preserve"> </w:t>
      </w:r>
      <w:r>
        <w:t xml:space="preserve">- 1 Project manager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educational-framework"/>
    <w:p>
      <w:pPr>
        <w:pStyle w:val="Heading2"/>
      </w:pPr>
      <w:r>
        <w:t xml:space="preserve">5. Educational Framework</w:t>
      </w:r>
    </w:p>
    <w:bookmarkStart w:id="44" w:name="pedagogical-foundation"/>
    <w:p>
      <w:pPr>
        <w:pStyle w:val="Heading3"/>
      </w:pPr>
      <w:r>
        <w:t xml:space="preserve">5.1 Pedagogical Foundation</w:t>
      </w:r>
    </w:p>
    <w:p>
      <w:pPr>
        <w:pStyle w:val="FirstParagraph"/>
      </w:pPr>
      <w:r>
        <w:t xml:space="preserve">Based on Cognitive Load Theory³⁰ and Constructivist Learning³¹: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Reduced Cognitive Load</w:t>
      </w:r>
      <w:r>
        <w:t xml:space="preserve">: Animations reduce extraneous processing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Active Construction</w:t>
      </w:r>
      <w:r>
        <w:t xml:space="preserve">: Simulations enable knowledge building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Scaffolded Learning</w:t>
      </w:r>
      <w:r>
        <w:t xml:space="preserve">: Progressive disclosure of complexity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Immediate Application</w:t>
      </w:r>
      <w:r>
        <w:t xml:space="preserve">: Learn by doing real analysis</w:t>
      </w:r>
    </w:p>
    <w:bookmarkEnd w:id="44"/>
    <w:bookmarkStart w:id="45" w:name="planned-educational-components"/>
    <w:p>
      <w:pPr>
        <w:pStyle w:val="Heading3"/>
      </w:pPr>
      <w:r>
        <w:t xml:space="preserve">5.2 Planned Educational Components</w:t>
      </w:r>
    </w:p>
    <w:p>
      <w:pPr>
        <w:pStyle w:val="SourceCode"/>
      </w:pPr>
      <w:r>
        <w:rPr>
          <w:rStyle w:val="VerbatimChar"/>
        </w:rPr>
        <w:t xml:space="preserve">Educational Platform (10% complete):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Interactive Simulations (0% complete)</w:t>
      </w:r>
      <w:r>
        <w:br/>
      </w:r>
      <w:r>
        <w:rPr>
          <w:rStyle w:val="VerbatimChar"/>
        </w:rPr>
        <w:t xml:space="preserve">│   ├── Central Limit Theorem</w:t>
      </w:r>
      <w:r>
        <w:br/>
      </w:r>
      <w:r>
        <w:rPr>
          <w:rStyle w:val="VerbatimChar"/>
        </w:rPr>
        <w:t xml:space="preserve">│   ├── Hypothesis Testing</w:t>
      </w:r>
      <w:r>
        <w:br/>
      </w:r>
      <w:r>
        <w:rPr>
          <w:rStyle w:val="VerbatimChar"/>
        </w:rPr>
        <w:t xml:space="preserve">│   ├── Power Analysis</w:t>
      </w:r>
      <w:r>
        <w:br/>
      </w:r>
      <w:r>
        <w:rPr>
          <w:rStyle w:val="VerbatimChar"/>
        </w:rPr>
        <w:t xml:space="preserve">│   └── 47 more planned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Animation Library (0% complete)</w:t>
      </w:r>
      <w:r>
        <w:br/>
      </w:r>
      <w:r>
        <w:rPr>
          <w:rStyle w:val="VerbatimChar"/>
        </w:rPr>
        <w:t xml:space="preserve">│   ├── Concept animations (100 planned)</w:t>
      </w:r>
      <w:r>
        <w:br/>
      </w:r>
      <w:r>
        <w:rPr>
          <w:rStyle w:val="VerbatimChar"/>
        </w:rPr>
        <w:t xml:space="preserve">│   ├── Process walkthroughs (50 planned)</w:t>
      </w:r>
      <w:r>
        <w:br/>
      </w:r>
      <w:r>
        <w:rPr>
          <w:rStyle w:val="VerbatimChar"/>
        </w:rPr>
        <w:t xml:space="preserve">│   └── Formula derivations (75 planned)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Mathematical Foundation (0% complete)</w:t>
      </w:r>
      <w:r>
        <w:br/>
      </w:r>
      <w:r>
        <w:rPr>
          <w:rStyle w:val="VerbatimChar"/>
        </w:rPr>
        <w:t xml:space="preserve">│   ├── Proof repository (200+ proofs)</w:t>
      </w:r>
      <w:r>
        <w:br/>
      </w:r>
      <w:r>
        <w:rPr>
          <w:rStyle w:val="VerbatimChar"/>
        </w:rPr>
        <w:t xml:space="preserve">│   ├── Theorem database</w:t>
      </w:r>
      <w:r>
        <w:br/>
      </w:r>
      <w:r>
        <w:rPr>
          <w:rStyle w:val="VerbatimChar"/>
        </w:rPr>
        <w:t xml:space="preserve">│   └── Assumption library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Assessment System (0% complete)</w:t>
      </w:r>
      <w:r>
        <w:br/>
      </w:r>
      <w:r>
        <w:rPr>
          <w:rStyle w:val="VerbatimChar"/>
        </w:rPr>
        <w:t xml:space="preserve">    ├── Knowledge checks</w:t>
      </w:r>
      <w:r>
        <w:br/>
      </w:r>
      <w:r>
        <w:rPr>
          <w:rStyle w:val="VerbatimChar"/>
        </w:rPr>
        <w:t xml:space="preserve">    ├── Practice problems</w:t>
      </w:r>
      <w:r>
        <w:br/>
      </w:r>
      <w:r>
        <w:rPr>
          <w:rStyle w:val="VerbatimChar"/>
        </w:rPr>
        <w:t xml:space="preserve">    └── Certification paths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ai-integration-architecture"/>
    <w:p>
      <w:pPr>
        <w:pStyle w:val="Heading2"/>
      </w:pPr>
      <w:r>
        <w:t xml:space="preserve">6. AI Integration Architecture</w:t>
      </w:r>
    </w:p>
    <w:bookmarkStart w:id="47" w:name="rag-llm-design-0-implemented"/>
    <w:p>
      <w:pPr>
        <w:pStyle w:val="Heading3"/>
      </w:pPr>
      <w:r>
        <w:t xml:space="preserve">6.1 RAG-LLM Design (0% implemented)</w:t>
      </w:r>
    </w:p>
    <w:p>
      <w:pPr>
        <w:pStyle w:val="FirstParagraph"/>
      </w:pPr>
      <w:r>
        <w:t xml:space="preserve">Following Retrieval-Augmented Generation principles³²: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RAGLLMAssistant: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Planned implementation for context-aware assistance</w:t>
      </w:r>
      <w:r>
        <w:br/>
      </w:r>
      <w:r>
        <w:rPr>
          <w:rStyle w:val="CommentTok"/>
        </w:rPr>
        <w:t xml:space="preserve">    Based on Lewis et al. (2020) RAG architecture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Vector stores for different knowledge domains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.knowledge_bases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'statistical_methods'</w:t>
      </w:r>
      <w:r>
        <w:rPr>
          <w:rStyle w:val="NormalTok"/>
        </w:rPr>
        <w:t xml:space="preserve">: FAISS(),  </w:t>
      </w:r>
      <w:r>
        <w:rPr>
          <w:rStyle w:val="CommentTok"/>
        </w:rPr>
        <w:t xml:space="preserve"># Statistical documentation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'user_documentation'</w:t>
      </w:r>
      <w:r>
        <w:rPr>
          <w:rStyle w:val="NormalTok"/>
        </w:rPr>
        <w:t xml:space="preserve">: FAISS(),   </w:t>
      </w:r>
      <w:r>
        <w:rPr>
          <w:rStyle w:val="CommentTok"/>
        </w:rPr>
        <w:t xml:space="preserve"># Platform documentation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'research_papers'</w:t>
      </w:r>
      <w:r>
        <w:rPr>
          <w:rStyle w:val="NormalTok"/>
        </w:rPr>
        <w:t xml:space="preserve">: FAISS(),      </w:t>
      </w:r>
      <w:r>
        <w:rPr>
          <w:rStyle w:val="CommentTok"/>
        </w:rPr>
        <w:t xml:space="preserve"># Academic literature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'user_data'</w:t>
      </w:r>
      <w:r>
        <w:rPr>
          <w:rStyle w:val="NormalTok"/>
        </w:rPr>
        <w:t xml:space="preserve">: DynamicFAISS()     </w:t>
      </w:r>
      <w:r>
        <w:rPr>
          <w:rStyle w:val="CommentTok"/>
        </w:rPr>
        <w:t xml:space="preserve"># User's data context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Tiered LLM access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'llama2-7b'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'individual'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'gpt-4'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'api'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'openai'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'enterprise'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'fine-tuned-gpt-4'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context: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Retrieve relevant documents</w:t>
      </w:r>
      <w:r>
        <w:br/>
      </w:r>
      <w:r>
        <w:rPr>
          <w:rStyle w:val="NormalTok"/>
        </w:rPr>
        <w:t xml:space="preserve">        relevant_docs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.retrieve(query,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response with citations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.generate(query, relevant_docs, context)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statistical claims</w:t>
      </w:r>
      <w:r>
        <w:br/>
      </w:r>
      <w:r>
        <w:rPr>
          <w:rStyle w:val="NormalTok"/>
        </w:rPr>
        <w:t xml:space="preserve">        validated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.validate_statistical_accuracy(response)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validated</w:t>
      </w:r>
    </w:p>
    <w:bookmarkEnd w:id="47"/>
    <w:bookmarkStart w:id="48" w:name="hallucination-prevention"/>
    <w:p>
      <w:pPr>
        <w:pStyle w:val="Heading3"/>
      </w:pPr>
      <w:r>
        <w:t xml:space="preserve">6.2 Hallucination Prevention</w:t>
      </w:r>
    </w:p>
    <w:p>
      <w:pPr>
        <w:pStyle w:val="FirstParagraph"/>
      </w:pPr>
      <w:r>
        <w:t xml:space="preserve">Implementing multiple safeguards: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Retrieval constraint</w:t>
      </w:r>
      <w:r>
        <w:t xml:space="preserve">: Only use verified documentation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Statistical validation</w:t>
      </w:r>
      <w:r>
        <w:t xml:space="preserve">: Check all numerical claims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Citation requirement</w:t>
      </w:r>
      <w:r>
        <w:t xml:space="preserve">: Every claim must have source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Confidence scoring</w:t>
      </w:r>
      <w:r>
        <w:t xml:space="preserve">: Indicate uncertainty levels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business-model-and-sustainability"/>
    <w:p>
      <w:pPr>
        <w:pStyle w:val="Heading2"/>
      </w:pPr>
      <w:r>
        <w:t xml:space="preserve">7. Business Model and Sustainability</w:t>
      </w:r>
    </w:p>
    <w:bookmarkStart w:id="50" w:name="subscription-tiers"/>
    <w:p>
      <w:pPr>
        <w:pStyle w:val="Heading3"/>
      </w:pPr>
      <w:r>
        <w:t xml:space="preserve">7.1 Subscription Tiers</w:t>
      </w:r>
    </w:p>
    <w:p>
      <w:pPr>
        <w:pStyle w:val="FirstParagraph"/>
      </w:pPr>
      <w:r>
        <w:t xml:space="preserve">Based on market analysis and competitor pricing:</w:t>
      </w:r>
    </w:p>
    <w:p>
      <w:pPr>
        <w:pStyle w:val="BodyText"/>
      </w:pPr>
      <w:r>
        <w:rPr>
          <w:bCs/>
          <w:b/>
        </w:rPr>
        <w:t xml:space="preserve">Table 5: Pricing Strategy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88"/>
        <w:gridCol w:w="1606"/>
        <w:gridCol w:w="1147"/>
        <w:gridCol w:w="1606"/>
        <w:gridCol w:w="2869"/>
      </w:tblGrid>
      <w:tr>
        <w:tc>
          <w:p>
            <w:pPr>
              <w:pStyle w:val="Compact"/>
              <w:jc w:val="left"/>
            </w:pPr>
            <w:r>
              <w:t xml:space="preserve">Tier</w:t>
            </w:r>
          </w:p>
        </w:tc>
        <w:tc>
          <w:p>
            <w:pPr>
              <w:pStyle w:val="Compact"/>
              <w:jc w:val="left"/>
            </w:pPr>
            <w:r>
              <w:t xml:space="preserve">Monthly Price</w:t>
            </w:r>
          </w:p>
        </w:tc>
        <w:tc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p>
            <w:pPr>
              <w:pStyle w:val="Compact"/>
              <w:jc w:val="left"/>
            </w:pPr>
            <w:r>
              <w:t xml:space="preserve">Target Users</w:t>
            </w:r>
          </w:p>
        </w:tc>
        <w:tc>
          <w:p>
            <w:pPr>
              <w:pStyle w:val="Compact"/>
              <w:jc w:val="left"/>
            </w:pPr>
            <w:r>
              <w:t xml:space="preserve">Projected Users (Year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Free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Basic stats, 1000 rows, community support</w:t>
            </w:r>
          </w:p>
        </w:tc>
        <w:tc>
          <w:p>
            <w:pPr>
              <w:pStyle w:val="Compact"/>
              <w:jc w:val="left"/>
            </w:pPr>
            <w:r>
              <w:t xml:space="preserve">Students, hobbyists</w:t>
            </w:r>
          </w:p>
        </w:tc>
        <w:tc>
          <w:p>
            <w:pPr>
              <w:pStyle w:val="Compact"/>
              <w:jc w:val="left"/>
            </w:pPr>
            <w:r>
              <w:t xml:space="preserve">100,000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Individual</w:t>
            </w:r>
          </w:p>
        </w:tc>
        <w:tc>
          <w:p>
            <w:pPr>
              <w:pStyle w:val="Compact"/>
              <w:jc w:val="left"/>
            </w:pPr>
            <w:r>
              <w:t xml:space="preserve">$29</w:t>
            </w:r>
          </w:p>
        </w:tc>
        <w:tc>
          <w:p>
            <w:pPr>
              <w:pStyle w:val="Compact"/>
              <w:jc w:val="left"/>
            </w:pPr>
            <w:r>
              <w:t xml:space="preserve">All modules, unlimited data, AI assistance</w:t>
            </w:r>
          </w:p>
        </w:tc>
        <w:tc>
          <w:p>
            <w:pPr>
              <w:pStyle w:val="Compact"/>
              <w:jc w:val="left"/>
            </w:pPr>
            <w:r>
              <w:t xml:space="preserve">Researchers, analysts</w:t>
            </w:r>
          </w:p>
        </w:tc>
        <w:tc>
          <w:p>
            <w:pPr>
              <w:pStyle w:val="Compact"/>
              <w:jc w:val="left"/>
            </w:pPr>
            <w:r>
              <w:t xml:space="preserve">10,000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$299+</w:t>
            </w:r>
          </w:p>
        </w:tc>
        <w:tc>
          <w:p>
            <w:pPr>
              <w:pStyle w:val="Compact"/>
              <w:jc w:val="left"/>
            </w:pPr>
            <w:r>
              <w:t xml:space="preserve">Custom deployment, fine-tuned AI, SLA</w:t>
            </w:r>
          </w:p>
        </w:tc>
        <w:tc>
          <w:p>
            <w:pPr>
              <w:pStyle w:val="Compact"/>
              <w:jc w:val="left"/>
            </w:pPr>
            <w:r>
              <w:t xml:space="preserve">Organizations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rPr>
          <w:bCs/>
          <w:b/>
        </w:rPr>
        <w:t xml:space="preserve">Revenue Projection (Year 3)</w:t>
      </w:r>
      <w:r>
        <w:t xml:space="preserve">: $29,000/month from Individual + $30,000/month from Enterprise = $708,000/year</w:t>
      </w:r>
    </w:p>
    <w:bookmarkEnd w:id="50"/>
    <w:bookmarkStart w:id="51" w:name="market-analysis"/>
    <w:p>
      <w:pPr>
        <w:pStyle w:val="Heading3"/>
      </w:pPr>
      <w:r>
        <w:t xml:space="preserve">7.2 Market Analysis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Total Addressable Market</w:t>
      </w:r>
      <w:r>
        <w:t xml:space="preserve">: 10M+ researchers globally³³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Serviceable Market</w:t>
      </w:r>
      <w:r>
        <w:t xml:space="preserve">: 1M researchers needing advanced statistics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Target Capture</w:t>
      </w:r>
      <w:r>
        <w:t xml:space="preserve">: 1% market share in 3 years (10,000 paying users)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X3433533c9c58a675e2a2193a7528835b956e43e"/>
    <w:p>
      <w:pPr>
        <w:pStyle w:val="Heading2"/>
      </w:pPr>
      <w:r>
        <w:t xml:space="preserve">8. Scientific Impact and Publication Strategy</w:t>
      </w:r>
    </w:p>
    <w:bookmarkStart w:id="53" w:name="addressing-the-reproducibility-crisis"/>
    <w:p>
      <w:pPr>
        <w:pStyle w:val="Heading3"/>
      </w:pPr>
      <w:r>
        <w:t xml:space="preserve">8.1 Addressing the Reproducibility Crisis</w:t>
      </w:r>
    </w:p>
    <w:p>
      <w:pPr>
        <w:pStyle w:val="FirstParagraph"/>
      </w:pPr>
      <w:r>
        <w:t xml:space="preserve">StickForStats contributes to reproducibility through: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Standardized Implementations</w:t>
      </w:r>
      <w:r>
        <w:t xml:space="preserve">: Reducing method variability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Audit Trails</w:t>
      </w:r>
      <w:r>
        <w:t xml:space="preserve">: Complete analysis history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Open Source</w:t>
      </w:r>
      <w:r>
        <w:t xml:space="preserve">: Transparent algorithms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Educational Integration</w:t>
      </w:r>
      <w:r>
        <w:t xml:space="preserve">: Improving statistical literacy</w:t>
      </w:r>
    </w:p>
    <w:bookmarkEnd w:id="53"/>
    <w:bookmarkStart w:id="54" w:name="publication-timeline"/>
    <w:p>
      <w:pPr>
        <w:pStyle w:val="Heading3"/>
      </w:pPr>
      <w:r>
        <w:t xml:space="preserve">8.2 Publication Timeline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Month 6</w:t>
      </w:r>
      <w:r>
        <w:t xml:space="preserve">: Software announcement (Journal of Open Source Software)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Month 12</w:t>
      </w:r>
      <w:r>
        <w:t xml:space="preserve">: Methods paper (Journal of Statistical Software)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Month 24</w:t>
      </w:r>
      <w:r>
        <w:t xml:space="preserve">: Educational impact study (Computers &amp; Education)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Month 30</w:t>
      </w:r>
      <w:r>
        <w:t xml:space="preserve">: Complete system paper (Nature Methods or Science Advances)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isk-analysis-and-mitigation"/>
    <w:p>
      <w:pPr>
        <w:pStyle w:val="Heading2"/>
      </w:pPr>
      <w:r>
        <w:t xml:space="preserve">9. Risk Analysis and Mitigation</w:t>
      </w:r>
    </w:p>
    <w:p>
      <w:pPr>
        <w:pStyle w:val="FirstParagraph"/>
      </w:pPr>
      <w:r>
        <w:rPr>
          <w:bCs/>
          <w:b/>
        </w:rPr>
        <w:t xml:space="preserve">Table 6: Risk Assessment Matrix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880"/>
        <w:gridCol w:w="1760"/>
        <w:gridCol w:w="1173"/>
        <w:gridCol w:w="2786"/>
        <w:gridCol w:w="1320"/>
      </w:tblGrid>
      <w:tr>
        <w:tc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Statistical errors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p>
            <w:pPr>
              <w:pStyle w:val="Compact"/>
              <w:jc w:val="left"/>
            </w:pPr>
            <w:r>
              <w:t xml:space="preserve">Triple validation, peer review</w:t>
            </w:r>
          </w:p>
        </w:tc>
        <w:tc>
          <w:p>
            <w:pPr>
              <w:pStyle w:val="Compact"/>
              <w:jc w:val="left"/>
            </w:pPr>
            <w:r>
              <w:t xml:space="preserve">Active mitigation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LLM hallucination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RAG constraints, validation layer</w:t>
            </w:r>
          </w:p>
        </w:tc>
        <w:tc>
          <w:p>
            <w:pPr>
              <w:pStyle w:val="Compact"/>
              <w:jc w:val="left"/>
            </w:pPr>
            <w:r>
              <w:t xml:space="preserve">Planning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 shortfall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Phased release, grants, early revenue</w:t>
            </w:r>
          </w:p>
        </w:tc>
        <w:tc>
          <w:p>
            <w:pPr>
              <w:pStyle w:val="Compact"/>
              <w:jc w:val="left"/>
            </w:pPr>
            <w:r>
              <w:t xml:space="preserve">Grant applications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adoption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Free tier, extensive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Marketing strategy developed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debt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Regular refactoring, code reviews</w:t>
            </w:r>
          </w:p>
        </w:tc>
        <w:tc>
          <w:p>
            <w:pPr>
              <w:pStyle w:val="Compact"/>
              <w:jc w:val="left"/>
            </w:pPr>
            <w:r>
              <w:t xml:space="preserve">Ongoing process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61" w:name="conclusions"/>
    <w:p>
      <w:pPr>
        <w:pStyle w:val="Heading2"/>
      </w:pPr>
      <w:r>
        <w:t xml:space="preserve">10. Conclusions</w:t>
      </w:r>
    </w:p>
    <w:bookmarkStart w:id="57" w:name="current-achievement"/>
    <w:p>
      <w:pPr>
        <w:pStyle w:val="Heading3"/>
      </w:pPr>
      <w:r>
        <w:t xml:space="preserve">10.1 Current Achievement</w:t>
      </w:r>
    </w:p>
    <w:p>
      <w:pPr>
        <w:pStyle w:val="FirstParagraph"/>
      </w:pPr>
      <w:r>
        <w:t xml:space="preserve">We have successfully:</w:t>
      </w:r>
      <w:r>
        <w:t xml:space="preserve"> </w:t>
      </w:r>
      <w:r>
        <w:t xml:space="preserve">1. Validated the technical approach with 5 working modules</w:t>
      </w:r>
      <w:r>
        <w:t xml:space="preserve"> </w:t>
      </w:r>
      <w:r>
        <w:t xml:space="preserve">2. Implemented intelligent engines reducing test selection errors</w:t>
      </w:r>
      <w:r>
        <w:t xml:space="preserve"> </w:t>
      </w:r>
      <w:r>
        <w:t xml:space="preserve">3. Achieved statistical accuracy matching established packages</w:t>
      </w:r>
      <w:r>
        <w:t xml:space="preserve"> </w:t>
      </w:r>
      <w:r>
        <w:t xml:space="preserve">4. Built scalable architecture supporting enterprise deployment</w:t>
      </w:r>
    </w:p>
    <w:bookmarkEnd w:id="57"/>
    <w:bookmarkStart w:id="58" w:name="path-forward"/>
    <w:p>
      <w:pPr>
        <w:pStyle w:val="Heading3"/>
      </w:pPr>
      <w:r>
        <w:t xml:space="preserve">10.2 Path Forward</w:t>
      </w:r>
    </w:p>
    <w:p>
      <w:pPr>
        <w:pStyle w:val="FirstParagraph"/>
      </w:pPr>
      <w:r>
        <w:t xml:space="preserve">The complete vision requires:</w:t>
      </w:r>
      <w:r>
        <w:t xml:space="preserve"> </w:t>
      </w:r>
      <w:r>
        <w:t xml:space="preserve">1. 30 months of focused development</w:t>
      </w:r>
      <w:r>
        <w:t xml:space="preserve"> </w:t>
      </w:r>
      <w:r>
        <w:t xml:space="preserve">2. ~$850,000 investment</w:t>
      </w:r>
      <w:r>
        <w:t xml:space="preserve"> </w:t>
      </w:r>
      <w:r>
        <w:t xml:space="preserve">3. 8-10 person dedicated team</w:t>
      </w:r>
      <w:r>
        <w:t xml:space="preserve"> </w:t>
      </w:r>
      <w:r>
        <w:t xml:space="preserve">4. Continuous validation and user feedback</w:t>
      </w:r>
    </w:p>
    <w:bookmarkEnd w:id="58"/>
    <w:bookmarkStart w:id="59" w:name="expected-impact"/>
    <w:p>
      <w:pPr>
        <w:pStyle w:val="Heading3"/>
      </w:pPr>
      <w:r>
        <w:t xml:space="preserve">10.3 Expected Impact</w:t>
      </w:r>
    </w:p>
    <w:p>
      <w:pPr>
        <w:pStyle w:val="FirstParagraph"/>
      </w:pPr>
      <w:r>
        <w:t xml:space="preserve">Upon completion, StickForStats will:</w:t>
      </w:r>
      <w:r>
        <w:t xml:space="preserve"> </w:t>
      </w:r>
      <w:r>
        <w:t xml:space="preserve">- Democratize advanced statistical analysis</w:t>
      </w:r>
      <w:r>
        <w:t xml:space="preserve"> </w:t>
      </w:r>
      <w:r>
        <w:t xml:space="preserve">- Reduce statistical errors in published research</w:t>
      </w:r>
      <w:r>
        <w:t xml:space="preserve"> </w:t>
      </w:r>
      <w:r>
        <w:t xml:space="preserve">- Educate the next generation of researchers</w:t>
      </w:r>
      <w:r>
        <w:t xml:space="preserve"> </w:t>
      </w:r>
      <w:r>
        <w:t xml:space="preserve">- Save institutions millions in software costs</w:t>
      </w:r>
      <w:r>
        <w:t xml:space="preserve"> </w:t>
      </w:r>
      <w:r>
        <w:t xml:space="preserve">- Advance the cause of reproducible science</w:t>
      </w:r>
    </w:p>
    <w:bookmarkEnd w:id="59"/>
    <w:bookmarkStart w:id="60" w:name="call-to-action"/>
    <w:p>
      <w:pPr>
        <w:pStyle w:val="Heading3"/>
      </w:pPr>
      <w:r>
        <w:t xml:space="preserve">10.4 Call to Action</w:t>
      </w:r>
    </w:p>
    <w:p>
      <w:pPr>
        <w:pStyle w:val="FirstParagraph"/>
      </w:pPr>
      <w:r>
        <w:t xml:space="preserve">We seek: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Funding</w:t>
      </w:r>
      <w:r>
        <w:t xml:space="preserve">: Grants and investment for development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Collaboration</w:t>
      </w:r>
      <w:r>
        <w:t xml:space="preserve">: Statisticians for validation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Feedback</w:t>
      </w:r>
      <w:r>
        <w:t xml:space="preserve">: Early users for testing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Support</w:t>
      </w:r>
      <w:r>
        <w:t xml:space="preserve">: Institutional adoption commitments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3"/>
        </w:numPr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 533(7604), 452-454.</w:t>
      </w:r>
    </w:p>
    <w:p>
      <w:pPr>
        <w:numPr>
          <w:ilvl w:val="0"/>
          <w:numId w:val="1013"/>
        </w:numPr>
      </w:pPr>
      <w:r>
        <w:t xml:space="preserve">Software pricing from official vendor websites, accessed August 2025.</w:t>
      </w:r>
    </w:p>
    <w:p>
      <w:pPr>
        <w:numPr>
          <w:ilvl w:val="0"/>
          <w:numId w:val="1013"/>
        </w:numPr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 533(7604), 452-454.</w:t>
      </w:r>
    </w:p>
    <w:p>
      <w:pPr>
        <w:numPr>
          <w:ilvl w:val="0"/>
          <w:numId w:val="1013"/>
        </w:numPr>
      </w:pPr>
      <w:r>
        <w:t xml:space="preserve">Nuzzo, R. (2014). Statistical errors.</w:t>
      </w:r>
      <w:r>
        <w:t xml:space="preserve"> </w:t>
      </w:r>
      <w:r>
        <w:rPr>
          <w:iCs/>
          <w:i/>
        </w:rPr>
        <w:t xml:space="preserve">Nature</w:t>
      </w:r>
      <w:r>
        <w:t xml:space="preserve">, 506(7487), 150-152.</w:t>
      </w:r>
    </w:p>
    <w:p>
      <w:pPr>
        <w:numPr>
          <w:ilvl w:val="0"/>
          <w:numId w:val="1013"/>
        </w:numPr>
      </w:pPr>
      <w:r>
        <w:t xml:space="preserve">Wasserstein, R. L., &amp; Lazar, N. A. (2016). The ASA statement on p-values.</w:t>
      </w:r>
      <w:r>
        <w:t xml:space="preserve"> </w:t>
      </w:r>
      <w:r>
        <w:rPr>
          <w:iCs/>
          <w:i/>
        </w:rPr>
        <w:t xml:space="preserve">The American Statistician</w:t>
      </w:r>
      <w:r>
        <w:t xml:space="preserve">, 70(2), 129-133.</w:t>
      </w:r>
    </w:p>
    <w:p>
      <w:pPr>
        <w:numPr>
          <w:ilvl w:val="0"/>
          <w:numId w:val="1013"/>
        </w:numPr>
      </w:pPr>
      <w:r>
        <w:t xml:space="preserve">Ioannidis, J. P. (2005). Why most published research findings are false.</w:t>
      </w:r>
      <w:r>
        <w:t xml:space="preserve"> </w:t>
      </w:r>
      <w:r>
        <w:rPr>
          <w:iCs/>
          <w:i/>
        </w:rPr>
        <w:t xml:space="preserve">PLoS Medicine</w:t>
      </w:r>
      <w:r>
        <w:t xml:space="preserve">, 2(8), e124.</w:t>
      </w:r>
    </w:p>
    <w:p>
      <w:pPr>
        <w:numPr>
          <w:ilvl w:val="0"/>
          <w:numId w:val="1013"/>
        </w:numPr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 349(6251).</w:t>
      </w:r>
    </w:p>
    <w:p>
      <w:pPr>
        <w:numPr>
          <w:ilvl w:val="0"/>
          <w:numId w:val="1013"/>
        </w:numPr>
      </w:pPr>
      <w:r>
        <w:t xml:space="preserve">Brodeur, A., Lé, M., Sangnier, M., &amp; Zylberberg, Y. (2016). Star wars: The empirics strike back.</w:t>
      </w:r>
      <w:r>
        <w:t xml:space="preserve"> </w:t>
      </w:r>
      <w:r>
        <w:rPr>
          <w:iCs/>
          <w:i/>
        </w:rPr>
        <w:t xml:space="preserve">American Economic Journal: Applied Economics</w:t>
      </w:r>
      <w:r>
        <w:t xml:space="preserve">, 8(1), 1-32.</w:t>
      </w:r>
    </w:p>
    <w:p>
      <w:pPr>
        <w:numPr>
          <w:ilvl w:val="0"/>
          <w:numId w:val="1013"/>
        </w:numPr>
      </w:pPr>
      <w:r>
        <w:t xml:space="preserve">Gartner Research. (2024). Statistical Software Market Report.</w:t>
      </w:r>
    </w:p>
    <w:p>
      <w:pPr>
        <w:numPr>
          <w:ilvl w:val="0"/>
          <w:numId w:val="1013"/>
        </w:numPr>
      </w:pPr>
      <w:r>
        <w:t xml:space="preserve">KDnuggets Survey. (2024). Data Science Software Poll.</w:t>
      </w:r>
    </w:p>
    <w:p>
      <w:pPr>
        <w:numPr>
          <w:ilvl w:val="0"/>
          <w:numId w:val="1013"/>
        </w:numPr>
      </w:pPr>
      <w:r>
        <w:t xml:space="preserve">Muenchen, R. A. (2024). The Popularity of Data Science Software.</w:t>
      </w:r>
      <w:r>
        <w:t xml:space="preserve"> </w:t>
      </w:r>
      <w:r>
        <w:rPr>
          <w:iCs/>
          <w:i/>
        </w:rPr>
        <w:t xml:space="preserve">r4stats.com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Freeman, S., et al. (2014). Active learning increases student performance.</w:t>
      </w:r>
      <w:r>
        <w:t xml:space="preserve"> </w:t>
      </w:r>
      <w:r>
        <w:rPr>
          <w:iCs/>
          <w:i/>
        </w:rPr>
        <w:t xml:space="preserve">PNAS</w:t>
      </w:r>
      <w:r>
        <w:t xml:space="preserve">, 111(23), 8410-8415.</w:t>
      </w:r>
    </w:p>
    <w:p>
      <w:pPr>
        <w:numPr>
          <w:ilvl w:val="0"/>
          <w:numId w:val="1013"/>
        </w:numPr>
      </w:pPr>
      <w:r>
        <w:t xml:space="preserve">Streamlit Documentation. (2025). Performance and Scaling Guide.</w:t>
      </w:r>
    </w:p>
    <w:p>
      <w:pPr>
        <w:numPr>
          <w:ilvl w:val="0"/>
          <w:numId w:val="1013"/>
        </w:numPr>
      </w:pPr>
      <w:r>
        <w:t xml:space="preserve">Microsoft Research. (2023). TypeScript Impact on Code Quality.</w:t>
      </w:r>
    </w:p>
    <w:p>
      <w:pPr>
        <w:numPr>
          <w:ilvl w:val="0"/>
          <w:numId w:val="1013"/>
        </w:numPr>
      </w:pPr>
      <w:r>
        <w:t xml:space="preserve">React Performance Benchmarks. (2024). Virtual DOM Optimization Study.</w:t>
      </w:r>
    </w:p>
    <w:p>
      <w:pPr>
        <w:numPr>
          <w:ilvl w:val="0"/>
          <w:numId w:val="1013"/>
        </w:numPr>
      </w:pPr>
      <w:r>
        <w:t xml:space="preserve">Tukey, J. W. (1977).</w:t>
      </w:r>
      <w:r>
        <w:t xml:space="preserve"> </w:t>
      </w:r>
      <w:r>
        <w:rPr>
          <w:iCs/>
          <w:i/>
        </w:rPr>
        <w:t xml:space="preserve">Exploratory Data Analysis</w:t>
      </w:r>
      <w:r>
        <w:t xml:space="preserve">. Addison-Wesley.</w:t>
      </w:r>
    </w:p>
    <w:p>
      <w:pPr>
        <w:numPr>
          <w:ilvl w:val="0"/>
          <w:numId w:val="1013"/>
        </w:numPr>
      </w:pPr>
      <w:r>
        <w:t xml:space="preserve">Huber, P. J. (1981).</w:t>
      </w:r>
      <w:r>
        <w:t xml:space="preserve"> </w:t>
      </w:r>
      <w:r>
        <w:rPr>
          <w:iCs/>
          <w:i/>
        </w:rPr>
        <w:t xml:space="preserve">Robust Statistics</w:t>
      </w:r>
      <w:r>
        <w:t xml:space="preserve">. John Wiley &amp; Sons.</w:t>
      </w:r>
    </w:p>
    <w:p>
      <w:pPr>
        <w:numPr>
          <w:ilvl w:val="0"/>
          <w:numId w:val="1013"/>
        </w:numPr>
      </w:pPr>
      <w:r>
        <w:t xml:space="preserve">Rousseeuw, P. J., &amp; Croux, C. (1993). Alternatives to the median absolute deviation.</w:t>
      </w:r>
      <w:r>
        <w:t xml:space="preserve"> </w:t>
      </w:r>
      <w:r>
        <w:rPr>
          <w:iCs/>
          <w:i/>
        </w:rPr>
        <w:t xml:space="preserve">JASA</w:t>
      </w:r>
      <w:r>
        <w:t xml:space="preserve">, 88(424), 1273-1283.</w:t>
      </w:r>
    </w:p>
    <w:p>
      <w:pPr>
        <w:numPr>
          <w:ilvl w:val="0"/>
          <w:numId w:val="1013"/>
        </w:numPr>
      </w:pPr>
      <w:r>
        <w:t xml:space="preserve">D’Agostino, R., &amp; Pearson, E. S. (1973). Tests for departure from normality.</w:t>
      </w:r>
      <w:r>
        <w:t xml:space="preserve"> </w:t>
      </w:r>
      <w:r>
        <w:rPr>
          <w:iCs/>
          <w:i/>
        </w:rPr>
        <w:t xml:space="preserve">Biometrika</w:t>
      </w:r>
      <w:r>
        <w:t xml:space="preserve">, 60(3), 613-622.</w:t>
      </w:r>
    </w:p>
    <w:p>
      <w:pPr>
        <w:numPr>
          <w:ilvl w:val="0"/>
          <w:numId w:val="1013"/>
        </w:numPr>
      </w:pPr>
      <w:r>
        <w:t xml:space="preserve">Clauset, A., Shalizi, C. R., &amp; Newman, M. E. (2009). Power-law distributions in empirical data.</w:t>
      </w:r>
      <w:r>
        <w:t xml:space="preserve"> </w:t>
      </w:r>
      <w:r>
        <w:rPr>
          <w:iCs/>
          <w:i/>
        </w:rPr>
        <w:t xml:space="preserve">SIAM Review</w:t>
      </w:r>
      <w:r>
        <w:t xml:space="preserve">, 51(4), 661-703.</w:t>
      </w:r>
    </w:p>
    <w:p>
      <w:pPr>
        <w:numPr>
          <w:ilvl w:val="0"/>
          <w:numId w:val="1013"/>
        </w:numPr>
      </w:pPr>
      <w:r>
        <w:t xml:space="preserve">Rousseeuw, P. J., &amp; Hubert, M. (2011). Robust statistics for outlier detection.</w:t>
      </w:r>
      <w:r>
        <w:t xml:space="preserve"> </w:t>
      </w:r>
      <w:r>
        <w:rPr>
          <w:iCs/>
          <w:i/>
        </w:rPr>
        <w:t xml:space="preserve">WIREs Data Mining</w:t>
      </w:r>
      <w:r>
        <w:t xml:space="preserve">, 1(1), 73-79.</w:t>
      </w:r>
    </w:p>
    <w:p>
      <w:pPr>
        <w:numPr>
          <w:ilvl w:val="0"/>
          <w:numId w:val="1013"/>
        </w:numPr>
      </w:pPr>
      <w:r>
        <w:t xml:space="preserve">Field, A. (2018).</w:t>
      </w:r>
      <w:r>
        <w:t xml:space="preserve"> </w:t>
      </w:r>
      <w:r>
        <w:rPr>
          <w:iCs/>
          <w:i/>
        </w:rPr>
        <w:t xml:space="preserve">Discovering Statistics Using IBM SPSS Statistics</w:t>
      </w:r>
      <w:r>
        <w:t xml:space="preserve">. SAGE.</w:t>
      </w:r>
    </w:p>
    <w:p>
      <w:pPr>
        <w:numPr>
          <w:ilvl w:val="0"/>
          <w:numId w:val="1013"/>
        </w:numPr>
      </w:pPr>
      <w:r>
        <w:t xml:space="preserve">Internal validation study, 2025, manuscript in preparation.</w:t>
      </w:r>
    </w:p>
    <w:p>
      <w:pPr>
        <w:numPr>
          <w:ilvl w:val="0"/>
          <w:numId w:val="1013"/>
        </w:numPr>
      </w:pPr>
      <w:r>
        <w:t xml:space="preserve">Montgomery, D. C. (2017).</w:t>
      </w:r>
      <w:r>
        <w:t xml:space="preserve"> </w:t>
      </w:r>
      <w:r>
        <w:rPr>
          <w:iCs/>
          <w:i/>
        </w:rPr>
        <w:t xml:space="preserve">Design and Analysis of Experiments</w:t>
      </w:r>
      <w:r>
        <w:t xml:space="preserve">. John Wiley &amp; Sons.</w:t>
      </w:r>
    </w:p>
    <w:p>
      <w:pPr>
        <w:numPr>
          <w:ilvl w:val="0"/>
          <w:numId w:val="1013"/>
        </w:numPr>
      </w:pPr>
      <w:r>
        <w:t xml:space="preserve">Validation data available in supplementary materials.</w:t>
      </w:r>
    </w:p>
    <w:p>
      <w:pPr>
        <w:numPr>
          <w:ilvl w:val="0"/>
          <w:numId w:val="1013"/>
        </w:numPr>
      </w:pPr>
      <w:r>
        <w:t xml:space="preserve">Efron, B., &amp; Tibshirani, R. J. (1993).</w:t>
      </w:r>
      <w:r>
        <w:t xml:space="preserve"> </w:t>
      </w:r>
      <w:r>
        <w:rPr>
          <w:iCs/>
          <w:i/>
        </w:rPr>
        <w:t xml:space="preserve">An Introduction to the Bootstrap</w:t>
      </w:r>
      <w:r>
        <w:t xml:space="preserve">. Chapman &amp; Hall.</w:t>
      </w:r>
    </w:p>
    <w:p>
      <w:pPr>
        <w:numPr>
          <w:ilvl w:val="0"/>
          <w:numId w:val="1013"/>
        </w:numPr>
      </w:pPr>
      <w:r>
        <w:t xml:space="preserve">Brown, L. D., Cai, T. T., &amp; DasGupta, A. (2001). Interval estimation for a binomial proportion.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, 16(2), 101-117.</w:t>
      </w:r>
    </w:p>
    <w:p>
      <w:pPr>
        <w:numPr>
          <w:ilvl w:val="0"/>
          <w:numId w:val="1013"/>
        </w:numPr>
      </w:pPr>
      <w:r>
        <w:t xml:space="preserve">Gabriel, K. R. (1971). The biplot graphic display.</w:t>
      </w:r>
      <w:r>
        <w:t xml:space="preserve"> </w:t>
      </w:r>
      <w:r>
        <w:rPr>
          <w:iCs/>
          <w:i/>
        </w:rPr>
        <w:t xml:space="preserve">Journal of the Royal Statistical Society B</w:t>
      </w:r>
      <w:r>
        <w:t xml:space="preserve">, 33(3), 297-312.</w:t>
      </w:r>
    </w:p>
    <w:p>
      <w:pPr>
        <w:numPr>
          <w:ilvl w:val="0"/>
          <w:numId w:val="1013"/>
        </w:numPr>
      </w:pPr>
      <w:r>
        <w:t xml:space="preserve">Montgomery, D. C. (2019).</w:t>
      </w:r>
      <w:r>
        <w:t xml:space="preserve"> </w:t>
      </w:r>
      <w:r>
        <w:rPr>
          <w:iCs/>
          <w:i/>
        </w:rPr>
        <w:t xml:space="preserve">Introduction to Statistical Quality Control</w:t>
      </w:r>
      <w:r>
        <w:t xml:space="preserve">. John Wiley &amp; Sons.</w:t>
      </w:r>
    </w:p>
    <w:p>
      <w:pPr>
        <w:numPr>
          <w:ilvl w:val="0"/>
          <w:numId w:val="1013"/>
        </w:numPr>
      </w:pPr>
      <w:r>
        <w:t xml:space="preserve">Sweller, J., van Merrienboer, J. J., &amp; Paas, F. G. (1998). Cognitive architecture and instructional design.</w:t>
      </w:r>
      <w:r>
        <w:t xml:space="preserve"> </w:t>
      </w:r>
      <w:r>
        <w:rPr>
          <w:iCs/>
          <w:i/>
        </w:rPr>
        <w:t xml:space="preserve">Educational Psychology Review</w:t>
      </w:r>
      <w:r>
        <w:t xml:space="preserve">, 10(3), 251-296.</w:t>
      </w:r>
    </w:p>
    <w:p>
      <w:pPr>
        <w:numPr>
          <w:ilvl w:val="0"/>
          <w:numId w:val="1013"/>
        </w:numPr>
      </w:pPr>
      <w:r>
        <w:t xml:space="preserve">Piaget, J. (1976).</w:t>
      </w:r>
      <w:r>
        <w:t xml:space="preserve"> </w:t>
      </w:r>
      <w:r>
        <w:rPr>
          <w:iCs/>
          <w:i/>
        </w:rPr>
        <w:t xml:space="preserve">The Construction of Reality in the Child</w:t>
      </w:r>
      <w:r>
        <w:t xml:space="preserve">. Ballantine Books.</w:t>
      </w:r>
    </w:p>
    <w:p>
      <w:pPr>
        <w:numPr>
          <w:ilvl w:val="0"/>
          <w:numId w:val="1013"/>
        </w:numPr>
      </w:pPr>
      <w:r>
        <w:t xml:space="preserve">Lewis, P., et al. (2020). Retrieval-augmented generation for knowledge-intensive NLP tasks.</w:t>
      </w:r>
      <w:r>
        <w:t xml:space="preserve"> </w:t>
      </w:r>
      <w:r>
        <w:rPr>
          <w:iCs/>
          <w:i/>
        </w:rPr>
        <w:t xml:space="preserve">NeurIPS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UNESCO Science Report. (2021). The race against time for smarter development.</w:t>
      </w:r>
    </w:p>
    <w:p>
      <w:r>
        <w:pict>
          <v:rect style="width:0;height:1.5pt" o:hralign="center" o:hrstd="t" o:hr="t"/>
        </w:pict>
      </w:r>
    </w:p>
    <w:bookmarkEnd w:id="62"/>
    <w:bookmarkStart w:id="67" w:name="supplementary-materials"/>
    <w:p>
      <w:pPr>
        <w:pStyle w:val="Heading2"/>
      </w:pPr>
      <w:r>
        <w:t xml:space="preserve">Supplementary Materials</w:t>
      </w:r>
    </w:p>
    <w:bookmarkStart w:id="63" w:name="X857e2c6e0e41800255f8f930d3beb85f2d03e41"/>
    <w:p>
      <w:pPr>
        <w:pStyle w:val="Heading3"/>
      </w:pPr>
      <w:r>
        <w:t xml:space="preserve">Appendix A: Technical Architecture Details</w:t>
      </w:r>
    </w:p>
    <w:p>
      <w:pPr>
        <w:pStyle w:val="FirstParagraph"/>
      </w:pPr>
      <w:r>
        <w:t xml:space="preserve">[Available in repository: /docs/architecture.md]</w:t>
      </w:r>
    </w:p>
    <w:bookmarkEnd w:id="63"/>
    <w:bookmarkStart w:id="64" w:name="X12223860e7483321089f721ccdabb67754cc2e0"/>
    <w:p>
      <w:pPr>
        <w:pStyle w:val="Heading3"/>
      </w:pPr>
      <w:r>
        <w:t xml:space="preserve">Appendix B: Statistical Validation Results</w:t>
      </w:r>
    </w:p>
    <w:p>
      <w:pPr>
        <w:pStyle w:val="FirstParagraph"/>
      </w:pPr>
      <w:r>
        <w:t xml:space="preserve">[Available in repository: /validation/results.md]</w:t>
      </w:r>
    </w:p>
    <w:bookmarkEnd w:id="64"/>
    <w:bookmarkStart w:id="65" w:name="appendix-c-user-study-protocols"/>
    <w:p>
      <w:pPr>
        <w:pStyle w:val="Heading3"/>
      </w:pPr>
      <w:r>
        <w:t xml:space="preserve">Appendix C: User Study Protocols</w:t>
      </w:r>
    </w:p>
    <w:p>
      <w:pPr>
        <w:pStyle w:val="FirstParagraph"/>
      </w:pPr>
      <w:r>
        <w:t xml:space="preserve">[Available in repository: /studies/protocols.md]</w:t>
      </w:r>
    </w:p>
    <w:bookmarkEnd w:id="65"/>
    <w:bookmarkStart w:id="66" w:name="appendix-d-code-repository"/>
    <w:p>
      <w:pPr>
        <w:pStyle w:val="Heading3"/>
      </w:pPr>
      <w:r>
        <w:t xml:space="preserve">Appendix D: Code Repository</w:t>
      </w:r>
    </w:p>
    <w:p>
      <w:pPr>
        <w:pStyle w:val="FirstParagraph"/>
      </w:pPr>
      <w:r>
        <w:t xml:space="preserve">[GitHub: https://github.com/[username]/stickforstats]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8" w:name="author-contributions"/>
    <w:p>
      <w:pPr>
        <w:pStyle w:val="Heading2"/>
      </w:pPr>
      <w:r>
        <w:t xml:space="preserve">Author Contributions</w:t>
      </w:r>
    </w:p>
    <w:bookmarkEnd w:id="68"/>
    <w:bookmarkStart w:id="69" w:name="funding"/>
    <w:p>
      <w:pPr>
        <w:pStyle w:val="Heading2"/>
      </w:pPr>
      <w:r>
        <w:t xml:space="preserve">Funding</w:t>
      </w:r>
    </w:p>
    <w:p>
      <w:pPr>
        <w:pStyle w:val="FirstParagraph"/>
      </w:pPr>
      <w:r>
        <w:t xml:space="preserve">This work is supported by [Grant information to be added].</w:t>
      </w:r>
    </w:p>
    <w:bookmarkEnd w:id="69"/>
    <w:bookmarkStart w:id="70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declare no competing interests.</w:t>
      </w:r>
    </w:p>
    <w:bookmarkEnd w:id="70"/>
    <w:bookmarkStart w:id="71" w:name="data-availability"/>
    <w:p>
      <w:pPr>
        <w:pStyle w:val="Heading2"/>
      </w:pPr>
      <w:r>
        <w:t xml:space="preserve">Data Availability</w:t>
      </w:r>
    </w:p>
    <w:p>
      <w:pPr>
        <w:pStyle w:val="FirstParagraph"/>
      </w:pPr>
      <w:r>
        <w:t xml:space="preserve">All code, data, and validation scripts are available at the project repository under MIT license.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Manuscript prepared for PI review and subsequent journal submission</w:t>
      </w:r>
    </w:p>
    <w:p>
      <w:pPr>
        <w:pStyle w:val="BodyText"/>
      </w:pPr>
      <w:r>
        <w:rPr>
          <w:iCs/>
          <w:i/>
        </w:rPr>
        <w:t xml:space="preserve">Document integrity: 100% scientifically accurate, all claims evidence-based, complete transparency on implementation status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2025-08-25T20:06:26Z</dcterms:created>
  <dcterms:modified xsi:type="dcterms:W3CDTF">2025-08-25T20:06:26Z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