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A1D0C" w14:textId="77777777" w:rsidR="00D12019" w:rsidRDefault="007111AC">
      <w:pPr>
        <w:jc w:val="center"/>
      </w:pPr>
      <w:r>
        <w:rPr>
          <w:b/>
          <w:sz w:val="36"/>
        </w:rPr>
        <w:t>A CRM APPLICATION FOR THECHAISHOP&amp;CO</w:t>
      </w:r>
    </w:p>
    <w:p w14:paraId="45992768" w14:textId="77777777" w:rsidR="00D12019" w:rsidRDefault="007111AC">
      <w:pPr>
        <w:jc w:val="center"/>
      </w:pPr>
      <w:r>
        <w:rPr>
          <w:b/>
          <w:sz w:val="30"/>
        </w:rPr>
        <w:t>7. Project Documentation Phase</w:t>
      </w:r>
    </w:p>
    <w:p w14:paraId="1F8996A7" w14:textId="77777777" w:rsidR="00D12019" w:rsidRDefault="007111AC" w:rsidP="003E365A">
      <w:pPr>
        <w:pStyle w:val="Heading1"/>
      </w:pPr>
      <w:r>
        <w:t>Project &amp; Team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00"/>
        <w:gridCol w:w="5000"/>
      </w:tblGrid>
      <w:tr w:rsidR="00D12019" w14:paraId="2AE9DDF6" w14:textId="77777777" w:rsidTr="003E365A">
        <w:trPr>
          <w:trHeight w:val="489"/>
          <w:jc w:val="center"/>
        </w:trPr>
        <w:tc>
          <w:tcPr>
            <w:tcW w:w="5000" w:type="dxa"/>
            <w:vAlign w:val="center"/>
          </w:tcPr>
          <w:p w14:paraId="7C653E49" w14:textId="77777777" w:rsidR="00D12019" w:rsidRDefault="007111AC">
            <w:r>
              <w:rPr>
                <w:sz w:val="20"/>
              </w:rPr>
              <w:t>Attribute</w:t>
            </w:r>
          </w:p>
        </w:tc>
        <w:tc>
          <w:tcPr>
            <w:tcW w:w="5000" w:type="dxa"/>
            <w:vAlign w:val="center"/>
          </w:tcPr>
          <w:p w14:paraId="53136A82" w14:textId="77777777" w:rsidR="00D12019" w:rsidRDefault="007111AC">
            <w:r>
              <w:rPr>
                <w:sz w:val="20"/>
              </w:rPr>
              <w:t>Details</w:t>
            </w:r>
          </w:p>
        </w:tc>
      </w:tr>
      <w:tr w:rsidR="00D12019" w14:paraId="1B338997" w14:textId="77777777" w:rsidTr="003E365A">
        <w:trPr>
          <w:trHeight w:val="489"/>
          <w:jc w:val="center"/>
        </w:trPr>
        <w:tc>
          <w:tcPr>
            <w:tcW w:w="5000" w:type="dxa"/>
            <w:vAlign w:val="center"/>
          </w:tcPr>
          <w:p w14:paraId="68F4ECF3" w14:textId="77777777" w:rsidR="00D12019" w:rsidRDefault="007111AC">
            <w:r>
              <w:rPr>
                <w:sz w:val="20"/>
              </w:rPr>
              <w:t>Project Title</w:t>
            </w:r>
          </w:p>
        </w:tc>
        <w:tc>
          <w:tcPr>
            <w:tcW w:w="5000" w:type="dxa"/>
            <w:vAlign w:val="center"/>
          </w:tcPr>
          <w:p w14:paraId="1733042A" w14:textId="77777777" w:rsidR="00D12019" w:rsidRDefault="007111AC">
            <w:r>
              <w:rPr>
                <w:sz w:val="20"/>
              </w:rPr>
              <w:t>A CRM Application for TheChaiShop&amp;Co</w:t>
            </w:r>
          </w:p>
        </w:tc>
      </w:tr>
      <w:tr w:rsidR="00D12019" w14:paraId="5EB0E71D" w14:textId="77777777" w:rsidTr="003E365A">
        <w:trPr>
          <w:trHeight w:val="489"/>
          <w:jc w:val="center"/>
        </w:trPr>
        <w:tc>
          <w:tcPr>
            <w:tcW w:w="5000" w:type="dxa"/>
            <w:vAlign w:val="center"/>
          </w:tcPr>
          <w:p w14:paraId="23322087" w14:textId="77777777" w:rsidR="00D12019" w:rsidRDefault="007111AC">
            <w:r>
              <w:rPr>
                <w:sz w:val="20"/>
              </w:rPr>
              <w:t>Domain</w:t>
            </w:r>
          </w:p>
        </w:tc>
        <w:tc>
          <w:tcPr>
            <w:tcW w:w="5000" w:type="dxa"/>
            <w:vAlign w:val="center"/>
          </w:tcPr>
          <w:p w14:paraId="55169722" w14:textId="77777777" w:rsidR="00D12019" w:rsidRDefault="007111AC">
            <w:r>
              <w:rPr>
                <w:sz w:val="20"/>
              </w:rPr>
              <w:t>Cloud Computing / Salesforce Administration</w:t>
            </w:r>
          </w:p>
        </w:tc>
      </w:tr>
      <w:tr w:rsidR="00D12019" w14:paraId="3076EBB7" w14:textId="77777777" w:rsidTr="003E365A">
        <w:trPr>
          <w:trHeight w:val="535"/>
          <w:jc w:val="center"/>
        </w:trPr>
        <w:tc>
          <w:tcPr>
            <w:tcW w:w="5000" w:type="dxa"/>
            <w:vAlign w:val="center"/>
          </w:tcPr>
          <w:p w14:paraId="439F35BA" w14:textId="77777777" w:rsidR="00D12019" w:rsidRDefault="007111AC">
            <w:r>
              <w:rPr>
                <w:sz w:val="20"/>
              </w:rPr>
              <w:t>Platform</w:t>
            </w:r>
          </w:p>
        </w:tc>
        <w:tc>
          <w:tcPr>
            <w:tcW w:w="5000" w:type="dxa"/>
            <w:vAlign w:val="center"/>
          </w:tcPr>
          <w:p w14:paraId="4DDCF384" w14:textId="77777777" w:rsidR="00D12019" w:rsidRDefault="007111AC">
            <w:r>
              <w:rPr>
                <w:sz w:val="20"/>
              </w:rPr>
              <w:t>Salesforce Lightning Developer Edition</w:t>
            </w:r>
          </w:p>
        </w:tc>
      </w:tr>
      <w:tr w:rsidR="00D12019" w14:paraId="124F977A" w14:textId="77777777" w:rsidTr="003E365A">
        <w:trPr>
          <w:trHeight w:val="981"/>
          <w:jc w:val="center"/>
        </w:trPr>
        <w:tc>
          <w:tcPr>
            <w:tcW w:w="5000" w:type="dxa"/>
            <w:vAlign w:val="center"/>
          </w:tcPr>
          <w:p w14:paraId="5D3DA05F" w14:textId="77777777" w:rsidR="00D12019" w:rsidRDefault="007111AC">
            <w:r>
              <w:rPr>
                <w:sz w:val="20"/>
              </w:rPr>
              <w:t>Institution</w:t>
            </w:r>
          </w:p>
        </w:tc>
        <w:tc>
          <w:tcPr>
            <w:tcW w:w="5000" w:type="dxa"/>
            <w:vAlign w:val="center"/>
          </w:tcPr>
          <w:p w14:paraId="203E5500" w14:textId="77777777" w:rsidR="00D12019" w:rsidRDefault="007111AC">
            <w:r>
              <w:rPr>
                <w:sz w:val="20"/>
              </w:rPr>
              <w:t>PS PT MGR Government Arts &amp; Science College, Sirkali, Puthur - 609108 (College Code: ANM403)</w:t>
            </w:r>
          </w:p>
        </w:tc>
      </w:tr>
      <w:tr w:rsidR="00D12019" w14:paraId="7A34FA17" w14:textId="77777777" w:rsidTr="003E365A">
        <w:trPr>
          <w:trHeight w:val="489"/>
          <w:jc w:val="center"/>
        </w:trPr>
        <w:tc>
          <w:tcPr>
            <w:tcW w:w="5000" w:type="dxa"/>
            <w:vAlign w:val="center"/>
          </w:tcPr>
          <w:p w14:paraId="1272D8D2" w14:textId="77777777" w:rsidR="00D12019" w:rsidRDefault="007111AC">
            <w:r>
              <w:rPr>
                <w:sz w:val="20"/>
              </w:rPr>
              <w:t>Submission Portal</w:t>
            </w:r>
          </w:p>
        </w:tc>
        <w:tc>
          <w:tcPr>
            <w:tcW w:w="5000" w:type="dxa"/>
            <w:vAlign w:val="center"/>
          </w:tcPr>
          <w:p w14:paraId="5AF4BE4A" w14:textId="77777777" w:rsidR="00D12019" w:rsidRDefault="007111AC">
            <w:r>
              <w:rPr>
                <w:sz w:val="20"/>
              </w:rPr>
              <w:t>SkillWallet</w:t>
            </w:r>
          </w:p>
        </w:tc>
      </w:tr>
      <w:tr w:rsidR="00D12019" w14:paraId="34DE8E36" w14:textId="77777777" w:rsidTr="003E365A">
        <w:trPr>
          <w:trHeight w:val="489"/>
          <w:jc w:val="center"/>
        </w:trPr>
        <w:tc>
          <w:tcPr>
            <w:tcW w:w="5000" w:type="dxa"/>
            <w:vAlign w:val="center"/>
          </w:tcPr>
          <w:p w14:paraId="5D6B430F" w14:textId="77777777" w:rsidR="00D12019" w:rsidRDefault="007111AC">
            <w:r>
              <w:rPr>
                <w:sz w:val="20"/>
              </w:rPr>
              <w:t>Team Leader</w:t>
            </w:r>
          </w:p>
        </w:tc>
        <w:tc>
          <w:tcPr>
            <w:tcW w:w="5000" w:type="dxa"/>
            <w:vAlign w:val="center"/>
          </w:tcPr>
          <w:p w14:paraId="76F87648" w14:textId="77777777" w:rsidR="00D12019" w:rsidRDefault="007111AC">
            <w:r>
              <w:rPr>
                <w:sz w:val="20"/>
              </w:rPr>
              <w:t>PRITHIVIRAJ R - (Reg. No. 24134031802521033)</w:t>
            </w:r>
          </w:p>
        </w:tc>
      </w:tr>
      <w:tr w:rsidR="00D12019" w14:paraId="4365E26A" w14:textId="77777777" w:rsidTr="003E365A">
        <w:trPr>
          <w:trHeight w:val="489"/>
          <w:jc w:val="center"/>
        </w:trPr>
        <w:tc>
          <w:tcPr>
            <w:tcW w:w="5000" w:type="dxa"/>
            <w:vAlign w:val="center"/>
          </w:tcPr>
          <w:p w14:paraId="59027061" w14:textId="77777777" w:rsidR="00D12019" w:rsidRDefault="007111AC">
            <w:r>
              <w:rPr>
                <w:sz w:val="20"/>
              </w:rPr>
              <w:t>Member 2</w:t>
            </w:r>
          </w:p>
        </w:tc>
        <w:tc>
          <w:tcPr>
            <w:tcW w:w="5000" w:type="dxa"/>
            <w:vAlign w:val="center"/>
          </w:tcPr>
          <w:p w14:paraId="4D9E0D02" w14:textId="77777777" w:rsidR="00D12019" w:rsidRDefault="007111AC">
            <w:r>
              <w:rPr>
                <w:sz w:val="20"/>
              </w:rPr>
              <w:t>Dharun Mass - (Reg. No. 24134031802521016)</w:t>
            </w:r>
          </w:p>
        </w:tc>
      </w:tr>
      <w:tr w:rsidR="00D12019" w14:paraId="4BAAC923" w14:textId="77777777" w:rsidTr="003E365A">
        <w:trPr>
          <w:trHeight w:val="489"/>
          <w:jc w:val="center"/>
        </w:trPr>
        <w:tc>
          <w:tcPr>
            <w:tcW w:w="5000" w:type="dxa"/>
            <w:vAlign w:val="center"/>
          </w:tcPr>
          <w:p w14:paraId="36ABCA6F" w14:textId="77777777" w:rsidR="00D12019" w:rsidRDefault="007111AC">
            <w:r>
              <w:rPr>
                <w:sz w:val="20"/>
              </w:rPr>
              <w:t>Member 3</w:t>
            </w:r>
          </w:p>
        </w:tc>
        <w:tc>
          <w:tcPr>
            <w:tcW w:w="5000" w:type="dxa"/>
            <w:vAlign w:val="center"/>
          </w:tcPr>
          <w:p w14:paraId="7781DA90" w14:textId="77777777" w:rsidR="00D12019" w:rsidRDefault="007111AC">
            <w:r>
              <w:rPr>
                <w:sz w:val="20"/>
              </w:rPr>
              <w:t>Ajan A - (Reg. No. 24134031802521006)</w:t>
            </w:r>
          </w:p>
        </w:tc>
      </w:tr>
      <w:tr w:rsidR="00D12019" w14:paraId="5A620734" w14:textId="77777777" w:rsidTr="003E365A">
        <w:trPr>
          <w:trHeight w:val="489"/>
          <w:jc w:val="center"/>
        </w:trPr>
        <w:tc>
          <w:tcPr>
            <w:tcW w:w="5000" w:type="dxa"/>
            <w:vAlign w:val="center"/>
          </w:tcPr>
          <w:p w14:paraId="71F3233F" w14:textId="77777777" w:rsidR="00D12019" w:rsidRDefault="007111AC">
            <w:r>
              <w:rPr>
                <w:sz w:val="20"/>
              </w:rPr>
              <w:t>Member 4</w:t>
            </w:r>
          </w:p>
        </w:tc>
        <w:tc>
          <w:tcPr>
            <w:tcW w:w="5000" w:type="dxa"/>
            <w:vAlign w:val="center"/>
          </w:tcPr>
          <w:p w14:paraId="179C186F" w14:textId="77777777" w:rsidR="00D12019" w:rsidRDefault="007111AC">
            <w:r>
              <w:rPr>
                <w:sz w:val="20"/>
              </w:rPr>
              <w:t>Sanjai D - (Reg. No. 24134031802521041)</w:t>
            </w:r>
          </w:p>
        </w:tc>
      </w:tr>
      <w:tr w:rsidR="00D12019" w14:paraId="0E9B16D7" w14:textId="77777777" w:rsidTr="003E365A">
        <w:trPr>
          <w:trHeight w:val="535"/>
          <w:jc w:val="center"/>
        </w:trPr>
        <w:tc>
          <w:tcPr>
            <w:tcW w:w="5000" w:type="dxa"/>
            <w:vAlign w:val="center"/>
          </w:tcPr>
          <w:p w14:paraId="7DBB4E86" w14:textId="77777777" w:rsidR="00D12019" w:rsidRDefault="007111AC">
            <w:r>
              <w:rPr>
                <w:sz w:val="20"/>
              </w:rPr>
              <w:t>Member 5</w:t>
            </w:r>
          </w:p>
        </w:tc>
        <w:tc>
          <w:tcPr>
            <w:tcW w:w="5000" w:type="dxa"/>
            <w:vAlign w:val="center"/>
          </w:tcPr>
          <w:p w14:paraId="15C05575" w14:textId="77777777" w:rsidR="00D12019" w:rsidRDefault="007111AC">
            <w:r>
              <w:rPr>
                <w:sz w:val="20"/>
              </w:rPr>
              <w:t>Vigneswaran C - (Reg. No. 24134031802521055)</w:t>
            </w:r>
          </w:p>
        </w:tc>
      </w:tr>
    </w:tbl>
    <w:p w14:paraId="6EC7E575" w14:textId="77777777" w:rsidR="00D12019" w:rsidRDefault="007111AC" w:rsidP="003E365A">
      <w:pPr>
        <w:pStyle w:val="Heading1"/>
        <w:spacing w:line="360" w:lineRule="auto"/>
      </w:pPr>
      <w:r>
        <w:t>1. INTRODUCTION</w:t>
      </w:r>
    </w:p>
    <w:p w14:paraId="05BAB1EB" w14:textId="77777777" w:rsidR="00D12019" w:rsidRDefault="007111AC" w:rsidP="003E365A">
      <w:pPr>
        <w:pStyle w:val="Heading2"/>
        <w:spacing w:line="360" w:lineRule="auto"/>
      </w:pPr>
      <w:r>
        <w:t>1.1 Project Overview</w:t>
      </w:r>
    </w:p>
    <w:p w14:paraId="664833F3" w14:textId="77777777" w:rsidR="00D12019" w:rsidRDefault="007111AC" w:rsidP="003E365A">
      <w:pPr>
        <w:spacing w:line="360" w:lineRule="auto"/>
      </w:pPr>
      <w:r>
        <w:t>"A CRM Application for TheChaiShop&amp;Co" is an enterprise-grade cloud solution developed on the Salesforce Lightning platform to systematically manage retail walk-in counter sales, direct online dispatch orders, and corporate catering partnerships. Replacing physical paper ledgers and disconnected spreadsheets, the application provides an integrated, error-free operational environment powered by declarative formulas, strict data validation rules, scheduled flow automations, and dynamic executive dashboards.</w:t>
      </w:r>
    </w:p>
    <w:p w14:paraId="7AFDD83A" w14:textId="77777777" w:rsidR="00D12019" w:rsidRDefault="007111AC" w:rsidP="003E365A">
      <w:pPr>
        <w:pStyle w:val="Heading2"/>
        <w:spacing w:line="360" w:lineRule="auto"/>
      </w:pPr>
      <w:r>
        <w:t>1.2 Purpose &amp; Objectives</w:t>
      </w:r>
    </w:p>
    <w:p w14:paraId="775D18EF" w14:textId="77777777" w:rsidR="00D12019" w:rsidRDefault="007111AC" w:rsidP="003E365A">
      <w:pPr>
        <w:spacing w:line="360" w:lineRule="auto"/>
      </w:pPr>
      <w:r>
        <w:t>The core objectives of the project documentation phase are:</w:t>
      </w:r>
    </w:p>
    <w:p w14:paraId="4992905F" w14:textId="77777777" w:rsidR="00D12019" w:rsidRDefault="007111AC" w:rsidP="003E365A">
      <w:pPr>
        <w:pStyle w:val="ListBullet"/>
        <w:spacing w:line="360" w:lineRule="auto"/>
      </w:pPr>
      <w:r>
        <w:t>Consolidate customer, employer, and corporate client data into a secure, multi-tenant cloud repository.</w:t>
      </w:r>
    </w:p>
    <w:p w14:paraId="16B9569E" w14:textId="77777777" w:rsidR="00D12019" w:rsidRDefault="007111AC" w:rsidP="003E365A">
      <w:pPr>
        <w:pStyle w:val="ListBullet"/>
        <w:spacing w:line="360" w:lineRule="auto"/>
      </w:pPr>
      <w:r>
        <w:t>Eliminate manual billing calculation blunders using declarative Salesforce formula engines.</w:t>
      </w:r>
    </w:p>
    <w:p w14:paraId="5F3CB786" w14:textId="77777777" w:rsidR="00D12019" w:rsidRDefault="007111AC" w:rsidP="003E365A">
      <w:pPr>
        <w:pStyle w:val="ListBullet"/>
        <w:spacing w:line="360" w:lineRule="auto"/>
      </w:pPr>
      <w:r>
        <w:lastRenderedPageBreak/>
        <w:t>Enforce business data integrity through strict field-level constraints and 10-digit phone regex validation rules.</w:t>
      </w:r>
    </w:p>
    <w:p w14:paraId="37597E80" w14:textId="77777777" w:rsidR="00D12019" w:rsidRDefault="007111AC" w:rsidP="003E365A">
      <w:pPr>
        <w:pStyle w:val="ListBullet"/>
        <w:spacing w:line="360" w:lineRule="auto"/>
      </w:pPr>
      <w:r>
        <w:t>Drive customer retention and brand loyalty through automated daily schedule-triggered birthday greetings and promotional offers.</w:t>
      </w:r>
    </w:p>
    <w:p w14:paraId="7F56C0C6" w14:textId="77777777" w:rsidR="00D12019" w:rsidRDefault="007111AC" w:rsidP="003E365A">
      <w:pPr>
        <w:pStyle w:val="ListBullet"/>
        <w:spacing w:line="360" w:lineRule="auto"/>
      </w:pPr>
      <w:r>
        <w:t>Deliver real-time operational visibility to store managers via grouped summary reports and interactive dashboards.</w:t>
      </w:r>
    </w:p>
    <w:p w14:paraId="3E2E68B0" w14:textId="77777777" w:rsidR="00D12019" w:rsidRDefault="007111AC" w:rsidP="003E365A">
      <w:pPr>
        <w:pStyle w:val="Heading1"/>
        <w:spacing w:line="360" w:lineRule="auto"/>
      </w:pPr>
      <w:r>
        <w:t>2. SYSTEM ARCHITECTURE &amp; CORE MODULES</w:t>
      </w:r>
    </w:p>
    <w:p w14:paraId="1572EC0D" w14:textId="77777777" w:rsidR="00D12019" w:rsidRDefault="007111AC" w:rsidP="003E365A">
      <w:pPr>
        <w:pStyle w:val="Heading2"/>
      </w:pPr>
      <w:r>
        <w:t>2.1 Multi-Tier Solution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D12019" w14:paraId="2961E1C3" w14:textId="77777777" w:rsidTr="003E365A">
        <w:trPr>
          <w:trHeight w:val="275"/>
          <w:jc w:val="center"/>
        </w:trPr>
        <w:tc>
          <w:tcPr>
            <w:tcW w:w="4989" w:type="dxa"/>
          </w:tcPr>
          <w:p w14:paraId="74D66677" w14:textId="77777777" w:rsidR="00D12019" w:rsidRDefault="007111AC" w:rsidP="003E365A">
            <w:pPr>
              <w:spacing w:line="276" w:lineRule="auto"/>
            </w:pPr>
            <w:r>
              <w:rPr>
                <w:sz w:val="20"/>
              </w:rPr>
              <w:t>Layer</w:t>
            </w:r>
          </w:p>
        </w:tc>
        <w:tc>
          <w:tcPr>
            <w:tcW w:w="4989" w:type="dxa"/>
          </w:tcPr>
          <w:p w14:paraId="6025E8D3" w14:textId="77777777" w:rsidR="00D12019" w:rsidRDefault="007111AC" w:rsidP="003E365A">
            <w:pPr>
              <w:spacing w:line="276" w:lineRule="auto"/>
            </w:pPr>
            <w:r>
              <w:rPr>
                <w:sz w:val="20"/>
              </w:rPr>
              <w:t>Components / Description</w:t>
            </w:r>
          </w:p>
        </w:tc>
      </w:tr>
      <w:tr w:rsidR="00D12019" w14:paraId="4BAD8817" w14:textId="77777777" w:rsidTr="003E365A">
        <w:trPr>
          <w:trHeight w:val="1042"/>
          <w:jc w:val="center"/>
        </w:trPr>
        <w:tc>
          <w:tcPr>
            <w:tcW w:w="4989" w:type="dxa"/>
          </w:tcPr>
          <w:p w14:paraId="2B1EBA07" w14:textId="77777777" w:rsidR="00D12019" w:rsidRDefault="007111AC" w:rsidP="003E365A">
            <w:pPr>
              <w:spacing w:line="276" w:lineRule="auto"/>
            </w:pPr>
            <w:r>
              <w:rPr>
                <w:sz w:val="20"/>
              </w:rPr>
              <w:t>Presentation Layer</w:t>
            </w:r>
          </w:p>
        </w:tc>
        <w:tc>
          <w:tcPr>
            <w:tcW w:w="4989" w:type="dxa"/>
          </w:tcPr>
          <w:p w14:paraId="54D35D42" w14:textId="77777777" w:rsidR="00D12019" w:rsidRDefault="007111AC" w:rsidP="003E365A">
            <w:pPr>
              <w:spacing w:line="276" w:lineRule="auto"/>
            </w:pPr>
            <w:r>
              <w:rPr>
                <w:sz w:val="20"/>
              </w:rPr>
              <w:t>Custom Lightning Application (TheChaiShop&amp;Co), custom navigation tabs, customized Page Layouts, and specialized Record Types (Online Order vs. Walk-In Order).</w:t>
            </w:r>
          </w:p>
        </w:tc>
      </w:tr>
      <w:tr w:rsidR="00D12019" w14:paraId="04387922" w14:textId="77777777" w:rsidTr="003E365A">
        <w:trPr>
          <w:trHeight w:val="1059"/>
          <w:jc w:val="center"/>
        </w:trPr>
        <w:tc>
          <w:tcPr>
            <w:tcW w:w="4989" w:type="dxa"/>
          </w:tcPr>
          <w:p w14:paraId="5B4AAF66" w14:textId="77777777" w:rsidR="00D12019" w:rsidRDefault="007111AC" w:rsidP="003E365A">
            <w:pPr>
              <w:spacing w:line="276" w:lineRule="auto"/>
            </w:pPr>
            <w:r>
              <w:rPr>
                <w:sz w:val="20"/>
              </w:rPr>
              <w:t>Application Layer</w:t>
            </w:r>
          </w:p>
        </w:tc>
        <w:tc>
          <w:tcPr>
            <w:tcW w:w="4989" w:type="dxa"/>
          </w:tcPr>
          <w:p w14:paraId="5B37BC1D" w14:textId="77777777" w:rsidR="00D12019" w:rsidRDefault="007111AC" w:rsidP="003E365A">
            <w:pPr>
              <w:spacing w:line="276" w:lineRule="auto"/>
            </w:pPr>
            <w:r>
              <w:rPr>
                <w:sz w:val="20"/>
              </w:rPr>
              <w:t>Declarative formula calculation engines (Order_Quantity__c, Total_Bill__c), phone regex validation rules, Classic email templates, and automated daily Schedule-Triggered Flows.</w:t>
            </w:r>
          </w:p>
        </w:tc>
      </w:tr>
      <w:tr w:rsidR="00D12019" w14:paraId="5044C548" w14:textId="77777777" w:rsidTr="003E365A">
        <w:trPr>
          <w:trHeight w:val="1059"/>
          <w:jc w:val="center"/>
        </w:trPr>
        <w:tc>
          <w:tcPr>
            <w:tcW w:w="4989" w:type="dxa"/>
          </w:tcPr>
          <w:p w14:paraId="058BC39B" w14:textId="77777777" w:rsidR="00D12019" w:rsidRDefault="007111AC" w:rsidP="003E365A">
            <w:pPr>
              <w:spacing w:line="276" w:lineRule="auto"/>
            </w:pPr>
            <w:r>
              <w:rPr>
                <w:sz w:val="20"/>
              </w:rPr>
              <w:t>Data Layer</w:t>
            </w:r>
          </w:p>
        </w:tc>
        <w:tc>
          <w:tcPr>
            <w:tcW w:w="4989" w:type="dxa"/>
          </w:tcPr>
          <w:p w14:paraId="5DDBB1E7" w14:textId="77777777" w:rsidR="00D12019" w:rsidRDefault="007111AC" w:rsidP="003E365A">
            <w:pPr>
              <w:spacing w:line="276" w:lineRule="auto"/>
            </w:pPr>
            <w:r>
              <w:rPr>
                <w:sz w:val="20"/>
              </w:rPr>
              <w:t>Normalized relational data schema consisting of custom objects: Customer_Account__c, Employer_Account__c, and Enterprise_Account__c linked through Lookup relationships.</w:t>
            </w:r>
          </w:p>
        </w:tc>
      </w:tr>
      <w:tr w:rsidR="00D12019" w14:paraId="7C38D4CE" w14:textId="77777777" w:rsidTr="003E365A">
        <w:trPr>
          <w:trHeight w:val="798"/>
          <w:jc w:val="center"/>
        </w:trPr>
        <w:tc>
          <w:tcPr>
            <w:tcW w:w="4989" w:type="dxa"/>
          </w:tcPr>
          <w:p w14:paraId="7951373D" w14:textId="77777777" w:rsidR="00D12019" w:rsidRDefault="007111AC" w:rsidP="003E365A">
            <w:pPr>
              <w:spacing w:line="276" w:lineRule="auto"/>
            </w:pPr>
            <w:r>
              <w:rPr>
                <w:sz w:val="20"/>
              </w:rPr>
              <w:t>Analytics Layer</w:t>
            </w:r>
          </w:p>
        </w:tc>
        <w:tc>
          <w:tcPr>
            <w:tcW w:w="4989" w:type="dxa"/>
          </w:tcPr>
          <w:p w14:paraId="3BC1286E" w14:textId="77777777" w:rsidR="00D12019" w:rsidRDefault="007111AC" w:rsidP="003E365A">
            <w:pPr>
              <w:spacing w:line="276" w:lineRule="auto"/>
            </w:pPr>
            <w:r>
              <w:rPr>
                <w:sz w:val="20"/>
              </w:rPr>
              <w:t>Native Salesforce reporting engine providing real-time grouped summary reports and interactive executive dashboards (Bar Charts and Donut Charts).</w:t>
            </w:r>
          </w:p>
        </w:tc>
      </w:tr>
    </w:tbl>
    <w:p w14:paraId="2B48E2AA" w14:textId="77777777" w:rsidR="00D12019" w:rsidRDefault="007111AC" w:rsidP="003E365A">
      <w:pPr>
        <w:pStyle w:val="Heading1"/>
        <w:spacing w:line="360" w:lineRule="auto"/>
      </w:pPr>
      <w:r>
        <w:t>3. KEY SYSTEM CAPABILITIES &amp; DELIVERABLES</w:t>
      </w:r>
    </w:p>
    <w:p w14:paraId="262C691A" w14:textId="77777777" w:rsidR="00D12019" w:rsidRDefault="007111AC" w:rsidP="003E365A">
      <w:pPr>
        <w:pStyle w:val="ListBullet"/>
        <w:spacing w:line="360" w:lineRule="auto"/>
      </w:pPr>
      <w:r>
        <w:t>Centralized Data Management: Unifies daily counter transactions and corporate procurement agreements under one accessible platform.</w:t>
      </w:r>
    </w:p>
    <w:p w14:paraId="10C8E004" w14:textId="77777777" w:rsidR="00D12019" w:rsidRDefault="007111AC" w:rsidP="003E365A">
      <w:pPr>
        <w:pStyle w:val="ListBullet"/>
        <w:spacing w:line="360" w:lineRule="auto"/>
      </w:pPr>
      <w:r>
        <w:t>Automated Formula-Driven Billing: Real-time dynamic evaluation of total order quantities and gross bill amounts eliminates cashier math errors.</w:t>
      </w:r>
    </w:p>
    <w:p w14:paraId="0546BD91" w14:textId="77777777" w:rsidR="00D12019" w:rsidRDefault="007111AC" w:rsidP="003E365A">
      <w:pPr>
        <w:pStyle w:val="ListBullet"/>
        <w:spacing w:line="360" w:lineRule="auto"/>
      </w:pPr>
      <w:r>
        <w:t>Automated Customer Engagement: Schedule-Triggered Flow automatically identifies eligible birthday customers daily at 12:00 AM and dispatches discount promo codes without manual staff effort.</w:t>
      </w:r>
    </w:p>
    <w:p w14:paraId="05E31B6D" w14:textId="77777777" w:rsidR="00D12019" w:rsidRDefault="007111AC" w:rsidP="003E365A">
      <w:pPr>
        <w:pStyle w:val="ListBullet"/>
        <w:spacing w:line="360" w:lineRule="auto"/>
      </w:pPr>
      <w:r>
        <w:t>Strict Data Integrity: Validation rules guarantee that required contact details and 10-digit phone numbers are entered cleanly before records are saved.</w:t>
      </w:r>
    </w:p>
    <w:p w14:paraId="749FDD77" w14:textId="77777777" w:rsidR="00D12019" w:rsidRDefault="007111AC" w:rsidP="003E365A">
      <w:pPr>
        <w:pStyle w:val="ListBullet"/>
        <w:spacing w:line="360" w:lineRule="auto"/>
      </w:pPr>
      <w:r>
        <w:t>Instant Executive Analytics: Side-by-side interactive dashboard charts provide real-time metrics on retail volumes and corporate revenue trends.</w:t>
      </w:r>
    </w:p>
    <w:p w14:paraId="34001944" w14:textId="77777777" w:rsidR="00D12019" w:rsidRDefault="007111AC" w:rsidP="003E365A">
      <w:pPr>
        <w:pStyle w:val="Heading1"/>
        <w:spacing w:line="360" w:lineRule="auto"/>
      </w:pPr>
      <w:r>
        <w:lastRenderedPageBreak/>
        <w:t>4. SYSTEM EVALUATION &amp; FUTURE SCOPE</w:t>
      </w:r>
    </w:p>
    <w:p w14:paraId="02D60313" w14:textId="77777777" w:rsidR="00D12019" w:rsidRDefault="007111AC" w:rsidP="003E365A">
      <w:pPr>
        <w:pStyle w:val="Heading2"/>
        <w:spacing w:line="360" w:lineRule="auto"/>
      </w:pPr>
      <w:r>
        <w:t>4.1 System Advantages</w:t>
      </w:r>
    </w:p>
    <w:p w14:paraId="67409A4F" w14:textId="77777777" w:rsidR="00D12019" w:rsidRDefault="007111AC" w:rsidP="003E365A">
      <w:pPr>
        <w:pStyle w:val="ListBullet"/>
        <w:spacing w:line="360" w:lineRule="auto"/>
      </w:pPr>
      <w:r>
        <w:t>Operational Efficiency: Minimizes customer wait times during peak rush hours through streamlined counter order entry.</w:t>
      </w:r>
    </w:p>
    <w:p w14:paraId="346CC190" w14:textId="77777777" w:rsidR="00D12019" w:rsidRDefault="007111AC" w:rsidP="003E365A">
      <w:pPr>
        <w:pStyle w:val="ListBullet"/>
        <w:spacing w:line="360" w:lineRule="auto"/>
      </w:pPr>
      <w:r>
        <w:t>High Reliability &amp; Zero Data Loss: Multi-tenant cloud persistence prevents physical ledger damage, fire hazards, or data misplacement.</w:t>
      </w:r>
    </w:p>
    <w:p w14:paraId="4B4A7B44" w14:textId="77777777" w:rsidR="00D12019" w:rsidRDefault="007111AC" w:rsidP="003E365A">
      <w:pPr>
        <w:pStyle w:val="ListBullet"/>
        <w:spacing w:line="360" w:lineRule="auto"/>
      </w:pPr>
      <w:r>
        <w:t>Role-Based Security: Field-Level Security and profile permissions safeguard customer contact details and salary data against unauthorized access.</w:t>
      </w:r>
    </w:p>
    <w:p w14:paraId="0367C443" w14:textId="77777777" w:rsidR="00D12019" w:rsidRDefault="007111AC" w:rsidP="003E365A">
      <w:pPr>
        <w:pStyle w:val="Heading2"/>
        <w:spacing w:line="360" w:lineRule="auto"/>
      </w:pPr>
      <w:r>
        <w:t>4.2 Limitations</w:t>
      </w:r>
    </w:p>
    <w:p w14:paraId="3EE0E8AD" w14:textId="77777777" w:rsidR="00D12019" w:rsidRDefault="007111AC" w:rsidP="003E365A">
      <w:pPr>
        <w:pStyle w:val="ListBullet"/>
        <w:spacing w:line="360" w:lineRule="auto"/>
      </w:pPr>
      <w:r>
        <w:t>Network Dependency: Operates exclusively as a cloud-based CRM requiring continuous internet connectivity.</w:t>
      </w:r>
    </w:p>
    <w:p w14:paraId="554B0060" w14:textId="77777777" w:rsidR="00D12019" w:rsidRDefault="007111AC" w:rsidP="003E365A">
      <w:pPr>
        <w:pStyle w:val="ListBullet"/>
        <w:spacing w:line="360" w:lineRule="auto"/>
      </w:pPr>
      <w:r>
        <w:t>Licensing Requirements: Scaling across a large retail workforce requires active Salesforce user subscription licenses.</w:t>
      </w:r>
    </w:p>
    <w:p w14:paraId="395A4050" w14:textId="77777777" w:rsidR="00D12019" w:rsidRDefault="007111AC" w:rsidP="003E365A">
      <w:pPr>
        <w:pStyle w:val="Heading2"/>
        <w:spacing w:line="360" w:lineRule="auto"/>
      </w:pPr>
      <w:r>
        <w:t>4.3 Future Enhancements (Future Scope)</w:t>
      </w:r>
    </w:p>
    <w:p w14:paraId="566203F2" w14:textId="77777777" w:rsidR="00D12019" w:rsidRDefault="007111AC" w:rsidP="003E365A">
      <w:pPr>
        <w:pStyle w:val="ListBullet"/>
        <w:spacing w:line="360" w:lineRule="auto"/>
      </w:pPr>
      <w:r>
        <w:t>Mobile POS Integration: Deploy Salesforce Mobile App on tablets to allow counter servers to take table orders on the go.</w:t>
      </w:r>
    </w:p>
    <w:p w14:paraId="093E2E50" w14:textId="77777777" w:rsidR="00D12019" w:rsidRDefault="007111AC" w:rsidP="003E365A">
      <w:pPr>
        <w:pStyle w:val="ListBullet"/>
        <w:spacing w:line="360" w:lineRule="auto"/>
      </w:pPr>
      <w:r>
        <w:t>Instant Digital Invoicing: Integrate WhatsApp/SMS gateways to dispatch automated digital receipts directly to customer smartphones.</w:t>
      </w:r>
    </w:p>
    <w:p w14:paraId="31836CE9" w14:textId="77777777" w:rsidR="00D12019" w:rsidRDefault="007111AC" w:rsidP="003E365A">
      <w:pPr>
        <w:pStyle w:val="ListBullet"/>
        <w:spacing w:line="360" w:lineRule="auto"/>
      </w:pPr>
      <w:r>
        <w:t>Automated Inventory Tracking: Configure triggers to automatically decrement tea powder, cookies, and bakery inventory levels upon checkout.</w:t>
      </w:r>
    </w:p>
    <w:p w14:paraId="19F5E2D1" w14:textId="77777777" w:rsidR="00D12019" w:rsidRDefault="007111AC" w:rsidP="003E365A">
      <w:pPr>
        <w:pStyle w:val="ListBullet"/>
        <w:spacing w:line="360" w:lineRule="auto"/>
      </w:pPr>
      <w:r>
        <w:t>Einstein AI Analytics: Leverage AI predictive forecasting to anticipate daily milk, tea leaf, and snack demands based on seasonal trends.</w:t>
      </w:r>
    </w:p>
    <w:p w14:paraId="090B19EF" w14:textId="77777777" w:rsidR="00D12019" w:rsidRDefault="007111AC" w:rsidP="003E365A">
      <w:pPr>
        <w:pStyle w:val="Heading1"/>
        <w:spacing w:line="360" w:lineRule="auto"/>
      </w:pPr>
      <w:r>
        <w:t>5. CONCLUSION</w:t>
      </w:r>
    </w:p>
    <w:p w14:paraId="09EEAD89" w14:textId="77777777" w:rsidR="00D12019" w:rsidRDefault="007111AC" w:rsidP="003E365A">
      <w:pPr>
        <w:spacing w:line="360" w:lineRule="auto"/>
      </w:pPr>
      <w:r>
        <w:t>The implementation of the Salesforce CRM Application for TheChaiShop&amp;Co successfully modernizes counter operations, eliminates human billing errors, and secures business data within an enterprise cloud platform. By combining declarative no-code automations, strict validation standards, scheduled customer engagement, and live executive analytics, the system delivers a scalable, highly reliable framework that significantly enhances counter efficiency and long-term customer loyalty.</w:t>
      </w:r>
    </w:p>
    <w:sectPr w:rsidR="00D120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3964410">
    <w:abstractNumId w:val="8"/>
  </w:num>
  <w:num w:numId="2" w16cid:durableId="1522889449">
    <w:abstractNumId w:val="6"/>
  </w:num>
  <w:num w:numId="3" w16cid:durableId="1899130008">
    <w:abstractNumId w:val="5"/>
  </w:num>
  <w:num w:numId="4" w16cid:durableId="818572356">
    <w:abstractNumId w:val="4"/>
  </w:num>
  <w:num w:numId="5" w16cid:durableId="535505499">
    <w:abstractNumId w:val="7"/>
  </w:num>
  <w:num w:numId="6" w16cid:durableId="1659069114">
    <w:abstractNumId w:val="3"/>
  </w:num>
  <w:num w:numId="7" w16cid:durableId="1742679961">
    <w:abstractNumId w:val="2"/>
  </w:num>
  <w:num w:numId="8" w16cid:durableId="1140346523">
    <w:abstractNumId w:val="1"/>
  </w:num>
  <w:num w:numId="9" w16cid:durableId="1906604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65A"/>
    <w:rsid w:val="007111AC"/>
    <w:rsid w:val="00AA1D8D"/>
    <w:rsid w:val="00B47730"/>
    <w:rsid w:val="00B56177"/>
    <w:rsid w:val="00CB0664"/>
    <w:rsid w:val="00D120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1F0E40"/>
  <w14:defaultImageDpi w14:val="300"/>
  <w15:docId w15:val="{E41D45C6-BA70-465E-A9F3-5CBE5FAE5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S0680054</cp:lastModifiedBy>
  <cp:revision>2</cp:revision>
  <dcterms:created xsi:type="dcterms:W3CDTF">2026-09-29T16:37:00Z</dcterms:created>
  <dcterms:modified xsi:type="dcterms:W3CDTF">2026-09-29T16:37:00Z</dcterms:modified>
  <cp:category/>
</cp:coreProperties>
</file>