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0EED7" w14:textId="77777777" w:rsidR="00D762BB" w:rsidRDefault="00000000">
      <w:pPr>
        <w:spacing w:after="0"/>
        <w:ind w:left="608"/>
      </w:pPr>
      <w:r>
        <w:rPr>
          <w:noProof/>
        </w:rPr>
        <w:drawing>
          <wp:anchor distT="0" distB="0" distL="114300" distR="114300" simplePos="0" relativeHeight="251658240" behindDoc="0" locked="0" layoutInCell="1" allowOverlap="0" wp14:anchorId="531A6E0F" wp14:editId="37FD283E">
            <wp:simplePos x="0" y="0"/>
            <wp:positionH relativeFrom="column">
              <wp:posOffset>385940</wp:posOffset>
            </wp:positionH>
            <wp:positionV relativeFrom="paragraph">
              <wp:posOffset>-11483</wp:posOffset>
            </wp:positionV>
            <wp:extent cx="1459865" cy="570865"/>
            <wp:effectExtent l="0" t="0" r="0" b="0"/>
            <wp:wrapSquare wrapText="bothSides"/>
            <wp:docPr id="150" name="Picture 150"/>
            <wp:cNvGraphicFramePr/>
            <a:graphic xmlns:a="http://schemas.openxmlformats.org/drawingml/2006/main">
              <a:graphicData uri="http://schemas.openxmlformats.org/drawingml/2006/picture">
                <pic:pic xmlns:pic="http://schemas.openxmlformats.org/drawingml/2006/picture">
                  <pic:nvPicPr>
                    <pic:cNvPr id="150" name="Picture 150"/>
                    <pic:cNvPicPr/>
                  </pic:nvPicPr>
                  <pic:blipFill>
                    <a:blip r:embed="rId5"/>
                    <a:stretch>
                      <a:fillRect/>
                    </a:stretch>
                  </pic:blipFill>
                  <pic:spPr>
                    <a:xfrm>
                      <a:off x="0" y="0"/>
                      <a:ext cx="1459865" cy="570865"/>
                    </a:xfrm>
                    <a:prstGeom prst="rect">
                      <a:avLst/>
                    </a:prstGeom>
                  </pic:spPr>
                </pic:pic>
              </a:graphicData>
            </a:graphic>
          </wp:anchor>
        </w:drawing>
      </w:r>
      <w:r>
        <w:rPr>
          <w:rFonts w:ascii="Times New Roman" w:eastAsia="Times New Roman" w:hAnsi="Times New Roman" w:cs="Times New Roman"/>
          <w:sz w:val="34"/>
        </w:rPr>
        <w:t>Koneru Lakshmaiah Education Foundation</w:t>
      </w:r>
    </w:p>
    <w:p w14:paraId="043782DA" w14:textId="77777777" w:rsidR="00D762BB" w:rsidRDefault="00000000">
      <w:pPr>
        <w:spacing w:after="0"/>
        <w:ind w:left="608"/>
      </w:pPr>
      <w:r>
        <w:rPr>
          <w:rFonts w:ascii="Times New Roman" w:eastAsia="Times New Roman" w:hAnsi="Times New Roman" w:cs="Times New Roman"/>
          <w:sz w:val="18"/>
        </w:rPr>
        <w:t xml:space="preserve">(Deemed to be University </w:t>
      </w:r>
      <w:proofErr w:type="spellStart"/>
      <w:r>
        <w:rPr>
          <w:rFonts w:ascii="Times New Roman" w:eastAsia="Times New Roman" w:hAnsi="Times New Roman" w:cs="Times New Roman"/>
          <w:sz w:val="18"/>
        </w:rPr>
        <w:t>estd</w:t>
      </w:r>
      <w:proofErr w:type="spellEnd"/>
      <w:r>
        <w:rPr>
          <w:rFonts w:ascii="Times New Roman" w:eastAsia="Times New Roman" w:hAnsi="Times New Roman" w:cs="Times New Roman"/>
          <w:sz w:val="18"/>
        </w:rPr>
        <w:t>. u/s. 3 of the UGC Act, 1956)</w:t>
      </w:r>
    </w:p>
    <w:p w14:paraId="60A3A961" w14:textId="77777777" w:rsidR="00D762BB" w:rsidRDefault="00000000">
      <w:pPr>
        <w:spacing w:after="836" w:line="217" w:lineRule="auto"/>
        <w:ind w:left="616" w:right="279" w:hanging="8"/>
      </w:pPr>
      <w:r>
        <w:rPr>
          <w:rFonts w:ascii="Times New Roman" w:eastAsia="Times New Roman" w:hAnsi="Times New Roman" w:cs="Times New Roman"/>
          <w:sz w:val="16"/>
        </w:rPr>
        <w:t xml:space="preserve">Off-Campus: </w:t>
      </w:r>
      <w:proofErr w:type="spellStart"/>
      <w:r>
        <w:rPr>
          <w:rFonts w:ascii="Times New Roman" w:eastAsia="Times New Roman" w:hAnsi="Times New Roman" w:cs="Times New Roman"/>
          <w:sz w:val="16"/>
        </w:rPr>
        <w:t>Bachupally-Gandimaisamma</w:t>
      </w:r>
      <w:proofErr w:type="spellEnd"/>
      <w:r>
        <w:rPr>
          <w:rFonts w:ascii="Times New Roman" w:eastAsia="Times New Roman" w:hAnsi="Times New Roman" w:cs="Times New Roman"/>
          <w:sz w:val="16"/>
        </w:rPr>
        <w:t xml:space="preserve"> Road, </w:t>
      </w:r>
      <w:proofErr w:type="spellStart"/>
      <w:r>
        <w:rPr>
          <w:rFonts w:ascii="Times New Roman" w:eastAsia="Times New Roman" w:hAnsi="Times New Roman" w:cs="Times New Roman"/>
          <w:sz w:val="16"/>
        </w:rPr>
        <w:t>Bowrampet</w:t>
      </w:r>
      <w:proofErr w:type="spellEnd"/>
      <w:r>
        <w:rPr>
          <w:rFonts w:ascii="Times New Roman" w:eastAsia="Times New Roman" w:hAnsi="Times New Roman" w:cs="Times New Roman"/>
          <w:sz w:val="16"/>
        </w:rPr>
        <w:t>, Hyderabad, Telangana - 500 043. Phone No: 7815926816, www.klh.edu.in</w:t>
      </w:r>
    </w:p>
    <w:p w14:paraId="01A5D352" w14:textId="77777777" w:rsidR="00D762BB" w:rsidRDefault="00000000">
      <w:pPr>
        <w:spacing w:after="0"/>
        <w:ind w:left="603"/>
      </w:pPr>
      <w:r>
        <w:rPr>
          <w:rFonts w:ascii="Cambria" w:eastAsia="Cambria" w:hAnsi="Cambria" w:cs="Cambria"/>
          <w:b/>
          <w:sz w:val="28"/>
          <w:u w:val="single" w:color="000000"/>
        </w:rPr>
        <w:t>STUDENT CASE STUDY EXECUTION REPORT</w:t>
      </w:r>
    </w:p>
    <w:tbl>
      <w:tblPr>
        <w:tblStyle w:val="TableGrid"/>
        <w:tblW w:w="10086" w:type="dxa"/>
        <w:tblInd w:w="492" w:type="dxa"/>
        <w:tblCellMar>
          <w:left w:w="70" w:type="dxa"/>
          <w:right w:w="115" w:type="dxa"/>
        </w:tblCellMar>
        <w:tblLook w:val="04A0" w:firstRow="1" w:lastRow="0" w:firstColumn="1" w:lastColumn="0" w:noHBand="0" w:noVBand="1"/>
      </w:tblPr>
      <w:tblGrid>
        <w:gridCol w:w="5043"/>
        <w:gridCol w:w="5043"/>
      </w:tblGrid>
      <w:tr w:rsidR="00D762BB" w14:paraId="29ECCDDF" w14:textId="77777777">
        <w:trPr>
          <w:trHeight w:val="266"/>
        </w:trPr>
        <w:tc>
          <w:tcPr>
            <w:tcW w:w="5043" w:type="dxa"/>
            <w:tcBorders>
              <w:top w:val="single" w:sz="3" w:space="0" w:color="000000"/>
              <w:left w:val="single" w:sz="3" w:space="0" w:color="000000"/>
              <w:bottom w:val="single" w:sz="3" w:space="0" w:color="000000"/>
              <w:right w:val="single" w:sz="3" w:space="0" w:color="000000"/>
            </w:tcBorders>
          </w:tcPr>
          <w:p w14:paraId="51A8A58A" w14:textId="77777777" w:rsidR="00D762BB" w:rsidRDefault="00000000">
            <w:pPr>
              <w:ind w:left="41"/>
            </w:pPr>
            <w:r>
              <w:rPr>
                <w:rFonts w:ascii="Cambria" w:eastAsia="Cambria" w:hAnsi="Cambria" w:cs="Cambria"/>
                <w:b/>
              </w:rPr>
              <w:t>Department</w:t>
            </w:r>
            <w:r>
              <w:rPr>
                <w:rFonts w:ascii="Cambria" w:eastAsia="Cambria" w:hAnsi="Cambria" w:cs="Cambria"/>
              </w:rPr>
              <w:t xml:space="preserve"> </w:t>
            </w:r>
          </w:p>
        </w:tc>
        <w:tc>
          <w:tcPr>
            <w:tcW w:w="5043" w:type="dxa"/>
            <w:tcBorders>
              <w:top w:val="single" w:sz="3" w:space="0" w:color="000000"/>
              <w:left w:val="single" w:sz="3" w:space="0" w:color="000000"/>
              <w:bottom w:val="single" w:sz="3" w:space="0" w:color="000000"/>
              <w:right w:val="single" w:sz="3" w:space="0" w:color="000000"/>
            </w:tcBorders>
          </w:tcPr>
          <w:p w14:paraId="4DE3742D" w14:textId="77777777" w:rsidR="00BD313D" w:rsidRDefault="00000000">
            <w:r>
              <w:t>CSE</w:t>
            </w:r>
          </w:p>
        </w:tc>
      </w:tr>
      <w:tr w:rsidR="00D762BB" w14:paraId="00BC5878" w14:textId="77777777">
        <w:trPr>
          <w:trHeight w:val="267"/>
        </w:trPr>
        <w:tc>
          <w:tcPr>
            <w:tcW w:w="5043" w:type="dxa"/>
            <w:tcBorders>
              <w:top w:val="single" w:sz="3" w:space="0" w:color="000000"/>
              <w:left w:val="single" w:sz="3" w:space="0" w:color="000000"/>
              <w:bottom w:val="single" w:sz="3" w:space="0" w:color="000000"/>
              <w:right w:val="single" w:sz="3" w:space="0" w:color="000000"/>
            </w:tcBorders>
          </w:tcPr>
          <w:p w14:paraId="7CA2B096" w14:textId="77777777" w:rsidR="00D762BB" w:rsidRDefault="00000000">
            <w:pPr>
              <w:ind w:left="41"/>
            </w:pPr>
            <w:r>
              <w:rPr>
                <w:rFonts w:ascii="Cambria" w:eastAsia="Cambria" w:hAnsi="Cambria" w:cs="Cambria"/>
                <w:b/>
              </w:rPr>
              <w:t>Subject</w:t>
            </w:r>
            <w:r>
              <w:rPr>
                <w:rFonts w:ascii="Cambria" w:eastAsia="Cambria" w:hAnsi="Cambria" w:cs="Cambria"/>
              </w:rPr>
              <w:t xml:space="preserve"> </w:t>
            </w:r>
          </w:p>
        </w:tc>
        <w:tc>
          <w:tcPr>
            <w:tcW w:w="5043" w:type="dxa"/>
            <w:tcBorders>
              <w:top w:val="single" w:sz="3" w:space="0" w:color="000000"/>
              <w:left w:val="single" w:sz="3" w:space="0" w:color="000000"/>
              <w:bottom w:val="single" w:sz="3" w:space="0" w:color="000000"/>
              <w:right w:val="single" w:sz="3" w:space="0" w:color="000000"/>
            </w:tcBorders>
          </w:tcPr>
          <w:p w14:paraId="085D5CC3" w14:textId="77777777" w:rsidR="00D762BB" w:rsidRDefault="00000000">
            <w:pPr>
              <w:ind w:left="41"/>
            </w:pPr>
            <w:r>
              <w:rPr>
                <w:rFonts w:ascii="Cambria" w:eastAsia="Cambria" w:hAnsi="Cambria" w:cs="Cambria"/>
              </w:rPr>
              <w:t xml:space="preserve">DSA-2 </w:t>
            </w:r>
          </w:p>
        </w:tc>
      </w:tr>
      <w:tr w:rsidR="00D762BB" w14:paraId="1C35E90E" w14:textId="77777777">
        <w:trPr>
          <w:trHeight w:val="266"/>
        </w:trPr>
        <w:tc>
          <w:tcPr>
            <w:tcW w:w="5043" w:type="dxa"/>
            <w:tcBorders>
              <w:top w:val="single" w:sz="3" w:space="0" w:color="000000"/>
              <w:left w:val="single" w:sz="3" w:space="0" w:color="000000"/>
              <w:bottom w:val="single" w:sz="3" w:space="0" w:color="000000"/>
              <w:right w:val="single" w:sz="3" w:space="0" w:color="000000"/>
            </w:tcBorders>
          </w:tcPr>
          <w:p w14:paraId="549AACD7" w14:textId="77777777" w:rsidR="00D762BB" w:rsidRDefault="00000000">
            <w:pPr>
              <w:ind w:left="41"/>
            </w:pPr>
            <w:r>
              <w:rPr>
                <w:rFonts w:ascii="Cambria" w:eastAsia="Cambria" w:hAnsi="Cambria" w:cs="Cambria"/>
                <w:b/>
              </w:rPr>
              <w:t>Academic Year</w:t>
            </w:r>
            <w:r>
              <w:rPr>
                <w:rFonts w:ascii="Cambria" w:eastAsia="Cambria" w:hAnsi="Cambria" w:cs="Cambria"/>
              </w:rPr>
              <w:t xml:space="preserve"> </w:t>
            </w:r>
          </w:p>
        </w:tc>
        <w:tc>
          <w:tcPr>
            <w:tcW w:w="5043" w:type="dxa"/>
            <w:tcBorders>
              <w:top w:val="single" w:sz="3" w:space="0" w:color="000000"/>
              <w:left w:val="single" w:sz="3" w:space="0" w:color="000000"/>
              <w:bottom w:val="single" w:sz="3" w:space="0" w:color="000000"/>
              <w:right w:val="single" w:sz="3" w:space="0" w:color="000000"/>
            </w:tcBorders>
          </w:tcPr>
          <w:p w14:paraId="4CE58541" w14:textId="77777777" w:rsidR="00D762BB" w:rsidRDefault="00000000">
            <w:pPr>
              <w:ind w:left="41"/>
            </w:pPr>
            <w:r>
              <w:rPr>
                <w:rFonts w:ascii="Cambria" w:eastAsia="Cambria" w:hAnsi="Cambria" w:cs="Cambria"/>
              </w:rPr>
              <w:t>I-III Semester (2025-26)</w:t>
            </w:r>
          </w:p>
        </w:tc>
      </w:tr>
      <w:tr w:rsidR="00D762BB" w14:paraId="22D3E77D" w14:textId="77777777">
        <w:trPr>
          <w:trHeight w:val="274"/>
        </w:trPr>
        <w:tc>
          <w:tcPr>
            <w:tcW w:w="5043" w:type="dxa"/>
            <w:tcBorders>
              <w:top w:val="single" w:sz="3" w:space="0" w:color="000000"/>
              <w:left w:val="single" w:sz="3" w:space="0" w:color="000000"/>
              <w:bottom w:val="single" w:sz="3" w:space="0" w:color="000000"/>
              <w:right w:val="single" w:sz="3" w:space="0" w:color="000000"/>
            </w:tcBorders>
          </w:tcPr>
          <w:p w14:paraId="5B3A7AC7" w14:textId="77777777" w:rsidR="00D762BB" w:rsidRDefault="00000000">
            <w:pPr>
              <w:ind w:left="41"/>
            </w:pPr>
            <w:r>
              <w:rPr>
                <w:rFonts w:ascii="Cambria" w:eastAsia="Cambria" w:hAnsi="Cambria" w:cs="Cambria"/>
                <w:b/>
              </w:rPr>
              <w:t>Faculty Name</w:t>
            </w:r>
            <w:r>
              <w:rPr>
                <w:rFonts w:ascii="Cambria" w:eastAsia="Cambria" w:hAnsi="Cambria" w:cs="Cambria"/>
              </w:rPr>
              <w:t xml:space="preserve"> </w:t>
            </w:r>
          </w:p>
        </w:tc>
        <w:tc>
          <w:tcPr>
            <w:tcW w:w="5043" w:type="dxa"/>
            <w:tcBorders>
              <w:top w:val="single" w:sz="3" w:space="0" w:color="000000"/>
              <w:left w:val="single" w:sz="3" w:space="0" w:color="000000"/>
              <w:bottom w:val="single" w:sz="3" w:space="0" w:color="000000"/>
              <w:right w:val="single" w:sz="3" w:space="0" w:color="000000"/>
            </w:tcBorders>
          </w:tcPr>
          <w:p w14:paraId="6D850313" w14:textId="77777777" w:rsidR="00BD313D" w:rsidRDefault="00000000">
            <w:r>
              <w:t>MD Razia</w:t>
            </w:r>
          </w:p>
        </w:tc>
      </w:tr>
      <w:tr w:rsidR="00D762BB" w14:paraId="46DEFCCF" w14:textId="77777777">
        <w:trPr>
          <w:trHeight w:val="266"/>
        </w:trPr>
        <w:tc>
          <w:tcPr>
            <w:tcW w:w="5043" w:type="dxa"/>
            <w:tcBorders>
              <w:top w:val="single" w:sz="3" w:space="0" w:color="000000"/>
              <w:left w:val="single" w:sz="3" w:space="0" w:color="000000"/>
              <w:bottom w:val="single" w:sz="3" w:space="0" w:color="000000"/>
              <w:right w:val="single" w:sz="3" w:space="0" w:color="000000"/>
            </w:tcBorders>
          </w:tcPr>
          <w:p w14:paraId="36647C5B" w14:textId="77777777" w:rsidR="00D762BB" w:rsidRDefault="00000000">
            <w:pPr>
              <w:ind w:left="41"/>
            </w:pPr>
            <w:r>
              <w:rPr>
                <w:rFonts w:ascii="Cambria" w:eastAsia="Cambria" w:hAnsi="Cambria" w:cs="Cambria"/>
                <w:b/>
              </w:rPr>
              <w:t>Student Name</w:t>
            </w:r>
            <w:r>
              <w:rPr>
                <w:rFonts w:ascii="Cambria" w:eastAsia="Cambria" w:hAnsi="Cambria" w:cs="Cambria"/>
              </w:rPr>
              <w:t xml:space="preserve"> </w:t>
            </w:r>
          </w:p>
        </w:tc>
        <w:tc>
          <w:tcPr>
            <w:tcW w:w="5043" w:type="dxa"/>
            <w:tcBorders>
              <w:top w:val="single" w:sz="3" w:space="0" w:color="000000"/>
              <w:left w:val="single" w:sz="3" w:space="0" w:color="000000"/>
              <w:bottom w:val="single" w:sz="3" w:space="0" w:color="000000"/>
              <w:right w:val="single" w:sz="3" w:space="0" w:color="000000"/>
            </w:tcBorders>
          </w:tcPr>
          <w:p w14:paraId="48036FA6" w14:textId="77777777" w:rsidR="00BD313D" w:rsidRDefault="00000000">
            <w:r>
              <w:t>NV Karthikeya</w:t>
            </w:r>
          </w:p>
        </w:tc>
      </w:tr>
      <w:tr w:rsidR="00D762BB" w14:paraId="3D501932" w14:textId="77777777">
        <w:trPr>
          <w:trHeight w:val="267"/>
        </w:trPr>
        <w:tc>
          <w:tcPr>
            <w:tcW w:w="5043" w:type="dxa"/>
            <w:tcBorders>
              <w:top w:val="single" w:sz="3" w:space="0" w:color="000000"/>
              <w:left w:val="single" w:sz="3" w:space="0" w:color="000000"/>
              <w:bottom w:val="single" w:sz="3" w:space="0" w:color="000000"/>
              <w:right w:val="single" w:sz="3" w:space="0" w:color="000000"/>
            </w:tcBorders>
          </w:tcPr>
          <w:p w14:paraId="7395724E" w14:textId="77777777" w:rsidR="00D762BB" w:rsidRDefault="00000000">
            <w:pPr>
              <w:ind w:left="41"/>
            </w:pPr>
            <w:r>
              <w:rPr>
                <w:rFonts w:ascii="Cambria" w:eastAsia="Cambria" w:hAnsi="Cambria" w:cs="Cambria"/>
                <w:b/>
              </w:rPr>
              <w:t>Roll Number</w:t>
            </w:r>
            <w:r>
              <w:rPr>
                <w:rFonts w:ascii="Cambria" w:eastAsia="Cambria" w:hAnsi="Cambria" w:cs="Cambria"/>
              </w:rPr>
              <w:t xml:space="preserve"> </w:t>
            </w:r>
          </w:p>
        </w:tc>
        <w:tc>
          <w:tcPr>
            <w:tcW w:w="5043" w:type="dxa"/>
            <w:tcBorders>
              <w:top w:val="single" w:sz="3" w:space="0" w:color="000000"/>
              <w:left w:val="single" w:sz="3" w:space="0" w:color="000000"/>
              <w:bottom w:val="single" w:sz="3" w:space="0" w:color="000000"/>
              <w:right w:val="single" w:sz="3" w:space="0" w:color="000000"/>
            </w:tcBorders>
            <w:vAlign w:val="bottom"/>
          </w:tcPr>
          <w:p w14:paraId="474F03C3" w14:textId="77777777" w:rsidR="00BD313D" w:rsidRDefault="00000000">
            <w:r>
              <w:t>2520030307</w:t>
            </w:r>
          </w:p>
        </w:tc>
      </w:tr>
      <w:tr w:rsidR="00D762BB" w14:paraId="56230F64" w14:textId="77777777">
        <w:trPr>
          <w:trHeight w:val="274"/>
        </w:trPr>
        <w:tc>
          <w:tcPr>
            <w:tcW w:w="5043" w:type="dxa"/>
            <w:tcBorders>
              <w:top w:val="single" w:sz="3" w:space="0" w:color="000000"/>
              <w:left w:val="single" w:sz="3" w:space="0" w:color="000000"/>
              <w:bottom w:val="single" w:sz="3" w:space="0" w:color="000000"/>
              <w:right w:val="single" w:sz="3" w:space="0" w:color="000000"/>
            </w:tcBorders>
          </w:tcPr>
          <w:p w14:paraId="44E36656" w14:textId="77777777" w:rsidR="00D762BB" w:rsidRDefault="00000000">
            <w:pPr>
              <w:ind w:left="41"/>
            </w:pPr>
            <w:r>
              <w:rPr>
                <w:rFonts w:ascii="Cambria" w:eastAsia="Cambria" w:hAnsi="Cambria" w:cs="Cambria"/>
                <w:b/>
              </w:rPr>
              <w:t>Branch</w:t>
            </w:r>
            <w:r>
              <w:rPr>
                <w:rFonts w:ascii="Cambria" w:eastAsia="Cambria" w:hAnsi="Cambria" w:cs="Cambria"/>
              </w:rPr>
              <w:t xml:space="preserve"> </w:t>
            </w:r>
          </w:p>
        </w:tc>
        <w:tc>
          <w:tcPr>
            <w:tcW w:w="5043" w:type="dxa"/>
            <w:tcBorders>
              <w:top w:val="single" w:sz="3" w:space="0" w:color="000000"/>
              <w:left w:val="single" w:sz="3" w:space="0" w:color="000000"/>
              <w:bottom w:val="single" w:sz="3" w:space="0" w:color="000000"/>
              <w:right w:val="single" w:sz="3" w:space="0" w:color="000000"/>
            </w:tcBorders>
          </w:tcPr>
          <w:p w14:paraId="62D9BC8B" w14:textId="3C9185F7" w:rsidR="00D762BB" w:rsidRDefault="001434D0">
            <w:r>
              <w:t>CSE</w:t>
            </w:r>
          </w:p>
        </w:tc>
      </w:tr>
    </w:tbl>
    <w:p w14:paraId="1A124293" w14:textId="77777777" w:rsidR="00D762BB" w:rsidRDefault="00000000">
      <w:pPr>
        <w:spacing w:after="185" w:line="282" w:lineRule="auto"/>
        <w:ind w:left="430" w:hanging="10"/>
      </w:pPr>
      <w:r>
        <w:t xml:space="preserve">Case Study Topic: </w:t>
      </w:r>
      <w:proofErr w:type="spellStart"/>
      <w:r>
        <w:t>AirLink</w:t>
      </w:r>
      <w:proofErr w:type="spellEnd"/>
      <w:r>
        <w:t xml:space="preserve"> – Smart Airport Operations &amp; Flight Management System: Infrastructure Management, Flight Routing and Resource Allocation using Non-Linear Data Structures and Greedy Algorithms</w:t>
      </w:r>
    </w:p>
    <w:p w14:paraId="4990D3AC" w14:textId="77777777" w:rsidR="00D762BB" w:rsidRDefault="00000000">
      <w:pPr>
        <w:spacing w:after="231"/>
        <w:ind w:left="430" w:hanging="10"/>
      </w:pPr>
      <w:r>
        <w:rPr>
          <w:rFonts w:ascii="Cambria" w:eastAsia="Cambria" w:hAnsi="Cambria" w:cs="Cambria"/>
          <w:b/>
          <w:sz w:val="24"/>
        </w:rPr>
        <w:t>Work Done Summary:</w:t>
      </w:r>
      <w:r>
        <w:rPr>
          <w:rFonts w:ascii="Cambria" w:eastAsia="Cambria" w:hAnsi="Cambria" w:cs="Cambria"/>
        </w:rPr>
        <w:t xml:space="preserve"> </w:t>
      </w:r>
    </w:p>
    <w:p w14:paraId="54155842" w14:textId="77777777" w:rsidR="00D762BB" w:rsidRDefault="00000000">
      <w:pPr>
        <w:spacing w:after="6" w:line="282" w:lineRule="auto"/>
        <w:ind w:left="430" w:right="462" w:hanging="10"/>
      </w:pPr>
      <w:r>
        <w:rPr>
          <w:rFonts w:ascii="Times New Roman" w:eastAsia="Times New Roman" w:hAnsi="Times New Roman" w:cs="Times New Roman"/>
        </w:rPr>
        <w:t xml:space="preserve">In this phase of the project, we designed and developed practical applications of Non-Linear Data Structures and Greedy Algorithms within the </w:t>
      </w:r>
      <w:proofErr w:type="spellStart"/>
      <w:r>
        <w:rPr>
          <w:rFonts w:ascii="Times New Roman" w:eastAsia="Times New Roman" w:hAnsi="Times New Roman" w:cs="Times New Roman"/>
        </w:rPr>
        <w:t>UrbanAI</w:t>
      </w:r>
      <w:proofErr w:type="spellEnd"/>
      <w:r>
        <w:rPr>
          <w:rFonts w:ascii="Times New Roman" w:eastAsia="Times New Roman" w:hAnsi="Times New Roman" w:cs="Times New Roman"/>
        </w:rPr>
        <w:t xml:space="preserve"> Smart City </w:t>
      </w:r>
      <w:proofErr w:type="spellStart"/>
      <w:r>
        <w:rPr>
          <w:rFonts w:ascii="Times New Roman" w:eastAsia="Times New Roman" w:hAnsi="Times New Roman" w:cs="Times New Roman"/>
        </w:rPr>
        <w:t>Platform.Binary</w:t>
      </w:r>
      <w:proofErr w:type="spellEnd"/>
      <w:r>
        <w:rPr>
          <w:rFonts w:ascii="Times New Roman" w:eastAsia="Times New Roman" w:hAnsi="Times New Roman" w:cs="Times New Roman"/>
        </w:rPr>
        <w:t xml:space="preserve"> Search Trees (BST) and AVL Trees were used to manage and organize infrastructure records such as traffic sensors, hospitals, emergency stations, water plants, and utility assets. Graph-based algorithms were implemented to model city road networks and determine optimal routes for emergency response and transportation systems .Greedy algorithms were applied to solve real-world smart city problems including maintenance scheduling, resource allocation, and data compression. Activity Selection was used to maximize infrastructure maintenance activities, Fractional Knapsack was used to optimize limited resource distribution, and Huffman Coding was used to demonstrate efficient storage and transmission of smart city sensor data. Each application was evaluated based on efficiency, scalability, and practical usefulness within a smart city environment. </w:t>
      </w:r>
      <w:r>
        <w:rPr>
          <w:rFonts w:ascii="Cambria" w:eastAsia="Cambria" w:hAnsi="Cambria" w:cs="Cambria"/>
          <w:b/>
          <w:sz w:val="24"/>
        </w:rPr>
        <w:t>Implementation Details:</w:t>
      </w:r>
      <w:r>
        <w:rPr>
          <w:rFonts w:ascii="Cambria" w:eastAsia="Cambria" w:hAnsi="Cambria" w:cs="Cambria"/>
        </w:rPr>
        <w:t xml:space="preserve"> </w:t>
      </w:r>
    </w:p>
    <w:p w14:paraId="51E7AF99" w14:textId="77777777" w:rsidR="00D762BB" w:rsidRDefault="00000000">
      <w:pPr>
        <w:numPr>
          <w:ilvl w:val="0"/>
          <w:numId w:val="1"/>
        </w:numPr>
        <w:spacing w:after="9" w:line="267" w:lineRule="auto"/>
        <w:ind w:right="34" w:hanging="298"/>
      </w:pPr>
      <w:r>
        <w:rPr>
          <w:rFonts w:ascii="Times New Roman" w:eastAsia="Times New Roman" w:hAnsi="Times New Roman" w:cs="Times New Roman"/>
        </w:rPr>
        <w:t>Implemented Binary Search Trees (BST) and AVL Trees to organize and manage infrastructure records efficiently.</w:t>
      </w:r>
    </w:p>
    <w:p w14:paraId="40484F55" w14:textId="77777777" w:rsidR="00D762BB" w:rsidRDefault="00000000">
      <w:pPr>
        <w:numPr>
          <w:ilvl w:val="0"/>
          <w:numId w:val="1"/>
        </w:numPr>
        <w:spacing w:after="9" w:line="267" w:lineRule="auto"/>
        <w:ind w:right="34" w:hanging="298"/>
      </w:pPr>
      <w:r>
        <w:rPr>
          <w:rFonts w:ascii="Times New Roman" w:eastAsia="Times New Roman" w:hAnsi="Times New Roman" w:cs="Times New Roman"/>
        </w:rPr>
        <w:t>Performed insertion, search, deletion, and traversal operations on city asset databases.</w:t>
      </w:r>
    </w:p>
    <w:p w14:paraId="3118460C" w14:textId="77777777" w:rsidR="00D762BB" w:rsidRDefault="00000000">
      <w:pPr>
        <w:numPr>
          <w:ilvl w:val="0"/>
          <w:numId w:val="1"/>
        </w:numPr>
        <w:spacing w:after="9" w:line="267" w:lineRule="auto"/>
        <w:ind w:right="34" w:hanging="298"/>
      </w:pPr>
      <w:r>
        <w:rPr>
          <w:rFonts w:ascii="Times New Roman" w:eastAsia="Times New Roman" w:hAnsi="Times New Roman" w:cs="Times New Roman"/>
        </w:rPr>
        <w:t xml:space="preserve">Applied graph-based road network </w:t>
      </w:r>
      <w:proofErr w:type="spellStart"/>
      <w:r>
        <w:rPr>
          <w:rFonts w:ascii="Times New Roman" w:eastAsia="Times New Roman" w:hAnsi="Times New Roman" w:cs="Times New Roman"/>
        </w:rPr>
        <w:t>modeling</w:t>
      </w:r>
      <w:proofErr w:type="spellEnd"/>
      <w:r>
        <w:rPr>
          <w:rFonts w:ascii="Times New Roman" w:eastAsia="Times New Roman" w:hAnsi="Times New Roman" w:cs="Times New Roman"/>
        </w:rPr>
        <w:t xml:space="preserve"> using intersections as nodes and roads as weighted edges.</w:t>
      </w:r>
    </w:p>
    <w:p w14:paraId="0B440FDB" w14:textId="77777777" w:rsidR="00D762BB" w:rsidRDefault="00000000">
      <w:pPr>
        <w:numPr>
          <w:ilvl w:val="0"/>
          <w:numId w:val="1"/>
        </w:numPr>
        <w:spacing w:after="9" w:line="267" w:lineRule="auto"/>
        <w:ind w:right="34" w:hanging="298"/>
      </w:pPr>
      <w:r>
        <w:rPr>
          <w:rFonts w:ascii="Times New Roman" w:eastAsia="Times New Roman" w:hAnsi="Times New Roman" w:cs="Times New Roman"/>
        </w:rPr>
        <w:t>Implemented Dijkstra's Algorithm to compute optimal emergency response routes across the city.</w:t>
      </w:r>
    </w:p>
    <w:p w14:paraId="4D2101B3" w14:textId="77777777" w:rsidR="00D762BB" w:rsidRDefault="00000000">
      <w:pPr>
        <w:numPr>
          <w:ilvl w:val="0"/>
          <w:numId w:val="1"/>
        </w:numPr>
        <w:spacing w:after="9" w:line="267" w:lineRule="auto"/>
        <w:ind w:right="34" w:hanging="298"/>
      </w:pPr>
      <w:r>
        <w:rPr>
          <w:rFonts w:ascii="Times New Roman" w:eastAsia="Times New Roman" w:hAnsi="Times New Roman" w:cs="Times New Roman"/>
        </w:rPr>
        <w:t>Applied Activity Selection Algorithm to schedule the maximum number of non-overlapping maintenance activities.</w:t>
      </w:r>
    </w:p>
    <w:p w14:paraId="064B1243" w14:textId="77777777" w:rsidR="00D762BB" w:rsidRDefault="00000000">
      <w:pPr>
        <w:numPr>
          <w:ilvl w:val="0"/>
          <w:numId w:val="1"/>
        </w:numPr>
        <w:spacing w:after="9" w:line="267" w:lineRule="auto"/>
        <w:ind w:right="34" w:hanging="298"/>
      </w:pPr>
      <w:r>
        <w:rPr>
          <w:rFonts w:ascii="Times New Roman" w:eastAsia="Times New Roman" w:hAnsi="Times New Roman" w:cs="Times New Roman"/>
        </w:rPr>
        <w:t>Implemented Fractional Knapsack to optimize resource allocation under limited city budgets and resource constraints.</w:t>
      </w:r>
    </w:p>
    <w:p w14:paraId="09084CD7" w14:textId="77777777" w:rsidR="00D762BB" w:rsidRDefault="00000000">
      <w:pPr>
        <w:numPr>
          <w:ilvl w:val="0"/>
          <w:numId w:val="1"/>
        </w:numPr>
        <w:spacing w:after="9" w:line="267" w:lineRule="auto"/>
        <w:ind w:right="34" w:hanging="298"/>
      </w:pPr>
      <w:r>
        <w:rPr>
          <w:rFonts w:ascii="Times New Roman" w:eastAsia="Times New Roman" w:hAnsi="Times New Roman" w:cs="Times New Roman"/>
        </w:rPr>
        <w:t>Applied Huffman Coding to demonstrate efficient compression of smart sensor data and infrastructure logs.</w:t>
      </w:r>
    </w:p>
    <w:p w14:paraId="1E7885EF" w14:textId="77777777" w:rsidR="00D762BB" w:rsidRDefault="00000000">
      <w:pPr>
        <w:numPr>
          <w:ilvl w:val="0"/>
          <w:numId w:val="1"/>
        </w:numPr>
        <w:spacing w:after="9" w:line="267" w:lineRule="auto"/>
        <w:ind w:right="34" w:hanging="298"/>
      </w:pPr>
      <w:r>
        <w:rPr>
          <w:rFonts w:ascii="Times New Roman" w:eastAsia="Times New Roman" w:hAnsi="Times New Roman" w:cs="Times New Roman"/>
        </w:rPr>
        <w:t xml:space="preserve">Compared Greedy Algorithms with alternative approaches based on efficiency and practical applicability. </w:t>
      </w:r>
    </w:p>
    <w:p w14:paraId="10B6F3A6" w14:textId="77777777" w:rsidR="00D762BB" w:rsidRDefault="00000000">
      <w:pPr>
        <w:numPr>
          <w:ilvl w:val="0"/>
          <w:numId w:val="1"/>
        </w:numPr>
        <w:spacing w:after="0" w:line="274" w:lineRule="auto"/>
        <w:ind w:right="34" w:hanging="298"/>
      </w:pPr>
      <w:r>
        <w:rPr>
          <w:rFonts w:ascii="Times New Roman" w:eastAsia="Times New Roman" w:hAnsi="Times New Roman" w:cs="Times New Roman"/>
        </w:rPr>
        <w:t>Evaluated algorithm performance using time complexity, scalability, and resource utilization metrics.</w:t>
      </w:r>
    </w:p>
    <w:p w14:paraId="55ADE844" w14:textId="77777777" w:rsidR="00D762BB" w:rsidRDefault="00000000">
      <w:pPr>
        <w:numPr>
          <w:ilvl w:val="0"/>
          <w:numId w:val="1"/>
        </w:numPr>
        <w:spacing w:after="208" w:line="274" w:lineRule="auto"/>
        <w:ind w:right="34" w:hanging="298"/>
      </w:pPr>
      <w:r>
        <w:rPr>
          <w:rFonts w:ascii="Times New Roman" w:eastAsia="Times New Roman" w:hAnsi="Times New Roman" w:cs="Times New Roman"/>
        </w:rPr>
        <w:t xml:space="preserve">Demonstrated the effectiveness of Non-Linear Data Structures and Greedy Algorithms in supporting smart city infrastructure optimization. </w:t>
      </w:r>
    </w:p>
    <w:p w14:paraId="0BB4650E" w14:textId="77777777" w:rsidR="00D762BB" w:rsidRDefault="00000000">
      <w:pPr>
        <w:spacing w:after="0"/>
        <w:ind w:left="613" w:hanging="10"/>
      </w:pPr>
      <w:r>
        <w:rPr>
          <w:rFonts w:ascii="Cambria" w:eastAsia="Cambria" w:hAnsi="Cambria" w:cs="Cambria"/>
          <w:b/>
          <w:sz w:val="24"/>
        </w:rPr>
        <w:t>Result: Screenshots / Output</w:t>
      </w:r>
      <w:r>
        <w:rPr>
          <w:rFonts w:ascii="Cambria" w:eastAsia="Cambria" w:hAnsi="Cambria" w:cs="Cambria"/>
        </w:rPr>
        <w:t xml:space="preserve"> </w:t>
      </w:r>
    </w:p>
    <w:p w14:paraId="2295703A" w14:textId="77777777" w:rsidR="00D762BB" w:rsidRDefault="00000000">
      <w:pPr>
        <w:spacing w:after="253"/>
        <w:ind w:left="603"/>
      </w:pPr>
      <w:r>
        <w:rPr>
          <w:noProof/>
        </w:rPr>
        <w:lastRenderedPageBreak/>
        <mc:AlternateContent>
          <mc:Choice Requires="wpg">
            <w:drawing>
              <wp:inline distT="0" distB="0" distL="0" distR="0" wp14:anchorId="05FD9BF5" wp14:editId="6D54B9C7">
                <wp:extent cx="5700718" cy="3453403"/>
                <wp:effectExtent l="0" t="0" r="0" b="0"/>
                <wp:docPr id="1911" name="Group 1911"/>
                <wp:cNvGraphicFramePr/>
                <a:graphic xmlns:a="http://schemas.openxmlformats.org/drawingml/2006/main">
                  <a:graphicData uri="http://schemas.microsoft.com/office/word/2010/wordprocessingGroup">
                    <wpg:wgp>
                      <wpg:cNvGrpSpPr/>
                      <wpg:grpSpPr>
                        <a:xfrm>
                          <a:off x="0" y="0"/>
                          <a:ext cx="5700718" cy="3453403"/>
                          <a:chOff x="0" y="0"/>
                          <a:chExt cx="5700718" cy="3453403"/>
                        </a:xfrm>
                      </wpg:grpSpPr>
                      <pic:pic xmlns:pic="http://schemas.openxmlformats.org/drawingml/2006/picture">
                        <pic:nvPicPr>
                          <pic:cNvPr id="231" name="Picture 231"/>
                          <pic:cNvPicPr/>
                        </pic:nvPicPr>
                        <pic:blipFill>
                          <a:blip r:embed="rId6"/>
                          <a:stretch>
                            <a:fillRect/>
                          </a:stretch>
                        </pic:blipFill>
                        <pic:spPr>
                          <a:xfrm>
                            <a:off x="0" y="75203"/>
                            <a:ext cx="5668518" cy="3378200"/>
                          </a:xfrm>
                          <a:prstGeom prst="rect">
                            <a:avLst/>
                          </a:prstGeom>
                        </pic:spPr>
                      </pic:pic>
                      <pic:pic xmlns:pic="http://schemas.openxmlformats.org/drawingml/2006/picture">
                        <pic:nvPicPr>
                          <pic:cNvPr id="233" name="Picture 233"/>
                          <pic:cNvPicPr/>
                        </pic:nvPicPr>
                        <pic:blipFill>
                          <a:blip r:embed="rId7"/>
                          <a:stretch>
                            <a:fillRect/>
                          </a:stretch>
                        </pic:blipFill>
                        <pic:spPr>
                          <a:xfrm>
                            <a:off x="10770" y="0"/>
                            <a:ext cx="5689948" cy="3401309"/>
                          </a:xfrm>
                          <a:prstGeom prst="rect">
                            <a:avLst/>
                          </a:prstGeom>
                        </pic:spPr>
                      </pic:pic>
                    </wpg:wgp>
                  </a:graphicData>
                </a:graphic>
              </wp:inline>
            </w:drawing>
          </mc:Choice>
          <mc:Fallback xmlns:a="http://schemas.openxmlformats.org/drawingml/2006/main">
            <w:pict>
              <v:group id="Group 1911" style="width:448.875pt;height:271.921pt;mso-position-horizontal-relative:char;mso-position-vertical-relative:line" coordsize="57007,34534">
                <v:shape id="Picture 231" style="position:absolute;width:56685;height:33782;left:0;top:752;" filled="f">
                  <v:imagedata r:id="rId8"/>
                </v:shape>
                <v:shape id="Picture 233" style="position:absolute;width:56899;height:34013;left:107;top:0;" filled="f">
                  <v:imagedata r:id="rId9"/>
                </v:shape>
              </v:group>
            </w:pict>
          </mc:Fallback>
        </mc:AlternateContent>
      </w:r>
    </w:p>
    <w:p w14:paraId="59FF2601" w14:textId="77777777" w:rsidR="00D762BB" w:rsidRDefault="00000000">
      <w:pPr>
        <w:spacing w:after="8" w:line="267" w:lineRule="auto"/>
        <w:ind w:left="-5" w:hanging="10"/>
      </w:pPr>
      <w:r>
        <w:rPr>
          <w:rFonts w:ascii="Times New Roman" w:eastAsia="Times New Roman" w:hAnsi="Times New Roman" w:cs="Times New Roman"/>
        </w:rPr>
        <w:t>The BST, AVL Tree, Graph Routing, Activity Selection, Fractional Knapsack, and Huffman Coding modules were executed successfully. Infrastructure records were organized using BST and AVL Tree structures, enabling efficient search and management operations. Graph algorithms were used to determine optimal emergency routes across the city road network. Greedy algorithms were applied to maintenance scheduling, resource allocation, and data compression tasks.</w:t>
      </w:r>
    </w:p>
    <w:p w14:paraId="2C61D266" w14:textId="77777777" w:rsidR="00D762BB" w:rsidRDefault="00000000">
      <w:pPr>
        <w:spacing w:after="8" w:line="267" w:lineRule="auto"/>
        <w:ind w:left="-5" w:hanging="10"/>
      </w:pPr>
      <w:r>
        <w:rPr>
          <w:rFonts w:ascii="Times New Roman" w:eastAsia="Times New Roman" w:hAnsi="Times New Roman" w:cs="Times New Roman"/>
        </w:rPr>
        <w:t>Time Complexity:</w:t>
      </w:r>
    </w:p>
    <w:p w14:paraId="3FD16B52" w14:textId="77777777" w:rsidR="00D762BB" w:rsidRDefault="00000000">
      <w:pPr>
        <w:spacing w:after="8" w:line="267" w:lineRule="auto"/>
        <w:ind w:left="-5" w:hanging="10"/>
      </w:pPr>
      <w:r>
        <w:rPr>
          <w:rFonts w:ascii="Times New Roman" w:eastAsia="Times New Roman" w:hAnsi="Times New Roman" w:cs="Times New Roman"/>
        </w:rPr>
        <w:t>BST: Search: Average O(log n), Worst O(n)</w:t>
      </w:r>
    </w:p>
    <w:p w14:paraId="600F0194" w14:textId="77777777" w:rsidR="00D762BB" w:rsidRDefault="00000000">
      <w:pPr>
        <w:spacing w:after="8" w:line="267" w:lineRule="auto"/>
        <w:ind w:left="-5" w:hanging="10"/>
      </w:pPr>
      <w:r>
        <w:rPr>
          <w:rFonts w:ascii="Times New Roman" w:eastAsia="Times New Roman" w:hAnsi="Times New Roman" w:cs="Times New Roman"/>
        </w:rPr>
        <w:t>AVL Tree: Search, Insert, Delete: O(log n)</w:t>
      </w:r>
    </w:p>
    <w:p w14:paraId="3ABC6DF9" w14:textId="77777777" w:rsidR="00D762BB" w:rsidRDefault="00000000">
      <w:pPr>
        <w:spacing w:after="8" w:line="267" w:lineRule="auto"/>
        <w:ind w:left="-5" w:hanging="10"/>
      </w:pPr>
      <w:r>
        <w:rPr>
          <w:rFonts w:ascii="Times New Roman" w:eastAsia="Times New Roman" w:hAnsi="Times New Roman" w:cs="Times New Roman"/>
        </w:rPr>
        <w:t>Dijkstra's Algorithm: O((V + E) log V)</w:t>
      </w:r>
    </w:p>
    <w:p w14:paraId="69D3AFD0" w14:textId="77777777" w:rsidR="00D762BB" w:rsidRDefault="00000000">
      <w:pPr>
        <w:spacing w:after="8" w:line="267" w:lineRule="auto"/>
        <w:ind w:left="-5" w:hanging="10"/>
      </w:pPr>
      <w:r>
        <w:rPr>
          <w:rFonts w:ascii="Times New Roman" w:eastAsia="Times New Roman" w:hAnsi="Times New Roman" w:cs="Times New Roman"/>
        </w:rPr>
        <w:t>Activity Selection: O(n log n)</w:t>
      </w:r>
    </w:p>
    <w:p w14:paraId="790CADE7" w14:textId="77777777" w:rsidR="00D762BB" w:rsidRDefault="00000000">
      <w:pPr>
        <w:spacing w:after="8" w:line="267" w:lineRule="auto"/>
        <w:ind w:left="-5" w:right="7076" w:hanging="10"/>
      </w:pPr>
      <w:r>
        <w:rPr>
          <w:rFonts w:ascii="Times New Roman" w:eastAsia="Times New Roman" w:hAnsi="Times New Roman" w:cs="Times New Roman"/>
        </w:rPr>
        <w:t>Fractional Knapsack: O(n log n) Huffman Coding: O(n log n)</w:t>
      </w:r>
    </w:p>
    <w:p w14:paraId="767873F8" w14:textId="77777777" w:rsidR="00D762BB" w:rsidRDefault="00000000">
      <w:pPr>
        <w:spacing w:after="8" w:line="267" w:lineRule="auto"/>
        <w:ind w:left="-5" w:hanging="10"/>
      </w:pPr>
      <w:r>
        <w:rPr>
          <w:rFonts w:ascii="Times New Roman" w:eastAsia="Times New Roman" w:hAnsi="Times New Roman" w:cs="Times New Roman"/>
        </w:rPr>
        <w:t>The results demonstrated that Non-Linear Data Structures and Greedy Algorithms provide efficient solutions for infrastructure management, emergency routing, scheduling, and resource optimization within smart city environments.</w:t>
      </w:r>
    </w:p>
    <w:p w14:paraId="0605F772" w14:textId="1034643F" w:rsidR="00D762BB" w:rsidRDefault="00000000">
      <w:pPr>
        <w:spacing w:after="0"/>
        <w:ind w:left="1600"/>
      </w:pPr>
      <w:r>
        <w:t>GitHub Link:</w:t>
      </w:r>
      <w:r w:rsidR="001434D0" w:rsidRPr="001434D0">
        <w:t xml:space="preserve"> </w:t>
      </w:r>
      <w:r w:rsidR="001434D0" w:rsidRPr="001434D0">
        <w:t>https://github.com/viswanadhakarthikeya-dot/DSA-2</w:t>
      </w:r>
    </w:p>
    <w:tbl>
      <w:tblPr>
        <w:tblStyle w:val="TableGrid"/>
        <w:tblW w:w="10086" w:type="dxa"/>
        <w:tblInd w:w="492" w:type="dxa"/>
        <w:tblCellMar>
          <w:top w:w="39" w:type="dxa"/>
          <w:left w:w="112" w:type="dxa"/>
          <w:right w:w="115" w:type="dxa"/>
        </w:tblCellMar>
        <w:tblLook w:val="04A0" w:firstRow="1" w:lastRow="0" w:firstColumn="1" w:lastColumn="0" w:noHBand="0" w:noVBand="1"/>
      </w:tblPr>
      <w:tblGrid>
        <w:gridCol w:w="5043"/>
        <w:gridCol w:w="5043"/>
      </w:tblGrid>
      <w:tr w:rsidR="00D762BB" w14:paraId="072A6C9B" w14:textId="77777777">
        <w:trPr>
          <w:trHeight w:val="878"/>
        </w:trPr>
        <w:tc>
          <w:tcPr>
            <w:tcW w:w="5043" w:type="dxa"/>
            <w:tcBorders>
              <w:top w:val="single" w:sz="3" w:space="0" w:color="000000"/>
              <w:left w:val="single" w:sz="3" w:space="0" w:color="000000"/>
              <w:bottom w:val="single" w:sz="3" w:space="0" w:color="000000"/>
              <w:right w:val="single" w:sz="3" w:space="0" w:color="000000"/>
            </w:tcBorders>
          </w:tcPr>
          <w:p w14:paraId="2DF277C1" w14:textId="77777777" w:rsidR="00D762BB" w:rsidRDefault="00000000">
            <w:r>
              <w:rPr>
                <w:rFonts w:ascii="Cambria" w:eastAsia="Cambria" w:hAnsi="Cambria" w:cs="Cambria"/>
                <w:b/>
              </w:rPr>
              <w:t>Student Signature</w:t>
            </w:r>
            <w:r>
              <w:rPr>
                <w:rFonts w:ascii="Cambria" w:eastAsia="Cambria" w:hAnsi="Cambria" w:cs="Cambria"/>
              </w:rPr>
              <w:t xml:space="preserve"> </w:t>
            </w:r>
          </w:p>
        </w:tc>
        <w:tc>
          <w:tcPr>
            <w:tcW w:w="5043" w:type="dxa"/>
            <w:tcBorders>
              <w:top w:val="single" w:sz="3" w:space="0" w:color="000000"/>
              <w:left w:val="single" w:sz="3" w:space="0" w:color="000000"/>
              <w:bottom w:val="single" w:sz="3" w:space="0" w:color="000000"/>
              <w:right w:val="single" w:sz="3" w:space="0" w:color="000000"/>
            </w:tcBorders>
          </w:tcPr>
          <w:p w14:paraId="49E8E873" w14:textId="77777777" w:rsidR="00D762BB" w:rsidRDefault="00000000">
            <w:r>
              <w:rPr>
                <w:rFonts w:ascii="Cambria" w:eastAsia="Cambria" w:hAnsi="Cambria" w:cs="Cambria"/>
                <w:b/>
              </w:rPr>
              <w:t>Faculty Signature</w:t>
            </w:r>
            <w:r>
              <w:rPr>
                <w:rFonts w:ascii="Cambria" w:eastAsia="Cambria" w:hAnsi="Cambria" w:cs="Cambria"/>
              </w:rPr>
              <w:t xml:space="preserve"> </w:t>
            </w:r>
          </w:p>
        </w:tc>
      </w:tr>
    </w:tbl>
    <w:p w14:paraId="01952E36" w14:textId="77777777" w:rsidR="00FA3AA4" w:rsidRDefault="00FA3AA4"/>
    <w:sectPr w:rsidR="00FA3AA4">
      <w:pgSz w:w="12240" w:h="15840"/>
      <w:pgMar w:top="750" w:right="631" w:bottom="200" w:left="47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91552B"/>
    <w:multiLevelType w:val="hybridMultilevel"/>
    <w:tmpl w:val="0EB459E4"/>
    <w:lvl w:ilvl="0" w:tplc="D2FC912A">
      <w:start w:val="1"/>
      <w:numFmt w:val="decimal"/>
      <w:lvlText w:val="%1."/>
      <w:lvlJc w:val="left"/>
      <w:pPr>
        <w:ind w:left="8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FA6C3DE">
      <w:start w:val="1"/>
      <w:numFmt w:val="lowerLetter"/>
      <w:lvlText w:val="%2"/>
      <w:lvlJc w:val="left"/>
      <w:pPr>
        <w:ind w:left="13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3328CE2">
      <w:start w:val="1"/>
      <w:numFmt w:val="lowerRoman"/>
      <w:lvlText w:val="%3"/>
      <w:lvlJc w:val="left"/>
      <w:pPr>
        <w:ind w:left="20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1A03E94">
      <w:start w:val="1"/>
      <w:numFmt w:val="decimal"/>
      <w:lvlText w:val="%4"/>
      <w:lvlJc w:val="left"/>
      <w:pPr>
        <w:ind w:left="27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610D7E6">
      <w:start w:val="1"/>
      <w:numFmt w:val="lowerLetter"/>
      <w:lvlText w:val="%5"/>
      <w:lvlJc w:val="left"/>
      <w:pPr>
        <w:ind w:left="34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65E590A">
      <w:start w:val="1"/>
      <w:numFmt w:val="lowerRoman"/>
      <w:lvlText w:val="%6"/>
      <w:lvlJc w:val="left"/>
      <w:pPr>
        <w:ind w:left="41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ED8DB3E">
      <w:start w:val="1"/>
      <w:numFmt w:val="decimal"/>
      <w:lvlText w:val="%7"/>
      <w:lvlJc w:val="left"/>
      <w:pPr>
        <w:ind w:left="49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4287E12">
      <w:start w:val="1"/>
      <w:numFmt w:val="lowerLetter"/>
      <w:lvlText w:val="%8"/>
      <w:lvlJc w:val="left"/>
      <w:pPr>
        <w:ind w:left="56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48A8D9A">
      <w:start w:val="1"/>
      <w:numFmt w:val="lowerRoman"/>
      <w:lvlText w:val="%9"/>
      <w:lvlJc w:val="left"/>
      <w:pPr>
        <w:ind w:left="63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921523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2BB"/>
    <w:rsid w:val="001434D0"/>
    <w:rsid w:val="00274DDB"/>
    <w:rsid w:val="00BD313D"/>
    <w:rsid w:val="00D762BB"/>
    <w:rsid w:val="00E773AA"/>
    <w:rsid w:val="00FA2B12"/>
    <w:rsid w:val="00FA3A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06A5F"/>
  <w15:docId w15:val="{5BACE851-92D2-40D3-87E9-D2EFBC565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571</Words>
  <Characters>3257</Characters>
  <Application>Microsoft Office Word</Application>
  <DocSecurity>0</DocSecurity>
  <Lines>27</Lines>
  <Paragraphs>7</Paragraphs>
  <ScaleCrop>false</ScaleCrop>
  <Company/>
  <LinksUpToDate>false</LinksUpToDate>
  <CharactersWithSpaces>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nv karthikeya</cp:lastModifiedBy>
  <cp:revision>3</cp:revision>
  <dcterms:created xsi:type="dcterms:W3CDTF">2026-06-20T07:57:00Z</dcterms:created>
  <dcterms:modified xsi:type="dcterms:W3CDTF">2026-06-20T09:06:00Z</dcterms:modified>
</cp:coreProperties>
</file>