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80"/>
        <w:jc w:val="center"/>
      </w:pPr>
      <w:r>
        <w:rPr>
          <w:rFonts w:ascii="Calibri" w:hAnsi="Calibri"/>
          <w:b/>
          <w:color w:val="003366"/>
          <w:sz w:val="52"/>
        </w:rPr>
        <w:t>SWIFT SHIP TRACKER</w:t>
        <w:br/>
      </w:r>
      <w:r>
        <w:rPr>
          <w:rFonts w:ascii="Calibri" w:hAnsi="Calibri"/>
          <w:color w:val="0B4F6C"/>
          <w:sz w:val="27"/>
        </w:rPr>
        <w:t>Autonomous Parcel Management &amp; Logistics AI Agent on Salesforce</w:t>
        <w:br/>
      </w:r>
      <w:r>
        <w:rPr>
          <w:rFonts w:ascii="Calibri" w:hAnsi="Calibri"/>
          <w:i/>
          <w:color w:val="475569"/>
          <w:sz w:val="22"/>
        </w:rPr>
        <w:t>Naan Mudhalvan — Tamil Nadu Skill Development Corporation (TNSDC)</w:t>
        <w:br/>
        <w:t>Salesforce Developer Program Project Report</w:t>
      </w:r>
    </w:p>
    <w:p>
      <w:pPr>
        <w:spacing w:after="200"/>
      </w:pPr>
    </w:p>
    <w:tbl>
      <w:tblPr>
        <w:tblW w:type="auto" w:w="0"/>
        <w:jc w:val="center"/>
        <w:tblLook w:firstColumn="1" w:firstRow="1" w:lastColumn="0" w:lastRow="0" w:noHBand="0" w:noVBand="1" w:val="04A0"/>
      </w:tblPr>
      <w:tblGrid>
        <w:gridCol w:w="4968"/>
        <w:gridCol w:w="4968"/>
      </w:tblGrid>
      <w:tr>
        <w:tc>
          <w:tcPr>
            <w:tcW w:type="dxa" w:w="3168"/>
            <w:shd w:val="clear" w:color="auto" w:fill="003366"/>
            <w:tcMar>
              <w:top w:w="140" w:type="dxa"/>
              <w:bottom w:w="140" w:type="dxa"/>
              <w:left w:w="150" w:type="dxa"/>
              <w:right w:w="150" w:type="dxa"/>
            </w:tcMar>
          </w:tcPr>
          <w:p>
            <w:pPr>
              <w:spacing w:after="0"/>
            </w:pPr>
            <w:r>
              <w:rPr>
                <w:rFonts w:ascii="Calibri" w:hAnsi="Calibri"/>
                <w:b/>
                <w:color w:val="FFFFFF"/>
                <w:sz w:val="20"/>
              </w:rPr>
              <w:t>Project Title</w:t>
            </w:r>
          </w:p>
        </w:tc>
        <w:tc>
          <w:tcPr>
            <w:tcW w:type="dxa" w:w="6192"/>
            <w:shd w:val="clear" w:color="auto" w:fill="003366"/>
            <w:tcMar>
              <w:top w:w="140" w:type="dxa"/>
              <w:bottom w:w="140" w:type="dxa"/>
              <w:left w:w="150" w:type="dxa"/>
              <w:right w:w="150" w:type="dxa"/>
            </w:tcMar>
          </w:tcPr>
          <w:p>
            <w:pPr>
              <w:spacing w:after="0"/>
            </w:pPr>
            <w:r>
              <w:rPr>
                <w:rFonts w:ascii="Calibri" w:hAnsi="Calibri"/>
                <w:b/>
                <w:color w:val="FFFFFF"/>
                <w:sz w:val="20"/>
              </w:rPr>
              <w:t>SwiftShip Tracker (Salesforce Agentforce AI Logistics)</w:t>
            </w:r>
          </w:p>
        </w:tc>
      </w:tr>
      <w:tr>
        <w:tc>
          <w:tcPr>
            <w:tcW w:type="dxa" w:w="3168"/>
            <w:shd w:val="clear" w:color="auto" w:fill="F8FAFC"/>
            <w:tcMar>
              <w:top w:w="100" w:type="dxa"/>
              <w:bottom w:w="100" w:type="dxa"/>
              <w:left w:w="140" w:type="dxa"/>
              <w:right w:w="140" w:type="dxa"/>
            </w:tcMar>
          </w:tcPr>
          <w:p>
            <w:pPr>
              <w:spacing w:after="0"/>
            </w:pPr>
            <w:r>
              <w:rPr>
                <w:rFonts w:ascii="Calibri" w:hAnsi="Calibri"/>
                <w:color w:val="1F2937"/>
                <w:sz w:val="19"/>
              </w:rPr>
              <w:t>Live Salesforce Org ID</w:t>
            </w:r>
          </w:p>
        </w:tc>
        <w:tc>
          <w:tcPr>
            <w:tcW w:type="dxa" w:w="6192"/>
            <w:shd w:val="clear" w:color="auto" w:fill="F8FAFC"/>
            <w:tcMar>
              <w:top w:w="100" w:type="dxa"/>
              <w:bottom w:w="100" w:type="dxa"/>
              <w:left w:w="140" w:type="dxa"/>
              <w:right w:w="140" w:type="dxa"/>
            </w:tcMar>
          </w:tcPr>
          <w:p>
            <w:pPr>
              <w:spacing w:after="0"/>
            </w:pPr>
            <w:r>
              <w:rPr>
                <w:rFonts w:ascii="Calibri" w:hAnsi="Calibri"/>
                <w:color w:val="1F2937"/>
                <w:sz w:val="19"/>
              </w:rPr>
              <w:t>00Dak00001IgVqvEAF (Developer Edition — Agentforce Enabled)</w:t>
            </w:r>
          </w:p>
        </w:tc>
      </w:tr>
      <w:tr>
        <w:tc>
          <w:tcPr>
            <w:tcW w:type="dxa" w:w="3168"/>
            <w:shd w:val="clear" w:color="auto" w:fill="FFFFFF"/>
            <w:tcMar>
              <w:top w:w="100" w:type="dxa"/>
              <w:bottom w:w="100" w:type="dxa"/>
              <w:left w:w="140" w:type="dxa"/>
              <w:right w:w="140" w:type="dxa"/>
            </w:tcMar>
          </w:tcPr>
          <w:p>
            <w:pPr>
              <w:spacing w:after="0"/>
            </w:pPr>
            <w:r>
              <w:rPr>
                <w:rFonts w:ascii="Calibri" w:hAnsi="Calibri"/>
                <w:color w:val="1F2937"/>
                <w:sz w:val="19"/>
              </w:rPr>
              <w:t>Autonomous AI Agent</w:t>
            </w:r>
          </w:p>
        </w:tc>
        <w:tc>
          <w:tcPr>
            <w:tcW w:type="dxa" w:w="6192"/>
            <w:shd w:val="clear" w:color="auto" w:fill="FFFFFF"/>
            <w:tcMar>
              <w:top w:w="100" w:type="dxa"/>
              <w:bottom w:w="100" w:type="dxa"/>
              <w:left w:w="140" w:type="dxa"/>
              <w:right w:w="140" w:type="dxa"/>
            </w:tcMar>
          </w:tcPr>
          <w:p>
            <w:pPr>
              <w:spacing w:after="0"/>
            </w:pPr>
            <w:r>
              <w:rPr>
                <w:rFonts w:ascii="Calibri" w:hAnsi="Calibri"/>
                <w:color w:val="1F2937"/>
                <w:sz w:val="19"/>
              </w:rPr>
              <w:t>Swift Tracker Version 1 (Active)</w:t>
            </w:r>
          </w:p>
        </w:tc>
      </w:tr>
      <w:tr>
        <w:tc>
          <w:tcPr>
            <w:tcW w:type="dxa" w:w="3168"/>
            <w:shd w:val="clear" w:color="auto" w:fill="F8FAFC"/>
            <w:tcMar>
              <w:top w:w="100" w:type="dxa"/>
              <w:bottom w:w="100" w:type="dxa"/>
              <w:left w:w="140" w:type="dxa"/>
              <w:right w:w="140" w:type="dxa"/>
            </w:tcMar>
          </w:tcPr>
          <w:p>
            <w:pPr>
              <w:spacing w:after="0"/>
            </w:pPr>
            <w:r>
              <w:rPr>
                <w:rFonts w:ascii="Calibri" w:hAnsi="Calibri"/>
                <w:color w:val="1F2937"/>
                <w:sz w:val="19"/>
              </w:rPr>
              <w:t>Core Automation</w:t>
            </w:r>
          </w:p>
        </w:tc>
        <w:tc>
          <w:tcPr>
            <w:tcW w:type="dxa" w:w="6192"/>
            <w:shd w:val="clear" w:color="auto" w:fill="F8FAFC"/>
            <w:tcMar>
              <w:top w:w="100" w:type="dxa"/>
              <w:bottom w:w="100" w:type="dxa"/>
              <w:left w:w="140" w:type="dxa"/>
              <w:right w:w="140" w:type="dxa"/>
            </w:tcMar>
          </w:tcPr>
          <w:p>
            <w:pPr>
              <w:spacing w:after="0"/>
            </w:pPr>
            <w:r>
              <w:rPr>
                <w:rFonts w:ascii="Calibri" w:hAnsi="Calibri"/>
                <w:color w:val="1F2937"/>
                <w:sz w:val="19"/>
              </w:rPr>
              <w:t>Parcel_Details Auto-Launched Flow (Version 3 Active)</w:t>
            </w:r>
          </w:p>
        </w:tc>
      </w:tr>
      <w:tr>
        <w:tc>
          <w:tcPr>
            <w:tcW w:type="dxa" w:w="3168"/>
            <w:shd w:val="clear" w:color="auto" w:fill="FFFFFF"/>
            <w:tcMar>
              <w:top w:w="100" w:type="dxa"/>
              <w:bottom w:w="100" w:type="dxa"/>
              <w:left w:w="140" w:type="dxa"/>
              <w:right w:w="140" w:type="dxa"/>
            </w:tcMar>
          </w:tcPr>
          <w:p>
            <w:pPr>
              <w:spacing w:after="0"/>
            </w:pPr>
            <w:r>
              <w:rPr>
                <w:rFonts w:ascii="Calibri" w:hAnsi="Calibri"/>
                <w:color w:val="1F2937"/>
                <w:sz w:val="19"/>
              </w:rPr>
              <w:t>GitHub Repository</w:t>
            </w:r>
          </w:p>
        </w:tc>
        <w:tc>
          <w:tcPr>
            <w:tcW w:type="dxa" w:w="6192"/>
            <w:shd w:val="clear" w:color="auto" w:fill="FFFFFF"/>
            <w:tcMar>
              <w:top w:w="100" w:type="dxa"/>
              <w:bottom w:w="100" w:type="dxa"/>
              <w:left w:w="140" w:type="dxa"/>
              <w:right w:w="140" w:type="dxa"/>
            </w:tcMar>
          </w:tcPr>
          <w:p>
            <w:pPr>
              <w:spacing w:after="0"/>
            </w:pPr>
            <w:r>
              <w:rPr>
                <w:rFonts w:ascii="Calibri" w:hAnsi="Calibri"/>
                <w:color w:val="1F2937"/>
                <w:sz w:val="19"/>
              </w:rPr>
              <w:t>https://github.com/viswanathan01/SalesForce-NM</w:t>
            </w:r>
          </w:p>
        </w:tc>
      </w:tr>
    </w:tbl>
    <w:p>
      <w:pPr>
        <w:spacing w:after="240"/>
      </w:pPr>
    </w:p>
    <w:p>
      <w:r>
        <w:rPr>
          <w:rFonts w:ascii="Calibri" w:hAnsi="Calibri"/>
          <w:b/>
          <w:color w:val="003366"/>
          <w:sz w:val="26"/>
        </w:rPr>
        <w:t>Project Team Details</w:t>
      </w:r>
    </w:p>
    <w:tbl>
      <w:tblPr>
        <w:tblW w:type="auto" w:w="0"/>
        <w:jc w:val="center"/>
        <w:tblLook w:firstColumn="1" w:firstRow="1" w:lastColumn="0" w:lastRow="0" w:noHBand="0" w:noVBand="1" w:val="04A0"/>
      </w:tblPr>
      <w:tblGrid>
        <w:gridCol w:w="3312"/>
        <w:gridCol w:w="3312"/>
        <w:gridCol w:w="3312"/>
      </w:tblGrid>
      <w:tr>
        <w:tc>
          <w:tcPr>
            <w:tcW w:type="dxa" w:w="2880"/>
            <w:shd w:val="clear" w:color="auto" w:fill="0B4F6C"/>
            <w:tcMar>
              <w:top w:w="140" w:type="dxa"/>
              <w:bottom w:w="140" w:type="dxa"/>
              <w:left w:w="150" w:type="dxa"/>
              <w:right w:w="150" w:type="dxa"/>
            </w:tcMar>
          </w:tcPr>
          <w:p>
            <w:pPr>
              <w:spacing w:after="0"/>
            </w:pPr>
            <w:r>
              <w:rPr>
                <w:rFonts w:ascii="Calibri" w:hAnsi="Calibri"/>
                <w:b/>
                <w:color w:val="FFFFFF"/>
                <w:sz w:val="20"/>
              </w:rPr>
              <w:t>Role in Project</w:t>
            </w:r>
          </w:p>
        </w:tc>
        <w:tc>
          <w:tcPr>
            <w:tcW w:type="dxa" w:w="3456"/>
            <w:shd w:val="clear" w:color="auto" w:fill="0B4F6C"/>
            <w:tcMar>
              <w:top w:w="140" w:type="dxa"/>
              <w:bottom w:w="140" w:type="dxa"/>
              <w:left w:w="150" w:type="dxa"/>
              <w:right w:w="150" w:type="dxa"/>
            </w:tcMar>
          </w:tcPr>
          <w:p>
            <w:pPr>
              <w:spacing w:after="0"/>
            </w:pPr>
            <w:r>
              <w:rPr>
                <w:rFonts w:ascii="Calibri" w:hAnsi="Calibri"/>
                <w:b/>
                <w:color w:val="FFFFFF"/>
                <w:sz w:val="20"/>
              </w:rPr>
              <w:t>Student Name</w:t>
            </w:r>
          </w:p>
        </w:tc>
        <w:tc>
          <w:tcPr>
            <w:tcW w:type="dxa" w:w="3024"/>
            <w:shd w:val="clear" w:color="auto" w:fill="0B4F6C"/>
            <w:tcMar>
              <w:top w:w="140" w:type="dxa"/>
              <w:bottom w:w="140" w:type="dxa"/>
              <w:left w:w="150" w:type="dxa"/>
              <w:right w:w="150" w:type="dxa"/>
            </w:tcMar>
          </w:tcPr>
          <w:p>
            <w:pPr>
              <w:spacing w:after="0"/>
            </w:pPr>
            <w:r>
              <w:rPr>
                <w:rFonts w:ascii="Calibri" w:hAnsi="Calibri"/>
                <w:b/>
                <w:color w:val="FFFFFF"/>
                <w:sz w:val="20"/>
              </w:rPr>
              <w:t>Register / Roll Number</w:t>
            </w:r>
          </w:p>
        </w:tc>
      </w:tr>
      <w:tr>
        <w:tc>
          <w:tcPr>
            <w:tcW w:type="dxa" w:w="2880"/>
            <w:shd w:val="clear" w:color="auto" w:fill="F8FAFC"/>
            <w:tcMar>
              <w:top w:w="100" w:type="dxa"/>
              <w:bottom w:w="100" w:type="dxa"/>
              <w:left w:w="140" w:type="dxa"/>
              <w:right w:w="140" w:type="dxa"/>
            </w:tcMar>
          </w:tcPr>
          <w:p>
            <w:pPr>
              <w:spacing w:after="0"/>
            </w:pPr>
            <w:r>
              <w:rPr>
                <w:rFonts w:ascii="Calibri" w:hAnsi="Calibri"/>
                <w:color w:val="1F2937"/>
                <w:sz w:val="19"/>
              </w:rPr>
              <w:t>Team Lead</w:t>
            </w:r>
          </w:p>
        </w:tc>
        <w:tc>
          <w:tcPr>
            <w:tcW w:type="dxa" w:w="3456"/>
            <w:shd w:val="clear" w:color="auto" w:fill="F8FAFC"/>
            <w:tcMar>
              <w:top w:w="100" w:type="dxa"/>
              <w:bottom w:w="100" w:type="dxa"/>
              <w:left w:w="140" w:type="dxa"/>
              <w:right w:w="140" w:type="dxa"/>
            </w:tcMar>
          </w:tcPr>
          <w:p>
            <w:pPr>
              <w:spacing w:after="0"/>
            </w:pPr>
            <w:r>
              <w:rPr>
                <w:rFonts w:ascii="Calibri" w:hAnsi="Calibri"/>
                <w:color w:val="1F2937"/>
                <w:sz w:val="19"/>
              </w:rPr>
              <w:t>Viswanathan R</w:t>
            </w:r>
          </w:p>
        </w:tc>
        <w:tc>
          <w:tcPr>
            <w:tcW w:type="dxa" w:w="3024"/>
            <w:shd w:val="clear" w:color="auto" w:fill="F8FAFC"/>
            <w:tcMar>
              <w:top w:w="100" w:type="dxa"/>
              <w:bottom w:w="100" w:type="dxa"/>
              <w:left w:w="140" w:type="dxa"/>
              <w:right w:w="140" w:type="dxa"/>
            </w:tcMar>
          </w:tcPr>
          <w:p>
            <w:pPr>
              <w:spacing w:after="0"/>
            </w:pPr>
            <w:r>
              <w:rPr>
                <w:rFonts w:ascii="Calibri" w:hAnsi="Calibri"/>
                <w:color w:val="1F2937"/>
                <w:sz w:val="19"/>
              </w:rPr>
              <w:t>210123205033</w:t>
            </w:r>
          </w:p>
        </w:tc>
      </w:tr>
      <w:tr>
        <w:tc>
          <w:tcPr>
            <w:tcW w:type="dxa" w:w="2880"/>
            <w:shd w:val="clear" w:color="auto" w:fill="FFFFFF"/>
            <w:tcMar>
              <w:top w:w="100" w:type="dxa"/>
              <w:bottom w:w="100" w:type="dxa"/>
              <w:left w:w="140" w:type="dxa"/>
              <w:right w:w="140" w:type="dxa"/>
            </w:tcMar>
          </w:tcPr>
          <w:p>
            <w:pPr>
              <w:spacing w:after="0"/>
            </w:pPr>
            <w:r>
              <w:rPr>
                <w:rFonts w:ascii="Calibri" w:hAnsi="Calibri"/>
                <w:color w:val="1F2937"/>
                <w:sz w:val="19"/>
              </w:rPr>
              <w:t>Team Member</w:t>
            </w:r>
          </w:p>
        </w:tc>
        <w:tc>
          <w:tcPr>
            <w:tcW w:type="dxa" w:w="3456"/>
            <w:shd w:val="clear" w:color="auto" w:fill="FFFFFF"/>
            <w:tcMar>
              <w:top w:w="100" w:type="dxa"/>
              <w:bottom w:w="100" w:type="dxa"/>
              <w:left w:w="140" w:type="dxa"/>
              <w:right w:w="140" w:type="dxa"/>
            </w:tcMar>
          </w:tcPr>
          <w:p>
            <w:pPr>
              <w:spacing w:after="0"/>
            </w:pPr>
            <w:r>
              <w:rPr>
                <w:rFonts w:ascii="Calibri" w:hAnsi="Calibri"/>
                <w:color w:val="1F2937"/>
                <w:sz w:val="19"/>
              </w:rPr>
              <w:t>Srilekha M</w:t>
            </w:r>
          </w:p>
        </w:tc>
        <w:tc>
          <w:tcPr>
            <w:tcW w:type="dxa" w:w="3024"/>
            <w:shd w:val="clear" w:color="auto" w:fill="FFFFFF"/>
            <w:tcMar>
              <w:top w:w="100" w:type="dxa"/>
              <w:bottom w:w="100" w:type="dxa"/>
              <w:left w:w="140" w:type="dxa"/>
              <w:right w:w="140" w:type="dxa"/>
            </w:tcMar>
          </w:tcPr>
          <w:p>
            <w:pPr>
              <w:spacing w:after="0"/>
            </w:pPr>
            <w:r>
              <w:rPr>
                <w:rFonts w:ascii="Calibri" w:hAnsi="Calibri"/>
                <w:color w:val="1F2937"/>
                <w:sz w:val="19"/>
              </w:rPr>
              <w:t>210123205029</w:t>
            </w:r>
          </w:p>
        </w:tc>
      </w:tr>
      <w:tr>
        <w:tc>
          <w:tcPr>
            <w:tcW w:type="dxa" w:w="2880"/>
            <w:shd w:val="clear" w:color="auto" w:fill="F8FAFC"/>
            <w:tcMar>
              <w:top w:w="100" w:type="dxa"/>
              <w:bottom w:w="100" w:type="dxa"/>
              <w:left w:w="140" w:type="dxa"/>
              <w:right w:w="140" w:type="dxa"/>
            </w:tcMar>
          </w:tcPr>
          <w:p>
            <w:pPr>
              <w:spacing w:after="0"/>
            </w:pPr>
            <w:r>
              <w:rPr>
                <w:rFonts w:ascii="Calibri" w:hAnsi="Calibri"/>
                <w:color w:val="1F2937"/>
                <w:sz w:val="19"/>
              </w:rPr>
              <w:t>Team Member</w:t>
            </w:r>
          </w:p>
        </w:tc>
        <w:tc>
          <w:tcPr>
            <w:tcW w:type="dxa" w:w="3456"/>
            <w:shd w:val="clear" w:color="auto" w:fill="F8FAFC"/>
            <w:tcMar>
              <w:top w:w="100" w:type="dxa"/>
              <w:bottom w:w="100" w:type="dxa"/>
              <w:left w:w="140" w:type="dxa"/>
              <w:right w:w="140" w:type="dxa"/>
            </w:tcMar>
          </w:tcPr>
          <w:p>
            <w:pPr>
              <w:spacing w:after="0"/>
            </w:pPr>
            <w:r>
              <w:rPr>
                <w:rFonts w:ascii="Calibri" w:hAnsi="Calibri"/>
                <w:color w:val="1F2937"/>
                <w:sz w:val="19"/>
              </w:rPr>
              <w:t>Sindhu S</w:t>
            </w:r>
          </w:p>
        </w:tc>
        <w:tc>
          <w:tcPr>
            <w:tcW w:type="dxa" w:w="3024"/>
            <w:shd w:val="clear" w:color="auto" w:fill="F8FAFC"/>
            <w:tcMar>
              <w:top w:w="100" w:type="dxa"/>
              <w:bottom w:w="100" w:type="dxa"/>
              <w:left w:w="140" w:type="dxa"/>
              <w:right w:w="140" w:type="dxa"/>
            </w:tcMar>
          </w:tcPr>
          <w:p>
            <w:pPr>
              <w:spacing w:after="0"/>
            </w:pPr>
            <w:r>
              <w:rPr>
                <w:rFonts w:ascii="Calibri" w:hAnsi="Calibri"/>
                <w:color w:val="1F2937"/>
                <w:sz w:val="19"/>
              </w:rPr>
              <w:t>210123205028</w:t>
            </w:r>
          </w:p>
        </w:tc>
      </w:tr>
      <w:tr>
        <w:tc>
          <w:tcPr>
            <w:tcW w:type="dxa" w:w="2880"/>
            <w:shd w:val="clear" w:color="auto" w:fill="FFFFFF"/>
            <w:tcMar>
              <w:top w:w="100" w:type="dxa"/>
              <w:bottom w:w="100" w:type="dxa"/>
              <w:left w:w="140" w:type="dxa"/>
              <w:right w:w="140" w:type="dxa"/>
            </w:tcMar>
          </w:tcPr>
          <w:p>
            <w:pPr>
              <w:spacing w:after="0"/>
            </w:pPr>
            <w:r>
              <w:rPr>
                <w:rFonts w:ascii="Calibri" w:hAnsi="Calibri"/>
                <w:color w:val="1F2937"/>
                <w:sz w:val="19"/>
              </w:rPr>
              <w:t>Team Member</w:t>
            </w:r>
          </w:p>
        </w:tc>
        <w:tc>
          <w:tcPr>
            <w:tcW w:type="dxa" w:w="3456"/>
            <w:shd w:val="clear" w:color="auto" w:fill="FFFFFF"/>
            <w:tcMar>
              <w:top w:w="100" w:type="dxa"/>
              <w:bottom w:w="100" w:type="dxa"/>
              <w:left w:w="140" w:type="dxa"/>
              <w:right w:w="140" w:type="dxa"/>
            </w:tcMar>
          </w:tcPr>
          <w:p>
            <w:pPr>
              <w:spacing w:after="0"/>
            </w:pPr>
            <w:r>
              <w:rPr>
                <w:rFonts w:ascii="Calibri" w:hAnsi="Calibri"/>
                <w:color w:val="1F2937"/>
                <w:sz w:val="19"/>
              </w:rPr>
              <w:t>Pavadharani R</w:t>
            </w:r>
          </w:p>
        </w:tc>
        <w:tc>
          <w:tcPr>
            <w:tcW w:type="dxa" w:w="3024"/>
            <w:shd w:val="clear" w:color="auto" w:fill="FFFFFF"/>
            <w:tcMar>
              <w:top w:w="100" w:type="dxa"/>
              <w:bottom w:w="100" w:type="dxa"/>
              <w:left w:w="140" w:type="dxa"/>
              <w:right w:w="140" w:type="dxa"/>
            </w:tcMar>
          </w:tcPr>
          <w:p>
            <w:pPr>
              <w:spacing w:after="0"/>
            </w:pPr>
            <w:r>
              <w:rPr>
                <w:rFonts w:ascii="Calibri" w:hAnsi="Calibri"/>
                <w:color w:val="1F2937"/>
                <w:sz w:val="19"/>
              </w:rPr>
              <w:t>210123205015</w:t>
            </w:r>
          </w:p>
        </w:tc>
      </w:tr>
      <w:tr>
        <w:tc>
          <w:tcPr>
            <w:tcW w:type="dxa" w:w="2880"/>
            <w:shd w:val="clear" w:color="auto" w:fill="F8FAFC"/>
            <w:tcMar>
              <w:top w:w="100" w:type="dxa"/>
              <w:bottom w:w="100" w:type="dxa"/>
              <w:left w:w="140" w:type="dxa"/>
              <w:right w:w="140" w:type="dxa"/>
            </w:tcMar>
          </w:tcPr>
          <w:p>
            <w:pPr>
              <w:spacing w:after="0"/>
            </w:pPr>
            <w:r>
              <w:rPr>
                <w:rFonts w:ascii="Calibri" w:hAnsi="Calibri"/>
                <w:color w:val="1F2937"/>
                <w:sz w:val="19"/>
              </w:rPr>
              <w:t>Team Member</w:t>
            </w:r>
          </w:p>
        </w:tc>
        <w:tc>
          <w:tcPr>
            <w:tcW w:type="dxa" w:w="3456"/>
            <w:shd w:val="clear" w:color="auto" w:fill="F8FAFC"/>
            <w:tcMar>
              <w:top w:w="100" w:type="dxa"/>
              <w:bottom w:w="100" w:type="dxa"/>
              <w:left w:w="140" w:type="dxa"/>
              <w:right w:w="140" w:type="dxa"/>
            </w:tcMar>
          </w:tcPr>
          <w:p>
            <w:pPr>
              <w:spacing w:after="0"/>
            </w:pPr>
            <w:r>
              <w:rPr>
                <w:rFonts w:ascii="Calibri" w:hAnsi="Calibri"/>
                <w:color w:val="1F2937"/>
                <w:sz w:val="19"/>
              </w:rPr>
              <w:t>Santhosh Kumar S</w:t>
            </w:r>
          </w:p>
        </w:tc>
        <w:tc>
          <w:tcPr>
            <w:tcW w:type="dxa" w:w="3024"/>
            <w:shd w:val="clear" w:color="auto" w:fill="F8FAFC"/>
            <w:tcMar>
              <w:top w:w="100" w:type="dxa"/>
              <w:bottom w:w="100" w:type="dxa"/>
              <w:left w:w="140" w:type="dxa"/>
              <w:right w:w="140" w:type="dxa"/>
            </w:tcMar>
          </w:tcPr>
          <w:p>
            <w:pPr>
              <w:spacing w:after="0"/>
            </w:pPr>
            <w:r>
              <w:rPr>
                <w:rFonts w:ascii="Calibri" w:hAnsi="Calibri"/>
                <w:color w:val="1F2937"/>
                <w:sz w:val="19"/>
              </w:rPr>
              <w:t>210123205024</w:t>
            </w:r>
          </w:p>
        </w:tc>
      </w:tr>
    </w:tbl>
    <w:p>
      <w:r>
        <w:br w:type="page"/>
      </w:r>
    </w:p>
    <w:p>
      <w:pPr>
        <w:pStyle w:val="Heading1"/>
        <w:keepNext/>
        <w:spacing w:before="280" w:after="120"/>
      </w:pPr>
      <w:r>
        <w:rPr>
          <w:rFonts w:ascii="Calibri" w:hAnsi="Calibri"/>
          <w:b/>
          <w:color w:val="003366"/>
          <w:sz w:val="32"/>
        </w:rPr>
        <w:t>User Story</w:t>
      </w:r>
    </w:p>
    <w:p>
      <w:pPr>
        <w:spacing w:after="80" w:line="276" w:lineRule="auto"/>
      </w:pPr>
      <w:r>
        <w:rPr>
          <w:rFonts w:ascii="Calibri" w:hAnsi="Calibri"/>
          <w:i w:val="0"/>
          <w:color w:val="374151"/>
          <w:sz w:val="21"/>
        </w:rPr>
        <w:t>The SwiftShip Tracker is designed to provide a centralized Salesforce-based parcel management solution that enables customers to book parcels, track delivery status, and manage shipments through an intuitive interface and conversational AI support. The system manages Parcel, Delivery, Sender, and Receiver information using Salesforce custom objects and relationships. Flows automate parcel operations and notifications, while AgentForce AI and Prompt Builder enable customers to retrieve parcel information and interact with the system conversationally. Delivery agents can update parcel status in real time, while Experience Cloud, security controls, reports, and dashboards provide secure customer access and operational visibility.</w:t>
      </w:r>
    </w:p>
    <w:p>
      <w:pPr>
        <w:pStyle w:val="Heading1"/>
        <w:keepNext/>
        <w:spacing w:before="280" w:after="120"/>
      </w:pPr>
      <w:r>
        <w:rPr>
          <w:rFonts w:ascii="Calibri" w:hAnsi="Calibri"/>
          <w:b/>
          <w:color w:val="003366"/>
          <w:sz w:val="32"/>
        </w:rPr>
        <w:t>1. INTRODUCTION</w:t>
      </w:r>
    </w:p>
    <w:p>
      <w:pPr>
        <w:pStyle w:val="Heading2"/>
        <w:keepNext/>
        <w:spacing w:before="200" w:after="80"/>
      </w:pPr>
      <w:r>
        <w:rPr>
          <w:rFonts w:ascii="Calibri" w:hAnsi="Calibri"/>
          <w:b/>
          <w:color w:val="0B4F6C"/>
          <w:sz w:val="26"/>
        </w:rPr>
        <w:t>1.1 Project Overview</w:t>
      </w:r>
    </w:p>
    <w:p>
      <w:pPr>
        <w:spacing w:after="80" w:line="276" w:lineRule="auto"/>
      </w:pPr>
      <w:r>
        <w:rPr>
          <w:rFonts w:ascii="Calibri" w:hAnsi="Calibri"/>
          <w:i w:val="0"/>
          <w:color w:val="374151"/>
          <w:sz w:val="21"/>
        </w:rPr>
        <w:t>The SwiftShip Tracker is a Salesforce CRM solution developed to simplify parcel booking, shipment tracking, and delivery management. It supports the complete parcel lifecycle from booking and dispatch through tracking and delivery confirmation. Customers can access shipment information through an autonomous conversational AI agent, while delivery agents and administrators can manage shipments, track GPS coordinates, and monitor operational performance.</w:t>
      </w:r>
    </w:p>
    <w:p>
      <w:pPr>
        <w:pStyle w:val="Heading2"/>
        <w:keepNext/>
        <w:spacing w:before="200" w:after="80"/>
      </w:pPr>
      <w:r>
        <w:rPr>
          <w:rFonts w:ascii="Calibri" w:hAnsi="Calibri"/>
          <w:b/>
          <w:color w:val="0B4F6C"/>
          <w:sz w:val="26"/>
        </w:rPr>
        <w:t>1.2 Purpose</w:t>
      </w:r>
    </w:p>
    <w:p>
      <w:pPr>
        <w:spacing w:after="80" w:line="276" w:lineRule="auto"/>
      </w:pPr>
      <w:r>
        <w:rPr>
          <w:rFonts w:ascii="Calibri" w:hAnsi="Calibri"/>
          <w:i w:val="0"/>
          <w:color w:val="374151"/>
          <w:sz w:val="21"/>
        </w:rPr>
        <w:t>The purpose of SwiftShip Tracker is to:</w:t>
      </w:r>
    </w:p>
    <w:p>
      <w:pPr>
        <w:pStyle w:val="ListBullet"/>
        <w:spacing w:after="60" w:line="276" w:lineRule="auto"/>
      </w:pPr>
      <w:r>
        <w:rPr>
          <w:rFonts w:ascii="Calibri" w:hAnsi="Calibri"/>
          <w:b/>
          <w:color w:val="1F2937"/>
          <w:sz w:val="21"/>
        </w:rPr>
        <w:t xml:space="preserve">Centralize Parcel &amp; Logistics Information: </w:t>
      </w:r>
      <w:r>
        <w:rPr>
          <w:rFonts w:ascii="Calibri" w:hAnsi="Calibri"/>
          <w:color w:val="374151"/>
          <w:sz w:val="21"/>
        </w:rPr>
        <w:t>Consolidate parcel, customer, delivery, and tracking records inside Salesforce.</w:t>
      </w:r>
    </w:p>
    <w:p>
      <w:pPr>
        <w:pStyle w:val="ListBullet"/>
        <w:spacing w:after="60" w:line="276" w:lineRule="auto"/>
      </w:pPr>
      <w:r>
        <w:rPr>
          <w:rFonts w:ascii="Calibri" w:hAnsi="Calibri"/>
          <w:b/>
          <w:color w:val="1F2937"/>
          <w:sz w:val="21"/>
        </w:rPr>
        <w:t xml:space="preserve">Simplify Booking &amp; Live Tracking: </w:t>
      </w:r>
      <w:r>
        <w:rPr>
          <w:rFonts w:ascii="Calibri" w:hAnsi="Calibri"/>
          <w:color w:val="374151"/>
          <w:sz w:val="21"/>
        </w:rPr>
        <w:t>Provide self-service booking and real-time status visibility.</w:t>
      </w:r>
    </w:p>
    <w:p>
      <w:pPr>
        <w:pStyle w:val="ListBullet"/>
        <w:spacing w:after="60" w:line="276" w:lineRule="auto"/>
      </w:pPr>
      <w:r>
        <w:rPr>
          <w:rFonts w:ascii="Calibri" w:hAnsi="Calibri"/>
          <w:b/>
          <w:color w:val="1F2937"/>
          <w:sz w:val="21"/>
        </w:rPr>
        <w:t xml:space="preserve">Autonomous AI Conversational Support: </w:t>
      </w:r>
      <w:r>
        <w:rPr>
          <w:rFonts w:ascii="Calibri" w:hAnsi="Calibri"/>
          <w:color w:val="374151"/>
          <w:sz w:val="21"/>
        </w:rPr>
        <w:t>Empower customers to query parcel updates in natural language via Salesforce Agentforce.</w:t>
      </w:r>
    </w:p>
    <w:p>
      <w:pPr>
        <w:pStyle w:val="ListBullet"/>
        <w:spacing w:after="60" w:line="276" w:lineRule="auto"/>
      </w:pPr>
      <w:r>
        <w:rPr>
          <w:rFonts w:ascii="Calibri" w:hAnsi="Calibri"/>
          <w:b/>
          <w:color w:val="1F2937"/>
          <w:sz w:val="21"/>
        </w:rPr>
        <w:t xml:space="preserve">Process Automation: </w:t>
      </w:r>
      <w:r>
        <w:rPr>
          <w:rFonts w:ascii="Calibri" w:hAnsi="Calibri"/>
          <w:color w:val="374151"/>
          <w:sz w:val="21"/>
        </w:rPr>
        <w:t>Eliminate manual updates using Salesforce Auto-Launched Flows and record automations.</w:t>
      </w:r>
    </w:p>
    <w:p>
      <w:pPr>
        <w:pStyle w:val="ListBullet"/>
        <w:spacing w:after="60" w:line="276" w:lineRule="auto"/>
      </w:pPr>
      <w:r>
        <w:rPr>
          <w:rFonts w:ascii="Calibri" w:hAnsi="Calibri"/>
          <w:b/>
          <w:color w:val="1F2937"/>
          <w:sz w:val="21"/>
        </w:rPr>
        <w:t xml:space="preserve">Granular Security &amp; Access Control: </w:t>
      </w:r>
      <w:r>
        <w:rPr>
          <w:rFonts w:ascii="Calibri" w:hAnsi="Calibri"/>
          <w:color w:val="374151"/>
          <w:sz w:val="21"/>
        </w:rPr>
        <w:t>Enforce strict role-based and field-level security via Profiles and Permission Sets.</w:t>
      </w:r>
    </w:p>
    <w:p>
      <w:pPr>
        <w:pStyle w:val="Heading1"/>
        <w:keepNext/>
        <w:spacing w:before="280" w:after="120"/>
      </w:pPr>
      <w:r>
        <w:rPr>
          <w:rFonts w:ascii="Calibri" w:hAnsi="Calibri"/>
          <w:b/>
          <w:color w:val="003366"/>
          <w:sz w:val="32"/>
        </w:rPr>
        <w:t>2. IDEATION PHASE</w:t>
      </w:r>
    </w:p>
    <w:p>
      <w:pPr>
        <w:pStyle w:val="Heading2"/>
        <w:keepNext/>
        <w:spacing w:before="200" w:after="80"/>
      </w:pPr>
      <w:r>
        <w:rPr>
          <w:rFonts w:ascii="Calibri" w:hAnsi="Calibri"/>
          <w:b/>
          <w:color w:val="0B4F6C"/>
          <w:sz w:val="26"/>
        </w:rPr>
        <w:t>2.1 Problem Statements</w:t>
      </w:r>
    </w:p>
    <w:tbl>
      <w:tblPr>
        <w:tblW w:type="auto" w:w="0"/>
        <w:jc w:val="center"/>
        <w:tblLook w:firstColumn="1" w:firstRow="1" w:lastColumn="0" w:lastRow="0" w:noHBand="0" w:noVBand="1" w:val="04A0"/>
      </w:tblPr>
      <w:tblGrid>
        <w:gridCol w:w="1987"/>
        <w:gridCol w:w="1987"/>
        <w:gridCol w:w="1987"/>
        <w:gridCol w:w="1987"/>
        <w:gridCol w:w="1987"/>
      </w:tblGrid>
      <w:tr>
        <w:tc>
          <w:tcPr>
            <w:tcW w:type="dxa" w:w="1152"/>
            <w:shd w:val="clear" w:color="auto" w:fill="003366"/>
            <w:tcMar>
              <w:top w:w="140" w:type="dxa"/>
              <w:bottom w:w="140" w:type="dxa"/>
              <w:left w:w="150" w:type="dxa"/>
              <w:right w:w="150" w:type="dxa"/>
            </w:tcMar>
          </w:tcPr>
          <w:p>
            <w:pPr>
              <w:spacing w:after="0"/>
            </w:pPr>
            <w:r>
              <w:rPr>
                <w:rFonts w:ascii="Calibri" w:hAnsi="Calibri"/>
                <w:b/>
                <w:color w:val="FFFFFF"/>
                <w:sz w:val="20"/>
              </w:rPr>
              <w:t>PS ID</w:t>
            </w:r>
          </w:p>
        </w:tc>
        <w:tc>
          <w:tcPr>
            <w:tcW w:type="dxa" w:w="1872"/>
            <w:shd w:val="clear" w:color="auto" w:fill="003366"/>
            <w:tcMar>
              <w:top w:w="140" w:type="dxa"/>
              <w:bottom w:w="140" w:type="dxa"/>
              <w:left w:w="150" w:type="dxa"/>
              <w:right w:w="150" w:type="dxa"/>
            </w:tcMar>
          </w:tcPr>
          <w:p>
            <w:pPr>
              <w:spacing w:after="0"/>
            </w:pPr>
            <w:r>
              <w:rPr>
                <w:rFonts w:ascii="Calibri" w:hAnsi="Calibri"/>
                <w:b/>
                <w:color w:val="FFFFFF"/>
                <w:sz w:val="20"/>
              </w:rPr>
              <w:t>User Persona</w:t>
            </w:r>
          </w:p>
        </w:tc>
        <w:tc>
          <w:tcPr>
            <w:tcW w:type="dxa" w:w="2016"/>
            <w:shd w:val="clear" w:color="auto" w:fill="003366"/>
            <w:tcMar>
              <w:top w:w="140" w:type="dxa"/>
              <w:bottom w:w="140" w:type="dxa"/>
              <w:left w:w="150" w:type="dxa"/>
              <w:right w:w="150" w:type="dxa"/>
            </w:tcMar>
          </w:tcPr>
          <w:p>
            <w:pPr>
              <w:spacing w:after="0"/>
            </w:pPr>
            <w:r>
              <w:rPr>
                <w:rFonts w:ascii="Calibri" w:hAnsi="Calibri"/>
                <w:b/>
                <w:color w:val="FFFFFF"/>
                <w:sz w:val="20"/>
              </w:rPr>
              <w:t>User Goal</w:t>
            </w:r>
          </w:p>
        </w:tc>
        <w:tc>
          <w:tcPr>
            <w:tcW w:type="dxa" w:w="2592"/>
            <w:shd w:val="clear" w:color="auto" w:fill="003366"/>
            <w:tcMar>
              <w:top w:w="140" w:type="dxa"/>
              <w:bottom w:w="140" w:type="dxa"/>
              <w:left w:w="150" w:type="dxa"/>
              <w:right w:w="150" w:type="dxa"/>
            </w:tcMar>
          </w:tcPr>
          <w:p>
            <w:pPr>
              <w:spacing w:after="0"/>
            </w:pPr>
            <w:r>
              <w:rPr>
                <w:rFonts w:ascii="Calibri" w:hAnsi="Calibri"/>
                <w:b/>
                <w:color w:val="FFFFFF"/>
                <w:sz w:val="20"/>
              </w:rPr>
              <w:t>Current Bottleneck</w:t>
            </w:r>
          </w:p>
        </w:tc>
        <w:tc>
          <w:tcPr>
            <w:tcW w:type="dxa" w:w="1728"/>
            <w:shd w:val="clear" w:color="auto" w:fill="003366"/>
            <w:tcMar>
              <w:top w:w="140" w:type="dxa"/>
              <w:bottom w:w="140" w:type="dxa"/>
              <w:left w:w="150" w:type="dxa"/>
              <w:right w:w="150" w:type="dxa"/>
            </w:tcMar>
          </w:tcPr>
          <w:p>
            <w:pPr>
              <w:spacing w:after="0"/>
            </w:pPr>
            <w:r>
              <w:rPr>
                <w:rFonts w:ascii="Calibri" w:hAnsi="Calibri"/>
                <w:b/>
                <w:color w:val="FFFFFF"/>
                <w:sz w:val="20"/>
              </w:rPr>
              <w:t>Impact / Emotion</w:t>
            </w:r>
          </w:p>
        </w:tc>
      </w:tr>
      <w:tr>
        <w:tc>
          <w:tcPr>
            <w:tcW w:type="dxa" w:w="1152"/>
            <w:shd w:val="clear" w:color="auto" w:fill="F8FAFC"/>
            <w:tcMar>
              <w:top w:w="100" w:type="dxa"/>
              <w:bottom w:w="100" w:type="dxa"/>
              <w:left w:w="140" w:type="dxa"/>
              <w:right w:w="140" w:type="dxa"/>
            </w:tcMar>
          </w:tcPr>
          <w:p>
            <w:pPr>
              <w:spacing w:after="0"/>
            </w:pPr>
            <w:r>
              <w:rPr>
                <w:rFonts w:ascii="Calibri" w:hAnsi="Calibri"/>
                <w:color w:val="1F2937"/>
                <w:sz w:val="19"/>
              </w:rPr>
              <w:t>PS-1</w:t>
            </w:r>
          </w:p>
        </w:tc>
        <w:tc>
          <w:tcPr>
            <w:tcW w:type="dxa" w:w="1872"/>
            <w:shd w:val="clear" w:color="auto" w:fill="F8FAFC"/>
            <w:tcMar>
              <w:top w:w="100" w:type="dxa"/>
              <w:bottom w:w="100" w:type="dxa"/>
              <w:left w:w="140" w:type="dxa"/>
              <w:right w:w="140" w:type="dxa"/>
            </w:tcMar>
          </w:tcPr>
          <w:p>
            <w:pPr>
              <w:spacing w:after="0"/>
            </w:pPr>
            <w:r>
              <w:rPr>
                <w:rFonts w:ascii="Calibri" w:hAnsi="Calibri"/>
                <w:color w:val="1F2937"/>
                <w:sz w:val="19"/>
              </w:rPr>
              <w:t>Customer / Sender</w:t>
            </w:r>
          </w:p>
        </w:tc>
        <w:tc>
          <w:tcPr>
            <w:tcW w:type="dxa" w:w="2016"/>
            <w:shd w:val="clear" w:color="auto" w:fill="F8FAFC"/>
            <w:tcMar>
              <w:top w:w="100" w:type="dxa"/>
              <w:bottom w:w="100" w:type="dxa"/>
              <w:left w:w="140" w:type="dxa"/>
              <w:right w:w="140" w:type="dxa"/>
            </w:tcMar>
          </w:tcPr>
          <w:p>
            <w:pPr>
              <w:spacing w:after="0"/>
            </w:pPr>
            <w:r>
              <w:rPr>
                <w:rFonts w:ascii="Calibri" w:hAnsi="Calibri"/>
                <w:color w:val="1F2937"/>
                <w:sz w:val="19"/>
              </w:rPr>
              <w:t>Book a parcel easily</w:t>
            </w:r>
          </w:p>
        </w:tc>
        <w:tc>
          <w:tcPr>
            <w:tcW w:type="dxa" w:w="2592"/>
            <w:shd w:val="clear" w:color="auto" w:fill="F8FAFC"/>
            <w:tcMar>
              <w:top w:w="100" w:type="dxa"/>
              <w:bottom w:w="100" w:type="dxa"/>
              <w:left w:w="140" w:type="dxa"/>
              <w:right w:w="140" w:type="dxa"/>
            </w:tcMar>
          </w:tcPr>
          <w:p>
            <w:pPr>
              <w:spacing w:after="0"/>
            </w:pPr>
            <w:r>
              <w:rPr>
                <w:rFonts w:ascii="Calibri" w:hAnsi="Calibri"/>
                <w:color w:val="1F2937"/>
                <w:sz w:val="19"/>
              </w:rPr>
              <w:t>Booking requires phone support or multiple scattered apps</w:t>
            </w:r>
          </w:p>
        </w:tc>
        <w:tc>
          <w:tcPr>
            <w:tcW w:type="dxa" w:w="1728"/>
            <w:shd w:val="clear" w:color="auto" w:fill="F8FAFC"/>
            <w:tcMar>
              <w:top w:w="100" w:type="dxa"/>
              <w:bottom w:w="100" w:type="dxa"/>
              <w:left w:w="140" w:type="dxa"/>
              <w:right w:w="140" w:type="dxa"/>
            </w:tcMar>
          </w:tcPr>
          <w:p>
            <w:pPr>
              <w:spacing w:after="0"/>
            </w:pPr>
            <w:r>
              <w:rPr>
                <w:rFonts w:ascii="Calibri" w:hAnsi="Calibri"/>
                <w:color w:val="1F2937"/>
                <w:sz w:val="19"/>
              </w:rPr>
              <w:t>Frustrated</w:t>
            </w:r>
          </w:p>
        </w:tc>
      </w:tr>
      <w:tr>
        <w:tc>
          <w:tcPr>
            <w:tcW w:type="dxa" w:w="1152"/>
            <w:shd w:val="clear" w:color="auto" w:fill="FFFFFF"/>
            <w:tcMar>
              <w:top w:w="100" w:type="dxa"/>
              <w:bottom w:w="100" w:type="dxa"/>
              <w:left w:w="140" w:type="dxa"/>
              <w:right w:w="140" w:type="dxa"/>
            </w:tcMar>
          </w:tcPr>
          <w:p>
            <w:pPr>
              <w:spacing w:after="0"/>
            </w:pPr>
            <w:r>
              <w:rPr>
                <w:rFonts w:ascii="Calibri" w:hAnsi="Calibri"/>
                <w:color w:val="1F2937"/>
                <w:sz w:val="19"/>
              </w:rPr>
              <w:t>PS-2</w:t>
            </w:r>
          </w:p>
        </w:tc>
        <w:tc>
          <w:tcPr>
            <w:tcW w:type="dxa" w:w="1872"/>
            <w:shd w:val="clear" w:color="auto" w:fill="FFFFFF"/>
            <w:tcMar>
              <w:top w:w="100" w:type="dxa"/>
              <w:bottom w:w="100" w:type="dxa"/>
              <w:left w:w="140" w:type="dxa"/>
              <w:right w:w="140" w:type="dxa"/>
            </w:tcMar>
          </w:tcPr>
          <w:p>
            <w:pPr>
              <w:spacing w:after="0"/>
            </w:pPr>
            <w:r>
              <w:rPr>
                <w:rFonts w:ascii="Calibri" w:hAnsi="Calibri"/>
                <w:color w:val="1F2937"/>
                <w:sz w:val="19"/>
              </w:rPr>
              <w:t>Customer / Sender</w:t>
            </w:r>
          </w:p>
        </w:tc>
        <w:tc>
          <w:tcPr>
            <w:tcW w:type="dxa" w:w="2016"/>
            <w:shd w:val="clear" w:color="auto" w:fill="FFFFFF"/>
            <w:tcMar>
              <w:top w:w="100" w:type="dxa"/>
              <w:bottom w:w="100" w:type="dxa"/>
              <w:left w:w="140" w:type="dxa"/>
              <w:right w:w="140" w:type="dxa"/>
            </w:tcMar>
          </w:tcPr>
          <w:p>
            <w:pPr>
              <w:spacing w:after="0"/>
            </w:pPr>
            <w:r>
              <w:rPr>
                <w:rFonts w:ascii="Calibri" w:hAnsi="Calibri"/>
                <w:color w:val="1F2937"/>
                <w:sz w:val="19"/>
              </w:rPr>
              <w:t>Track parcel live</w:t>
            </w:r>
          </w:p>
        </w:tc>
        <w:tc>
          <w:tcPr>
            <w:tcW w:type="dxa" w:w="2592"/>
            <w:shd w:val="clear" w:color="auto" w:fill="FFFFFF"/>
            <w:tcMar>
              <w:top w:w="100" w:type="dxa"/>
              <w:bottom w:w="100" w:type="dxa"/>
              <w:left w:w="140" w:type="dxa"/>
              <w:right w:w="140" w:type="dxa"/>
            </w:tcMar>
          </w:tcPr>
          <w:p>
            <w:pPr>
              <w:spacing w:after="0"/>
            </w:pPr>
            <w:r>
              <w:rPr>
                <w:rFonts w:ascii="Calibri" w:hAnsi="Calibri"/>
                <w:color w:val="1F2937"/>
                <w:sz w:val="19"/>
              </w:rPr>
              <w:t>No real-time tracking experience; status updates are delayed</w:t>
            </w:r>
          </w:p>
        </w:tc>
        <w:tc>
          <w:tcPr>
            <w:tcW w:type="dxa" w:w="1728"/>
            <w:shd w:val="clear" w:color="auto" w:fill="FFFFFF"/>
            <w:tcMar>
              <w:top w:w="100" w:type="dxa"/>
              <w:bottom w:w="100" w:type="dxa"/>
              <w:left w:w="140" w:type="dxa"/>
              <w:right w:w="140" w:type="dxa"/>
            </w:tcMar>
          </w:tcPr>
          <w:p>
            <w:pPr>
              <w:spacing w:after="0"/>
            </w:pPr>
            <w:r>
              <w:rPr>
                <w:rFonts w:ascii="Calibri" w:hAnsi="Calibri"/>
                <w:color w:val="1F2937"/>
                <w:sz w:val="19"/>
              </w:rPr>
              <w:t>Confused</w:t>
            </w:r>
          </w:p>
        </w:tc>
      </w:tr>
      <w:tr>
        <w:tc>
          <w:tcPr>
            <w:tcW w:type="dxa" w:w="1152"/>
            <w:shd w:val="clear" w:color="auto" w:fill="F8FAFC"/>
            <w:tcMar>
              <w:top w:w="100" w:type="dxa"/>
              <w:bottom w:w="100" w:type="dxa"/>
              <w:left w:w="140" w:type="dxa"/>
              <w:right w:w="140" w:type="dxa"/>
            </w:tcMar>
          </w:tcPr>
          <w:p>
            <w:pPr>
              <w:spacing w:after="0"/>
            </w:pPr>
            <w:r>
              <w:rPr>
                <w:rFonts w:ascii="Calibri" w:hAnsi="Calibri"/>
                <w:color w:val="1F2937"/>
                <w:sz w:val="19"/>
              </w:rPr>
              <w:t>PS-3</w:t>
            </w:r>
          </w:p>
        </w:tc>
        <w:tc>
          <w:tcPr>
            <w:tcW w:type="dxa" w:w="1872"/>
            <w:shd w:val="clear" w:color="auto" w:fill="F8FAFC"/>
            <w:tcMar>
              <w:top w:w="100" w:type="dxa"/>
              <w:bottom w:w="100" w:type="dxa"/>
              <w:left w:w="140" w:type="dxa"/>
              <w:right w:w="140" w:type="dxa"/>
            </w:tcMar>
          </w:tcPr>
          <w:p>
            <w:pPr>
              <w:spacing w:after="0"/>
            </w:pPr>
            <w:r>
              <w:rPr>
                <w:rFonts w:ascii="Calibri" w:hAnsi="Calibri"/>
                <w:color w:val="1F2937"/>
                <w:sz w:val="19"/>
              </w:rPr>
              <w:t>Delivery Agent</w:t>
            </w:r>
          </w:p>
        </w:tc>
        <w:tc>
          <w:tcPr>
            <w:tcW w:type="dxa" w:w="2016"/>
            <w:shd w:val="clear" w:color="auto" w:fill="F8FAFC"/>
            <w:tcMar>
              <w:top w:w="100" w:type="dxa"/>
              <w:bottom w:w="100" w:type="dxa"/>
              <w:left w:w="140" w:type="dxa"/>
              <w:right w:w="140" w:type="dxa"/>
            </w:tcMar>
          </w:tcPr>
          <w:p>
            <w:pPr>
              <w:spacing w:after="0"/>
            </w:pPr>
            <w:r>
              <w:rPr>
                <w:rFonts w:ascii="Calibri" w:hAnsi="Calibri"/>
                <w:color w:val="1F2937"/>
                <w:sz w:val="19"/>
              </w:rPr>
              <w:t>Update parcel status</w:t>
            </w:r>
          </w:p>
        </w:tc>
        <w:tc>
          <w:tcPr>
            <w:tcW w:type="dxa" w:w="2592"/>
            <w:shd w:val="clear" w:color="auto" w:fill="F8FAFC"/>
            <w:tcMar>
              <w:top w:w="100" w:type="dxa"/>
              <w:bottom w:w="100" w:type="dxa"/>
              <w:left w:w="140" w:type="dxa"/>
              <w:right w:w="140" w:type="dxa"/>
            </w:tcMar>
          </w:tcPr>
          <w:p>
            <w:pPr>
              <w:spacing w:after="0"/>
            </w:pPr>
            <w:r>
              <w:rPr>
                <w:rFonts w:ascii="Calibri" w:hAnsi="Calibri"/>
                <w:color w:val="1F2937"/>
                <w:sz w:val="19"/>
              </w:rPr>
              <w:t>Status updates require manual handling and paperwork</w:t>
            </w:r>
          </w:p>
        </w:tc>
        <w:tc>
          <w:tcPr>
            <w:tcW w:type="dxa" w:w="1728"/>
            <w:shd w:val="clear" w:color="auto" w:fill="F8FAFC"/>
            <w:tcMar>
              <w:top w:w="100" w:type="dxa"/>
              <w:bottom w:w="100" w:type="dxa"/>
              <w:left w:w="140" w:type="dxa"/>
              <w:right w:w="140" w:type="dxa"/>
            </w:tcMar>
          </w:tcPr>
          <w:p>
            <w:pPr>
              <w:spacing w:after="0"/>
            </w:pPr>
            <w:r>
              <w:rPr>
                <w:rFonts w:ascii="Calibri" w:hAnsi="Calibri"/>
                <w:color w:val="1F2937"/>
                <w:sz w:val="19"/>
              </w:rPr>
              <w:t>Concerned</w:t>
            </w:r>
          </w:p>
        </w:tc>
      </w:tr>
      <w:tr>
        <w:tc>
          <w:tcPr>
            <w:tcW w:type="dxa" w:w="1152"/>
            <w:shd w:val="clear" w:color="auto" w:fill="FFFFFF"/>
            <w:tcMar>
              <w:top w:w="100" w:type="dxa"/>
              <w:bottom w:w="100" w:type="dxa"/>
              <w:left w:w="140" w:type="dxa"/>
              <w:right w:w="140" w:type="dxa"/>
            </w:tcMar>
          </w:tcPr>
          <w:p>
            <w:pPr>
              <w:spacing w:after="0"/>
            </w:pPr>
            <w:r>
              <w:rPr>
                <w:rFonts w:ascii="Calibri" w:hAnsi="Calibri"/>
                <w:color w:val="1F2937"/>
                <w:sz w:val="19"/>
              </w:rPr>
              <w:t>PS-4</w:t>
            </w:r>
          </w:p>
        </w:tc>
        <w:tc>
          <w:tcPr>
            <w:tcW w:type="dxa" w:w="1872"/>
            <w:shd w:val="clear" w:color="auto" w:fill="FFFFFF"/>
            <w:tcMar>
              <w:top w:w="100" w:type="dxa"/>
              <w:bottom w:w="100" w:type="dxa"/>
              <w:left w:w="140" w:type="dxa"/>
              <w:right w:w="140" w:type="dxa"/>
            </w:tcMar>
          </w:tcPr>
          <w:p>
            <w:pPr>
              <w:spacing w:after="0"/>
            </w:pPr>
            <w:r>
              <w:rPr>
                <w:rFonts w:ascii="Calibri" w:hAnsi="Calibri"/>
                <w:color w:val="1F2937"/>
                <w:sz w:val="19"/>
              </w:rPr>
              <w:t>Customer</w:t>
            </w:r>
          </w:p>
        </w:tc>
        <w:tc>
          <w:tcPr>
            <w:tcW w:type="dxa" w:w="2016"/>
            <w:shd w:val="clear" w:color="auto" w:fill="FFFFFF"/>
            <w:tcMar>
              <w:top w:w="100" w:type="dxa"/>
              <w:bottom w:w="100" w:type="dxa"/>
              <w:left w:w="140" w:type="dxa"/>
              <w:right w:w="140" w:type="dxa"/>
            </w:tcMar>
          </w:tcPr>
          <w:p>
            <w:pPr>
              <w:spacing w:after="0"/>
            </w:pPr>
            <w:r>
              <w:rPr>
                <w:rFonts w:ascii="Calibri" w:hAnsi="Calibri"/>
                <w:color w:val="1F2937"/>
                <w:sz w:val="19"/>
              </w:rPr>
              <w:t>Receive delivery alerts</w:t>
            </w:r>
          </w:p>
        </w:tc>
        <w:tc>
          <w:tcPr>
            <w:tcW w:type="dxa" w:w="2592"/>
            <w:shd w:val="clear" w:color="auto" w:fill="FFFFFF"/>
            <w:tcMar>
              <w:top w:w="100" w:type="dxa"/>
              <w:bottom w:w="100" w:type="dxa"/>
              <w:left w:w="140" w:type="dxa"/>
              <w:right w:w="140" w:type="dxa"/>
            </w:tcMar>
          </w:tcPr>
          <w:p>
            <w:pPr>
              <w:spacing w:after="0"/>
            </w:pPr>
            <w:r>
              <w:rPr>
                <w:rFonts w:ascii="Calibri" w:hAnsi="Calibri"/>
                <w:color w:val="1F2937"/>
                <w:sz w:val="19"/>
              </w:rPr>
              <w:t>Notifications missing at key delivery milestones</w:t>
            </w:r>
          </w:p>
        </w:tc>
        <w:tc>
          <w:tcPr>
            <w:tcW w:type="dxa" w:w="1728"/>
            <w:shd w:val="clear" w:color="auto" w:fill="FFFFFF"/>
            <w:tcMar>
              <w:top w:w="100" w:type="dxa"/>
              <w:bottom w:w="100" w:type="dxa"/>
              <w:left w:w="140" w:type="dxa"/>
              <w:right w:w="140" w:type="dxa"/>
            </w:tcMar>
          </w:tcPr>
          <w:p>
            <w:pPr>
              <w:spacing w:after="0"/>
            </w:pPr>
            <w:r>
              <w:rPr>
                <w:rFonts w:ascii="Calibri" w:hAnsi="Calibri"/>
                <w:color w:val="1F2937"/>
                <w:sz w:val="19"/>
              </w:rPr>
              <w:t>Uncertain</w:t>
            </w:r>
          </w:p>
        </w:tc>
      </w:tr>
      <w:tr>
        <w:tc>
          <w:tcPr>
            <w:tcW w:type="dxa" w:w="1152"/>
            <w:shd w:val="clear" w:color="auto" w:fill="F8FAFC"/>
            <w:tcMar>
              <w:top w:w="100" w:type="dxa"/>
              <w:bottom w:w="100" w:type="dxa"/>
              <w:left w:w="140" w:type="dxa"/>
              <w:right w:w="140" w:type="dxa"/>
            </w:tcMar>
          </w:tcPr>
          <w:p>
            <w:pPr>
              <w:spacing w:after="0"/>
            </w:pPr>
            <w:r>
              <w:rPr>
                <w:rFonts w:ascii="Calibri" w:hAnsi="Calibri"/>
                <w:color w:val="1F2937"/>
                <w:sz w:val="19"/>
              </w:rPr>
              <w:t>PS-5</w:t>
            </w:r>
          </w:p>
        </w:tc>
        <w:tc>
          <w:tcPr>
            <w:tcW w:type="dxa" w:w="1872"/>
            <w:shd w:val="clear" w:color="auto" w:fill="F8FAFC"/>
            <w:tcMar>
              <w:top w:w="100" w:type="dxa"/>
              <w:bottom w:w="100" w:type="dxa"/>
              <w:left w:w="140" w:type="dxa"/>
              <w:right w:w="140" w:type="dxa"/>
            </w:tcMar>
          </w:tcPr>
          <w:p>
            <w:pPr>
              <w:spacing w:after="0"/>
            </w:pPr>
            <w:r>
              <w:rPr>
                <w:rFonts w:ascii="Calibri" w:hAnsi="Calibri"/>
                <w:color w:val="1F2937"/>
                <w:sz w:val="19"/>
              </w:rPr>
              <w:t>Administrator</w:t>
            </w:r>
          </w:p>
        </w:tc>
        <w:tc>
          <w:tcPr>
            <w:tcW w:type="dxa" w:w="2016"/>
            <w:shd w:val="clear" w:color="auto" w:fill="F8FAFC"/>
            <w:tcMar>
              <w:top w:w="100" w:type="dxa"/>
              <w:bottom w:w="100" w:type="dxa"/>
              <w:left w:w="140" w:type="dxa"/>
              <w:right w:w="140" w:type="dxa"/>
            </w:tcMar>
          </w:tcPr>
          <w:p>
            <w:pPr>
              <w:spacing w:after="0"/>
            </w:pPr>
            <w:r>
              <w:rPr>
                <w:rFonts w:ascii="Calibri" w:hAnsi="Calibri"/>
                <w:color w:val="1F2937"/>
                <w:sz w:val="19"/>
              </w:rPr>
              <w:t>Monitor logistics flow</w:t>
            </w:r>
          </w:p>
        </w:tc>
        <w:tc>
          <w:tcPr>
            <w:tcW w:type="dxa" w:w="2592"/>
            <w:shd w:val="clear" w:color="auto" w:fill="F8FAFC"/>
            <w:tcMar>
              <w:top w:w="100" w:type="dxa"/>
              <w:bottom w:w="100" w:type="dxa"/>
              <w:left w:w="140" w:type="dxa"/>
              <w:right w:w="140" w:type="dxa"/>
            </w:tcMar>
          </w:tcPr>
          <w:p>
            <w:pPr>
              <w:spacing w:after="0"/>
            </w:pPr>
            <w:r>
              <w:rPr>
                <w:rFonts w:ascii="Calibri" w:hAnsi="Calibri"/>
                <w:color w:val="1F2937"/>
                <w:sz w:val="19"/>
              </w:rPr>
              <w:t>Parcel flow, agent activity, and delivery trends difficult to track</w:t>
            </w:r>
          </w:p>
        </w:tc>
        <w:tc>
          <w:tcPr>
            <w:tcW w:type="dxa" w:w="1728"/>
            <w:shd w:val="clear" w:color="auto" w:fill="F8FAFC"/>
            <w:tcMar>
              <w:top w:w="100" w:type="dxa"/>
              <w:bottom w:w="100" w:type="dxa"/>
              <w:left w:w="140" w:type="dxa"/>
              <w:right w:w="140" w:type="dxa"/>
            </w:tcMar>
          </w:tcPr>
          <w:p>
            <w:pPr>
              <w:spacing w:after="0"/>
            </w:pPr>
            <w:r>
              <w:rPr>
                <w:rFonts w:ascii="Calibri" w:hAnsi="Calibri"/>
                <w:color w:val="1F2937"/>
                <w:sz w:val="19"/>
              </w:rPr>
              <w:t>Concerned</w:t>
            </w:r>
          </w:p>
        </w:tc>
      </w:tr>
    </w:tbl>
    <w:p>
      <w:pPr>
        <w:pStyle w:val="Heading2"/>
        <w:keepNext/>
        <w:spacing w:before="200" w:after="80"/>
      </w:pPr>
      <w:r>
        <w:rPr>
          <w:rFonts w:ascii="Calibri" w:hAnsi="Calibri"/>
          <w:b/>
          <w:color w:val="0B4F6C"/>
          <w:sz w:val="26"/>
        </w:rPr>
        <w:t>2.2 Empathy Map Canvas</w:t>
      </w:r>
    </w:p>
    <w:p>
      <w:pPr>
        <w:spacing w:after="80" w:line="276" w:lineRule="auto"/>
      </w:pPr>
      <w:r>
        <w:rPr>
          <w:rFonts w:ascii="Calibri" w:hAnsi="Calibri"/>
          <w:i w:val="0"/>
          <w:color w:val="374151"/>
          <w:sz w:val="21"/>
        </w:rPr>
        <w:t>The Empathy Map captures the core mindset, behaviors, and pain points of the Customer / Sender persona:</w:t>
      </w:r>
    </w:p>
    <w:p>
      <w:pPr>
        <w:pStyle w:val="ListBullet"/>
        <w:spacing w:after="60" w:line="276" w:lineRule="auto"/>
      </w:pPr>
      <w:r>
        <w:rPr>
          <w:rFonts w:ascii="Calibri" w:hAnsi="Calibri"/>
          <w:b/>
          <w:color w:val="1F2937"/>
          <w:sz w:val="21"/>
        </w:rPr>
        <w:t xml:space="preserve">Think &amp; Feel: </w:t>
      </w:r>
      <w:r>
        <w:rPr>
          <w:rFonts w:ascii="Calibri" w:hAnsi="Calibri"/>
          <w:color w:val="374151"/>
          <w:sz w:val="21"/>
        </w:rPr>
        <w:t>Wants a hassle-free way to book and track shipments without repeatedly calling support desks.</w:t>
      </w:r>
    </w:p>
    <w:p>
      <w:pPr>
        <w:pStyle w:val="ListBullet"/>
        <w:spacing w:after="60" w:line="276" w:lineRule="auto"/>
      </w:pPr>
      <w:r>
        <w:rPr>
          <w:rFonts w:ascii="Calibri" w:hAnsi="Calibri"/>
          <w:b/>
          <w:color w:val="1F2937"/>
          <w:sz w:val="21"/>
        </w:rPr>
        <w:t xml:space="preserve">Hear: </w:t>
      </w:r>
      <w:r>
        <w:rPr>
          <w:rFonts w:ascii="Calibri" w:hAnsi="Calibri"/>
          <w:color w:val="374151"/>
          <w:sz w:val="21"/>
        </w:rPr>
        <w:t>Hears tracking updates, delivery driver communications, and dispatch confirmations.</w:t>
      </w:r>
    </w:p>
    <w:p>
      <w:pPr>
        <w:pStyle w:val="ListBullet"/>
        <w:spacing w:after="60" w:line="276" w:lineRule="auto"/>
      </w:pPr>
      <w:r>
        <w:rPr>
          <w:rFonts w:ascii="Calibri" w:hAnsi="Calibri"/>
          <w:b/>
          <w:color w:val="1F2937"/>
          <w:sz w:val="21"/>
        </w:rPr>
        <w:t xml:space="preserve">See: </w:t>
      </w:r>
      <w:r>
        <w:rPr>
          <w:rFonts w:ascii="Calibri" w:hAnsi="Calibri"/>
          <w:color w:val="374151"/>
          <w:sz w:val="21"/>
        </w:rPr>
        <w:t>Sees parcel status, current location coordinates, estimated delivery dates, and package weight.</w:t>
      </w:r>
    </w:p>
    <w:p>
      <w:pPr>
        <w:pStyle w:val="ListBullet"/>
        <w:spacing w:after="60" w:line="276" w:lineRule="auto"/>
      </w:pPr>
      <w:r>
        <w:rPr>
          <w:rFonts w:ascii="Calibri" w:hAnsi="Calibri"/>
          <w:b/>
          <w:color w:val="1F2937"/>
          <w:sz w:val="21"/>
        </w:rPr>
        <w:t xml:space="preserve">Say &amp; Do: </w:t>
      </w:r>
      <w:r>
        <w:rPr>
          <w:rFonts w:ascii="Calibri" w:hAnsi="Calibri"/>
          <w:color w:val="374151"/>
          <w:sz w:val="21"/>
        </w:rPr>
        <w:t>Enters shipment details, checks live delivery ETAs, and requests status updates.</w:t>
      </w:r>
    </w:p>
    <w:p>
      <w:pPr>
        <w:pStyle w:val="ListBullet"/>
        <w:spacing w:after="60" w:line="276" w:lineRule="auto"/>
      </w:pPr>
      <w:r>
        <w:rPr>
          <w:rFonts w:ascii="Calibri" w:hAnsi="Calibri"/>
          <w:b/>
          <w:color w:val="1F2937"/>
          <w:sz w:val="21"/>
        </w:rPr>
        <w:t xml:space="preserve">Pains: </w:t>
      </w:r>
      <w:r>
        <w:rPr>
          <w:rFonts w:ascii="Calibri" w:hAnsi="Calibri"/>
          <w:color w:val="374151"/>
          <w:sz w:val="21"/>
        </w:rPr>
        <w:t>Delivery delays, lack of live visibility, lost packages, and unresponsive call centers.</w:t>
      </w:r>
    </w:p>
    <w:p>
      <w:pPr>
        <w:pStyle w:val="ListBullet"/>
        <w:spacing w:after="60" w:line="276" w:lineRule="auto"/>
      </w:pPr>
      <w:r>
        <w:rPr>
          <w:rFonts w:ascii="Calibri" w:hAnsi="Calibri"/>
          <w:b/>
          <w:color w:val="1F2937"/>
          <w:sz w:val="21"/>
        </w:rPr>
        <w:t xml:space="preserve">Gains: </w:t>
      </w:r>
      <w:r>
        <w:rPr>
          <w:rFonts w:ascii="Calibri" w:hAnsi="Calibri"/>
          <w:color w:val="374151"/>
          <w:sz w:val="21"/>
        </w:rPr>
        <w:t>Real-time autonomous tracking, instant answers via conversational AI, and end-to-end transparency.</w:t>
      </w:r>
    </w:p>
    <w:p>
      <w:pPr>
        <w:spacing w:before="160" w:after="60"/>
        <w:jc w:val="center"/>
      </w:pPr>
      <w:r>
        <w:drawing>
          <wp:inline xmlns:a="http://schemas.openxmlformats.org/drawingml/2006/main" xmlns:pic="http://schemas.openxmlformats.org/drawingml/2006/picture">
            <wp:extent cx="5029200" cy="2514600"/>
            <wp:docPr id="1" name="Picture 1"/>
            <wp:cNvGraphicFramePr>
              <a:graphicFrameLocks noChangeAspect="1"/>
            </wp:cNvGraphicFramePr>
            <a:graphic>
              <a:graphicData uri="http://schemas.openxmlformats.org/drawingml/2006/picture">
                <pic:pic>
                  <pic:nvPicPr>
                    <pic:cNvPr id="0" name="d1_empathy_map.png"/>
                    <pic:cNvPicPr/>
                  </pic:nvPicPr>
                  <pic:blipFill>
                    <a:blip r:embed="rId9"/>
                    <a:stretch>
                      <a:fillRect/>
                    </a:stretch>
                  </pic:blipFill>
                  <pic:spPr>
                    <a:xfrm>
                      <a:off x="0" y="0"/>
                      <a:ext cx="5029200" cy="2514600"/>
                    </a:xfrm>
                    <a:prstGeom prst="rect"/>
                  </pic:spPr>
                </pic:pic>
              </a:graphicData>
            </a:graphic>
          </wp:inline>
        </w:drawing>
      </w:r>
    </w:p>
    <w:p>
      <w:pPr>
        <w:spacing w:after="200"/>
        <w:jc w:val="center"/>
      </w:pPr>
      <w:r>
        <w:rPr>
          <w:rFonts w:ascii="Calibri" w:hAnsi="Calibri"/>
          <w:i/>
          <w:color w:val="64748B"/>
          <w:sz w:val="19"/>
        </w:rPr>
        <w:t>Figure 1: Empathy Map Canvas — Customer / Sender Persona</w:t>
      </w:r>
    </w:p>
    <w:p>
      <w:pPr>
        <w:pStyle w:val="Heading2"/>
        <w:keepNext/>
        <w:spacing w:before="200" w:after="80"/>
      </w:pPr>
      <w:r>
        <w:rPr>
          <w:rFonts w:ascii="Calibri" w:hAnsi="Calibri"/>
          <w:b/>
          <w:color w:val="0B4F6C"/>
          <w:sz w:val="26"/>
        </w:rPr>
        <w:t>2.3 Brainstorming &amp; Idea Prioritization</w:t>
      </w:r>
    </w:p>
    <w:p>
      <w:pPr>
        <w:spacing w:after="80" w:line="276" w:lineRule="auto"/>
      </w:pPr>
      <w:r>
        <w:rPr>
          <w:rFonts w:ascii="Calibri" w:hAnsi="Calibri"/>
          <w:i w:val="0"/>
          <w:color w:val="374151"/>
          <w:sz w:val="21"/>
        </w:rPr>
        <w:t>During the ideation phase, multiple approaches were evaluated for building the parcel tracking ecosystem:</w:t>
      </w:r>
    </w:p>
    <w:p>
      <w:pPr>
        <w:pStyle w:val="ListBullet"/>
        <w:spacing w:after="60" w:line="276" w:lineRule="auto"/>
      </w:pPr>
      <w:r>
        <w:rPr>
          <w:rFonts w:ascii="Calibri" w:hAnsi="Calibri"/>
          <w:b/>
          <w:color w:val="1F2937"/>
          <w:sz w:val="21"/>
        </w:rPr>
        <w:t xml:space="preserve">Manual Paper Registers: </w:t>
      </w:r>
      <w:r>
        <w:rPr>
          <w:rFonts w:ascii="Calibri" w:hAnsi="Calibri"/>
          <w:color w:val="374151"/>
          <w:sz w:val="21"/>
        </w:rPr>
        <w:t>Prone to human error, lack of searchability, zero customer transparency.</w:t>
      </w:r>
    </w:p>
    <w:p>
      <w:pPr>
        <w:pStyle w:val="ListBullet"/>
        <w:spacing w:after="60" w:line="276" w:lineRule="auto"/>
      </w:pPr>
      <w:r>
        <w:rPr>
          <w:rFonts w:ascii="Calibri" w:hAnsi="Calibri"/>
          <w:b/>
          <w:color w:val="1F2937"/>
          <w:sz w:val="21"/>
        </w:rPr>
        <w:t xml:space="preserve">Spreadsheets (Excel/Sheets): </w:t>
      </w:r>
      <w:r>
        <w:rPr>
          <w:rFonts w:ascii="Calibri" w:hAnsi="Calibri"/>
          <w:color w:val="374151"/>
          <w:sz w:val="21"/>
        </w:rPr>
        <w:t>Lacks relational integrity, concurrency issues, no conversational AI.</w:t>
      </w:r>
    </w:p>
    <w:p>
      <w:pPr>
        <w:pStyle w:val="ListBullet"/>
        <w:spacing w:after="60" w:line="276" w:lineRule="auto"/>
      </w:pPr>
      <w:r>
        <w:rPr>
          <w:rFonts w:ascii="Calibri" w:hAnsi="Calibri"/>
          <w:b/>
          <w:color w:val="1F2937"/>
          <w:sz w:val="21"/>
        </w:rPr>
        <w:t xml:space="preserve">Custom Standalone Web Portal: </w:t>
      </w:r>
      <w:r>
        <w:rPr>
          <w:rFonts w:ascii="Calibri" w:hAnsi="Calibri"/>
          <w:color w:val="374151"/>
          <w:sz w:val="21"/>
        </w:rPr>
        <w:t>High infrastructure cost, no native CRM capabilities, maintenance overhead.</w:t>
      </w:r>
    </w:p>
    <w:p>
      <w:pPr>
        <w:pStyle w:val="ListBullet"/>
        <w:spacing w:after="60" w:line="276" w:lineRule="auto"/>
      </w:pPr>
      <w:r>
        <w:rPr>
          <w:rFonts w:ascii="Calibri" w:hAnsi="Calibri"/>
          <w:b/>
          <w:color w:val="1F2937"/>
          <w:sz w:val="21"/>
        </w:rPr>
        <w:t xml:space="preserve">Salesforce CRM + Agentforce AI (Selected): </w:t>
      </w:r>
      <w:r>
        <w:rPr>
          <w:rFonts w:ascii="Calibri" w:hAnsi="Calibri"/>
          <w:color w:val="374151"/>
          <w:sz w:val="21"/>
        </w:rPr>
        <w:t>Enterprise reliability, native data modeling, zero-code automation via Flows, and autonomous generative AI conversational support.</w:t>
      </w:r>
    </w:p>
    <w:p>
      <w:pPr>
        <w:spacing w:before="160" w:after="60"/>
        <w:jc w:val="center"/>
      </w:pPr>
      <w:r>
        <w:drawing>
          <wp:inline xmlns:a="http://schemas.openxmlformats.org/drawingml/2006/main" xmlns:pic="http://schemas.openxmlformats.org/drawingml/2006/picture">
            <wp:extent cx="5029200" cy="3352800"/>
            <wp:docPr id="2" name="Picture 2"/>
            <wp:cNvGraphicFramePr>
              <a:graphicFrameLocks noChangeAspect="1"/>
            </wp:cNvGraphicFramePr>
            <a:graphic>
              <a:graphicData uri="http://schemas.openxmlformats.org/drawingml/2006/picture">
                <pic:pic>
                  <pic:nvPicPr>
                    <pic:cNvPr id="0" name="d2_brainstorming.png"/>
                    <pic:cNvPicPr/>
                  </pic:nvPicPr>
                  <pic:blipFill>
                    <a:blip r:embed="rId10"/>
                    <a:stretch>
                      <a:fillRect/>
                    </a:stretch>
                  </pic:blipFill>
                  <pic:spPr>
                    <a:xfrm>
                      <a:off x="0" y="0"/>
                      <a:ext cx="5029200" cy="3352800"/>
                    </a:xfrm>
                    <a:prstGeom prst="rect"/>
                  </pic:spPr>
                </pic:pic>
              </a:graphicData>
            </a:graphic>
          </wp:inline>
        </w:drawing>
      </w:r>
    </w:p>
    <w:p>
      <w:pPr>
        <w:spacing w:after="200"/>
        <w:jc w:val="center"/>
      </w:pPr>
      <w:r>
        <w:rPr>
          <w:rFonts w:ascii="Calibri" w:hAnsi="Calibri"/>
          <w:i/>
          <w:color w:val="64748B"/>
          <w:sz w:val="19"/>
        </w:rPr>
        <w:t>Figure 2: Brainstorming &amp; Idea Prioritization Grid</w:t>
      </w:r>
    </w:p>
    <w:p>
      <w:pPr>
        <w:pStyle w:val="Heading1"/>
        <w:keepNext/>
        <w:spacing w:before="280" w:after="120"/>
      </w:pPr>
      <w:r>
        <w:rPr>
          <w:rFonts w:ascii="Calibri" w:hAnsi="Calibri"/>
          <w:b/>
          <w:color w:val="003366"/>
          <w:sz w:val="32"/>
        </w:rPr>
        <w:t>3. REQUIREMENT ANALYSIS PHASE</w:t>
      </w:r>
    </w:p>
    <w:p>
      <w:pPr>
        <w:pStyle w:val="Heading2"/>
        <w:keepNext/>
        <w:spacing w:before="200" w:after="80"/>
      </w:pPr>
      <w:r>
        <w:rPr>
          <w:rFonts w:ascii="Calibri" w:hAnsi="Calibri"/>
          <w:b/>
          <w:color w:val="0B4F6C"/>
          <w:sz w:val="26"/>
        </w:rPr>
        <w:t>3.1 Customer Journey Map</w:t>
      </w:r>
    </w:p>
    <w:p>
      <w:pPr>
        <w:spacing w:after="80" w:line="276" w:lineRule="auto"/>
      </w:pPr>
      <w:r>
        <w:rPr>
          <w:rFonts w:ascii="Calibri" w:hAnsi="Calibri"/>
          <w:i w:val="0"/>
          <w:color w:val="374151"/>
          <w:sz w:val="21"/>
        </w:rPr>
        <w:t>The end-to-end shipment lifecycle comprises 8 distinct customer journey stages:</w:t>
      </w:r>
    </w:p>
    <w:p>
      <w:pPr>
        <w:pStyle w:val="ListBullet"/>
        <w:spacing w:after="60" w:line="276" w:lineRule="auto"/>
      </w:pPr>
      <w:r>
        <w:rPr>
          <w:rFonts w:ascii="Calibri" w:hAnsi="Calibri"/>
          <w:b/>
          <w:color w:val="1F2937"/>
          <w:sz w:val="21"/>
        </w:rPr>
        <w:t xml:space="preserve">1. Parcel Booking: </w:t>
      </w:r>
      <w:r>
        <w:rPr>
          <w:rFonts w:ascii="Calibri" w:hAnsi="Calibri"/>
          <w:color w:val="374151"/>
          <w:sz w:val="21"/>
        </w:rPr>
        <w:t>Sender provides package dimensions, weight, and destination.</w:t>
      </w:r>
    </w:p>
    <w:p>
      <w:pPr>
        <w:pStyle w:val="ListBullet"/>
        <w:spacing w:after="60" w:line="276" w:lineRule="auto"/>
      </w:pPr>
      <w:r>
        <w:rPr>
          <w:rFonts w:ascii="Calibri" w:hAnsi="Calibri"/>
          <w:b/>
          <w:color w:val="1F2937"/>
          <w:sz w:val="21"/>
        </w:rPr>
        <w:t xml:space="preserve">2. Record Creation: </w:t>
      </w:r>
      <w:r>
        <w:rPr>
          <w:rFonts w:ascii="Calibri" w:hAnsi="Calibri"/>
          <w:color w:val="374151"/>
          <w:sz w:val="21"/>
        </w:rPr>
        <w:t>Parcel__c record generated with unique auto-number ID (P-{000}).</w:t>
      </w:r>
    </w:p>
    <w:p>
      <w:pPr>
        <w:pStyle w:val="ListBullet"/>
        <w:spacing w:after="60" w:line="276" w:lineRule="auto"/>
      </w:pPr>
      <w:r>
        <w:rPr>
          <w:rFonts w:ascii="Calibri" w:hAnsi="Calibri"/>
          <w:b/>
          <w:color w:val="1F2937"/>
          <w:sz w:val="21"/>
        </w:rPr>
        <w:t xml:space="preserve">3. Dispatch &amp; Hub Handover: </w:t>
      </w:r>
      <w:r>
        <w:rPr>
          <w:rFonts w:ascii="Calibri" w:hAnsi="Calibri"/>
          <w:color w:val="374151"/>
          <w:sz w:val="21"/>
        </w:rPr>
        <w:t>Package received at logistics center; delivery agent assigned.</w:t>
      </w:r>
    </w:p>
    <w:p>
      <w:pPr>
        <w:pStyle w:val="ListBullet"/>
        <w:spacing w:after="60" w:line="276" w:lineRule="auto"/>
      </w:pPr>
      <w:r>
        <w:rPr>
          <w:rFonts w:ascii="Calibri" w:hAnsi="Calibri"/>
          <w:b/>
          <w:color w:val="1F2937"/>
          <w:sz w:val="21"/>
        </w:rPr>
        <w:t xml:space="preserve">4. In-Transit Tracking: </w:t>
      </w:r>
      <w:r>
        <w:rPr>
          <w:rFonts w:ascii="Calibri" w:hAnsi="Calibri"/>
          <w:color w:val="374151"/>
          <w:sz w:val="21"/>
        </w:rPr>
        <w:t>Real-time geolocation updates logged on Delivery__c record.</w:t>
      </w:r>
    </w:p>
    <w:p>
      <w:pPr>
        <w:pStyle w:val="ListBullet"/>
        <w:spacing w:after="60" w:line="276" w:lineRule="auto"/>
      </w:pPr>
      <w:r>
        <w:rPr>
          <w:rFonts w:ascii="Calibri" w:hAnsi="Calibri"/>
          <w:b/>
          <w:color w:val="1F2937"/>
          <w:sz w:val="21"/>
        </w:rPr>
        <w:t xml:space="preserve">5. Out for Delivery: </w:t>
      </w:r>
      <w:r>
        <w:rPr>
          <w:rFonts w:ascii="Calibri" w:hAnsi="Calibri"/>
          <w:color w:val="374151"/>
          <w:sz w:val="21"/>
        </w:rPr>
        <w:t>Package loaded on local delivery van; ETA confirmed.</w:t>
      </w:r>
    </w:p>
    <w:p>
      <w:pPr>
        <w:pStyle w:val="ListBullet"/>
        <w:spacing w:after="60" w:line="276" w:lineRule="auto"/>
      </w:pPr>
      <w:r>
        <w:rPr>
          <w:rFonts w:ascii="Calibri" w:hAnsi="Calibri"/>
          <w:b/>
          <w:color w:val="1F2937"/>
          <w:sz w:val="21"/>
        </w:rPr>
        <w:t xml:space="preserve">6. Delivery Confirmation: </w:t>
      </w:r>
      <w:r>
        <w:rPr>
          <w:rFonts w:ascii="Calibri" w:hAnsi="Calibri"/>
          <w:color w:val="374151"/>
          <w:sz w:val="21"/>
        </w:rPr>
        <w:t>Status transitioned to Delivered; receiver confirmation recorded.</w:t>
      </w:r>
    </w:p>
    <w:p>
      <w:pPr>
        <w:pStyle w:val="ListBullet"/>
        <w:spacing w:after="60" w:line="276" w:lineRule="auto"/>
      </w:pPr>
      <w:r>
        <w:rPr>
          <w:rFonts w:ascii="Calibri" w:hAnsi="Calibri"/>
          <w:b/>
          <w:color w:val="1F2937"/>
          <w:sz w:val="21"/>
        </w:rPr>
        <w:t xml:space="preserve">7. Automated Notifications: </w:t>
      </w:r>
      <w:r>
        <w:rPr>
          <w:rFonts w:ascii="Calibri" w:hAnsi="Calibri"/>
          <w:color w:val="374151"/>
          <w:sz w:val="21"/>
        </w:rPr>
        <w:t>Alerts sent to sender and receiver.</w:t>
      </w:r>
    </w:p>
    <w:p>
      <w:pPr>
        <w:pStyle w:val="ListBullet"/>
        <w:spacing w:after="60" w:line="276" w:lineRule="auto"/>
      </w:pPr>
      <w:r>
        <w:rPr>
          <w:rFonts w:ascii="Calibri" w:hAnsi="Calibri"/>
          <w:b/>
          <w:color w:val="1F2937"/>
          <w:sz w:val="21"/>
        </w:rPr>
        <w:t xml:space="preserve">8. AI Inquiries &amp; Support: </w:t>
      </w:r>
      <w:r>
        <w:rPr>
          <w:rFonts w:ascii="Calibri" w:hAnsi="Calibri"/>
          <w:color w:val="374151"/>
          <w:sz w:val="21"/>
        </w:rPr>
        <w:t>Customer tracks parcel anytime via Agentforce conversational AI.</w:t>
      </w:r>
    </w:p>
    <w:p>
      <w:pPr>
        <w:spacing w:before="160" w:after="60"/>
        <w:jc w:val="center"/>
      </w:pPr>
      <w:r>
        <w:drawing>
          <wp:inline xmlns:a="http://schemas.openxmlformats.org/drawingml/2006/main" xmlns:pic="http://schemas.openxmlformats.org/drawingml/2006/picture">
            <wp:extent cx="5029200" cy="2514600"/>
            <wp:docPr id="3" name="Picture 3"/>
            <wp:cNvGraphicFramePr>
              <a:graphicFrameLocks noChangeAspect="1"/>
            </wp:cNvGraphicFramePr>
            <a:graphic>
              <a:graphicData uri="http://schemas.openxmlformats.org/drawingml/2006/picture">
                <pic:pic>
                  <pic:nvPicPr>
                    <pic:cNvPr id="0" name="d3_customer_journey.png"/>
                    <pic:cNvPicPr/>
                  </pic:nvPicPr>
                  <pic:blipFill>
                    <a:blip r:embed="rId11"/>
                    <a:stretch>
                      <a:fillRect/>
                    </a:stretch>
                  </pic:blipFill>
                  <pic:spPr>
                    <a:xfrm>
                      <a:off x="0" y="0"/>
                      <a:ext cx="5029200" cy="2514600"/>
                    </a:xfrm>
                    <a:prstGeom prst="rect"/>
                  </pic:spPr>
                </pic:pic>
              </a:graphicData>
            </a:graphic>
          </wp:inline>
        </w:drawing>
      </w:r>
    </w:p>
    <w:p>
      <w:pPr>
        <w:spacing w:after="200"/>
        <w:jc w:val="center"/>
      </w:pPr>
      <w:r>
        <w:rPr>
          <w:rFonts w:ascii="Calibri" w:hAnsi="Calibri"/>
          <w:i/>
          <w:color w:val="64748B"/>
          <w:sz w:val="19"/>
        </w:rPr>
        <w:t>Figure 3: End-to-End Customer Journey Map</w:t>
      </w:r>
    </w:p>
    <w:p>
      <w:pPr>
        <w:pStyle w:val="Heading2"/>
        <w:keepNext/>
        <w:spacing w:before="200" w:after="80"/>
      </w:pPr>
      <w:r>
        <w:rPr>
          <w:rFonts w:ascii="Calibri" w:hAnsi="Calibri"/>
          <w:b/>
          <w:color w:val="0B4F6C"/>
          <w:sz w:val="26"/>
        </w:rPr>
        <w:t>3.2 Solution Requirements</w:t>
      </w:r>
    </w:p>
    <w:p>
      <w:pPr>
        <w:pStyle w:val="Heading3"/>
        <w:keepNext/>
        <w:spacing w:before="160" w:after="40"/>
      </w:pPr>
      <w:r>
        <w:rPr>
          <w:rFonts w:ascii="Calibri" w:hAnsi="Calibri"/>
          <w:b/>
          <w:color w:val="1F2937"/>
          <w:sz w:val="23"/>
        </w:rPr>
        <w:t>Functional Requirements (FR)</w:t>
      </w:r>
    </w:p>
    <w:tbl>
      <w:tblPr>
        <w:tblW w:type="auto" w:w="0"/>
        <w:jc w:val="center"/>
        <w:tblLook w:firstColumn="1" w:firstRow="1" w:lastColumn="0" w:lastRow="0" w:noHBand="0" w:noVBand="1" w:val="04A0"/>
      </w:tblPr>
      <w:tblGrid>
        <w:gridCol w:w="3312"/>
        <w:gridCol w:w="3312"/>
        <w:gridCol w:w="3312"/>
      </w:tblGrid>
      <w:tr>
        <w:tc>
          <w:tcPr>
            <w:tcW w:type="dxa" w:w="1152"/>
            <w:shd w:val="clear" w:color="auto" w:fill="003366"/>
            <w:tcMar>
              <w:top w:w="140" w:type="dxa"/>
              <w:bottom w:w="140" w:type="dxa"/>
              <w:left w:w="150" w:type="dxa"/>
              <w:right w:w="150" w:type="dxa"/>
            </w:tcMar>
          </w:tcPr>
          <w:p>
            <w:pPr>
              <w:spacing w:after="0"/>
            </w:pPr>
            <w:r>
              <w:rPr>
                <w:rFonts w:ascii="Calibri" w:hAnsi="Calibri"/>
                <w:b/>
                <w:color w:val="FFFFFF"/>
                <w:sz w:val="20"/>
              </w:rPr>
              <w:t>Req ID</w:t>
            </w:r>
          </w:p>
        </w:tc>
        <w:tc>
          <w:tcPr>
            <w:tcW w:type="dxa" w:w="4896"/>
            <w:shd w:val="clear" w:color="auto" w:fill="003366"/>
            <w:tcMar>
              <w:top w:w="140" w:type="dxa"/>
              <w:bottom w:w="140" w:type="dxa"/>
              <w:left w:w="150" w:type="dxa"/>
              <w:right w:w="150" w:type="dxa"/>
            </w:tcMar>
          </w:tcPr>
          <w:p>
            <w:pPr>
              <w:spacing w:after="0"/>
            </w:pPr>
            <w:r>
              <w:rPr>
                <w:rFonts w:ascii="Calibri" w:hAnsi="Calibri"/>
                <w:b/>
                <w:color w:val="FFFFFF"/>
                <w:sz w:val="20"/>
              </w:rPr>
              <w:t>Requirement Description</w:t>
            </w:r>
          </w:p>
        </w:tc>
        <w:tc>
          <w:tcPr>
            <w:tcW w:type="dxa" w:w="3312"/>
            <w:shd w:val="clear" w:color="auto" w:fill="003366"/>
            <w:tcMar>
              <w:top w:w="140" w:type="dxa"/>
              <w:bottom w:w="140" w:type="dxa"/>
              <w:left w:w="150" w:type="dxa"/>
              <w:right w:w="150" w:type="dxa"/>
            </w:tcMar>
          </w:tcPr>
          <w:p>
            <w:pPr>
              <w:spacing w:after="0"/>
            </w:pPr>
            <w:r>
              <w:rPr>
                <w:rFonts w:ascii="Calibri" w:hAnsi="Calibri"/>
                <w:b/>
                <w:color w:val="FFFFFF"/>
                <w:sz w:val="20"/>
              </w:rPr>
              <w:t>Implementation Component</w:t>
            </w:r>
          </w:p>
        </w:tc>
      </w:tr>
      <w:tr>
        <w:tc>
          <w:tcPr>
            <w:tcW w:type="dxa" w:w="1152"/>
            <w:shd w:val="clear" w:color="auto" w:fill="F8FAFC"/>
            <w:tcMar>
              <w:top w:w="100" w:type="dxa"/>
              <w:bottom w:w="100" w:type="dxa"/>
              <w:left w:w="140" w:type="dxa"/>
              <w:right w:w="140" w:type="dxa"/>
            </w:tcMar>
          </w:tcPr>
          <w:p>
            <w:pPr>
              <w:spacing w:after="0"/>
            </w:pPr>
            <w:r>
              <w:rPr>
                <w:rFonts w:ascii="Calibri" w:hAnsi="Calibri"/>
                <w:color w:val="1F2937"/>
                <w:sz w:val="19"/>
              </w:rPr>
              <w:t>FR-1</w:t>
            </w:r>
          </w:p>
        </w:tc>
        <w:tc>
          <w:tcPr>
            <w:tcW w:type="dxa" w:w="4896"/>
            <w:shd w:val="clear" w:color="auto" w:fill="F8FAFC"/>
            <w:tcMar>
              <w:top w:w="100" w:type="dxa"/>
              <w:bottom w:w="100" w:type="dxa"/>
              <w:left w:w="140" w:type="dxa"/>
              <w:right w:w="140" w:type="dxa"/>
            </w:tcMar>
          </w:tcPr>
          <w:p>
            <w:pPr>
              <w:spacing w:after="0"/>
            </w:pPr>
            <w:r>
              <w:rPr>
                <w:rFonts w:ascii="Calibri" w:hAnsi="Calibri"/>
                <w:color w:val="1F2937"/>
                <w:sz w:val="19"/>
              </w:rPr>
              <w:t>Parcel booking and record creation</w:t>
            </w:r>
          </w:p>
        </w:tc>
        <w:tc>
          <w:tcPr>
            <w:tcW w:type="dxa" w:w="3312"/>
            <w:shd w:val="clear" w:color="auto" w:fill="F8FAFC"/>
            <w:tcMar>
              <w:top w:w="100" w:type="dxa"/>
              <w:bottom w:w="100" w:type="dxa"/>
              <w:left w:w="140" w:type="dxa"/>
              <w:right w:w="140" w:type="dxa"/>
            </w:tcMar>
          </w:tcPr>
          <w:p>
            <w:pPr>
              <w:spacing w:after="0"/>
            </w:pPr>
            <w:r>
              <w:rPr>
                <w:rFonts w:ascii="Calibri" w:hAnsi="Calibri"/>
                <w:color w:val="1F2937"/>
                <w:sz w:val="19"/>
              </w:rPr>
              <w:t>Custom Object Parcel__c &amp; Page Layouts</w:t>
            </w:r>
          </w:p>
        </w:tc>
      </w:tr>
      <w:tr>
        <w:tc>
          <w:tcPr>
            <w:tcW w:type="dxa" w:w="1152"/>
            <w:shd w:val="clear" w:color="auto" w:fill="FFFFFF"/>
            <w:tcMar>
              <w:top w:w="100" w:type="dxa"/>
              <w:bottom w:w="100" w:type="dxa"/>
              <w:left w:w="140" w:type="dxa"/>
              <w:right w:w="140" w:type="dxa"/>
            </w:tcMar>
          </w:tcPr>
          <w:p>
            <w:pPr>
              <w:spacing w:after="0"/>
            </w:pPr>
            <w:r>
              <w:rPr>
                <w:rFonts w:ascii="Calibri" w:hAnsi="Calibri"/>
                <w:color w:val="1F2937"/>
                <w:sz w:val="19"/>
              </w:rPr>
              <w:t>FR-2</w:t>
            </w:r>
          </w:p>
        </w:tc>
        <w:tc>
          <w:tcPr>
            <w:tcW w:type="dxa" w:w="4896"/>
            <w:shd w:val="clear" w:color="auto" w:fill="FFFFFF"/>
            <w:tcMar>
              <w:top w:w="100" w:type="dxa"/>
              <w:bottom w:w="100" w:type="dxa"/>
              <w:left w:w="140" w:type="dxa"/>
              <w:right w:w="140" w:type="dxa"/>
            </w:tcMar>
          </w:tcPr>
          <w:p>
            <w:pPr>
              <w:spacing w:after="0"/>
            </w:pPr>
            <w:r>
              <w:rPr>
                <w:rFonts w:ascii="Calibri" w:hAnsi="Calibri"/>
                <w:color w:val="1F2937"/>
                <w:sz w:val="19"/>
              </w:rPr>
              <w:t>Parcel status tracking (Booked, In Transit, Out for Delivery, Delivered)</w:t>
            </w:r>
          </w:p>
        </w:tc>
        <w:tc>
          <w:tcPr>
            <w:tcW w:type="dxa" w:w="3312"/>
            <w:shd w:val="clear" w:color="auto" w:fill="FFFFFF"/>
            <w:tcMar>
              <w:top w:w="100" w:type="dxa"/>
              <w:bottom w:w="100" w:type="dxa"/>
              <w:left w:w="140" w:type="dxa"/>
              <w:right w:w="140" w:type="dxa"/>
            </w:tcMar>
          </w:tcPr>
          <w:p>
            <w:pPr>
              <w:spacing w:after="0"/>
            </w:pPr>
            <w:r>
              <w:rPr>
                <w:rFonts w:ascii="Calibri" w:hAnsi="Calibri"/>
                <w:color w:val="1F2937"/>
                <w:sz w:val="19"/>
              </w:rPr>
              <w:t>Picklist Field Status__c &amp; Agentforce</w:t>
            </w:r>
          </w:p>
        </w:tc>
      </w:tr>
      <w:tr>
        <w:tc>
          <w:tcPr>
            <w:tcW w:type="dxa" w:w="1152"/>
            <w:shd w:val="clear" w:color="auto" w:fill="F8FAFC"/>
            <w:tcMar>
              <w:top w:w="100" w:type="dxa"/>
              <w:bottom w:w="100" w:type="dxa"/>
              <w:left w:w="140" w:type="dxa"/>
              <w:right w:w="140" w:type="dxa"/>
            </w:tcMar>
          </w:tcPr>
          <w:p>
            <w:pPr>
              <w:spacing w:after="0"/>
            </w:pPr>
            <w:r>
              <w:rPr>
                <w:rFonts w:ascii="Calibri" w:hAnsi="Calibri"/>
                <w:color w:val="1F2937"/>
                <w:sz w:val="19"/>
              </w:rPr>
              <w:t>FR-3</w:t>
            </w:r>
          </w:p>
        </w:tc>
        <w:tc>
          <w:tcPr>
            <w:tcW w:type="dxa" w:w="4896"/>
            <w:shd w:val="clear" w:color="auto" w:fill="F8FAFC"/>
            <w:tcMar>
              <w:top w:w="100" w:type="dxa"/>
              <w:bottom w:w="100" w:type="dxa"/>
              <w:left w:w="140" w:type="dxa"/>
              <w:right w:w="140" w:type="dxa"/>
            </w:tcMar>
          </w:tcPr>
          <w:p>
            <w:pPr>
              <w:spacing w:after="0"/>
            </w:pPr>
            <w:r>
              <w:rPr>
                <w:rFonts w:ascii="Calibri" w:hAnsi="Calibri"/>
                <w:color w:val="1F2937"/>
                <w:sz w:val="19"/>
              </w:rPr>
              <w:t>Package weight and dimensions management</w:t>
            </w:r>
          </w:p>
        </w:tc>
        <w:tc>
          <w:tcPr>
            <w:tcW w:type="dxa" w:w="3312"/>
            <w:shd w:val="clear" w:color="auto" w:fill="F8FAFC"/>
            <w:tcMar>
              <w:top w:w="100" w:type="dxa"/>
              <w:bottom w:w="100" w:type="dxa"/>
              <w:left w:w="140" w:type="dxa"/>
              <w:right w:w="140" w:type="dxa"/>
            </w:tcMar>
          </w:tcPr>
          <w:p>
            <w:pPr>
              <w:spacing w:after="0"/>
            </w:pPr>
            <w:r>
              <w:rPr>
                <w:rFonts w:ascii="Calibri" w:hAnsi="Calibri"/>
                <w:color w:val="1F2937"/>
                <w:sz w:val="19"/>
              </w:rPr>
              <w:t>Number Field Weight__c</w:t>
            </w:r>
          </w:p>
        </w:tc>
      </w:tr>
      <w:tr>
        <w:tc>
          <w:tcPr>
            <w:tcW w:type="dxa" w:w="1152"/>
            <w:shd w:val="clear" w:color="auto" w:fill="FFFFFF"/>
            <w:tcMar>
              <w:top w:w="100" w:type="dxa"/>
              <w:bottom w:w="100" w:type="dxa"/>
              <w:left w:w="140" w:type="dxa"/>
              <w:right w:w="140" w:type="dxa"/>
            </w:tcMar>
          </w:tcPr>
          <w:p>
            <w:pPr>
              <w:spacing w:after="0"/>
            </w:pPr>
            <w:r>
              <w:rPr>
                <w:rFonts w:ascii="Calibri" w:hAnsi="Calibri"/>
                <w:color w:val="1F2937"/>
                <w:sz w:val="19"/>
              </w:rPr>
              <w:t>FR-4</w:t>
            </w:r>
          </w:p>
        </w:tc>
        <w:tc>
          <w:tcPr>
            <w:tcW w:type="dxa" w:w="4896"/>
            <w:shd w:val="clear" w:color="auto" w:fill="FFFFFF"/>
            <w:tcMar>
              <w:top w:w="100" w:type="dxa"/>
              <w:bottom w:w="100" w:type="dxa"/>
              <w:left w:w="140" w:type="dxa"/>
              <w:right w:w="140" w:type="dxa"/>
            </w:tcMar>
          </w:tcPr>
          <w:p>
            <w:pPr>
              <w:spacing w:after="0"/>
            </w:pPr>
            <w:r>
              <w:rPr>
                <w:rFonts w:ascii="Calibri" w:hAnsi="Calibri"/>
                <w:color w:val="1F2937"/>
                <w:sz w:val="19"/>
              </w:rPr>
              <w:t>Estimated delivery date calculation &amp; visibility</w:t>
            </w:r>
          </w:p>
        </w:tc>
        <w:tc>
          <w:tcPr>
            <w:tcW w:type="dxa" w:w="3312"/>
            <w:shd w:val="clear" w:color="auto" w:fill="FFFFFF"/>
            <w:tcMar>
              <w:top w:w="100" w:type="dxa"/>
              <w:bottom w:w="100" w:type="dxa"/>
              <w:left w:w="140" w:type="dxa"/>
              <w:right w:w="140" w:type="dxa"/>
            </w:tcMar>
          </w:tcPr>
          <w:p>
            <w:pPr>
              <w:spacing w:after="0"/>
            </w:pPr>
            <w:r>
              <w:rPr>
                <w:rFonts w:ascii="Calibri" w:hAnsi="Calibri"/>
                <w:color w:val="1F2937"/>
                <w:sz w:val="19"/>
              </w:rPr>
              <w:t>Date Field Estimated_Delivery_Date__c</w:t>
            </w:r>
          </w:p>
        </w:tc>
      </w:tr>
      <w:tr>
        <w:tc>
          <w:tcPr>
            <w:tcW w:type="dxa" w:w="1152"/>
            <w:shd w:val="clear" w:color="auto" w:fill="F8FAFC"/>
            <w:tcMar>
              <w:top w:w="100" w:type="dxa"/>
              <w:bottom w:w="100" w:type="dxa"/>
              <w:left w:w="140" w:type="dxa"/>
              <w:right w:w="140" w:type="dxa"/>
            </w:tcMar>
          </w:tcPr>
          <w:p>
            <w:pPr>
              <w:spacing w:after="0"/>
            </w:pPr>
            <w:r>
              <w:rPr>
                <w:rFonts w:ascii="Calibri" w:hAnsi="Calibri"/>
                <w:color w:val="1F2937"/>
                <w:sz w:val="19"/>
              </w:rPr>
              <w:t>FR-5</w:t>
            </w:r>
          </w:p>
        </w:tc>
        <w:tc>
          <w:tcPr>
            <w:tcW w:type="dxa" w:w="4896"/>
            <w:shd w:val="clear" w:color="auto" w:fill="F8FAFC"/>
            <w:tcMar>
              <w:top w:w="100" w:type="dxa"/>
              <w:bottom w:w="100" w:type="dxa"/>
              <w:left w:w="140" w:type="dxa"/>
              <w:right w:w="140" w:type="dxa"/>
            </w:tcMar>
          </w:tcPr>
          <w:p>
            <w:pPr>
              <w:spacing w:after="0"/>
            </w:pPr>
            <w:r>
              <w:rPr>
                <w:rFonts w:ascii="Calibri" w:hAnsi="Calibri"/>
                <w:color w:val="1F2937"/>
                <w:sz w:val="19"/>
              </w:rPr>
              <w:t>Sender contact, address, and email management</w:t>
            </w:r>
          </w:p>
        </w:tc>
        <w:tc>
          <w:tcPr>
            <w:tcW w:type="dxa" w:w="3312"/>
            <w:shd w:val="clear" w:color="auto" w:fill="F8FAFC"/>
            <w:tcMar>
              <w:top w:w="100" w:type="dxa"/>
              <w:bottom w:w="100" w:type="dxa"/>
              <w:left w:w="140" w:type="dxa"/>
              <w:right w:w="140" w:type="dxa"/>
            </w:tcMar>
          </w:tcPr>
          <w:p>
            <w:pPr>
              <w:spacing w:after="0"/>
            </w:pPr>
            <w:r>
              <w:rPr>
                <w:rFonts w:ascii="Calibri" w:hAnsi="Calibri"/>
                <w:color w:val="1F2937"/>
                <w:sz w:val="19"/>
              </w:rPr>
              <w:t>Custom Object Sender__c &amp; Lookups</w:t>
            </w:r>
          </w:p>
        </w:tc>
      </w:tr>
      <w:tr>
        <w:tc>
          <w:tcPr>
            <w:tcW w:type="dxa" w:w="1152"/>
            <w:shd w:val="clear" w:color="auto" w:fill="FFFFFF"/>
            <w:tcMar>
              <w:top w:w="100" w:type="dxa"/>
              <w:bottom w:w="100" w:type="dxa"/>
              <w:left w:w="140" w:type="dxa"/>
              <w:right w:w="140" w:type="dxa"/>
            </w:tcMar>
          </w:tcPr>
          <w:p>
            <w:pPr>
              <w:spacing w:after="0"/>
            </w:pPr>
            <w:r>
              <w:rPr>
                <w:rFonts w:ascii="Calibri" w:hAnsi="Calibri"/>
                <w:color w:val="1F2937"/>
                <w:sz w:val="19"/>
              </w:rPr>
              <w:t>FR-6</w:t>
            </w:r>
          </w:p>
        </w:tc>
        <w:tc>
          <w:tcPr>
            <w:tcW w:type="dxa" w:w="4896"/>
            <w:shd w:val="clear" w:color="auto" w:fill="FFFFFF"/>
            <w:tcMar>
              <w:top w:w="100" w:type="dxa"/>
              <w:bottom w:w="100" w:type="dxa"/>
              <w:left w:w="140" w:type="dxa"/>
              <w:right w:w="140" w:type="dxa"/>
            </w:tcMar>
          </w:tcPr>
          <w:p>
            <w:pPr>
              <w:spacing w:after="0"/>
            </w:pPr>
            <w:r>
              <w:rPr>
                <w:rFonts w:ascii="Calibri" w:hAnsi="Calibri"/>
                <w:color w:val="1F2937"/>
                <w:sz w:val="19"/>
              </w:rPr>
              <w:t>Receiver contact, address, and email management</w:t>
            </w:r>
          </w:p>
        </w:tc>
        <w:tc>
          <w:tcPr>
            <w:tcW w:type="dxa" w:w="3312"/>
            <w:shd w:val="clear" w:color="auto" w:fill="FFFFFF"/>
            <w:tcMar>
              <w:top w:w="100" w:type="dxa"/>
              <w:bottom w:w="100" w:type="dxa"/>
              <w:left w:w="140" w:type="dxa"/>
              <w:right w:w="140" w:type="dxa"/>
            </w:tcMar>
          </w:tcPr>
          <w:p>
            <w:pPr>
              <w:spacing w:after="0"/>
            </w:pPr>
            <w:r>
              <w:rPr>
                <w:rFonts w:ascii="Calibri" w:hAnsi="Calibri"/>
                <w:color w:val="1F2937"/>
                <w:sz w:val="19"/>
              </w:rPr>
              <w:t>Custom Object Receiver__c &amp; Lookups</w:t>
            </w:r>
          </w:p>
        </w:tc>
      </w:tr>
      <w:tr>
        <w:tc>
          <w:tcPr>
            <w:tcW w:type="dxa" w:w="1152"/>
            <w:shd w:val="clear" w:color="auto" w:fill="F8FAFC"/>
            <w:tcMar>
              <w:top w:w="100" w:type="dxa"/>
              <w:bottom w:w="100" w:type="dxa"/>
              <w:left w:w="140" w:type="dxa"/>
              <w:right w:w="140" w:type="dxa"/>
            </w:tcMar>
          </w:tcPr>
          <w:p>
            <w:pPr>
              <w:spacing w:after="0"/>
            </w:pPr>
            <w:r>
              <w:rPr>
                <w:rFonts w:ascii="Calibri" w:hAnsi="Calibri"/>
                <w:color w:val="1F2937"/>
                <w:sz w:val="19"/>
              </w:rPr>
              <w:t>FR-7</w:t>
            </w:r>
          </w:p>
        </w:tc>
        <w:tc>
          <w:tcPr>
            <w:tcW w:type="dxa" w:w="4896"/>
            <w:shd w:val="clear" w:color="auto" w:fill="F8FAFC"/>
            <w:tcMar>
              <w:top w:w="100" w:type="dxa"/>
              <w:bottom w:w="100" w:type="dxa"/>
              <w:left w:w="140" w:type="dxa"/>
              <w:right w:w="140" w:type="dxa"/>
            </w:tcMar>
          </w:tcPr>
          <w:p>
            <w:pPr>
              <w:spacing w:after="0"/>
            </w:pPr>
            <w:r>
              <w:rPr>
                <w:rFonts w:ascii="Calibri" w:hAnsi="Calibri"/>
                <w:color w:val="1F2937"/>
                <w:sz w:val="19"/>
              </w:rPr>
              <w:t>Real-time delivery &amp; GPS geolocation tracking</w:t>
            </w:r>
          </w:p>
        </w:tc>
        <w:tc>
          <w:tcPr>
            <w:tcW w:type="dxa" w:w="3312"/>
            <w:shd w:val="clear" w:color="auto" w:fill="F8FAFC"/>
            <w:tcMar>
              <w:top w:w="100" w:type="dxa"/>
              <w:bottom w:w="100" w:type="dxa"/>
              <w:left w:w="140" w:type="dxa"/>
              <w:right w:w="140" w:type="dxa"/>
            </w:tcMar>
          </w:tcPr>
          <w:p>
            <w:pPr>
              <w:spacing w:after="0"/>
            </w:pPr>
            <w:r>
              <w:rPr>
                <w:rFonts w:ascii="Calibri" w:hAnsi="Calibri"/>
                <w:color w:val="1F2937"/>
                <w:sz w:val="19"/>
              </w:rPr>
              <w:t>Custom Object Delivery__c &amp; Current_Location__c</w:t>
            </w:r>
          </w:p>
        </w:tc>
      </w:tr>
      <w:tr>
        <w:tc>
          <w:tcPr>
            <w:tcW w:type="dxa" w:w="1152"/>
            <w:shd w:val="clear" w:color="auto" w:fill="FFFFFF"/>
            <w:tcMar>
              <w:top w:w="100" w:type="dxa"/>
              <w:bottom w:w="100" w:type="dxa"/>
              <w:left w:w="140" w:type="dxa"/>
              <w:right w:w="140" w:type="dxa"/>
            </w:tcMar>
          </w:tcPr>
          <w:p>
            <w:pPr>
              <w:spacing w:after="0"/>
            </w:pPr>
            <w:r>
              <w:rPr>
                <w:rFonts w:ascii="Calibri" w:hAnsi="Calibri"/>
                <w:color w:val="1F2937"/>
                <w:sz w:val="19"/>
              </w:rPr>
              <w:t>FR-8</w:t>
            </w:r>
          </w:p>
        </w:tc>
        <w:tc>
          <w:tcPr>
            <w:tcW w:type="dxa" w:w="4896"/>
            <w:shd w:val="clear" w:color="auto" w:fill="FFFFFF"/>
            <w:tcMar>
              <w:top w:w="100" w:type="dxa"/>
              <w:bottom w:w="100" w:type="dxa"/>
              <w:left w:w="140" w:type="dxa"/>
              <w:right w:w="140" w:type="dxa"/>
            </w:tcMar>
          </w:tcPr>
          <w:p>
            <w:pPr>
              <w:spacing w:after="0"/>
            </w:pPr>
            <w:r>
              <w:rPr>
                <w:rFonts w:ascii="Calibri" w:hAnsi="Calibri"/>
                <w:color w:val="1F2937"/>
                <w:sz w:val="19"/>
              </w:rPr>
              <w:t>Delivery agent status update interface</w:t>
            </w:r>
          </w:p>
        </w:tc>
        <w:tc>
          <w:tcPr>
            <w:tcW w:type="dxa" w:w="3312"/>
            <w:shd w:val="clear" w:color="auto" w:fill="FFFFFF"/>
            <w:tcMar>
              <w:top w:w="100" w:type="dxa"/>
              <w:bottom w:w="100" w:type="dxa"/>
              <w:left w:w="140" w:type="dxa"/>
              <w:right w:w="140" w:type="dxa"/>
            </w:tcMar>
          </w:tcPr>
          <w:p>
            <w:pPr>
              <w:spacing w:after="0"/>
            </w:pPr>
            <w:r>
              <w:rPr>
                <w:rFonts w:ascii="Calibri" w:hAnsi="Calibri"/>
                <w:color w:val="1F2937"/>
                <w:sz w:val="19"/>
              </w:rPr>
              <w:t>Lightning App SwiftShip Tracker &amp; List Views</w:t>
            </w:r>
          </w:p>
        </w:tc>
      </w:tr>
      <w:tr>
        <w:tc>
          <w:tcPr>
            <w:tcW w:type="dxa" w:w="1152"/>
            <w:shd w:val="clear" w:color="auto" w:fill="F8FAFC"/>
            <w:tcMar>
              <w:top w:w="100" w:type="dxa"/>
              <w:bottom w:w="100" w:type="dxa"/>
              <w:left w:w="140" w:type="dxa"/>
              <w:right w:w="140" w:type="dxa"/>
            </w:tcMar>
          </w:tcPr>
          <w:p>
            <w:pPr>
              <w:spacing w:after="0"/>
            </w:pPr>
            <w:r>
              <w:rPr>
                <w:rFonts w:ascii="Calibri" w:hAnsi="Calibri"/>
                <w:color w:val="1F2937"/>
                <w:sz w:val="19"/>
              </w:rPr>
              <w:t>FR-9</w:t>
            </w:r>
          </w:p>
        </w:tc>
        <w:tc>
          <w:tcPr>
            <w:tcW w:type="dxa" w:w="4896"/>
            <w:shd w:val="clear" w:color="auto" w:fill="F8FAFC"/>
            <w:tcMar>
              <w:top w:w="100" w:type="dxa"/>
              <w:bottom w:w="100" w:type="dxa"/>
              <w:left w:w="140" w:type="dxa"/>
              <w:right w:w="140" w:type="dxa"/>
            </w:tcMar>
          </w:tcPr>
          <w:p>
            <w:pPr>
              <w:spacing w:after="0"/>
            </w:pPr>
            <w:r>
              <w:rPr>
                <w:rFonts w:ascii="Calibri" w:hAnsi="Calibri"/>
                <w:color w:val="1F2937"/>
                <w:sz w:val="19"/>
              </w:rPr>
              <w:t>Automated customer email &amp; status notifications</w:t>
            </w:r>
          </w:p>
        </w:tc>
        <w:tc>
          <w:tcPr>
            <w:tcW w:type="dxa" w:w="3312"/>
            <w:shd w:val="clear" w:color="auto" w:fill="F8FAFC"/>
            <w:tcMar>
              <w:top w:w="100" w:type="dxa"/>
              <w:bottom w:w="100" w:type="dxa"/>
              <w:left w:w="140" w:type="dxa"/>
              <w:right w:w="140" w:type="dxa"/>
            </w:tcMar>
          </w:tcPr>
          <w:p>
            <w:pPr>
              <w:spacing w:after="0"/>
            </w:pPr>
            <w:r>
              <w:rPr>
                <w:rFonts w:ascii="Calibri" w:hAnsi="Calibri"/>
                <w:color w:val="1F2937"/>
                <w:sz w:val="19"/>
              </w:rPr>
              <w:t>Salesforce Flows &amp; Alerts</w:t>
            </w:r>
          </w:p>
        </w:tc>
      </w:tr>
      <w:tr>
        <w:tc>
          <w:tcPr>
            <w:tcW w:type="dxa" w:w="1152"/>
            <w:shd w:val="clear" w:color="auto" w:fill="FFFFFF"/>
            <w:tcMar>
              <w:top w:w="100" w:type="dxa"/>
              <w:bottom w:w="100" w:type="dxa"/>
              <w:left w:w="140" w:type="dxa"/>
              <w:right w:w="140" w:type="dxa"/>
            </w:tcMar>
          </w:tcPr>
          <w:p>
            <w:pPr>
              <w:spacing w:after="0"/>
            </w:pPr>
            <w:r>
              <w:rPr>
                <w:rFonts w:ascii="Calibri" w:hAnsi="Calibri"/>
                <w:color w:val="1F2937"/>
                <w:sz w:val="19"/>
              </w:rPr>
              <w:t>FR-10</w:t>
            </w:r>
          </w:p>
        </w:tc>
        <w:tc>
          <w:tcPr>
            <w:tcW w:type="dxa" w:w="4896"/>
            <w:shd w:val="clear" w:color="auto" w:fill="FFFFFF"/>
            <w:tcMar>
              <w:top w:w="100" w:type="dxa"/>
              <w:bottom w:w="100" w:type="dxa"/>
              <w:left w:w="140" w:type="dxa"/>
              <w:right w:w="140" w:type="dxa"/>
            </w:tcMar>
          </w:tcPr>
          <w:p>
            <w:pPr>
              <w:spacing w:after="0"/>
            </w:pPr>
            <w:r>
              <w:rPr>
                <w:rFonts w:ascii="Calibri" w:hAnsi="Calibri"/>
                <w:color w:val="1F2937"/>
                <w:sz w:val="19"/>
              </w:rPr>
              <w:t>AI-powered conversational parcel tracking</w:t>
            </w:r>
          </w:p>
        </w:tc>
        <w:tc>
          <w:tcPr>
            <w:tcW w:type="dxa" w:w="3312"/>
            <w:shd w:val="clear" w:color="auto" w:fill="FFFFFF"/>
            <w:tcMar>
              <w:top w:w="100" w:type="dxa"/>
              <w:bottom w:w="100" w:type="dxa"/>
              <w:left w:w="140" w:type="dxa"/>
              <w:right w:w="140" w:type="dxa"/>
            </w:tcMar>
          </w:tcPr>
          <w:p>
            <w:pPr>
              <w:spacing w:after="0"/>
            </w:pPr>
            <w:r>
              <w:rPr>
                <w:rFonts w:ascii="Calibri" w:hAnsi="Calibri"/>
                <w:color w:val="1F2937"/>
                <w:sz w:val="19"/>
              </w:rPr>
              <w:t>Salesforce Agentforce &amp; Flow Actions</w:t>
            </w:r>
          </w:p>
        </w:tc>
      </w:tr>
      <w:tr>
        <w:tc>
          <w:tcPr>
            <w:tcW w:type="dxa" w:w="1152"/>
            <w:shd w:val="clear" w:color="auto" w:fill="F8FAFC"/>
            <w:tcMar>
              <w:top w:w="100" w:type="dxa"/>
              <w:bottom w:w="100" w:type="dxa"/>
              <w:left w:w="140" w:type="dxa"/>
              <w:right w:w="140" w:type="dxa"/>
            </w:tcMar>
          </w:tcPr>
          <w:p>
            <w:pPr>
              <w:spacing w:after="0"/>
            </w:pPr>
            <w:r>
              <w:rPr>
                <w:rFonts w:ascii="Calibri" w:hAnsi="Calibri"/>
                <w:color w:val="1F2937"/>
                <w:sz w:val="19"/>
              </w:rPr>
              <w:t>FR-11</w:t>
            </w:r>
          </w:p>
        </w:tc>
        <w:tc>
          <w:tcPr>
            <w:tcW w:type="dxa" w:w="4896"/>
            <w:shd w:val="clear" w:color="auto" w:fill="F8FAFC"/>
            <w:tcMar>
              <w:top w:w="100" w:type="dxa"/>
              <w:bottom w:w="100" w:type="dxa"/>
              <w:left w:w="140" w:type="dxa"/>
              <w:right w:w="140" w:type="dxa"/>
            </w:tcMar>
          </w:tcPr>
          <w:p>
            <w:pPr>
              <w:spacing w:after="0"/>
            </w:pPr>
            <w:r>
              <w:rPr>
                <w:rFonts w:ascii="Calibri" w:hAnsi="Calibri"/>
                <w:color w:val="1F2937"/>
                <w:sz w:val="19"/>
              </w:rPr>
              <w:t>Operational reporting &amp; performance analytics</w:t>
            </w:r>
          </w:p>
        </w:tc>
        <w:tc>
          <w:tcPr>
            <w:tcW w:type="dxa" w:w="3312"/>
            <w:shd w:val="clear" w:color="auto" w:fill="F8FAFC"/>
            <w:tcMar>
              <w:top w:w="100" w:type="dxa"/>
              <w:bottom w:w="100" w:type="dxa"/>
              <w:left w:w="140" w:type="dxa"/>
              <w:right w:w="140" w:type="dxa"/>
            </w:tcMar>
          </w:tcPr>
          <w:p>
            <w:pPr>
              <w:spacing w:after="0"/>
            </w:pPr>
            <w:r>
              <w:rPr>
                <w:rFonts w:ascii="Calibri" w:hAnsi="Calibri"/>
                <w:color w:val="1F2937"/>
                <w:sz w:val="19"/>
              </w:rPr>
              <w:t>Salesforce Reports &amp; Dashboards</w:t>
            </w:r>
          </w:p>
        </w:tc>
      </w:tr>
      <w:tr>
        <w:tc>
          <w:tcPr>
            <w:tcW w:type="dxa" w:w="1152"/>
            <w:shd w:val="clear" w:color="auto" w:fill="FFFFFF"/>
            <w:tcMar>
              <w:top w:w="100" w:type="dxa"/>
              <w:bottom w:w="100" w:type="dxa"/>
              <w:left w:w="140" w:type="dxa"/>
              <w:right w:w="140" w:type="dxa"/>
            </w:tcMar>
          </w:tcPr>
          <w:p>
            <w:pPr>
              <w:spacing w:after="0"/>
            </w:pPr>
            <w:r>
              <w:rPr>
                <w:rFonts w:ascii="Calibri" w:hAnsi="Calibri"/>
                <w:color w:val="1F2937"/>
                <w:sz w:val="19"/>
              </w:rPr>
              <w:t>FR-12</w:t>
            </w:r>
          </w:p>
        </w:tc>
        <w:tc>
          <w:tcPr>
            <w:tcW w:type="dxa" w:w="4896"/>
            <w:shd w:val="clear" w:color="auto" w:fill="FFFFFF"/>
            <w:tcMar>
              <w:top w:w="100" w:type="dxa"/>
              <w:bottom w:w="100" w:type="dxa"/>
              <w:left w:w="140" w:type="dxa"/>
              <w:right w:w="140" w:type="dxa"/>
            </w:tcMar>
          </w:tcPr>
          <w:p>
            <w:pPr>
              <w:spacing w:after="0"/>
            </w:pPr>
            <w:r>
              <w:rPr>
                <w:rFonts w:ascii="Calibri" w:hAnsi="Calibri"/>
                <w:color w:val="1F2937"/>
                <w:sz w:val="19"/>
              </w:rPr>
              <w:t>Customer self-service portal access</w:t>
            </w:r>
          </w:p>
        </w:tc>
        <w:tc>
          <w:tcPr>
            <w:tcW w:type="dxa" w:w="3312"/>
            <w:shd w:val="clear" w:color="auto" w:fill="FFFFFF"/>
            <w:tcMar>
              <w:top w:w="100" w:type="dxa"/>
              <w:bottom w:w="100" w:type="dxa"/>
              <w:left w:w="140" w:type="dxa"/>
              <w:right w:w="140" w:type="dxa"/>
            </w:tcMar>
          </w:tcPr>
          <w:p>
            <w:pPr>
              <w:spacing w:after="0"/>
            </w:pPr>
            <w:r>
              <w:rPr>
                <w:rFonts w:ascii="Calibri" w:hAnsi="Calibri"/>
                <w:color w:val="1F2937"/>
                <w:sz w:val="19"/>
              </w:rPr>
              <w:t>Salesforce Experience Cloud</w:t>
            </w:r>
          </w:p>
        </w:tc>
      </w:tr>
    </w:tbl>
    <w:p>
      <w:pPr>
        <w:spacing w:before="160" w:after="60"/>
        <w:jc w:val="center"/>
      </w:pPr>
      <w:r>
        <w:drawing>
          <wp:inline xmlns:a="http://schemas.openxmlformats.org/drawingml/2006/main" xmlns:pic="http://schemas.openxmlformats.org/drawingml/2006/picture">
            <wp:extent cx="5029200" cy="2095068"/>
            <wp:docPr id="4" name="Picture 4"/>
            <wp:cNvGraphicFramePr>
              <a:graphicFrameLocks noChangeAspect="1"/>
            </wp:cNvGraphicFramePr>
            <a:graphic>
              <a:graphicData uri="http://schemas.openxmlformats.org/drawingml/2006/picture">
                <pic:pic>
                  <pic:nvPicPr>
                    <pic:cNvPr id="0" name="d4_solution_requirements.png"/>
                    <pic:cNvPicPr/>
                  </pic:nvPicPr>
                  <pic:blipFill>
                    <a:blip r:embed="rId12"/>
                    <a:stretch>
                      <a:fillRect/>
                    </a:stretch>
                  </pic:blipFill>
                  <pic:spPr>
                    <a:xfrm>
                      <a:off x="0" y="0"/>
                      <a:ext cx="5029200" cy="2095068"/>
                    </a:xfrm>
                    <a:prstGeom prst="rect"/>
                  </pic:spPr>
                </pic:pic>
              </a:graphicData>
            </a:graphic>
          </wp:inline>
        </w:drawing>
      </w:r>
    </w:p>
    <w:p>
      <w:pPr>
        <w:spacing w:after="200"/>
        <w:jc w:val="center"/>
      </w:pPr>
      <w:r>
        <w:rPr>
          <w:rFonts w:ascii="Calibri" w:hAnsi="Calibri"/>
          <w:i/>
          <w:color w:val="64748B"/>
          <w:sz w:val="19"/>
        </w:rPr>
        <w:t>Figure 4: Solution Requirements Traceability Model</w:t>
      </w:r>
    </w:p>
    <w:p>
      <w:pPr>
        <w:pStyle w:val="Heading2"/>
        <w:keepNext/>
        <w:spacing w:before="200" w:after="80"/>
      </w:pPr>
      <w:r>
        <w:rPr>
          <w:rFonts w:ascii="Calibri" w:hAnsi="Calibri"/>
          <w:b/>
          <w:color w:val="0B4F6C"/>
          <w:sz w:val="26"/>
        </w:rPr>
        <w:t>3.3 Data Flow Diagram</w:t>
      </w:r>
    </w:p>
    <w:p>
      <w:pPr>
        <w:spacing w:after="80" w:line="276" w:lineRule="auto"/>
      </w:pPr>
      <w:r>
        <w:rPr>
          <w:rFonts w:ascii="Calibri" w:hAnsi="Calibri"/>
          <w:i w:val="0"/>
          <w:color w:val="374151"/>
          <w:sz w:val="21"/>
        </w:rPr>
        <w:t>The Data Flow Diagram illustrates how information moves across users, Salesforce objects, the Flow execution engine, and the Agentforce autonomous reasoning engine:</w:t>
      </w:r>
    </w:p>
    <w:p>
      <w:pPr>
        <w:spacing w:before="160" w:after="60"/>
        <w:jc w:val="center"/>
      </w:pPr>
      <w:r>
        <w:drawing>
          <wp:inline xmlns:a="http://schemas.openxmlformats.org/drawingml/2006/main" xmlns:pic="http://schemas.openxmlformats.org/drawingml/2006/picture">
            <wp:extent cx="5029200" cy="3352800"/>
            <wp:docPr id="5" name="Picture 5"/>
            <wp:cNvGraphicFramePr>
              <a:graphicFrameLocks noChangeAspect="1"/>
            </wp:cNvGraphicFramePr>
            <a:graphic>
              <a:graphicData uri="http://schemas.openxmlformats.org/drawingml/2006/picture">
                <pic:pic>
                  <pic:nvPicPr>
                    <pic:cNvPr id="0" name="d5_data_flow_diagram.png"/>
                    <pic:cNvPicPr/>
                  </pic:nvPicPr>
                  <pic:blipFill>
                    <a:blip r:embed="rId13"/>
                    <a:stretch>
                      <a:fillRect/>
                    </a:stretch>
                  </pic:blipFill>
                  <pic:spPr>
                    <a:xfrm>
                      <a:off x="0" y="0"/>
                      <a:ext cx="5029200" cy="3352800"/>
                    </a:xfrm>
                    <a:prstGeom prst="rect"/>
                  </pic:spPr>
                </pic:pic>
              </a:graphicData>
            </a:graphic>
          </wp:inline>
        </w:drawing>
      </w:r>
    </w:p>
    <w:p>
      <w:pPr>
        <w:spacing w:after="200"/>
        <w:jc w:val="center"/>
      </w:pPr>
      <w:r>
        <w:rPr>
          <w:rFonts w:ascii="Calibri" w:hAnsi="Calibri"/>
          <w:i/>
          <w:color w:val="64748B"/>
          <w:sz w:val="19"/>
        </w:rPr>
        <w:t>Figure 5: Data Flow Architecture &amp; Information Pipeline</w:t>
      </w:r>
    </w:p>
    <w:p>
      <w:pPr>
        <w:pStyle w:val="Heading2"/>
        <w:keepNext/>
        <w:spacing w:before="200" w:after="80"/>
      </w:pPr>
      <w:r>
        <w:rPr>
          <w:rFonts w:ascii="Calibri" w:hAnsi="Calibri"/>
          <w:b/>
          <w:color w:val="0B4F6C"/>
          <w:sz w:val="26"/>
        </w:rPr>
        <w:t>3.4 Technology Stack</w:t>
      </w:r>
    </w:p>
    <w:tbl>
      <w:tblPr>
        <w:tblW w:type="auto" w:w="0"/>
        <w:jc w:val="center"/>
        <w:tblLook w:firstColumn="1" w:firstRow="1" w:lastColumn="0" w:lastRow="0" w:noHBand="0" w:noVBand="1" w:val="04A0"/>
      </w:tblPr>
      <w:tblGrid>
        <w:gridCol w:w="3312"/>
        <w:gridCol w:w="3312"/>
        <w:gridCol w:w="3312"/>
      </w:tblGrid>
      <w:tr>
        <w:tc>
          <w:tcPr>
            <w:tcW w:type="dxa" w:w="2160"/>
            <w:shd w:val="clear" w:color="auto" w:fill="003366"/>
            <w:tcMar>
              <w:top w:w="140" w:type="dxa"/>
              <w:bottom w:w="140" w:type="dxa"/>
              <w:left w:w="150" w:type="dxa"/>
              <w:right w:w="150" w:type="dxa"/>
            </w:tcMar>
          </w:tcPr>
          <w:p>
            <w:pPr>
              <w:spacing w:after="0"/>
            </w:pPr>
            <w:r>
              <w:rPr>
                <w:rFonts w:ascii="Calibri" w:hAnsi="Calibri"/>
                <w:b/>
                <w:color w:val="FFFFFF"/>
                <w:sz w:val="20"/>
              </w:rPr>
              <w:t>Architectural Layer</w:t>
            </w:r>
          </w:p>
        </w:tc>
        <w:tc>
          <w:tcPr>
            <w:tcW w:type="dxa" w:w="3312"/>
            <w:shd w:val="clear" w:color="auto" w:fill="003366"/>
            <w:tcMar>
              <w:top w:w="140" w:type="dxa"/>
              <w:bottom w:w="140" w:type="dxa"/>
              <w:left w:w="150" w:type="dxa"/>
              <w:right w:w="150" w:type="dxa"/>
            </w:tcMar>
          </w:tcPr>
          <w:p>
            <w:pPr>
              <w:spacing w:after="0"/>
            </w:pPr>
            <w:r>
              <w:rPr>
                <w:rFonts w:ascii="Calibri" w:hAnsi="Calibri"/>
                <w:b/>
                <w:color w:val="FFFFFF"/>
                <w:sz w:val="20"/>
              </w:rPr>
              <w:t>Technology Used</w:t>
            </w:r>
          </w:p>
        </w:tc>
        <w:tc>
          <w:tcPr>
            <w:tcW w:type="dxa" w:w="3888"/>
            <w:shd w:val="clear" w:color="auto" w:fill="003366"/>
            <w:tcMar>
              <w:top w:w="140" w:type="dxa"/>
              <w:bottom w:w="140" w:type="dxa"/>
              <w:left w:w="150" w:type="dxa"/>
              <w:right w:w="150" w:type="dxa"/>
            </w:tcMar>
          </w:tcPr>
          <w:p>
            <w:pPr>
              <w:spacing w:after="0"/>
            </w:pPr>
            <w:r>
              <w:rPr>
                <w:rFonts w:ascii="Calibri" w:hAnsi="Calibri"/>
                <w:b/>
                <w:color w:val="FFFFFF"/>
                <w:sz w:val="20"/>
              </w:rPr>
              <w:t>Functional Role</w:t>
            </w:r>
          </w:p>
        </w:tc>
      </w:tr>
      <w:tr>
        <w:tc>
          <w:tcPr>
            <w:tcW w:type="dxa" w:w="2160"/>
            <w:shd w:val="clear" w:color="auto" w:fill="F8FAFC"/>
            <w:tcMar>
              <w:top w:w="100" w:type="dxa"/>
              <w:bottom w:w="100" w:type="dxa"/>
              <w:left w:w="140" w:type="dxa"/>
              <w:right w:w="140" w:type="dxa"/>
            </w:tcMar>
          </w:tcPr>
          <w:p>
            <w:pPr>
              <w:spacing w:after="0"/>
            </w:pPr>
            <w:r>
              <w:rPr>
                <w:rFonts w:ascii="Calibri" w:hAnsi="Calibri"/>
                <w:color w:val="1F2937"/>
                <w:sz w:val="19"/>
              </w:rPr>
              <w:t>Platform</w:t>
            </w:r>
          </w:p>
        </w:tc>
        <w:tc>
          <w:tcPr>
            <w:tcW w:type="dxa" w:w="3312"/>
            <w:shd w:val="clear" w:color="auto" w:fill="F8FAFC"/>
            <w:tcMar>
              <w:top w:w="100" w:type="dxa"/>
              <w:bottom w:w="100" w:type="dxa"/>
              <w:left w:w="140" w:type="dxa"/>
              <w:right w:w="140" w:type="dxa"/>
            </w:tcMar>
          </w:tcPr>
          <w:p>
            <w:pPr>
              <w:spacing w:after="0"/>
            </w:pPr>
            <w:r>
              <w:rPr>
                <w:rFonts w:ascii="Calibri" w:hAnsi="Calibri"/>
                <w:color w:val="1F2937"/>
                <w:sz w:val="19"/>
              </w:rPr>
              <w:t>Salesforce Developer Edition (v67.0)</w:t>
            </w:r>
          </w:p>
        </w:tc>
        <w:tc>
          <w:tcPr>
            <w:tcW w:type="dxa" w:w="3888"/>
            <w:shd w:val="clear" w:color="auto" w:fill="F8FAFC"/>
            <w:tcMar>
              <w:top w:w="100" w:type="dxa"/>
              <w:bottom w:w="100" w:type="dxa"/>
              <w:left w:w="140" w:type="dxa"/>
              <w:right w:w="140" w:type="dxa"/>
            </w:tcMar>
          </w:tcPr>
          <w:p>
            <w:pPr>
              <w:spacing w:after="0"/>
            </w:pPr>
            <w:r>
              <w:rPr>
                <w:rFonts w:ascii="Calibri" w:hAnsi="Calibri"/>
                <w:color w:val="1F2937"/>
                <w:sz w:val="19"/>
              </w:rPr>
              <w:t>Core multi-tenant cloud CRM hosting environment</w:t>
            </w:r>
          </w:p>
        </w:tc>
      </w:tr>
      <w:tr>
        <w:tc>
          <w:tcPr>
            <w:tcW w:type="dxa" w:w="2160"/>
            <w:shd w:val="clear" w:color="auto" w:fill="FFFFFF"/>
            <w:tcMar>
              <w:top w:w="100" w:type="dxa"/>
              <w:bottom w:w="100" w:type="dxa"/>
              <w:left w:w="140" w:type="dxa"/>
              <w:right w:w="140" w:type="dxa"/>
            </w:tcMar>
          </w:tcPr>
          <w:p>
            <w:pPr>
              <w:spacing w:after="0"/>
            </w:pPr>
            <w:r>
              <w:rPr>
                <w:rFonts w:ascii="Calibri" w:hAnsi="Calibri"/>
                <w:color w:val="1F2937"/>
                <w:sz w:val="19"/>
              </w:rPr>
              <w:t>Data Layer</w:t>
            </w:r>
          </w:p>
        </w:tc>
        <w:tc>
          <w:tcPr>
            <w:tcW w:type="dxa" w:w="3312"/>
            <w:shd w:val="clear" w:color="auto" w:fill="FFFFFF"/>
            <w:tcMar>
              <w:top w:w="100" w:type="dxa"/>
              <w:bottom w:w="100" w:type="dxa"/>
              <w:left w:w="140" w:type="dxa"/>
              <w:right w:w="140" w:type="dxa"/>
            </w:tcMar>
          </w:tcPr>
          <w:p>
            <w:pPr>
              <w:spacing w:after="0"/>
            </w:pPr>
            <w:r>
              <w:rPr>
                <w:rFonts w:ascii="Calibri" w:hAnsi="Calibri"/>
                <w:color w:val="1F2937"/>
                <w:sz w:val="19"/>
              </w:rPr>
              <w:t>Custom Objects &amp; Lookups</w:t>
            </w:r>
          </w:p>
        </w:tc>
        <w:tc>
          <w:tcPr>
            <w:tcW w:type="dxa" w:w="3888"/>
            <w:shd w:val="clear" w:color="auto" w:fill="FFFFFF"/>
            <w:tcMar>
              <w:top w:w="100" w:type="dxa"/>
              <w:bottom w:w="100" w:type="dxa"/>
              <w:left w:w="140" w:type="dxa"/>
              <w:right w:w="140" w:type="dxa"/>
            </w:tcMar>
          </w:tcPr>
          <w:p>
            <w:pPr>
              <w:spacing w:after="0"/>
            </w:pPr>
            <w:r>
              <w:rPr>
                <w:rFonts w:ascii="Calibri" w:hAnsi="Calibri"/>
                <w:color w:val="1F2937"/>
                <w:sz w:val="19"/>
              </w:rPr>
              <w:t>Parcel__c, Delivery__c, Sender__c, Receiver__c</w:t>
            </w:r>
          </w:p>
        </w:tc>
      </w:tr>
      <w:tr>
        <w:tc>
          <w:tcPr>
            <w:tcW w:type="dxa" w:w="2160"/>
            <w:shd w:val="clear" w:color="auto" w:fill="F8FAFC"/>
            <w:tcMar>
              <w:top w:w="100" w:type="dxa"/>
              <w:bottom w:w="100" w:type="dxa"/>
              <w:left w:w="140" w:type="dxa"/>
              <w:right w:w="140" w:type="dxa"/>
            </w:tcMar>
          </w:tcPr>
          <w:p>
            <w:pPr>
              <w:spacing w:after="0"/>
            </w:pPr>
            <w:r>
              <w:rPr>
                <w:rFonts w:ascii="Calibri" w:hAnsi="Calibri"/>
                <w:color w:val="1F2937"/>
                <w:sz w:val="19"/>
              </w:rPr>
              <w:t>Business Logic</w:t>
            </w:r>
          </w:p>
        </w:tc>
        <w:tc>
          <w:tcPr>
            <w:tcW w:type="dxa" w:w="3312"/>
            <w:shd w:val="clear" w:color="auto" w:fill="F8FAFC"/>
            <w:tcMar>
              <w:top w:w="100" w:type="dxa"/>
              <w:bottom w:w="100" w:type="dxa"/>
              <w:left w:w="140" w:type="dxa"/>
              <w:right w:w="140" w:type="dxa"/>
            </w:tcMar>
          </w:tcPr>
          <w:p>
            <w:pPr>
              <w:spacing w:after="0"/>
            </w:pPr>
            <w:r>
              <w:rPr>
                <w:rFonts w:ascii="Calibri" w:hAnsi="Calibri"/>
                <w:color w:val="1F2937"/>
                <w:sz w:val="19"/>
              </w:rPr>
              <w:t>Auto-Launched Flows (Flow Builder)</w:t>
            </w:r>
          </w:p>
        </w:tc>
        <w:tc>
          <w:tcPr>
            <w:tcW w:type="dxa" w:w="3888"/>
            <w:shd w:val="clear" w:color="auto" w:fill="F8FAFC"/>
            <w:tcMar>
              <w:top w:w="100" w:type="dxa"/>
              <w:bottom w:w="100" w:type="dxa"/>
              <w:left w:w="140" w:type="dxa"/>
              <w:right w:w="140" w:type="dxa"/>
            </w:tcMar>
          </w:tcPr>
          <w:p>
            <w:pPr>
              <w:spacing w:after="0"/>
            </w:pPr>
            <w:r>
              <w:rPr>
                <w:rFonts w:ascii="Calibri" w:hAnsi="Calibri"/>
                <w:color w:val="1F2937"/>
                <w:sz w:val="19"/>
              </w:rPr>
              <w:t>Parcel_Details flow for automated retrieval and reasoning</w:t>
            </w:r>
          </w:p>
        </w:tc>
      </w:tr>
      <w:tr>
        <w:tc>
          <w:tcPr>
            <w:tcW w:type="dxa" w:w="2160"/>
            <w:shd w:val="clear" w:color="auto" w:fill="FFFFFF"/>
            <w:tcMar>
              <w:top w:w="100" w:type="dxa"/>
              <w:bottom w:w="100" w:type="dxa"/>
              <w:left w:w="140" w:type="dxa"/>
              <w:right w:w="140" w:type="dxa"/>
            </w:tcMar>
          </w:tcPr>
          <w:p>
            <w:pPr>
              <w:spacing w:after="0"/>
            </w:pPr>
            <w:r>
              <w:rPr>
                <w:rFonts w:ascii="Calibri" w:hAnsi="Calibri"/>
                <w:color w:val="1F2937"/>
                <w:sz w:val="19"/>
              </w:rPr>
              <w:t>AI &amp; Generative Engine</w:t>
            </w:r>
          </w:p>
        </w:tc>
        <w:tc>
          <w:tcPr>
            <w:tcW w:type="dxa" w:w="3312"/>
            <w:shd w:val="clear" w:color="auto" w:fill="FFFFFF"/>
            <w:tcMar>
              <w:top w:w="100" w:type="dxa"/>
              <w:bottom w:w="100" w:type="dxa"/>
              <w:left w:w="140" w:type="dxa"/>
              <w:right w:w="140" w:type="dxa"/>
            </w:tcMar>
          </w:tcPr>
          <w:p>
            <w:pPr>
              <w:spacing w:after="0"/>
            </w:pPr>
            <w:r>
              <w:rPr>
                <w:rFonts w:ascii="Calibri" w:hAnsi="Calibri"/>
                <w:color w:val="1F2937"/>
                <w:sz w:val="19"/>
              </w:rPr>
              <w:t>Salesforce Agentforce &amp; Prompt Builder</w:t>
            </w:r>
          </w:p>
        </w:tc>
        <w:tc>
          <w:tcPr>
            <w:tcW w:type="dxa" w:w="3888"/>
            <w:shd w:val="clear" w:color="auto" w:fill="FFFFFF"/>
            <w:tcMar>
              <w:top w:w="100" w:type="dxa"/>
              <w:bottom w:w="100" w:type="dxa"/>
              <w:left w:w="140" w:type="dxa"/>
              <w:right w:w="140" w:type="dxa"/>
            </w:tcMar>
          </w:tcPr>
          <w:p>
            <w:pPr>
              <w:spacing w:after="0"/>
            </w:pPr>
            <w:r>
              <w:rPr>
                <w:rFonts w:ascii="Calibri" w:hAnsi="Calibri"/>
                <w:color w:val="1F2937"/>
                <w:sz w:val="19"/>
              </w:rPr>
              <w:t>Autonomous AI Service Agent for natural language queries</w:t>
            </w:r>
          </w:p>
        </w:tc>
      </w:tr>
      <w:tr>
        <w:tc>
          <w:tcPr>
            <w:tcW w:type="dxa" w:w="2160"/>
            <w:shd w:val="clear" w:color="auto" w:fill="F8FAFC"/>
            <w:tcMar>
              <w:top w:w="100" w:type="dxa"/>
              <w:bottom w:w="100" w:type="dxa"/>
              <w:left w:w="140" w:type="dxa"/>
              <w:right w:w="140" w:type="dxa"/>
            </w:tcMar>
          </w:tcPr>
          <w:p>
            <w:pPr>
              <w:spacing w:after="0"/>
            </w:pPr>
            <w:r>
              <w:rPr>
                <w:rFonts w:ascii="Calibri" w:hAnsi="Calibri"/>
                <w:color w:val="1F2937"/>
                <w:sz w:val="19"/>
              </w:rPr>
              <w:t>User Interface</w:t>
            </w:r>
          </w:p>
        </w:tc>
        <w:tc>
          <w:tcPr>
            <w:tcW w:type="dxa" w:w="3312"/>
            <w:shd w:val="clear" w:color="auto" w:fill="F8FAFC"/>
            <w:tcMar>
              <w:top w:w="100" w:type="dxa"/>
              <w:bottom w:w="100" w:type="dxa"/>
              <w:left w:w="140" w:type="dxa"/>
              <w:right w:w="140" w:type="dxa"/>
            </w:tcMar>
          </w:tcPr>
          <w:p>
            <w:pPr>
              <w:spacing w:after="0"/>
            </w:pPr>
            <w:r>
              <w:rPr>
                <w:rFonts w:ascii="Calibri" w:hAnsi="Calibri"/>
                <w:color w:val="1F2937"/>
                <w:sz w:val="19"/>
              </w:rPr>
              <w:t>Lightning Experience &amp; App Manager</w:t>
            </w:r>
          </w:p>
        </w:tc>
        <w:tc>
          <w:tcPr>
            <w:tcW w:type="dxa" w:w="3888"/>
            <w:shd w:val="clear" w:color="auto" w:fill="F8FAFC"/>
            <w:tcMar>
              <w:top w:w="100" w:type="dxa"/>
              <w:bottom w:w="100" w:type="dxa"/>
              <w:left w:w="140" w:type="dxa"/>
              <w:right w:w="140" w:type="dxa"/>
            </w:tcMar>
          </w:tcPr>
          <w:p>
            <w:pPr>
              <w:spacing w:after="0"/>
            </w:pPr>
            <w:r>
              <w:rPr>
                <w:rFonts w:ascii="Calibri" w:hAnsi="Calibri"/>
                <w:color w:val="1F2937"/>
                <w:sz w:val="19"/>
              </w:rPr>
              <w:t>SwiftShip Tracker custom Lightning App and Record Pages</w:t>
            </w:r>
          </w:p>
        </w:tc>
      </w:tr>
      <w:tr>
        <w:tc>
          <w:tcPr>
            <w:tcW w:type="dxa" w:w="2160"/>
            <w:shd w:val="clear" w:color="auto" w:fill="FFFFFF"/>
            <w:tcMar>
              <w:top w:w="100" w:type="dxa"/>
              <w:bottom w:w="100" w:type="dxa"/>
              <w:left w:w="140" w:type="dxa"/>
              <w:right w:w="140" w:type="dxa"/>
            </w:tcMar>
          </w:tcPr>
          <w:p>
            <w:pPr>
              <w:spacing w:after="0"/>
            </w:pPr>
            <w:r>
              <w:rPr>
                <w:rFonts w:ascii="Calibri" w:hAnsi="Calibri"/>
                <w:color w:val="1F2937"/>
                <w:sz w:val="19"/>
              </w:rPr>
              <w:t>Security &amp; Access</w:t>
            </w:r>
          </w:p>
        </w:tc>
        <w:tc>
          <w:tcPr>
            <w:tcW w:type="dxa" w:w="3312"/>
            <w:shd w:val="clear" w:color="auto" w:fill="FFFFFF"/>
            <w:tcMar>
              <w:top w:w="100" w:type="dxa"/>
              <w:bottom w:w="100" w:type="dxa"/>
              <w:left w:w="140" w:type="dxa"/>
              <w:right w:w="140" w:type="dxa"/>
            </w:tcMar>
          </w:tcPr>
          <w:p>
            <w:pPr>
              <w:spacing w:after="0"/>
            </w:pPr>
            <w:r>
              <w:rPr>
                <w:rFonts w:ascii="Calibri" w:hAnsi="Calibri"/>
                <w:color w:val="1F2937"/>
                <w:sz w:val="19"/>
              </w:rPr>
              <w:t>Profiles, Permission Sets &amp; FLS</w:t>
            </w:r>
          </w:p>
        </w:tc>
        <w:tc>
          <w:tcPr>
            <w:tcW w:type="dxa" w:w="3888"/>
            <w:shd w:val="clear" w:color="auto" w:fill="FFFFFF"/>
            <w:tcMar>
              <w:top w:w="100" w:type="dxa"/>
              <w:bottom w:w="100" w:type="dxa"/>
              <w:left w:w="140" w:type="dxa"/>
              <w:right w:w="140" w:type="dxa"/>
            </w:tcMar>
          </w:tcPr>
          <w:p>
            <w:pPr>
              <w:spacing w:after="0"/>
            </w:pPr>
            <w:r>
              <w:rPr>
                <w:rFonts w:ascii="Calibri" w:hAnsi="Calibri"/>
                <w:color w:val="1F2937"/>
                <w:sz w:val="19"/>
              </w:rPr>
              <w:t>Swift_Ship Permission Set assigned to Admin &amp; Agent User</w:t>
            </w:r>
          </w:p>
        </w:tc>
      </w:tr>
      <w:tr>
        <w:tc>
          <w:tcPr>
            <w:tcW w:type="dxa" w:w="2160"/>
            <w:shd w:val="clear" w:color="auto" w:fill="F8FAFC"/>
            <w:tcMar>
              <w:top w:w="100" w:type="dxa"/>
              <w:bottom w:w="100" w:type="dxa"/>
              <w:left w:w="140" w:type="dxa"/>
              <w:right w:w="140" w:type="dxa"/>
            </w:tcMar>
          </w:tcPr>
          <w:p>
            <w:pPr>
              <w:spacing w:after="0"/>
            </w:pPr>
            <w:r>
              <w:rPr>
                <w:rFonts w:ascii="Calibri" w:hAnsi="Calibri"/>
                <w:color w:val="1F2937"/>
                <w:sz w:val="19"/>
              </w:rPr>
              <w:t>API &amp; Metadata Tools</w:t>
            </w:r>
          </w:p>
        </w:tc>
        <w:tc>
          <w:tcPr>
            <w:tcW w:type="dxa" w:w="3312"/>
            <w:shd w:val="clear" w:color="auto" w:fill="F8FAFC"/>
            <w:tcMar>
              <w:top w:w="100" w:type="dxa"/>
              <w:bottom w:w="100" w:type="dxa"/>
              <w:left w:w="140" w:type="dxa"/>
              <w:right w:w="140" w:type="dxa"/>
            </w:tcMar>
          </w:tcPr>
          <w:p>
            <w:pPr>
              <w:spacing w:after="0"/>
            </w:pPr>
            <w:r>
              <w:rPr>
                <w:rFonts w:ascii="Calibri" w:hAnsi="Calibri"/>
                <w:color w:val="1F2937"/>
                <w:sz w:val="19"/>
              </w:rPr>
              <w:t>Salesforce CLI (sf v2.x)</w:t>
            </w:r>
          </w:p>
        </w:tc>
        <w:tc>
          <w:tcPr>
            <w:tcW w:type="dxa" w:w="3888"/>
            <w:shd w:val="clear" w:color="auto" w:fill="F8FAFC"/>
            <w:tcMar>
              <w:top w:w="100" w:type="dxa"/>
              <w:bottom w:w="100" w:type="dxa"/>
              <w:left w:w="140" w:type="dxa"/>
              <w:right w:w="140" w:type="dxa"/>
            </w:tcMar>
          </w:tcPr>
          <w:p>
            <w:pPr>
              <w:spacing w:after="0"/>
            </w:pPr>
            <w:r>
              <w:rPr>
                <w:rFonts w:ascii="Calibri" w:hAnsi="Calibri"/>
                <w:color w:val="1F2937"/>
                <w:sz w:val="19"/>
              </w:rPr>
              <w:t>Automated deployment, schema tracking, and Apex execution</w:t>
            </w:r>
          </w:p>
        </w:tc>
      </w:tr>
      <w:tr>
        <w:tc>
          <w:tcPr>
            <w:tcW w:type="dxa" w:w="2160"/>
            <w:shd w:val="clear" w:color="auto" w:fill="FFFFFF"/>
            <w:tcMar>
              <w:top w:w="100" w:type="dxa"/>
              <w:bottom w:w="100" w:type="dxa"/>
              <w:left w:w="140" w:type="dxa"/>
              <w:right w:w="140" w:type="dxa"/>
            </w:tcMar>
          </w:tcPr>
          <w:p>
            <w:pPr>
              <w:spacing w:after="0"/>
            </w:pPr>
            <w:r>
              <w:rPr>
                <w:rFonts w:ascii="Calibri" w:hAnsi="Calibri"/>
                <w:color w:val="1F2937"/>
                <w:sz w:val="19"/>
              </w:rPr>
              <w:t>Version Control</w:t>
            </w:r>
          </w:p>
        </w:tc>
        <w:tc>
          <w:tcPr>
            <w:tcW w:type="dxa" w:w="3312"/>
            <w:shd w:val="clear" w:color="auto" w:fill="FFFFFF"/>
            <w:tcMar>
              <w:top w:w="100" w:type="dxa"/>
              <w:bottom w:w="100" w:type="dxa"/>
              <w:left w:w="140" w:type="dxa"/>
              <w:right w:w="140" w:type="dxa"/>
            </w:tcMar>
          </w:tcPr>
          <w:p>
            <w:pPr>
              <w:spacing w:after="0"/>
            </w:pPr>
            <w:r>
              <w:rPr>
                <w:rFonts w:ascii="Calibri" w:hAnsi="Calibri"/>
                <w:color w:val="1F2937"/>
                <w:sz w:val="19"/>
              </w:rPr>
              <w:t>Git &amp; GitHub</w:t>
            </w:r>
          </w:p>
        </w:tc>
        <w:tc>
          <w:tcPr>
            <w:tcW w:type="dxa" w:w="3888"/>
            <w:shd w:val="clear" w:color="auto" w:fill="FFFFFF"/>
            <w:tcMar>
              <w:top w:w="100" w:type="dxa"/>
              <w:bottom w:w="100" w:type="dxa"/>
              <w:left w:w="140" w:type="dxa"/>
              <w:right w:w="140" w:type="dxa"/>
            </w:tcMar>
          </w:tcPr>
          <w:p>
            <w:pPr>
              <w:spacing w:after="0"/>
            </w:pPr>
            <w:r>
              <w:rPr>
                <w:rFonts w:ascii="Calibri" w:hAnsi="Calibri"/>
                <w:color w:val="1F2937"/>
                <w:sz w:val="19"/>
              </w:rPr>
              <w:t>Repository hosting at viswanathan01/SalesForce-NM</w:t>
            </w:r>
          </w:p>
        </w:tc>
      </w:tr>
      <w:tr>
        <w:tc>
          <w:tcPr>
            <w:tcW w:type="dxa" w:w="2160"/>
            <w:shd w:val="clear" w:color="auto" w:fill="F8FAFC"/>
            <w:tcMar>
              <w:top w:w="100" w:type="dxa"/>
              <w:bottom w:w="100" w:type="dxa"/>
              <w:left w:w="140" w:type="dxa"/>
              <w:right w:w="140" w:type="dxa"/>
            </w:tcMar>
          </w:tcPr>
          <w:p>
            <w:pPr>
              <w:spacing w:after="0"/>
            </w:pPr>
            <w:r>
              <w:rPr>
                <w:rFonts w:ascii="Calibri" w:hAnsi="Calibri"/>
                <w:color w:val="1F2937"/>
                <w:sz w:val="19"/>
              </w:rPr>
              <w:t>Analytics</w:t>
            </w:r>
          </w:p>
        </w:tc>
        <w:tc>
          <w:tcPr>
            <w:tcW w:type="dxa" w:w="3312"/>
            <w:shd w:val="clear" w:color="auto" w:fill="F8FAFC"/>
            <w:tcMar>
              <w:top w:w="100" w:type="dxa"/>
              <w:bottom w:w="100" w:type="dxa"/>
              <w:left w:w="140" w:type="dxa"/>
              <w:right w:w="140" w:type="dxa"/>
            </w:tcMar>
          </w:tcPr>
          <w:p>
            <w:pPr>
              <w:spacing w:after="0"/>
            </w:pPr>
            <w:r>
              <w:rPr>
                <w:rFonts w:ascii="Calibri" w:hAnsi="Calibri"/>
                <w:color w:val="1F2937"/>
                <w:sz w:val="19"/>
              </w:rPr>
              <w:t>Salesforce Reports &amp; Dashboards</w:t>
            </w:r>
          </w:p>
        </w:tc>
        <w:tc>
          <w:tcPr>
            <w:tcW w:type="dxa" w:w="3888"/>
            <w:shd w:val="clear" w:color="auto" w:fill="F8FAFC"/>
            <w:tcMar>
              <w:top w:w="100" w:type="dxa"/>
              <w:bottom w:w="100" w:type="dxa"/>
              <w:left w:w="140" w:type="dxa"/>
              <w:right w:w="140" w:type="dxa"/>
            </w:tcMar>
          </w:tcPr>
          <w:p>
            <w:pPr>
              <w:spacing w:after="0"/>
            </w:pPr>
            <w:r>
              <w:rPr>
                <w:rFonts w:ascii="Calibri" w:hAnsi="Calibri"/>
                <w:color w:val="1F2937"/>
                <w:sz w:val="19"/>
              </w:rPr>
              <w:t>Logistics KPIs, delivery timelines, and parcel status breakdown</w:t>
            </w:r>
          </w:p>
        </w:tc>
      </w:tr>
    </w:tbl>
    <w:p>
      <w:pPr>
        <w:pStyle w:val="Heading1"/>
        <w:keepNext/>
        <w:spacing w:before="280" w:after="120"/>
      </w:pPr>
      <w:r>
        <w:rPr>
          <w:rFonts w:ascii="Calibri" w:hAnsi="Calibri"/>
          <w:b/>
          <w:color w:val="003366"/>
          <w:sz w:val="32"/>
        </w:rPr>
        <w:t>4. PROJECT DESIGN PHASE</w:t>
      </w:r>
    </w:p>
    <w:p>
      <w:pPr>
        <w:pStyle w:val="Heading2"/>
        <w:keepNext/>
        <w:spacing w:before="200" w:after="80"/>
      </w:pPr>
      <w:r>
        <w:rPr>
          <w:rFonts w:ascii="Calibri" w:hAnsi="Calibri"/>
          <w:b/>
          <w:color w:val="0B4F6C"/>
          <w:sz w:val="26"/>
        </w:rPr>
        <w:t>4.1 Problem–Solution Fit</w:t>
      </w:r>
    </w:p>
    <w:tbl>
      <w:tblPr>
        <w:tblW w:type="auto" w:w="0"/>
        <w:jc w:val="center"/>
        <w:tblLook w:firstColumn="1" w:firstRow="1" w:lastColumn="0" w:lastRow="0" w:noHBand="0" w:noVBand="1" w:val="04A0"/>
      </w:tblPr>
      <w:tblGrid>
        <w:gridCol w:w="3312"/>
        <w:gridCol w:w="3312"/>
        <w:gridCol w:w="3312"/>
      </w:tblGrid>
      <w:tr>
        <w:tc>
          <w:tcPr>
            <w:tcW w:type="dxa" w:w="2880"/>
            <w:shd w:val="clear" w:color="auto" w:fill="0B4F6C"/>
            <w:tcMar>
              <w:top w:w="140" w:type="dxa"/>
              <w:bottom w:w="140" w:type="dxa"/>
              <w:left w:w="150" w:type="dxa"/>
              <w:right w:w="150" w:type="dxa"/>
            </w:tcMar>
          </w:tcPr>
          <w:p>
            <w:pPr>
              <w:spacing w:after="0"/>
            </w:pPr>
            <w:r>
              <w:rPr>
                <w:rFonts w:ascii="Calibri" w:hAnsi="Calibri"/>
                <w:b/>
                <w:color w:val="FFFFFF"/>
                <w:sz w:val="20"/>
              </w:rPr>
              <w:t>Identified Business Problem</w:t>
            </w:r>
          </w:p>
        </w:tc>
        <w:tc>
          <w:tcPr>
            <w:tcW w:type="dxa" w:w="3456"/>
            <w:shd w:val="clear" w:color="auto" w:fill="0B4F6C"/>
            <w:tcMar>
              <w:top w:w="140" w:type="dxa"/>
              <w:bottom w:w="140" w:type="dxa"/>
              <w:left w:w="150" w:type="dxa"/>
              <w:right w:w="150" w:type="dxa"/>
            </w:tcMar>
          </w:tcPr>
          <w:p>
            <w:pPr>
              <w:spacing w:after="0"/>
            </w:pPr>
            <w:r>
              <w:rPr>
                <w:rFonts w:ascii="Calibri" w:hAnsi="Calibri"/>
                <w:b/>
                <w:color w:val="FFFFFF"/>
                <w:sz w:val="20"/>
              </w:rPr>
              <w:t>Implemented Salesforce Solution</w:t>
            </w:r>
          </w:p>
        </w:tc>
        <w:tc>
          <w:tcPr>
            <w:tcW w:type="dxa" w:w="3024"/>
            <w:shd w:val="clear" w:color="auto" w:fill="0B4F6C"/>
            <w:tcMar>
              <w:top w:w="140" w:type="dxa"/>
              <w:bottom w:w="140" w:type="dxa"/>
              <w:left w:w="150" w:type="dxa"/>
              <w:right w:w="150" w:type="dxa"/>
            </w:tcMar>
          </w:tcPr>
          <w:p>
            <w:pPr>
              <w:spacing w:after="0"/>
            </w:pPr>
            <w:r>
              <w:rPr>
                <w:rFonts w:ascii="Calibri" w:hAnsi="Calibri"/>
                <w:b/>
                <w:color w:val="FFFFFF"/>
                <w:sz w:val="20"/>
              </w:rPr>
              <w:t>Achieved Business Benefit</w:t>
            </w:r>
          </w:p>
        </w:tc>
      </w:tr>
      <w:tr>
        <w:tc>
          <w:tcPr>
            <w:tcW w:type="dxa" w:w="2880"/>
            <w:shd w:val="clear" w:color="auto" w:fill="F8FAFC"/>
            <w:tcMar>
              <w:top w:w="100" w:type="dxa"/>
              <w:bottom w:w="100" w:type="dxa"/>
              <w:left w:w="140" w:type="dxa"/>
              <w:right w:w="140" w:type="dxa"/>
            </w:tcMar>
          </w:tcPr>
          <w:p>
            <w:pPr>
              <w:spacing w:after="0"/>
            </w:pPr>
            <w:r>
              <w:rPr>
                <w:rFonts w:ascii="Calibri" w:hAnsi="Calibri"/>
                <w:color w:val="1F2937"/>
                <w:sz w:val="19"/>
              </w:rPr>
              <w:t>Parcel booking is manual and disjointed</w:t>
            </w:r>
          </w:p>
        </w:tc>
        <w:tc>
          <w:tcPr>
            <w:tcW w:type="dxa" w:w="3456"/>
            <w:shd w:val="clear" w:color="auto" w:fill="F8FAFC"/>
            <w:tcMar>
              <w:top w:w="100" w:type="dxa"/>
              <w:bottom w:w="100" w:type="dxa"/>
              <w:left w:w="140" w:type="dxa"/>
              <w:right w:w="140" w:type="dxa"/>
            </w:tcMar>
          </w:tcPr>
          <w:p>
            <w:pPr>
              <w:spacing w:after="0"/>
            </w:pPr>
            <w:r>
              <w:rPr>
                <w:rFonts w:ascii="Calibri" w:hAnsi="Calibri"/>
                <w:color w:val="1F2937"/>
                <w:sz w:val="19"/>
              </w:rPr>
              <w:t>Centralized Parcel__c custom object &amp; Lightning app</w:t>
            </w:r>
          </w:p>
        </w:tc>
        <w:tc>
          <w:tcPr>
            <w:tcW w:type="dxa" w:w="3024"/>
            <w:shd w:val="clear" w:color="auto" w:fill="F8FAFC"/>
            <w:tcMar>
              <w:top w:w="100" w:type="dxa"/>
              <w:bottom w:w="100" w:type="dxa"/>
              <w:left w:w="140" w:type="dxa"/>
              <w:right w:w="140" w:type="dxa"/>
            </w:tcMar>
          </w:tcPr>
          <w:p>
            <w:pPr>
              <w:spacing w:after="0"/>
            </w:pPr>
            <w:r>
              <w:rPr>
                <w:rFonts w:ascii="Calibri" w:hAnsi="Calibri"/>
                <w:color w:val="1F2937"/>
                <w:sz w:val="19"/>
              </w:rPr>
              <w:t>Unified booking, zero record loss</w:t>
            </w:r>
          </w:p>
        </w:tc>
      </w:tr>
      <w:tr>
        <w:tc>
          <w:tcPr>
            <w:tcW w:type="dxa" w:w="2880"/>
            <w:shd w:val="clear" w:color="auto" w:fill="FFFFFF"/>
            <w:tcMar>
              <w:top w:w="100" w:type="dxa"/>
              <w:bottom w:w="100" w:type="dxa"/>
              <w:left w:w="140" w:type="dxa"/>
              <w:right w:w="140" w:type="dxa"/>
            </w:tcMar>
          </w:tcPr>
          <w:p>
            <w:pPr>
              <w:spacing w:after="0"/>
            </w:pPr>
            <w:r>
              <w:rPr>
                <w:rFonts w:ascii="Calibri" w:hAnsi="Calibri"/>
                <w:color w:val="1F2937"/>
                <w:sz w:val="19"/>
              </w:rPr>
              <w:t>Tracking requires constant support calls</w:t>
            </w:r>
          </w:p>
        </w:tc>
        <w:tc>
          <w:tcPr>
            <w:tcW w:type="dxa" w:w="3456"/>
            <w:shd w:val="clear" w:color="auto" w:fill="FFFFFF"/>
            <w:tcMar>
              <w:top w:w="100" w:type="dxa"/>
              <w:bottom w:w="100" w:type="dxa"/>
              <w:left w:w="140" w:type="dxa"/>
              <w:right w:w="140" w:type="dxa"/>
            </w:tcMar>
          </w:tcPr>
          <w:p>
            <w:pPr>
              <w:spacing w:after="0"/>
            </w:pPr>
            <w:r>
              <w:rPr>
                <w:rFonts w:ascii="Calibri" w:hAnsi="Calibri"/>
                <w:color w:val="1F2937"/>
                <w:sz w:val="19"/>
              </w:rPr>
              <w:t>Agentforce Autonomous AI Service Agent</w:t>
            </w:r>
          </w:p>
        </w:tc>
        <w:tc>
          <w:tcPr>
            <w:tcW w:type="dxa" w:w="3024"/>
            <w:shd w:val="clear" w:color="auto" w:fill="FFFFFF"/>
            <w:tcMar>
              <w:top w:w="100" w:type="dxa"/>
              <w:bottom w:w="100" w:type="dxa"/>
              <w:left w:w="140" w:type="dxa"/>
              <w:right w:w="140" w:type="dxa"/>
            </w:tcMar>
          </w:tcPr>
          <w:p>
            <w:pPr>
              <w:spacing w:after="0"/>
            </w:pPr>
            <w:r>
              <w:rPr>
                <w:rFonts w:ascii="Calibri" w:hAnsi="Calibri"/>
                <w:color w:val="1F2937"/>
                <w:sz w:val="19"/>
              </w:rPr>
              <w:t>Instant self-service 24/7 parcel inquiries</w:t>
            </w:r>
          </w:p>
        </w:tc>
      </w:tr>
      <w:tr>
        <w:tc>
          <w:tcPr>
            <w:tcW w:type="dxa" w:w="2880"/>
            <w:shd w:val="clear" w:color="auto" w:fill="F8FAFC"/>
            <w:tcMar>
              <w:top w:w="100" w:type="dxa"/>
              <w:bottom w:w="100" w:type="dxa"/>
              <w:left w:w="140" w:type="dxa"/>
              <w:right w:w="140" w:type="dxa"/>
            </w:tcMar>
          </w:tcPr>
          <w:p>
            <w:pPr>
              <w:spacing w:after="0"/>
            </w:pPr>
            <w:r>
              <w:rPr>
                <w:rFonts w:ascii="Calibri" w:hAnsi="Calibri"/>
                <w:color w:val="1F2937"/>
                <w:sz w:val="19"/>
              </w:rPr>
              <w:t>Delivery status updates are delayed</w:t>
            </w:r>
          </w:p>
        </w:tc>
        <w:tc>
          <w:tcPr>
            <w:tcW w:type="dxa" w:w="3456"/>
            <w:shd w:val="clear" w:color="auto" w:fill="F8FAFC"/>
            <w:tcMar>
              <w:top w:w="100" w:type="dxa"/>
              <w:bottom w:w="100" w:type="dxa"/>
              <w:left w:w="140" w:type="dxa"/>
              <w:right w:w="140" w:type="dxa"/>
            </w:tcMar>
          </w:tcPr>
          <w:p>
            <w:pPr>
              <w:spacing w:after="0"/>
            </w:pPr>
            <w:r>
              <w:rPr>
                <w:rFonts w:ascii="Calibri" w:hAnsi="Calibri"/>
                <w:color w:val="1F2937"/>
                <w:sz w:val="19"/>
              </w:rPr>
              <w:t>Auto-Launched Flows with status automation</w:t>
            </w:r>
          </w:p>
        </w:tc>
        <w:tc>
          <w:tcPr>
            <w:tcW w:type="dxa" w:w="3024"/>
            <w:shd w:val="clear" w:color="auto" w:fill="F8FAFC"/>
            <w:tcMar>
              <w:top w:w="100" w:type="dxa"/>
              <w:bottom w:w="100" w:type="dxa"/>
              <w:left w:w="140" w:type="dxa"/>
              <w:right w:w="140" w:type="dxa"/>
            </w:tcMar>
          </w:tcPr>
          <w:p>
            <w:pPr>
              <w:spacing w:after="0"/>
            </w:pPr>
            <w:r>
              <w:rPr>
                <w:rFonts w:ascii="Calibri" w:hAnsi="Calibri"/>
                <w:color w:val="1F2937"/>
                <w:sz w:val="19"/>
              </w:rPr>
              <w:t>Real-time updates across supply chain</w:t>
            </w:r>
          </w:p>
        </w:tc>
      </w:tr>
      <w:tr>
        <w:tc>
          <w:tcPr>
            <w:tcW w:type="dxa" w:w="2880"/>
            <w:shd w:val="clear" w:color="auto" w:fill="FFFFFF"/>
            <w:tcMar>
              <w:top w:w="100" w:type="dxa"/>
              <w:bottom w:w="100" w:type="dxa"/>
              <w:left w:w="140" w:type="dxa"/>
              <w:right w:w="140" w:type="dxa"/>
            </w:tcMar>
          </w:tcPr>
          <w:p>
            <w:pPr>
              <w:spacing w:after="0"/>
            </w:pPr>
            <w:r>
              <w:rPr>
                <w:rFonts w:ascii="Calibri" w:hAnsi="Calibri"/>
                <w:color w:val="1F2937"/>
                <w:sz w:val="19"/>
              </w:rPr>
              <w:t>No location visibility during transit</w:t>
            </w:r>
          </w:p>
        </w:tc>
        <w:tc>
          <w:tcPr>
            <w:tcW w:type="dxa" w:w="3456"/>
            <w:shd w:val="clear" w:color="auto" w:fill="FFFFFF"/>
            <w:tcMar>
              <w:top w:w="100" w:type="dxa"/>
              <w:bottom w:w="100" w:type="dxa"/>
              <w:left w:w="140" w:type="dxa"/>
              <w:right w:w="140" w:type="dxa"/>
            </w:tcMar>
          </w:tcPr>
          <w:p>
            <w:pPr>
              <w:spacing w:after="0"/>
            </w:pPr>
            <w:r>
              <w:rPr>
                <w:rFonts w:ascii="Calibri" w:hAnsi="Calibri"/>
                <w:color w:val="1F2937"/>
                <w:sz w:val="19"/>
              </w:rPr>
              <w:t>Geolocation coordinates on Delivery__c</w:t>
            </w:r>
          </w:p>
        </w:tc>
        <w:tc>
          <w:tcPr>
            <w:tcW w:type="dxa" w:w="3024"/>
            <w:shd w:val="clear" w:color="auto" w:fill="FFFFFF"/>
            <w:tcMar>
              <w:top w:w="100" w:type="dxa"/>
              <w:bottom w:w="100" w:type="dxa"/>
              <w:left w:w="140" w:type="dxa"/>
              <w:right w:w="140" w:type="dxa"/>
            </w:tcMar>
          </w:tcPr>
          <w:p>
            <w:pPr>
              <w:spacing w:after="0"/>
            </w:pPr>
            <w:r>
              <w:rPr>
                <w:rFonts w:ascii="Calibri" w:hAnsi="Calibri"/>
                <w:color w:val="1F2937"/>
                <w:sz w:val="19"/>
              </w:rPr>
              <w:t>Precise GPS tracking of shipments</w:t>
            </w:r>
          </w:p>
        </w:tc>
      </w:tr>
      <w:tr>
        <w:tc>
          <w:tcPr>
            <w:tcW w:type="dxa" w:w="2880"/>
            <w:shd w:val="clear" w:color="auto" w:fill="F8FAFC"/>
            <w:tcMar>
              <w:top w:w="100" w:type="dxa"/>
              <w:bottom w:w="100" w:type="dxa"/>
              <w:left w:w="140" w:type="dxa"/>
              <w:right w:w="140" w:type="dxa"/>
            </w:tcMar>
          </w:tcPr>
          <w:p>
            <w:pPr>
              <w:spacing w:after="0"/>
            </w:pPr>
            <w:r>
              <w:rPr>
                <w:rFonts w:ascii="Calibri" w:hAnsi="Calibri"/>
                <w:color w:val="1F2937"/>
                <w:sz w:val="19"/>
              </w:rPr>
              <w:t>Customer notifications are inconsistent</w:t>
            </w:r>
          </w:p>
        </w:tc>
        <w:tc>
          <w:tcPr>
            <w:tcW w:type="dxa" w:w="3456"/>
            <w:shd w:val="clear" w:color="auto" w:fill="F8FAFC"/>
            <w:tcMar>
              <w:top w:w="100" w:type="dxa"/>
              <w:bottom w:w="100" w:type="dxa"/>
              <w:left w:w="140" w:type="dxa"/>
              <w:right w:w="140" w:type="dxa"/>
            </w:tcMar>
          </w:tcPr>
          <w:p>
            <w:pPr>
              <w:spacing w:after="0"/>
            </w:pPr>
            <w:r>
              <w:rPr>
                <w:rFonts w:ascii="Calibri" w:hAnsi="Calibri"/>
                <w:color w:val="1F2937"/>
                <w:sz w:val="19"/>
              </w:rPr>
              <w:t>Automated email alerts at key milestones</w:t>
            </w:r>
          </w:p>
        </w:tc>
        <w:tc>
          <w:tcPr>
            <w:tcW w:type="dxa" w:w="3024"/>
            <w:shd w:val="clear" w:color="auto" w:fill="F8FAFC"/>
            <w:tcMar>
              <w:top w:w="100" w:type="dxa"/>
              <w:bottom w:w="100" w:type="dxa"/>
              <w:left w:w="140" w:type="dxa"/>
              <w:right w:w="140" w:type="dxa"/>
            </w:tcMar>
          </w:tcPr>
          <w:p>
            <w:pPr>
              <w:spacing w:after="0"/>
            </w:pPr>
            <w:r>
              <w:rPr>
                <w:rFonts w:ascii="Calibri" w:hAnsi="Calibri"/>
                <w:color w:val="1F2937"/>
                <w:sz w:val="19"/>
              </w:rPr>
              <w:t>Transparent customer communication</w:t>
            </w:r>
          </w:p>
        </w:tc>
      </w:tr>
      <w:tr>
        <w:tc>
          <w:tcPr>
            <w:tcW w:type="dxa" w:w="2880"/>
            <w:shd w:val="clear" w:color="auto" w:fill="FFFFFF"/>
            <w:tcMar>
              <w:top w:w="100" w:type="dxa"/>
              <w:bottom w:w="100" w:type="dxa"/>
              <w:left w:w="140" w:type="dxa"/>
              <w:right w:w="140" w:type="dxa"/>
            </w:tcMar>
          </w:tcPr>
          <w:p>
            <w:pPr>
              <w:spacing w:after="0"/>
            </w:pPr>
            <w:r>
              <w:rPr>
                <w:rFonts w:ascii="Calibri" w:hAnsi="Calibri"/>
                <w:color w:val="1F2937"/>
                <w:sz w:val="19"/>
              </w:rPr>
              <w:t>Security risks with unauthorized access</w:t>
            </w:r>
          </w:p>
        </w:tc>
        <w:tc>
          <w:tcPr>
            <w:tcW w:type="dxa" w:w="3456"/>
            <w:shd w:val="clear" w:color="auto" w:fill="FFFFFF"/>
            <w:tcMar>
              <w:top w:w="100" w:type="dxa"/>
              <w:bottom w:w="100" w:type="dxa"/>
              <w:left w:w="140" w:type="dxa"/>
              <w:right w:w="140" w:type="dxa"/>
            </w:tcMar>
          </w:tcPr>
          <w:p>
            <w:pPr>
              <w:spacing w:after="0"/>
            </w:pPr>
            <w:r>
              <w:rPr>
                <w:rFonts w:ascii="Calibri" w:hAnsi="Calibri"/>
                <w:color w:val="1F2937"/>
                <w:sz w:val="19"/>
              </w:rPr>
              <w:t>Granular Permission Sets &amp; Profile security</w:t>
            </w:r>
          </w:p>
        </w:tc>
        <w:tc>
          <w:tcPr>
            <w:tcW w:type="dxa" w:w="3024"/>
            <w:shd w:val="clear" w:color="auto" w:fill="FFFFFF"/>
            <w:tcMar>
              <w:top w:w="100" w:type="dxa"/>
              <w:bottom w:w="100" w:type="dxa"/>
              <w:left w:w="140" w:type="dxa"/>
              <w:right w:w="140" w:type="dxa"/>
            </w:tcMar>
          </w:tcPr>
          <w:p>
            <w:pPr>
              <w:spacing w:after="0"/>
            </w:pPr>
            <w:r>
              <w:rPr>
                <w:rFonts w:ascii="Calibri" w:hAnsi="Calibri"/>
                <w:color w:val="1F2937"/>
                <w:sz w:val="19"/>
              </w:rPr>
              <w:t>Strict role-based least privilege enforcement</w:t>
            </w:r>
          </w:p>
        </w:tc>
      </w:tr>
    </w:tbl>
    <w:p>
      <w:pPr>
        <w:pStyle w:val="Heading2"/>
        <w:keepNext/>
        <w:spacing w:before="200" w:after="80"/>
      </w:pPr>
      <w:r>
        <w:rPr>
          <w:rFonts w:ascii="Calibri" w:hAnsi="Calibri"/>
          <w:b/>
          <w:color w:val="0B4F6C"/>
          <w:sz w:val="26"/>
        </w:rPr>
        <w:t>4.2 Solution Architecture</w:t>
      </w:r>
    </w:p>
    <w:p>
      <w:pPr>
        <w:spacing w:after="80" w:line="276" w:lineRule="auto"/>
      </w:pPr>
      <w:r>
        <w:rPr>
          <w:rFonts w:ascii="Calibri" w:hAnsi="Calibri"/>
          <w:i w:val="0"/>
          <w:color w:val="374151"/>
          <w:sz w:val="21"/>
        </w:rPr>
        <w:t>The 5-tier architecture separates concerns across presentation, AI reasoning, automation, data persistence, and security:</w:t>
      </w:r>
    </w:p>
    <w:p>
      <w:pPr>
        <w:spacing w:before="160" w:after="60"/>
        <w:jc w:val="center"/>
      </w:pPr>
      <w:r>
        <w:drawing>
          <wp:inline xmlns:a="http://schemas.openxmlformats.org/drawingml/2006/main" xmlns:pic="http://schemas.openxmlformats.org/drawingml/2006/picture">
            <wp:extent cx="5029200" cy="3352800"/>
            <wp:docPr id="6" name="Picture 6"/>
            <wp:cNvGraphicFramePr>
              <a:graphicFrameLocks noChangeAspect="1"/>
            </wp:cNvGraphicFramePr>
            <a:graphic>
              <a:graphicData uri="http://schemas.openxmlformats.org/drawingml/2006/picture">
                <pic:pic>
                  <pic:nvPicPr>
                    <pic:cNvPr id="0" name="d6_solution_architecture.png"/>
                    <pic:cNvPicPr/>
                  </pic:nvPicPr>
                  <pic:blipFill>
                    <a:blip r:embed="rId14"/>
                    <a:stretch>
                      <a:fillRect/>
                    </a:stretch>
                  </pic:blipFill>
                  <pic:spPr>
                    <a:xfrm>
                      <a:off x="0" y="0"/>
                      <a:ext cx="5029200" cy="3352800"/>
                    </a:xfrm>
                    <a:prstGeom prst="rect"/>
                  </pic:spPr>
                </pic:pic>
              </a:graphicData>
            </a:graphic>
          </wp:inline>
        </w:drawing>
      </w:r>
    </w:p>
    <w:p>
      <w:pPr>
        <w:spacing w:after="200"/>
        <w:jc w:val="center"/>
      </w:pPr>
      <w:r>
        <w:rPr>
          <w:rFonts w:ascii="Calibri" w:hAnsi="Calibri"/>
          <w:i/>
          <w:color w:val="64748B"/>
          <w:sz w:val="19"/>
        </w:rPr>
        <w:t>Figure 6: Multi-Tier Solution Architecture Diagram</w:t>
      </w:r>
    </w:p>
    <w:p>
      <w:pPr>
        <w:pStyle w:val="Heading1"/>
        <w:keepNext/>
        <w:spacing w:before="280" w:after="120"/>
      </w:pPr>
      <w:r>
        <w:rPr>
          <w:rFonts w:ascii="Calibri" w:hAnsi="Calibri"/>
          <w:b/>
          <w:color w:val="003366"/>
          <w:sz w:val="32"/>
        </w:rPr>
        <w:t>5. PROJECT PLANNING &amp; SCHEDULING</w:t>
      </w:r>
    </w:p>
    <w:p>
      <w:pPr>
        <w:pStyle w:val="Heading2"/>
        <w:keepNext/>
        <w:spacing w:before="200" w:after="80"/>
      </w:pPr>
      <w:r>
        <w:rPr>
          <w:rFonts w:ascii="Calibri" w:hAnsi="Calibri"/>
          <w:b/>
          <w:color w:val="0B4F6C"/>
          <w:sz w:val="26"/>
        </w:rPr>
        <w:t>5.1 Agile Sprint Schedule &amp; Backlog</w:t>
      </w:r>
    </w:p>
    <w:tbl>
      <w:tblPr>
        <w:tblW w:type="auto" w:w="0"/>
        <w:jc w:val="center"/>
        <w:tblLook w:firstColumn="1" w:firstRow="1" w:lastColumn="0" w:lastRow="0" w:noHBand="0" w:noVBand="1" w:val="04A0"/>
      </w:tblPr>
      <w:tblGrid>
        <w:gridCol w:w="1656"/>
        <w:gridCol w:w="1656"/>
        <w:gridCol w:w="1656"/>
        <w:gridCol w:w="1656"/>
        <w:gridCol w:w="1656"/>
        <w:gridCol w:w="1656"/>
      </w:tblGrid>
      <w:tr>
        <w:tc>
          <w:tcPr>
            <w:tcW w:type="dxa" w:w="1152"/>
            <w:shd w:val="clear" w:color="auto" w:fill="003366"/>
            <w:tcMar>
              <w:top w:w="140" w:type="dxa"/>
              <w:bottom w:w="140" w:type="dxa"/>
              <w:left w:w="150" w:type="dxa"/>
              <w:right w:w="150" w:type="dxa"/>
            </w:tcMar>
          </w:tcPr>
          <w:p>
            <w:pPr>
              <w:spacing w:after="0"/>
            </w:pPr>
            <w:r>
              <w:rPr>
                <w:rFonts w:ascii="Calibri" w:hAnsi="Calibri"/>
                <w:b/>
                <w:color w:val="FFFFFF"/>
                <w:sz w:val="20"/>
              </w:rPr>
              <w:t>Sprint</w:t>
            </w:r>
          </w:p>
        </w:tc>
        <w:tc>
          <w:tcPr>
            <w:tcW w:type="dxa" w:w="1728"/>
            <w:shd w:val="clear" w:color="auto" w:fill="003366"/>
            <w:tcMar>
              <w:top w:w="140" w:type="dxa"/>
              <w:bottom w:w="140" w:type="dxa"/>
              <w:left w:w="150" w:type="dxa"/>
              <w:right w:w="150" w:type="dxa"/>
            </w:tcMar>
          </w:tcPr>
          <w:p>
            <w:pPr>
              <w:spacing w:after="0"/>
            </w:pPr>
            <w:r>
              <w:rPr>
                <w:rFonts w:ascii="Calibri" w:hAnsi="Calibri"/>
                <w:b/>
                <w:color w:val="FFFFFF"/>
                <w:sz w:val="20"/>
              </w:rPr>
              <w:t>Requirement / Epic</w:t>
            </w:r>
          </w:p>
        </w:tc>
        <w:tc>
          <w:tcPr>
            <w:tcW w:type="dxa" w:w="1008"/>
            <w:shd w:val="clear" w:color="auto" w:fill="003366"/>
            <w:tcMar>
              <w:top w:w="140" w:type="dxa"/>
              <w:bottom w:w="140" w:type="dxa"/>
              <w:left w:w="150" w:type="dxa"/>
              <w:right w:w="150" w:type="dxa"/>
            </w:tcMar>
          </w:tcPr>
          <w:p>
            <w:pPr>
              <w:spacing w:after="0"/>
            </w:pPr>
            <w:r>
              <w:rPr>
                <w:rFonts w:ascii="Calibri" w:hAnsi="Calibri"/>
                <w:b/>
                <w:color w:val="FFFFFF"/>
                <w:sz w:val="20"/>
              </w:rPr>
              <w:t>User Story</w:t>
            </w:r>
          </w:p>
        </w:tc>
        <w:tc>
          <w:tcPr>
            <w:tcW w:type="dxa" w:w="3312"/>
            <w:shd w:val="clear" w:color="auto" w:fill="003366"/>
            <w:tcMar>
              <w:top w:w="140" w:type="dxa"/>
              <w:bottom w:w="140" w:type="dxa"/>
              <w:left w:w="150" w:type="dxa"/>
              <w:right w:w="150" w:type="dxa"/>
            </w:tcMar>
          </w:tcPr>
          <w:p>
            <w:pPr>
              <w:spacing w:after="0"/>
            </w:pPr>
            <w:r>
              <w:rPr>
                <w:rFonts w:ascii="Calibri" w:hAnsi="Calibri"/>
                <w:b/>
                <w:color w:val="FFFFFF"/>
                <w:sz w:val="20"/>
              </w:rPr>
              <w:t>Story / Task Description</w:t>
            </w:r>
          </w:p>
        </w:tc>
        <w:tc>
          <w:tcPr>
            <w:tcW w:type="dxa" w:w="576"/>
            <w:shd w:val="clear" w:color="auto" w:fill="003366"/>
            <w:tcMar>
              <w:top w:w="140" w:type="dxa"/>
              <w:bottom w:w="140" w:type="dxa"/>
              <w:left w:w="150" w:type="dxa"/>
              <w:right w:w="150" w:type="dxa"/>
            </w:tcMar>
          </w:tcPr>
          <w:p>
            <w:pPr>
              <w:spacing w:after="0"/>
            </w:pPr>
            <w:r>
              <w:rPr>
                <w:rFonts w:ascii="Calibri" w:hAnsi="Calibri"/>
                <w:b/>
                <w:color w:val="FFFFFF"/>
                <w:sz w:val="20"/>
              </w:rPr>
              <w:t>Pts</w:t>
            </w:r>
          </w:p>
        </w:tc>
        <w:tc>
          <w:tcPr>
            <w:tcW w:type="dxa" w:w="1584"/>
            <w:shd w:val="clear" w:color="auto" w:fill="003366"/>
            <w:tcMar>
              <w:top w:w="140" w:type="dxa"/>
              <w:bottom w:w="140" w:type="dxa"/>
              <w:left w:w="150" w:type="dxa"/>
              <w:right w:w="150" w:type="dxa"/>
            </w:tcMar>
          </w:tcPr>
          <w:p>
            <w:pPr>
              <w:spacing w:after="0"/>
            </w:pPr>
            <w:r>
              <w:rPr>
                <w:rFonts w:ascii="Calibri" w:hAnsi="Calibri"/>
                <w:b/>
                <w:color w:val="FFFFFF"/>
                <w:sz w:val="20"/>
              </w:rPr>
              <w:t>Assigned Member</w:t>
            </w:r>
          </w:p>
        </w:tc>
      </w:tr>
      <w:tr>
        <w:tc>
          <w:tcPr>
            <w:tcW w:type="dxa" w:w="1152"/>
            <w:shd w:val="clear" w:color="auto" w:fill="F8FAFC"/>
            <w:tcMar>
              <w:top w:w="100" w:type="dxa"/>
              <w:bottom w:w="100" w:type="dxa"/>
              <w:left w:w="140" w:type="dxa"/>
              <w:right w:w="140" w:type="dxa"/>
            </w:tcMar>
          </w:tcPr>
          <w:p>
            <w:pPr>
              <w:spacing w:after="0"/>
            </w:pPr>
            <w:r>
              <w:rPr>
                <w:rFonts w:ascii="Calibri" w:hAnsi="Calibri"/>
                <w:color w:val="1F2937"/>
                <w:sz w:val="19"/>
              </w:rPr>
              <w:t>Sprint-1</w:t>
            </w:r>
          </w:p>
        </w:tc>
        <w:tc>
          <w:tcPr>
            <w:tcW w:type="dxa" w:w="1728"/>
            <w:shd w:val="clear" w:color="auto" w:fill="F8FAFC"/>
            <w:tcMar>
              <w:top w:w="100" w:type="dxa"/>
              <w:bottom w:w="100" w:type="dxa"/>
              <w:left w:w="140" w:type="dxa"/>
              <w:right w:w="140" w:type="dxa"/>
            </w:tcMar>
          </w:tcPr>
          <w:p>
            <w:pPr>
              <w:spacing w:after="0"/>
            </w:pPr>
            <w:r>
              <w:rPr>
                <w:rFonts w:ascii="Calibri" w:hAnsi="Calibri"/>
                <w:color w:val="1F2937"/>
                <w:sz w:val="19"/>
              </w:rPr>
              <w:t>Org Setup</w:t>
            </w:r>
          </w:p>
        </w:tc>
        <w:tc>
          <w:tcPr>
            <w:tcW w:type="dxa" w:w="1008"/>
            <w:shd w:val="clear" w:color="auto" w:fill="F8FAFC"/>
            <w:tcMar>
              <w:top w:w="100" w:type="dxa"/>
              <w:bottom w:w="100" w:type="dxa"/>
              <w:left w:w="140" w:type="dxa"/>
              <w:right w:w="140" w:type="dxa"/>
            </w:tcMar>
          </w:tcPr>
          <w:p>
            <w:pPr>
              <w:spacing w:after="0"/>
            </w:pPr>
            <w:r>
              <w:rPr>
                <w:rFonts w:ascii="Calibri" w:hAnsi="Calibri"/>
                <w:color w:val="1F2937"/>
                <w:sz w:val="19"/>
              </w:rPr>
              <w:t>USN-1</w:t>
            </w:r>
          </w:p>
        </w:tc>
        <w:tc>
          <w:tcPr>
            <w:tcW w:type="dxa" w:w="3312"/>
            <w:shd w:val="clear" w:color="auto" w:fill="F8FAFC"/>
            <w:tcMar>
              <w:top w:w="100" w:type="dxa"/>
              <w:bottom w:w="100" w:type="dxa"/>
              <w:left w:w="140" w:type="dxa"/>
              <w:right w:w="140" w:type="dxa"/>
            </w:tcMar>
          </w:tcPr>
          <w:p>
            <w:pPr>
              <w:spacing w:after="0"/>
            </w:pPr>
            <w:r>
              <w:rPr>
                <w:rFonts w:ascii="Calibri" w:hAnsi="Calibri"/>
                <w:color w:val="1F2937"/>
                <w:sz w:val="19"/>
              </w:rPr>
              <w:t>Provision Agentforce Developer Edition org &amp; configure CLI</w:t>
            </w:r>
          </w:p>
        </w:tc>
        <w:tc>
          <w:tcPr>
            <w:tcW w:type="dxa" w:w="576"/>
            <w:shd w:val="clear" w:color="auto" w:fill="F8FAFC"/>
            <w:tcMar>
              <w:top w:w="100" w:type="dxa"/>
              <w:bottom w:w="100" w:type="dxa"/>
              <w:left w:w="140" w:type="dxa"/>
              <w:right w:w="140" w:type="dxa"/>
            </w:tcMar>
          </w:tcPr>
          <w:p>
            <w:pPr>
              <w:spacing w:after="0"/>
            </w:pPr>
            <w:r>
              <w:rPr>
                <w:rFonts w:ascii="Calibri" w:hAnsi="Calibri"/>
                <w:color w:val="1F2937"/>
                <w:sz w:val="19"/>
              </w:rPr>
              <w:t>3</w:t>
            </w:r>
          </w:p>
        </w:tc>
        <w:tc>
          <w:tcPr>
            <w:tcW w:type="dxa" w:w="1584"/>
            <w:shd w:val="clear" w:color="auto" w:fill="F8FAFC"/>
            <w:tcMar>
              <w:top w:w="100" w:type="dxa"/>
              <w:bottom w:w="100" w:type="dxa"/>
              <w:left w:w="140" w:type="dxa"/>
              <w:right w:w="140" w:type="dxa"/>
            </w:tcMar>
          </w:tcPr>
          <w:p>
            <w:pPr>
              <w:spacing w:after="0"/>
            </w:pPr>
            <w:r>
              <w:rPr>
                <w:rFonts w:ascii="Calibri" w:hAnsi="Calibri"/>
                <w:color w:val="1F2937"/>
                <w:sz w:val="19"/>
              </w:rPr>
              <w:t>Viswanathan R (Lead)</w:t>
            </w:r>
          </w:p>
        </w:tc>
      </w:tr>
      <w:tr>
        <w:tc>
          <w:tcPr>
            <w:tcW w:type="dxa" w:w="1152"/>
            <w:shd w:val="clear" w:color="auto" w:fill="FFFFFF"/>
            <w:tcMar>
              <w:top w:w="100" w:type="dxa"/>
              <w:bottom w:w="100" w:type="dxa"/>
              <w:left w:w="140" w:type="dxa"/>
              <w:right w:w="140" w:type="dxa"/>
            </w:tcMar>
          </w:tcPr>
          <w:p>
            <w:pPr>
              <w:spacing w:after="0"/>
            </w:pPr>
            <w:r>
              <w:rPr>
                <w:rFonts w:ascii="Calibri" w:hAnsi="Calibri"/>
                <w:color w:val="1F2937"/>
                <w:sz w:val="19"/>
              </w:rPr>
              <w:t>Sprint-2</w:t>
            </w:r>
          </w:p>
        </w:tc>
        <w:tc>
          <w:tcPr>
            <w:tcW w:type="dxa" w:w="1728"/>
            <w:shd w:val="clear" w:color="auto" w:fill="FFFFFF"/>
            <w:tcMar>
              <w:top w:w="100" w:type="dxa"/>
              <w:bottom w:w="100" w:type="dxa"/>
              <w:left w:w="140" w:type="dxa"/>
              <w:right w:w="140" w:type="dxa"/>
            </w:tcMar>
          </w:tcPr>
          <w:p>
            <w:pPr>
              <w:spacing w:after="0"/>
            </w:pPr>
            <w:r>
              <w:rPr>
                <w:rFonts w:ascii="Calibri" w:hAnsi="Calibri"/>
                <w:color w:val="1F2937"/>
                <w:sz w:val="19"/>
              </w:rPr>
              <w:t>Data Modeling</w:t>
            </w:r>
          </w:p>
        </w:tc>
        <w:tc>
          <w:tcPr>
            <w:tcW w:type="dxa" w:w="1008"/>
            <w:shd w:val="clear" w:color="auto" w:fill="FFFFFF"/>
            <w:tcMar>
              <w:top w:w="100" w:type="dxa"/>
              <w:bottom w:w="100" w:type="dxa"/>
              <w:left w:w="140" w:type="dxa"/>
              <w:right w:w="140" w:type="dxa"/>
            </w:tcMar>
          </w:tcPr>
          <w:p>
            <w:pPr>
              <w:spacing w:after="0"/>
            </w:pPr>
            <w:r>
              <w:rPr>
                <w:rFonts w:ascii="Calibri" w:hAnsi="Calibri"/>
                <w:color w:val="1F2937"/>
                <w:sz w:val="19"/>
              </w:rPr>
              <w:t>USN-2</w:t>
            </w:r>
          </w:p>
        </w:tc>
        <w:tc>
          <w:tcPr>
            <w:tcW w:type="dxa" w:w="3312"/>
            <w:shd w:val="clear" w:color="auto" w:fill="FFFFFF"/>
            <w:tcMar>
              <w:top w:w="100" w:type="dxa"/>
              <w:bottom w:w="100" w:type="dxa"/>
              <w:left w:w="140" w:type="dxa"/>
              <w:right w:w="140" w:type="dxa"/>
            </w:tcMar>
          </w:tcPr>
          <w:p>
            <w:pPr>
              <w:spacing w:after="0"/>
            </w:pPr>
            <w:r>
              <w:rPr>
                <w:rFonts w:ascii="Calibri" w:hAnsi="Calibri"/>
                <w:color w:val="1F2937"/>
                <w:sz w:val="19"/>
              </w:rPr>
              <w:t>Create Parcel, Delivery, Sender, Receiver custom objects</w:t>
            </w:r>
          </w:p>
        </w:tc>
        <w:tc>
          <w:tcPr>
            <w:tcW w:type="dxa" w:w="576"/>
            <w:shd w:val="clear" w:color="auto" w:fill="FFFFFF"/>
            <w:tcMar>
              <w:top w:w="100" w:type="dxa"/>
              <w:bottom w:w="100" w:type="dxa"/>
              <w:left w:w="140" w:type="dxa"/>
              <w:right w:w="140" w:type="dxa"/>
            </w:tcMar>
          </w:tcPr>
          <w:p>
            <w:pPr>
              <w:spacing w:after="0"/>
            </w:pPr>
            <w:r>
              <w:rPr>
                <w:rFonts w:ascii="Calibri" w:hAnsi="Calibri"/>
                <w:color w:val="1F2937"/>
                <w:sz w:val="19"/>
              </w:rPr>
              <w:t>5</w:t>
            </w:r>
          </w:p>
        </w:tc>
        <w:tc>
          <w:tcPr>
            <w:tcW w:type="dxa" w:w="1584"/>
            <w:shd w:val="clear" w:color="auto" w:fill="FFFFFF"/>
            <w:tcMar>
              <w:top w:w="100" w:type="dxa"/>
              <w:bottom w:w="100" w:type="dxa"/>
              <w:left w:w="140" w:type="dxa"/>
              <w:right w:w="140" w:type="dxa"/>
            </w:tcMar>
          </w:tcPr>
          <w:p>
            <w:pPr>
              <w:spacing w:after="0"/>
            </w:pPr>
            <w:r>
              <w:rPr>
                <w:rFonts w:ascii="Calibri" w:hAnsi="Calibri"/>
                <w:color w:val="1F2937"/>
                <w:sz w:val="19"/>
              </w:rPr>
              <w:t>Srilekha M</w:t>
            </w:r>
          </w:p>
        </w:tc>
      </w:tr>
      <w:tr>
        <w:tc>
          <w:tcPr>
            <w:tcW w:type="dxa" w:w="1152"/>
            <w:shd w:val="clear" w:color="auto" w:fill="F8FAFC"/>
            <w:tcMar>
              <w:top w:w="100" w:type="dxa"/>
              <w:bottom w:w="100" w:type="dxa"/>
              <w:left w:w="140" w:type="dxa"/>
              <w:right w:w="140" w:type="dxa"/>
            </w:tcMar>
          </w:tcPr>
          <w:p>
            <w:pPr>
              <w:spacing w:after="0"/>
            </w:pPr>
            <w:r>
              <w:rPr>
                <w:rFonts w:ascii="Calibri" w:hAnsi="Calibri"/>
                <w:color w:val="1F2937"/>
                <w:sz w:val="19"/>
              </w:rPr>
              <w:t>Sprint-2</w:t>
            </w:r>
          </w:p>
        </w:tc>
        <w:tc>
          <w:tcPr>
            <w:tcW w:type="dxa" w:w="1728"/>
            <w:shd w:val="clear" w:color="auto" w:fill="F8FAFC"/>
            <w:tcMar>
              <w:top w:w="100" w:type="dxa"/>
              <w:bottom w:w="100" w:type="dxa"/>
              <w:left w:w="140" w:type="dxa"/>
              <w:right w:w="140" w:type="dxa"/>
            </w:tcMar>
          </w:tcPr>
          <w:p>
            <w:pPr>
              <w:spacing w:after="0"/>
            </w:pPr>
            <w:r>
              <w:rPr>
                <w:rFonts w:ascii="Calibri" w:hAnsi="Calibri"/>
                <w:color w:val="1F2937"/>
                <w:sz w:val="19"/>
              </w:rPr>
              <w:t>Data Modeling</w:t>
            </w:r>
          </w:p>
        </w:tc>
        <w:tc>
          <w:tcPr>
            <w:tcW w:type="dxa" w:w="1008"/>
            <w:shd w:val="clear" w:color="auto" w:fill="F8FAFC"/>
            <w:tcMar>
              <w:top w:w="100" w:type="dxa"/>
              <w:bottom w:w="100" w:type="dxa"/>
              <w:left w:w="140" w:type="dxa"/>
              <w:right w:w="140" w:type="dxa"/>
            </w:tcMar>
          </w:tcPr>
          <w:p>
            <w:pPr>
              <w:spacing w:after="0"/>
            </w:pPr>
            <w:r>
              <w:rPr>
                <w:rFonts w:ascii="Calibri" w:hAnsi="Calibri"/>
                <w:color w:val="1F2937"/>
                <w:sz w:val="19"/>
              </w:rPr>
              <w:t>USN-3</w:t>
            </w:r>
          </w:p>
        </w:tc>
        <w:tc>
          <w:tcPr>
            <w:tcW w:type="dxa" w:w="3312"/>
            <w:shd w:val="clear" w:color="auto" w:fill="F8FAFC"/>
            <w:tcMar>
              <w:top w:w="100" w:type="dxa"/>
              <w:bottom w:w="100" w:type="dxa"/>
              <w:left w:w="140" w:type="dxa"/>
              <w:right w:w="140" w:type="dxa"/>
            </w:tcMar>
          </w:tcPr>
          <w:p>
            <w:pPr>
              <w:spacing w:after="0"/>
            </w:pPr>
            <w:r>
              <w:rPr>
                <w:rFonts w:ascii="Calibri" w:hAnsi="Calibri"/>
                <w:color w:val="1F2937"/>
                <w:sz w:val="19"/>
              </w:rPr>
              <w:t>Configure custom fields, geolocations, and lookups</w:t>
            </w:r>
          </w:p>
        </w:tc>
        <w:tc>
          <w:tcPr>
            <w:tcW w:type="dxa" w:w="576"/>
            <w:shd w:val="clear" w:color="auto" w:fill="F8FAFC"/>
            <w:tcMar>
              <w:top w:w="100" w:type="dxa"/>
              <w:bottom w:w="100" w:type="dxa"/>
              <w:left w:w="140" w:type="dxa"/>
              <w:right w:w="140" w:type="dxa"/>
            </w:tcMar>
          </w:tcPr>
          <w:p>
            <w:pPr>
              <w:spacing w:after="0"/>
            </w:pPr>
            <w:r>
              <w:rPr>
                <w:rFonts w:ascii="Calibri" w:hAnsi="Calibri"/>
                <w:color w:val="1F2937"/>
                <w:sz w:val="19"/>
              </w:rPr>
              <w:t>5</w:t>
            </w:r>
          </w:p>
        </w:tc>
        <w:tc>
          <w:tcPr>
            <w:tcW w:type="dxa" w:w="1584"/>
            <w:shd w:val="clear" w:color="auto" w:fill="F8FAFC"/>
            <w:tcMar>
              <w:top w:w="100" w:type="dxa"/>
              <w:bottom w:w="100" w:type="dxa"/>
              <w:left w:w="140" w:type="dxa"/>
              <w:right w:w="140" w:type="dxa"/>
            </w:tcMar>
          </w:tcPr>
          <w:p>
            <w:pPr>
              <w:spacing w:after="0"/>
            </w:pPr>
            <w:r>
              <w:rPr>
                <w:rFonts w:ascii="Calibri" w:hAnsi="Calibri"/>
                <w:color w:val="1F2937"/>
                <w:sz w:val="19"/>
              </w:rPr>
              <w:t>Sindhu S</w:t>
            </w:r>
          </w:p>
        </w:tc>
      </w:tr>
      <w:tr>
        <w:tc>
          <w:tcPr>
            <w:tcW w:type="dxa" w:w="1152"/>
            <w:shd w:val="clear" w:color="auto" w:fill="FFFFFF"/>
            <w:tcMar>
              <w:top w:w="100" w:type="dxa"/>
              <w:bottom w:w="100" w:type="dxa"/>
              <w:left w:w="140" w:type="dxa"/>
              <w:right w:w="140" w:type="dxa"/>
            </w:tcMar>
          </w:tcPr>
          <w:p>
            <w:pPr>
              <w:spacing w:after="0"/>
            </w:pPr>
            <w:r>
              <w:rPr>
                <w:rFonts w:ascii="Calibri" w:hAnsi="Calibri"/>
                <w:color w:val="1F2937"/>
                <w:sz w:val="19"/>
              </w:rPr>
              <w:t>Sprint-3</w:t>
            </w:r>
          </w:p>
        </w:tc>
        <w:tc>
          <w:tcPr>
            <w:tcW w:type="dxa" w:w="1728"/>
            <w:shd w:val="clear" w:color="auto" w:fill="FFFFFF"/>
            <w:tcMar>
              <w:top w:w="100" w:type="dxa"/>
              <w:bottom w:w="100" w:type="dxa"/>
              <w:left w:w="140" w:type="dxa"/>
              <w:right w:w="140" w:type="dxa"/>
            </w:tcMar>
          </w:tcPr>
          <w:p>
            <w:pPr>
              <w:spacing w:after="0"/>
            </w:pPr>
            <w:r>
              <w:rPr>
                <w:rFonts w:ascii="Calibri" w:hAnsi="Calibri"/>
                <w:color w:val="1F2937"/>
                <w:sz w:val="19"/>
              </w:rPr>
              <w:t>UI &amp; Navigation</w:t>
            </w:r>
          </w:p>
        </w:tc>
        <w:tc>
          <w:tcPr>
            <w:tcW w:type="dxa" w:w="1008"/>
            <w:shd w:val="clear" w:color="auto" w:fill="FFFFFF"/>
            <w:tcMar>
              <w:top w:w="100" w:type="dxa"/>
              <w:bottom w:w="100" w:type="dxa"/>
              <w:left w:w="140" w:type="dxa"/>
              <w:right w:w="140" w:type="dxa"/>
            </w:tcMar>
          </w:tcPr>
          <w:p>
            <w:pPr>
              <w:spacing w:after="0"/>
            </w:pPr>
            <w:r>
              <w:rPr>
                <w:rFonts w:ascii="Calibri" w:hAnsi="Calibri"/>
                <w:color w:val="1F2937"/>
                <w:sz w:val="19"/>
              </w:rPr>
              <w:t>USN-4</w:t>
            </w:r>
          </w:p>
        </w:tc>
        <w:tc>
          <w:tcPr>
            <w:tcW w:type="dxa" w:w="3312"/>
            <w:shd w:val="clear" w:color="auto" w:fill="FFFFFF"/>
            <w:tcMar>
              <w:top w:w="100" w:type="dxa"/>
              <w:bottom w:w="100" w:type="dxa"/>
              <w:left w:w="140" w:type="dxa"/>
              <w:right w:w="140" w:type="dxa"/>
            </w:tcMar>
          </w:tcPr>
          <w:p>
            <w:pPr>
              <w:spacing w:after="0"/>
            </w:pPr>
            <w:r>
              <w:rPr>
                <w:rFonts w:ascii="Calibri" w:hAnsi="Calibri"/>
                <w:color w:val="1F2937"/>
                <w:sz w:val="19"/>
              </w:rPr>
              <w:t>Create Custom Tabs, SwiftShip Tracker App &amp; Page Layouts</w:t>
            </w:r>
          </w:p>
        </w:tc>
        <w:tc>
          <w:tcPr>
            <w:tcW w:type="dxa" w:w="576"/>
            <w:shd w:val="clear" w:color="auto" w:fill="FFFFFF"/>
            <w:tcMar>
              <w:top w:w="100" w:type="dxa"/>
              <w:bottom w:w="100" w:type="dxa"/>
              <w:left w:w="140" w:type="dxa"/>
              <w:right w:w="140" w:type="dxa"/>
            </w:tcMar>
          </w:tcPr>
          <w:p>
            <w:pPr>
              <w:spacing w:after="0"/>
            </w:pPr>
            <w:r>
              <w:rPr>
                <w:rFonts w:ascii="Calibri" w:hAnsi="Calibri"/>
                <w:color w:val="1F2937"/>
                <w:sz w:val="19"/>
              </w:rPr>
              <w:t>3</w:t>
            </w:r>
          </w:p>
        </w:tc>
        <w:tc>
          <w:tcPr>
            <w:tcW w:type="dxa" w:w="1584"/>
            <w:shd w:val="clear" w:color="auto" w:fill="FFFFFF"/>
            <w:tcMar>
              <w:top w:w="100" w:type="dxa"/>
              <w:bottom w:w="100" w:type="dxa"/>
              <w:left w:w="140" w:type="dxa"/>
              <w:right w:w="140" w:type="dxa"/>
            </w:tcMar>
          </w:tcPr>
          <w:p>
            <w:pPr>
              <w:spacing w:after="0"/>
            </w:pPr>
            <w:r>
              <w:rPr>
                <w:rFonts w:ascii="Calibri" w:hAnsi="Calibri"/>
                <w:color w:val="1F2937"/>
                <w:sz w:val="19"/>
              </w:rPr>
              <w:t>Pavadharani R</w:t>
            </w:r>
          </w:p>
        </w:tc>
      </w:tr>
      <w:tr>
        <w:tc>
          <w:tcPr>
            <w:tcW w:type="dxa" w:w="1152"/>
            <w:shd w:val="clear" w:color="auto" w:fill="F8FAFC"/>
            <w:tcMar>
              <w:top w:w="100" w:type="dxa"/>
              <w:bottom w:w="100" w:type="dxa"/>
              <w:left w:w="140" w:type="dxa"/>
              <w:right w:w="140" w:type="dxa"/>
            </w:tcMar>
          </w:tcPr>
          <w:p>
            <w:pPr>
              <w:spacing w:after="0"/>
            </w:pPr>
            <w:r>
              <w:rPr>
                <w:rFonts w:ascii="Calibri" w:hAnsi="Calibri"/>
                <w:color w:val="1F2937"/>
                <w:sz w:val="19"/>
              </w:rPr>
              <w:t>Sprint-3</w:t>
            </w:r>
          </w:p>
        </w:tc>
        <w:tc>
          <w:tcPr>
            <w:tcW w:type="dxa" w:w="1728"/>
            <w:shd w:val="clear" w:color="auto" w:fill="F8FAFC"/>
            <w:tcMar>
              <w:top w:w="100" w:type="dxa"/>
              <w:bottom w:w="100" w:type="dxa"/>
              <w:left w:w="140" w:type="dxa"/>
              <w:right w:w="140" w:type="dxa"/>
            </w:tcMar>
          </w:tcPr>
          <w:p>
            <w:pPr>
              <w:spacing w:after="0"/>
            </w:pPr>
            <w:r>
              <w:rPr>
                <w:rFonts w:ascii="Calibri" w:hAnsi="Calibri"/>
                <w:color w:val="1F2937"/>
                <w:sz w:val="19"/>
              </w:rPr>
              <w:t>Process Automation</w:t>
            </w:r>
          </w:p>
        </w:tc>
        <w:tc>
          <w:tcPr>
            <w:tcW w:type="dxa" w:w="1008"/>
            <w:shd w:val="clear" w:color="auto" w:fill="F8FAFC"/>
            <w:tcMar>
              <w:top w:w="100" w:type="dxa"/>
              <w:bottom w:w="100" w:type="dxa"/>
              <w:left w:w="140" w:type="dxa"/>
              <w:right w:w="140" w:type="dxa"/>
            </w:tcMar>
          </w:tcPr>
          <w:p>
            <w:pPr>
              <w:spacing w:after="0"/>
            </w:pPr>
            <w:r>
              <w:rPr>
                <w:rFonts w:ascii="Calibri" w:hAnsi="Calibri"/>
                <w:color w:val="1F2937"/>
                <w:sz w:val="19"/>
              </w:rPr>
              <w:t>USN-5</w:t>
            </w:r>
          </w:p>
        </w:tc>
        <w:tc>
          <w:tcPr>
            <w:tcW w:type="dxa" w:w="3312"/>
            <w:shd w:val="clear" w:color="auto" w:fill="F8FAFC"/>
            <w:tcMar>
              <w:top w:w="100" w:type="dxa"/>
              <w:bottom w:w="100" w:type="dxa"/>
              <w:left w:w="140" w:type="dxa"/>
              <w:right w:w="140" w:type="dxa"/>
            </w:tcMar>
          </w:tcPr>
          <w:p>
            <w:pPr>
              <w:spacing w:after="0"/>
            </w:pPr>
            <w:r>
              <w:rPr>
                <w:rFonts w:ascii="Calibri" w:hAnsi="Calibri"/>
                <w:color w:val="1F2937"/>
                <w:sz w:val="19"/>
              </w:rPr>
              <w:t>Build Parcel_Details Auto-Launched Flow with Get Records</w:t>
            </w:r>
          </w:p>
        </w:tc>
        <w:tc>
          <w:tcPr>
            <w:tcW w:type="dxa" w:w="576"/>
            <w:shd w:val="clear" w:color="auto" w:fill="F8FAFC"/>
            <w:tcMar>
              <w:top w:w="100" w:type="dxa"/>
              <w:bottom w:w="100" w:type="dxa"/>
              <w:left w:w="140" w:type="dxa"/>
              <w:right w:w="140" w:type="dxa"/>
            </w:tcMar>
          </w:tcPr>
          <w:p>
            <w:pPr>
              <w:spacing w:after="0"/>
            </w:pPr>
            <w:r>
              <w:rPr>
                <w:rFonts w:ascii="Calibri" w:hAnsi="Calibri"/>
                <w:color w:val="1F2937"/>
                <w:sz w:val="19"/>
              </w:rPr>
              <w:t>5</w:t>
            </w:r>
          </w:p>
        </w:tc>
        <w:tc>
          <w:tcPr>
            <w:tcW w:type="dxa" w:w="1584"/>
            <w:shd w:val="clear" w:color="auto" w:fill="F8FAFC"/>
            <w:tcMar>
              <w:top w:w="100" w:type="dxa"/>
              <w:bottom w:w="100" w:type="dxa"/>
              <w:left w:w="140" w:type="dxa"/>
              <w:right w:w="140" w:type="dxa"/>
            </w:tcMar>
          </w:tcPr>
          <w:p>
            <w:pPr>
              <w:spacing w:after="0"/>
            </w:pPr>
            <w:r>
              <w:rPr>
                <w:rFonts w:ascii="Calibri" w:hAnsi="Calibri"/>
                <w:color w:val="1F2937"/>
                <w:sz w:val="19"/>
              </w:rPr>
              <w:t>Viswanathan R (Lead)</w:t>
            </w:r>
          </w:p>
        </w:tc>
      </w:tr>
      <w:tr>
        <w:tc>
          <w:tcPr>
            <w:tcW w:type="dxa" w:w="1152"/>
            <w:shd w:val="clear" w:color="auto" w:fill="FFFFFF"/>
            <w:tcMar>
              <w:top w:w="100" w:type="dxa"/>
              <w:bottom w:w="100" w:type="dxa"/>
              <w:left w:w="140" w:type="dxa"/>
              <w:right w:w="140" w:type="dxa"/>
            </w:tcMar>
          </w:tcPr>
          <w:p>
            <w:pPr>
              <w:spacing w:after="0"/>
            </w:pPr>
            <w:r>
              <w:rPr>
                <w:rFonts w:ascii="Calibri" w:hAnsi="Calibri"/>
                <w:color w:val="1F2937"/>
                <w:sz w:val="19"/>
              </w:rPr>
              <w:t>Sprint-4</w:t>
            </w:r>
          </w:p>
        </w:tc>
        <w:tc>
          <w:tcPr>
            <w:tcW w:type="dxa" w:w="1728"/>
            <w:shd w:val="clear" w:color="auto" w:fill="FFFFFF"/>
            <w:tcMar>
              <w:top w:w="100" w:type="dxa"/>
              <w:bottom w:w="100" w:type="dxa"/>
              <w:left w:w="140" w:type="dxa"/>
              <w:right w:w="140" w:type="dxa"/>
            </w:tcMar>
          </w:tcPr>
          <w:p>
            <w:pPr>
              <w:spacing w:after="0"/>
            </w:pPr>
            <w:r>
              <w:rPr>
                <w:rFonts w:ascii="Calibri" w:hAnsi="Calibri"/>
                <w:color w:val="1F2937"/>
                <w:sz w:val="19"/>
              </w:rPr>
              <w:t>Security Model</w:t>
            </w:r>
          </w:p>
        </w:tc>
        <w:tc>
          <w:tcPr>
            <w:tcW w:type="dxa" w:w="1008"/>
            <w:shd w:val="clear" w:color="auto" w:fill="FFFFFF"/>
            <w:tcMar>
              <w:top w:w="100" w:type="dxa"/>
              <w:bottom w:w="100" w:type="dxa"/>
              <w:left w:w="140" w:type="dxa"/>
              <w:right w:w="140" w:type="dxa"/>
            </w:tcMar>
          </w:tcPr>
          <w:p>
            <w:pPr>
              <w:spacing w:after="0"/>
            </w:pPr>
            <w:r>
              <w:rPr>
                <w:rFonts w:ascii="Calibri" w:hAnsi="Calibri"/>
                <w:color w:val="1F2937"/>
                <w:sz w:val="19"/>
              </w:rPr>
              <w:t>USN-6</w:t>
            </w:r>
          </w:p>
        </w:tc>
        <w:tc>
          <w:tcPr>
            <w:tcW w:type="dxa" w:w="3312"/>
            <w:shd w:val="clear" w:color="auto" w:fill="FFFFFF"/>
            <w:tcMar>
              <w:top w:w="100" w:type="dxa"/>
              <w:bottom w:w="100" w:type="dxa"/>
              <w:left w:w="140" w:type="dxa"/>
              <w:right w:w="140" w:type="dxa"/>
            </w:tcMar>
          </w:tcPr>
          <w:p>
            <w:pPr>
              <w:spacing w:after="0"/>
            </w:pPr>
            <w:r>
              <w:rPr>
                <w:rFonts w:ascii="Calibri" w:hAnsi="Calibri"/>
                <w:color w:val="1F2937"/>
                <w:sz w:val="19"/>
              </w:rPr>
              <w:t>Create Swift_Ship Permission Set &amp; configure Object/FLS</w:t>
            </w:r>
          </w:p>
        </w:tc>
        <w:tc>
          <w:tcPr>
            <w:tcW w:type="dxa" w:w="576"/>
            <w:shd w:val="clear" w:color="auto" w:fill="FFFFFF"/>
            <w:tcMar>
              <w:top w:w="100" w:type="dxa"/>
              <w:bottom w:w="100" w:type="dxa"/>
              <w:left w:w="140" w:type="dxa"/>
              <w:right w:w="140" w:type="dxa"/>
            </w:tcMar>
          </w:tcPr>
          <w:p>
            <w:pPr>
              <w:spacing w:after="0"/>
            </w:pPr>
            <w:r>
              <w:rPr>
                <w:rFonts w:ascii="Calibri" w:hAnsi="Calibri"/>
                <w:color w:val="1F2937"/>
                <w:sz w:val="19"/>
              </w:rPr>
              <w:t>3</w:t>
            </w:r>
          </w:p>
        </w:tc>
        <w:tc>
          <w:tcPr>
            <w:tcW w:type="dxa" w:w="1584"/>
            <w:shd w:val="clear" w:color="auto" w:fill="FFFFFF"/>
            <w:tcMar>
              <w:top w:w="100" w:type="dxa"/>
              <w:bottom w:w="100" w:type="dxa"/>
              <w:left w:w="140" w:type="dxa"/>
              <w:right w:w="140" w:type="dxa"/>
            </w:tcMar>
          </w:tcPr>
          <w:p>
            <w:pPr>
              <w:spacing w:after="0"/>
            </w:pPr>
            <w:r>
              <w:rPr>
                <w:rFonts w:ascii="Calibri" w:hAnsi="Calibri"/>
                <w:color w:val="1F2937"/>
                <w:sz w:val="19"/>
              </w:rPr>
              <w:t>Santhosh Kumar S</w:t>
            </w:r>
          </w:p>
        </w:tc>
      </w:tr>
      <w:tr>
        <w:tc>
          <w:tcPr>
            <w:tcW w:type="dxa" w:w="1152"/>
            <w:shd w:val="clear" w:color="auto" w:fill="F8FAFC"/>
            <w:tcMar>
              <w:top w:w="100" w:type="dxa"/>
              <w:bottom w:w="100" w:type="dxa"/>
              <w:left w:w="140" w:type="dxa"/>
              <w:right w:w="140" w:type="dxa"/>
            </w:tcMar>
          </w:tcPr>
          <w:p>
            <w:pPr>
              <w:spacing w:after="0"/>
            </w:pPr>
            <w:r>
              <w:rPr>
                <w:rFonts w:ascii="Calibri" w:hAnsi="Calibri"/>
                <w:color w:val="1F2937"/>
                <w:sz w:val="19"/>
              </w:rPr>
              <w:t>Sprint-4</w:t>
            </w:r>
          </w:p>
        </w:tc>
        <w:tc>
          <w:tcPr>
            <w:tcW w:type="dxa" w:w="1728"/>
            <w:shd w:val="clear" w:color="auto" w:fill="F8FAFC"/>
            <w:tcMar>
              <w:top w:w="100" w:type="dxa"/>
              <w:bottom w:w="100" w:type="dxa"/>
              <w:left w:w="140" w:type="dxa"/>
              <w:right w:w="140" w:type="dxa"/>
            </w:tcMar>
          </w:tcPr>
          <w:p>
            <w:pPr>
              <w:spacing w:after="0"/>
            </w:pPr>
            <w:r>
              <w:rPr>
                <w:rFonts w:ascii="Calibri" w:hAnsi="Calibri"/>
                <w:color w:val="1F2937"/>
                <w:sz w:val="19"/>
              </w:rPr>
              <w:t>Agentforce Setup</w:t>
            </w:r>
          </w:p>
        </w:tc>
        <w:tc>
          <w:tcPr>
            <w:tcW w:type="dxa" w:w="1008"/>
            <w:shd w:val="clear" w:color="auto" w:fill="F8FAFC"/>
            <w:tcMar>
              <w:top w:w="100" w:type="dxa"/>
              <w:bottom w:w="100" w:type="dxa"/>
              <w:left w:w="140" w:type="dxa"/>
              <w:right w:w="140" w:type="dxa"/>
            </w:tcMar>
          </w:tcPr>
          <w:p>
            <w:pPr>
              <w:spacing w:after="0"/>
            </w:pPr>
            <w:r>
              <w:rPr>
                <w:rFonts w:ascii="Calibri" w:hAnsi="Calibri"/>
                <w:color w:val="1F2937"/>
                <w:sz w:val="19"/>
              </w:rPr>
              <w:t>USN-7</w:t>
            </w:r>
          </w:p>
        </w:tc>
        <w:tc>
          <w:tcPr>
            <w:tcW w:type="dxa" w:w="3312"/>
            <w:shd w:val="clear" w:color="auto" w:fill="F8FAFC"/>
            <w:tcMar>
              <w:top w:w="100" w:type="dxa"/>
              <w:bottom w:w="100" w:type="dxa"/>
              <w:left w:w="140" w:type="dxa"/>
              <w:right w:w="140" w:type="dxa"/>
            </w:tcMar>
          </w:tcPr>
          <w:p>
            <w:pPr>
              <w:spacing w:after="0"/>
            </w:pPr>
            <w:r>
              <w:rPr>
                <w:rFonts w:ascii="Calibri" w:hAnsi="Calibri"/>
                <w:color w:val="1F2937"/>
                <w:sz w:val="19"/>
              </w:rPr>
              <w:t>Enable Einstein AI, Agentforce, and Agent User assignments</w:t>
            </w:r>
          </w:p>
        </w:tc>
        <w:tc>
          <w:tcPr>
            <w:tcW w:type="dxa" w:w="576"/>
            <w:shd w:val="clear" w:color="auto" w:fill="F8FAFC"/>
            <w:tcMar>
              <w:top w:w="100" w:type="dxa"/>
              <w:bottom w:w="100" w:type="dxa"/>
              <w:left w:w="140" w:type="dxa"/>
              <w:right w:w="140" w:type="dxa"/>
            </w:tcMar>
          </w:tcPr>
          <w:p>
            <w:pPr>
              <w:spacing w:after="0"/>
            </w:pPr>
            <w:r>
              <w:rPr>
                <w:rFonts w:ascii="Calibri" w:hAnsi="Calibri"/>
                <w:color w:val="1F2937"/>
                <w:sz w:val="19"/>
              </w:rPr>
              <w:t>5</w:t>
            </w:r>
          </w:p>
        </w:tc>
        <w:tc>
          <w:tcPr>
            <w:tcW w:type="dxa" w:w="1584"/>
            <w:shd w:val="clear" w:color="auto" w:fill="F8FAFC"/>
            <w:tcMar>
              <w:top w:w="100" w:type="dxa"/>
              <w:bottom w:w="100" w:type="dxa"/>
              <w:left w:w="140" w:type="dxa"/>
              <w:right w:w="140" w:type="dxa"/>
            </w:tcMar>
          </w:tcPr>
          <w:p>
            <w:pPr>
              <w:spacing w:after="0"/>
            </w:pPr>
            <w:r>
              <w:rPr>
                <w:rFonts w:ascii="Calibri" w:hAnsi="Calibri"/>
                <w:color w:val="1F2937"/>
                <w:sz w:val="19"/>
              </w:rPr>
              <w:t>Viswanathan R (Lead)</w:t>
            </w:r>
          </w:p>
        </w:tc>
      </w:tr>
      <w:tr>
        <w:tc>
          <w:tcPr>
            <w:tcW w:type="dxa" w:w="1152"/>
            <w:shd w:val="clear" w:color="auto" w:fill="FFFFFF"/>
            <w:tcMar>
              <w:top w:w="100" w:type="dxa"/>
              <w:bottom w:w="100" w:type="dxa"/>
              <w:left w:w="140" w:type="dxa"/>
              <w:right w:w="140" w:type="dxa"/>
            </w:tcMar>
          </w:tcPr>
          <w:p>
            <w:pPr>
              <w:spacing w:after="0"/>
            </w:pPr>
            <w:r>
              <w:rPr>
                <w:rFonts w:ascii="Calibri" w:hAnsi="Calibri"/>
                <w:color w:val="1F2937"/>
                <w:sz w:val="19"/>
              </w:rPr>
              <w:t>Sprint-5</w:t>
            </w:r>
          </w:p>
        </w:tc>
        <w:tc>
          <w:tcPr>
            <w:tcW w:type="dxa" w:w="1728"/>
            <w:shd w:val="clear" w:color="auto" w:fill="FFFFFF"/>
            <w:tcMar>
              <w:top w:w="100" w:type="dxa"/>
              <w:bottom w:w="100" w:type="dxa"/>
              <w:left w:w="140" w:type="dxa"/>
              <w:right w:w="140" w:type="dxa"/>
            </w:tcMar>
          </w:tcPr>
          <w:p>
            <w:pPr>
              <w:spacing w:after="0"/>
            </w:pPr>
            <w:r>
              <w:rPr>
                <w:rFonts w:ascii="Calibri" w:hAnsi="Calibri"/>
                <w:color w:val="1F2937"/>
                <w:sz w:val="19"/>
              </w:rPr>
              <w:t>AI Agent Authoring</w:t>
            </w:r>
          </w:p>
        </w:tc>
        <w:tc>
          <w:tcPr>
            <w:tcW w:type="dxa" w:w="1008"/>
            <w:shd w:val="clear" w:color="auto" w:fill="FFFFFF"/>
            <w:tcMar>
              <w:top w:w="100" w:type="dxa"/>
              <w:bottom w:w="100" w:type="dxa"/>
              <w:left w:w="140" w:type="dxa"/>
              <w:right w:w="140" w:type="dxa"/>
            </w:tcMar>
          </w:tcPr>
          <w:p>
            <w:pPr>
              <w:spacing w:after="0"/>
            </w:pPr>
            <w:r>
              <w:rPr>
                <w:rFonts w:ascii="Calibri" w:hAnsi="Calibri"/>
                <w:color w:val="1F2937"/>
                <w:sz w:val="19"/>
              </w:rPr>
              <w:t>USN-8</w:t>
            </w:r>
          </w:p>
        </w:tc>
        <w:tc>
          <w:tcPr>
            <w:tcW w:type="dxa" w:w="3312"/>
            <w:shd w:val="clear" w:color="auto" w:fill="FFFFFF"/>
            <w:tcMar>
              <w:top w:w="100" w:type="dxa"/>
              <w:bottom w:w="100" w:type="dxa"/>
              <w:left w:w="140" w:type="dxa"/>
              <w:right w:w="140" w:type="dxa"/>
            </w:tcMar>
          </w:tcPr>
          <w:p>
            <w:pPr>
              <w:spacing w:after="0"/>
            </w:pPr>
            <w:r>
              <w:rPr>
                <w:rFonts w:ascii="Calibri" w:hAnsi="Calibri"/>
                <w:color w:val="1F2937"/>
                <w:sz w:val="19"/>
              </w:rPr>
              <w:t>Build Swift Tracker Agent, # Parcel Tracking topic &amp; action</w:t>
            </w:r>
          </w:p>
        </w:tc>
        <w:tc>
          <w:tcPr>
            <w:tcW w:type="dxa" w:w="576"/>
            <w:shd w:val="clear" w:color="auto" w:fill="FFFFFF"/>
            <w:tcMar>
              <w:top w:w="100" w:type="dxa"/>
              <w:bottom w:w="100" w:type="dxa"/>
              <w:left w:w="140" w:type="dxa"/>
              <w:right w:w="140" w:type="dxa"/>
            </w:tcMar>
          </w:tcPr>
          <w:p>
            <w:pPr>
              <w:spacing w:after="0"/>
            </w:pPr>
            <w:r>
              <w:rPr>
                <w:rFonts w:ascii="Calibri" w:hAnsi="Calibri"/>
                <w:color w:val="1F2937"/>
                <w:sz w:val="19"/>
              </w:rPr>
              <w:t>5</w:t>
            </w:r>
          </w:p>
        </w:tc>
        <w:tc>
          <w:tcPr>
            <w:tcW w:type="dxa" w:w="1584"/>
            <w:shd w:val="clear" w:color="auto" w:fill="FFFFFF"/>
            <w:tcMar>
              <w:top w:w="100" w:type="dxa"/>
              <w:bottom w:w="100" w:type="dxa"/>
              <w:left w:w="140" w:type="dxa"/>
              <w:right w:w="140" w:type="dxa"/>
            </w:tcMar>
          </w:tcPr>
          <w:p>
            <w:pPr>
              <w:spacing w:after="0"/>
            </w:pPr>
            <w:r>
              <w:rPr>
                <w:rFonts w:ascii="Calibri" w:hAnsi="Calibri"/>
                <w:color w:val="1F2937"/>
                <w:sz w:val="19"/>
              </w:rPr>
              <w:t>Viswanathan R (Lead)</w:t>
            </w:r>
          </w:p>
        </w:tc>
      </w:tr>
      <w:tr>
        <w:tc>
          <w:tcPr>
            <w:tcW w:type="dxa" w:w="1152"/>
            <w:shd w:val="clear" w:color="auto" w:fill="F8FAFC"/>
            <w:tcMar>
              <w:top w:w="100" w:type="dxa"/>
              <w:bottom w:w="100" w:type="dxa"/>
              <w:left w:w="140" w:type="dxa"/>
              <w:right w:w="140" w:type="dxa"/>
            </w:tcMar>
          </w:tcPr>
          <w:p>
            <w:pPr>
              <w:spacing w:after="0"/>
            </w:pPr>
            <w:r>
              <w:rPr>
                <w:rFonts w:ascii="Calibri" w:hAnsi="Calibri"/>
                <w:color w:val="1F2937"/>
                <w:sz w:val="19"/>
              </w:rPr>
              <w:t>Sprint-6</w:t>
            </w:r>
          </w:p>
        </w:tc>
        <w:tc>
          <w:tcPr>
            <w:tcW w:type="dxa" w:w="1728"/>
            <w:shd w:val="clear" w:color="auto" w:fill="F8FAFC"/>
            <w:tcMar>
              <w:top w:w="100" w:type="dxa"/>
              <w:bottom w:w="100" w:type="dxa"/>
              <w:left w:w="140" w:type="dxa"/>
              <w:right w:w="140" w:type="dxa"/>
            </w:tcMar>
          </w:tcPr>
          <w:p>
            <w:pPr>
              <w:spacing w:after="0"/>
            </w:pPr>
            <w:r>
              <w:rPr>
                <w:rFonts w:ascii="Calibri" w:hAnsi="Calibri"/>
                <w:color w:val="1F2937"/>
                <w:sz w:val="19"/>
              </w:rPr>
              <w:t>Testing &amp; Verification</w:t>
            </w:r>
          </w:p>
        </w:tc>
        <w:tc>
          <w:tcPr>
            <w:tcW w:type="dxa" w:w="1008"/>
            <w:shd w:val="clear" w:color="auto" w:fill="F8FAFC"/>
            <w:tcMar>
              <w:top w:w="100" w:type="dxa"/>
              <w:bottom w:w="100" w:type="dxa"/>
              <w:left w:w="140" w:type="dxa"/>
              <w:right w:w="140" w:type="dxa"/>
            </w:tcMar>
          </w:tcPr>
          <w:p>
            <w:pPr>
              <w:spacing w:after="0"/>
            </w:pPr>
            <w:r>
              <w:rPr>
                <w:rFonts w:ascii="Calibri" w:hAnsi="Calibri"/>
                <w:color w:val="1F2937"/>
                <w:sz w:val="19"/>
              </w:rPr>
              <w:t>USN-9</w:t>
            </w:r>
          </w:p>
        </w:tc>
        <w:tc>
          <w:tcPr>
            <w:tcW w:type="dxa" w:w="3312"/>
            <w:shd w:val="clear" w:color="auto" w:fill="F8FAFC"/>
            <w:tcMar>
              <w:top w:w="100" w:type="dxa"/>
              <w:bottom w:w="100" w:type="dxa"/>
              <w:left w:w="140" w:type="dxa"/>
              <w:right w:w="140" w:type="dxa"/>
            </w:tcMar>
          </w:tcPr>
          <w:p>
            <w:pPr>
              <w:spacing w:after="0"/>
            </w:pPr>
            <w:r>
              <w:rPr>
                <w:rFonts w:ascii="Calibri" w:hAnsi="Calibri"/>
                <w:color w:val="1F2937"/>
                <w:sz w:val="19"/>
              </w:rPr>
              <w:t>Seed test data, verify conversational queries &amp; generate docs</w:t>
            </w:r>
          </w:p>
        </w:tc>
        <w:tc>
          <w:tcPr>
            <w:tcW w:type="dxa" w:w="576"/>
            <w:shd w:val="clear" w:color="auto" w:fill="F8FAFC"/>
            <w:tcMar>
              <w:top w:w="100" w:type="dxa"/>
              <w:bottom w:w="100" w:type="dxa"/>
              <w:left w:w="140" w:type="dxa"/>
              <w:right w:w="140" w:type="dxa"/>
            </w:tcMar>
          </w:tcPr>
          <w:p>
            <w:pPr>
              <w:spacing w:after="0"/>
            </w:pPr>
            <w:r>
              <w:rPr>
                <w:rFonts w:ascii="Calibri" w:hAnsi="Calibri"/>
                <w:color w:val="1F2937"/>
                <w:sz w:val="19"/>
              </w:rPr>
              <w:t>4</w:t>
            </w:r>
          </w:p>
        </w:tc>
        <w:tc>
          <w:tcPr>
            <w:tcW w:type="dxa" w:w="1584"/>
            <w:shd w:val="clear" w:color="auto" w:fill="F8FAFC"/>
            <w:tcMar>
              <w:top w:w="100" w:type="dxa"/>
              <w:bottom w:w="100" w:type="dxa"/>
              <w:left w:w="140" w:type="dxa"/>
              <w:right w:w="140" w:type="dxa"/>
            </w:tcMar>
          </w:tcPr>
          <w:p>
            <w:pPr>
              <w:spacing w:after="0"/>
            </w:pPr>
            <w:r>
              <w:rPr>
                <w:rFonts w:ascii="Calibri" w:hAnsi="Calibri"/>
                <w:color w:val="1F2937"/>
                <w:sz w:val="19"/>
              </w:rPr>
              <w:t>All Team Members</w:t>
            </w:r>
          </w:p>
        </w:tc>
      </w:tr>
    </w:tbl>
    <w:p>
      <w:pPr>
        <w:pStyle w:val="Heading2"/>
        <w:keepNext/>
        <w:spacing w:before="200" w:after="80"/>
      </w:pPr>
      <w:r>
        <w:rPr>
          <w:rFonts w:ascii="Calibri" w:hAnsi="Calibri"/>
          <w:b/>
          <w:color w:val="0B4F6C"/>
          <w:sz w:val="26"/>
        </w:rPr>
        <w:t>5.2 Project Velocity &amp; Burndown</w:t>
      </w:r>
    </w:p>
    <w:p>
      <w:pPr>
        <w:spacing w:before="160" w:after="60"/>
        <w:jc w:val="center"/>
      </w:pPr>
      <w:r>
        <w:drawing>
          <wp:inline xmlns:a="http://schemas.openxmlformats.org/drawingml/2006/main" xmlns:pic="http://schemas.openxmlformats.org/drawingml/2006/picture">
            <wp:extent cx="5029200" cy="3352800"/>
            <wp:docPr id="7" name="Picture 7"/>
            <wp:cNvGraphicFramePr>
              <a:graphicFrameLocks noChangeAspect="1"/>
            </wp:cNvGraphicFramePr>
            <a:graphic>
              <a:graphicData uri="http://schemas.openxmlformats.org/drawingml/2006/picture">
                <pic:pic>
                  <pic:nvPicPr>
                    <pic:cNvPr id="0" name="d7_sprint_velocity_burndown.png"/>
                    <pic:cNvPicPr/>
                  </pic:nvPicPr>
                  <pic:blipFill>
                    <a:blip r:embed="rId15"/>
                    <a:stretch>
                      <a:fillRect/>
                    </a:stretch>
                  </pic:blipFill>
                  <pic:spPr>
                    <a:xfrm>
                      <a:off x="0" y="0"/>
                      <a:ext cx="5029200" cy="3352800"/>
                    </a:xfrm>
                    <a:prstGeom prst="rect"/>
                  </pic:spPr>
                </pic:pic>
              </a:graphicData>
            </a:graphic>
          </wp:inline>
        </w:drawing>
      </w:r>
    </w:p>
    <w:p>
      <w:pPr>
        <w:spacing w:after="200"/>
        <w:jc w:val="center"/>
      </w:pPr>
      <w:r>
        <w:rPr>
          <w:rFonts w:ascii="Calibri" w:hAnsi="Calibri"/>
          <w:i/>
          <w:color w:val="64748B"/>
          <w:sz w:val="19"/>
        </w:rPr>
        <w:t>Figure 7: Sprint Velocity &amp; Agile Burndown Trajectory</w:t>
      </w:r>
    </w:p>
    <w:p>
      <w:pPr>
        <w:pStyle w:val="Heading1"/>
        <w:keepNext/>
        <w:spacing w:before="280" w:after="120"/>
      </w:pPr>
      <w:r>
        <w:rPr>
          <w:rFonts w:ascii="Calibri" w:hAnsi="Calibri"/>
          <w:b/>
          <w:color w:val="003366"/>
          <w:sz w:val="32"/>
        </w:rPr>
        <w:t>6. PROJECT DEVELOPMENT PHASE (LIVE IMPLEMENTATION)</w:t>
      </w:r>
    </w:p>
    <w:p>
      <w:pPr>
        <w:spacing w:after="80" w:line="276" w:lineRule="auto"/>
      </w:pPr>
      <w:r>
        <w:rPr>
          <w:rFonts w:ascii="Calibri" w:hAnsi="Calibri"/>
          <w:i w:val="0"/>
          <w:color w:val="374151"/>
          <w:sz w:val="21"/>
        </w:rPr>
        <w:t>This phase details the actual technical development of SwiftShip Tracker inside the Salesforce Agentforce-Enabled Developer Edition Org (Org ID: 00Dak00001IgVqvEAF). All configurations, data structures, automations, and AI agents have been deployed and verified.</w:t>
      </w:r>
    </w:p>
    <w:p>
      <w:pPr>
        <w:pStyle w:val="Heading2"/>
        <w:keepNext/>
        <w:spacing w:before="200" w:after="80"/>
      </w:pPr>
      <w:r>
        <w:rPr>
          <w:rFonts w:ascii="Calibri" w:hAnsi="Calibri"/>
          <w:b/>
          <w:color w:val="0B4F6C"/>
          <w:sz w:val="26"/>
        </w:rPr>
        <w:t>Milestone 1 — Custom Objects Creation in Object Manager</w:t>
      </w:r>
    </w:p>
    <w:p>
      <w:pPr>
        <w:spacing w:after="80" w:line="276" w:lineRule="auto"/>
      </w:pPr>
      <w:r>
        <w:rPr>
          <w:rFonts w:ascii="Calibri" w:hAnsi="Calibri"/>
          <w:i w:val="0"/>
          <w:color w:val="374151"/>
          <w:sz w:val="21"/>
        </w:rPr>
        <w:t>Four custom objects were engineered in Object Manager with strict referential relationships:</w:t>
      </w:r>
    </w:p>
    <w:p>
      <w:pPr>
        <w:pStyle w:val="ListBullet"/>
        <w:spacing w:after="60" w:line="276" w:lineRule="auto"/>
      </w:pPr>
      <w:r>
        <w:rPr>
          <w:rFonts w:ascii="Calibri" w:hAnsi="Calibri"/>
          <w:b/>
          <w:color w:val="1F2937"/>
          <w:sz w:val="21"/>
        </w:rPr>
        <w:t xml:space="preserve">Parcel__c: </w:t>
      </w:r>
      <w:r>
        <w:rPr>
          <w:rFonts w:ascii="Calibri" w:hAnsi="Calibri"/>
          <w:color w:val="374151"/>
          <w:sz w:val="21"/>
        </w:rPr>
        <w:t>Central shipment record storing Parcel ID (Auto-number P-{000}), Status, Weight, Estimated Delivery Date, and Sender lookup.</w:t>
      </w:r>
    </w:p>
    <w:p>
      <w:pPr>
        <w:pStyle w:val="ListBullet"/>
        <w:spacing w:after="60" w:line="276" w:lineRule="auto"/>
      </w:pPr>
      <w:r>
        <w:rPr>
          <w:rFonts w:ascii="Calibri" w:hAnsi="Calibri"/>
          <w:b/>
          <w:color w:val="1F2937"/>
          <w:sz w:val="21"/>
        </w:rPr>
        <w:t xml:space="preserve">Delivery__c: </w:t>
      </w:r>
      <w:r>
        <w:rPr>
          <w:rFonts w:ascii="Calibri" w:hAnsi="Calibri"/>
          <w:color w:val="374151"/>
          <w:sz w:val="21"/>
        </w:rPr>
        <w:t>Logistics tracking record storing GPS Geolocation (Current_Location__c), Target Delivery Date, and Parcel lookup.</w:t>
      </w:r>
    </w:p>
    <w:p>
      <w:pPr>
        <w:pStyle w:val="ListBullet"/>
        <w:spacing w:after="60" w:line="276" w:lineRule="auto"/>
      </w:pPr>
      <w:r>
        <w:rPr>
          <w:rFonts w:ascii="Calibri" w:hAnsi="Calibri"/>
          <w:b/>
          <w:color w:val="1F2937"/>
          <w:sz w:val="21"/>
        </w:rPr>
        <w:t xml:space="preserve">Sender__c: </w:t>
      </w:r>
      <w:r>
        <w:rPr>
          <w:rFonts w:ascii="Calibri" w:hAnsi="Calibri"/>
          <w:color w:val="374151"/>
          <w:sz w:val="21"/>
        </w:rPr>
        <w:t>Customer sender profile with Geolocation address, Phone, and Email.</w:t>
      </w:r>
    </w:p>
    <w:p>
      <w:pPr>
        <w:pStyle w:val="ListBullet"/>
        <w:spacing w:after="60" w:line="276" w:lineRule="auto"/>
      </w:pPr>
      <w:r>
        <w:rPr>
          <w:rFonts w:ascii="Calibri" w:hAnsi="Calibri"/>
          <w:b/>
          <w:color w:val="1F2937"/>
          <w:sz w:val="21"/>
        </w:rPr>
        <w:t xml:space="preserve">Receiver__c: </w:t>
      </w:r>
      <w:r>
        <w:rPr>
          <w:rFonts w:ascii="Calibri" w:hAnsi="Calibri"/>
          <w:color w:val="374151"/>
          <w:sz w:val="21"/>
        </w:rPr>
        <w:t>Recipient profile with Geolocation address, Phone, Email, Sender lookup, and linked Parcel lookup.</w:t>
      </w:r>
    </w:p>
    <w:p>
      <w:pPr>
        <w:spacing w:before="160" w:after="60"/>
        <w:jc w:val="center"/>
      </w:pPr>
      <w:r>
        <w:drawing>
          <wp:inline xmlns:a="http://schemas.openxmlformats.org/drawingml/2006/main" xmlns:pic="http://schemas.openxmlformats.org/drawingml/2006/picture">
            <wp:extent cx="5029200" cy="2244477"/>
            <wp:docPr id="8" name="Picture 8"/>
            <wp:cNvGraphicFramePr>
              <a:graphicFrameLocks noChangeAspect="1"/>
            </wp:cNvGraphicFramePr>
            <a:graphic>
              <a:graphicData uri="http://schemas.openxmlformats.org/drawingml/2006/picture">
                <pic:pic>
                  <pic:nvPicPr>
                    <pic:cNvPr id="0" name="ss04_obj_mgr_parcel.png"/>
                    <pic:cNvPicPr/>
                  </pic:nvPicPr>
                  <pic:blipFill>
                    <a:blip r:embed="rId16"/>
                    <a:stretch>
                      <a:fillRect/>
                    </a:stretch>
                  </pic:blipFill>
                  <pic:spPr>
                    <a:xfrm>
                      <a:off x="0" y="0"/>
                      <a:ext cx="5029200" cy="2244477"/>
                    </a:xfrm>
                    <a:prstGeom prst="rect"/>
                  </pic:spPr>
                </pic:pic>
              </a:graphicData>
            </a:graphic>
          </wp:inline>
        </w:drawing>
      </w:r>
    </w:p>
    <w:p>
      <w:pPr>
        <w:spacing w:after="200"/>
        <w:jc w:val="center"/>
      </w:pPr>
      <w:r>
        <w:rPr>
          <w:rFonts w:ascii="Calibri" w:hAnsi="Calibri"/>
          <w:i/>
          <w:color w:val="64748B"/>
          <w:sz w:val="19"/>
        </w:rPr>
        <w:t>Figure 8: Object Manager — Custom Object Definition for Parcel__c</w:t>
      </w:r>
    </w:p>
    <w:p>
      <w:pPr>
        <w:spacing w:before="160" w:after="60"/>
        <w:jc w:val="center"/>
      </w:pPr>
      <w:r>
        <w:drawing>
          <wp:inline xmlns:a="http://schemas.openxmlformats.org/drawingml/2006/main" xmlns:pic="http://schemas.openxmlformats.org/drawingml/2006/picture">
            <wp:extent cx="5029200" cy="2313236"/>
            <wp:docPr id="9" name="Picture 9"/>
            <wp:cNvGraphicFramePr>
              <a:graphicFrameLocks noChangeAspect="1"/>
            </wp:cNvGraphicFramePr>
            <a:graphic>
              <a:graphicData uri="http://schemas.openxmlformats.org/drawingml/2006/picture">
                <pic:pic>
                  <pic:nvPicPr>
                    <pic:cNvPr id="0" name="ss05_obj_mgr_delivery.png"/>
                    <pic:cNvPicPr/>
                  </pic:nvPicPr>
                  <pic:blipFill>
                    <a:blip r:embed="rId17"/>
                    <a:stretch>
                      <a:fillRect/>
                    </a:stretch>
                  </pic:blipFill>
                  <pic:spPr>
                    <a:xfrm>
                      <a:off x="0" y="0"/>
                      <a:ext cx="5029200" cy="2313236"/>
                    </a:xfrm>
                    <a:prstGeom prst="rect"/>
                  </pic:spPr>
                </pic:pic>
              </a:graphicData>
            </a:graphic>
          </wp:inline>
        </w:drawing>
      </w:r>
    </w:p>
    <w:p>
      <w:pPr>
        <w:spacing w:after="200"/>
        <w:jc w:val="center"/>
      </w:pPr>
      <w:r>
        <w:rPr>
          <w:rFonts w:ascii="Calibri" w:hAnsi="Calibri"/>
          <w:i/>
          <w:color w:val="64748B"/>
          <w:sz w:val="19"/>
        </w:rPr>
        <w:t>Figure 9: Object Manager — Custom Object Definition for Delivery__c</w:t>
      </w:r>
    </w:p>
    <w:p>
      <w:pPr>
        <w:spacing w:before="160" w:after="60"/>
        <w:jc w:val="center"/>
      </w:pPr>
      <w:r>
        <w:drawing>
          <wp:inline xmlns:a="http://schemas.openxmlformats.org/drawingml/2006/main" xmlns:pic="http://schemas.openxmlformats.org/drawingml/2006/picture">
            <wp:extent cx="5029200" cy="2323058"/>
            <wp:docPr id="10" name="Picture 10"/>
            <wp:cNvGraphicFramePr>
              <a:graphicFrameLocks noChangeAspect="1"/>
            </wp:cNvGraphicFramePr>
            <a:graphic>
              <a:graphicData uri="http://schemas.openxmlformats.org/drawingml/2006/picture">
                <pic:pic>
                  <pic:nvPicPr>
                    <pic:cNvPr id="0" name="ss06_obj_mgr_sender.png"/>
                    <pic:cNvPicPr/>
                  </pic:nvPicPr>
                  <pic:blipFill>
                    <a:blip r:embed="rId18"/>
                    <a:stretch>
                      <a:fillRect/>
                    </a:stretch>
                  </pic:blipFill>
                  <pic:spPr>
                    <a:xfrm>
                      <a:off x="0" y="0"/>
                      <a:ext cx="5029200" cy="2323058"/>
                    </a:xfrm>
                    <a:prstGeom prst="rect"/>
                  </pic:spPr>
                </pic:pic>
              </a:graphicData>
            </a:graphic>
          </wp:inline>
        </w:drawing>
      </w:r>
    </w:p>
    <w:p>
      <w:pPr>
        <w:spacing w:after="200"/>
        <w:jc w:val="center"/>
      </w:pPr>
      <w:r>
        <w:rPr>
          <w:rFonts w:ascii="Calibri" w:hAnsi="Calibri"/>
          <w:i/>
          <w:color w:val="64748B"/>
          <w:sz w:val="19"/>
        </w:rPr>
        <w:t>Figure 10: Object Manager — Custom Object Definition for Sender__c</w:t>
      </w:r>
    </w:p>
    <w:p>
      <w:pPr>
        <w:spacing w:before="160" w:after="60"/>
        <w:jc w:val="center"/>
      </w:pPr>
      <w:r>
        <w:drawing>
          <wp:inline xmlns:a="http://schemas.openxmlformats.org/drawingml/2006/main" xmlns:pic="http://schemas.openxmlformats.org/drawingml/2006/picture">
            <wp:extent cx="5029200" cy="2313236"/>
            <wp:docPr id="11" name="Picture 11"/>
            <wp:cNvGraphicFramePr>
              <a:graphicFrameLocks noChangeAspect="1"/>
            </wp:cNvGraphicFramePr>
            <a:graphic>
              <a:graphicData uri="http://schemas.openxmlformats.org/drawingml/2006/picture">
                <pic:pic>
                  <pic:nvPicPr>
                    <pic:cNvPr id="0" name="ss07_obj_mgr_receiver.png"/>
                    <pic:cNvPicPr/>
                  </pic:nvPicPr>
                  <pic:blipFill>
                    <a:blip r:embed="rId19"/>
                    <a:stretch>
                      <a:fillRect/>
                    </a:stretch>
                  </pic:blipFill>
                  <pic:spPr>
                    <a:xfrm>
                      <a:off x="0" y="0"/>
                      <a:ext cx="5029200" cy="2313236"/>
                    </a:xfrm>
                    <a:prstGeom prst="rect"/>
                  </pic:spPr>
                </pic:pic>
              </a:graphicData>
            </a:graphic>
          </wp:inline>
        </w:drawing>
      </w:r>
    </w:p>
    <w:p>
      <w:pPr>
        <w:spacing w:after="200"/>
        <w:jc w:val="center"/>
      </w:pPr>
      <w:r>
        <w:rPr>
          <w:rFonts w:ascii="Calibri" w:hAnsi="Calibri"/>
          <w:i/>
          <w:color w:val="64748B"/>
          <w:sz w:val="19"/>
        </w:rPr>
        <w:t>Figure 11: Object Manager — Custom Object Definition for Receiver__c</w:t>
      </w:r>
    </w:p>
    <w:p>
      <w:pPr>
        <w:pStyle w:val="Heading2"/>
        <w:keepNext/>
        <w:spacing w:before="200" w:after="80"/>
      </w:pPr>
      <w:r>
        <w:rPr>
          <w:rFonts w:ascii="Calibri" w:hAnsi="Calibri"/>
          <w:b/>
          <w:color w:val="0B4F6C"/>
          <w:sz w:val="26"/>
        </w:rPr>
        <w:t>Milestone 2 — Custom Lightning App &amp; Operational Data Views</w:t>
      </w:r>
    </w:p>
    <w:p>
      <w:pPr>
        <w:spacing w:after="80" w:line="276" w:lineRule="auto"/>
      </w:pPr>
      <w:r>
        <w:rPr>
          <w:rFonts w:ascii="Calibri" w:hAnsi="Calibri"/>
          <w:i w:val="0"/>
          <w:color w:val="374151"/>
          <w:sz w:val="21"/>
        </w:rPr>
        <w:t>The custom Lightning App SwiftShip Tracker provides centralized operational navigation across Home, Parcels, Deliveries, Sender's, and Receiver's. All tabs have tabVisibilities set to DefaultOn on the Admin Profile:</w:t>
      </w:r>
    </w:p>
    <w:p>
      <w:pPr>
        <w:spacing w:before="160" w:after="60"/>
        <w:jc w:val="center"/>
      </w:pPr>
      <w:r>
        <w:drawing>
          <wp:inline xmlns:a="http://schemas.openxmlformats.org/drawingml/2006/main" xmlns:pic="http://schemas.openxmlformats.org/drawingml/2006/picture">
            <wp:extent cx="5029200" cy="2278856"/>
            <wp:docPr id="12" name="Picture 12"/>
            <wp:cNvGraphicFramePr>
              <a:graphicFrameLocks noChangeAspect="1"/>
            </wp:cNvGraphicFramePr>
            <a:graphic>
              <a:graphicData uri="http://schemas.openxmlformats.org/drawingml/2006/picture">
                <pic:pic>
                  <pic:nvPicPr>
                    <pic:cNvPr id="0" name="ss01_parcels_list_view.png"/>
                    <pic:cNvPicPr/>
                  </pic:nvPicPr>
                  <pic:blipFill>
                    <a:blip r:embed="rId20"/>
                    <a:stretch>
                      <a:fillRect/>
                    </a:stretch>
                  </pic:blipFill>
                  <pic:spPr>
                    <a:xfrm>
                      <a:off x="0" y="0"/>
                      <a:ext cx="5029200" cy="2278856"/>
                    </a:xfrm>
                    <a:prstGeom prst="rect"/>
                  </pic:spPr>
                </pic:pic>
              </a:graphicData>
            </a:graphic>
          </wp:inline>
        </w:drawing>
      </w:r>
    </w:p>
    <w:p>
      <w:pPr>
        <w:spacing w:after="200"/>
        <w:jc w:val="center"/>
      </w:pPr>
      <w:r>
        <w:rPr>
          <w:rFonts w:ascii="Calibri" w:hAnsi="Calibri"/>
          <w:i/>
          <w:color w:val="64748B"/>
          <w:sz w:val="19"/>
        </w:rPr>
        <w:t>Figure 12: SwiftShip Tracker — Live All Parcels List View (P-001 through P-004)</w:t>
      </w:r>
    </w:p>
    <w:p>
      <w:pPr>
        <w:spacing w:before="160" w:after="60"/>
        <w:jc w:val="center"/>
      </w:pPr>
      <w:r>
        <w:drawing>
          <wp:inline xmlns:a="http://schemas.openxmlformats.org/drawingml/2006/main" xmlns:pic="http://schemas.openxmlformats.org/drawingml/2006/picture">
            <wp:extent cx="5029200" cy="2323058"/>
            <wp:docPr id="13" name="Picture 13"/>
            <wp:cNvGraphicFramePr>
              <a:graphicFrameLocks noChangeAspect="1"/>
            </wp:cNvGraphicFramePr>
            <a:graphic>
              <a:graphicData uri="http://schemas.openxmlformats.org/drawingml/2006/picture">
                <pic:pic>
                  <pic:nvPicPr>
                    <pic:cNvPr id="0" name="ss02_deliveries_list_view.png"/>
                    <pic:cNvPicPr/>
                  </pic:nvPicPr>
                  <pic:blipFill>
                    <a:blip r:embed="rId21"/>
                    <a:stretch>
                      <a:fillRect/>
                    </a:stretch>
                  </pic:blipFill>
                  <pic:spPr>
                    <a:xfrm>
                      <a:off x="0" y="0"/>
                      <a:ext cx="5029200" cy="2323058"/>
                    </a:xfrm>
                    <a:prstGeom prst="rect"/>
                  </pic:spPr>
                </pic:pic>
              </a:graphicData>
            </a:graphic>
          </wp:inline>
        </w:drawing>
      </w:r>
    </w:p>
    <w:p>
      <w:pPr>
        <w:spacing w:after="200"/>
        <w:jc w:val="center"/>
      </w:pPr>
      <w:r>
        <w:rPr>
          <w:rFonts w:ascii="Calibri" w:hAnsi="Calibri"/>
          <w:i/>
          <w:color w:val="64748B"/>
          <w:sz w:val="19"/>
        </w:rPr>
        <w:t>Figure 13: SwiftShip Tracker — Live All Deliveries List View with GPS Coordinates (DL-101)</w:t>
      </w:r>
    </w:p>
    <w:p>
      <w:pPr>
        <w:spacing w:before="160" w:after="60"/>
        <w:jc w:val="center"/>
      </w:pPr>
      <w:r>
        <w:drawing>
          <wp:inline xmlns:a="http://schemas.openxmlformats.org/drawingml/2006/main" xmlns:pic="http://schemas.openxmlformats.org/drawingml/2006/picture">
            <wp:extent cx="5029200" cy="2293590"/>
            <wp:docPr id="14" name="Picture 14"/>
            <wp:cNvGraphicFramePr>
              <a:graphicFrameLocks noChangeAspect="1"/>
            </wp:cNvGraphicFramePr>
            <a:graphic>
              <a:graphicData uri="http://schemas.openxmlformats.org/drawingml/2006/picture">
                <pic:pic>
                  <pic:nvPicPr>
                    <pic:cNvPr id="0" name="ss03_receivers_list_view.png"/>
                    <pic:cNvPicPr/>
                  </pic:nvPicPr>
                  <pic:blipFill>
                    <a:blip r:embed="rId22"/>
                    <a:stretch>
                      <a:fillRect/>
                    </a:stretch>
                  </pic:blipFill>
                  <pic:spPr>
                    <a:xfrm>
                      <a:off x="0" y="0"/>
                      <a:ext cx="5029200" cy="2293590"/>
                    </a:xfrm>
                    <a:prstGeom prst="rect"/>
                  </pic:spPr>
                </pic:pic>
              </a:graphicData>
            </a:graphic>
          </wp:inline>
        </w:drawing>
      </w:r>
    </w:p>
    <w:p>
      <w:pPr>
        <w:spacing w:after="200"/>
        <w:jc w:val="center"/>
      </w:pPr>
      <w:r>
        <w:rPr>
          <w:rFonts w:ascii="Calibri" w:hAnsi="Calibri"/>
          <w:i/>
          <w:color w:val="64748B"/>
          <w:sz w:val="19"/>
        </w:rPr>
        <w:t>Figure 14: SwiftShip Tracker — Live All Receiver's List View (Jane Smith)</w:t>
      </w:r>
    </w:p>
    <w:p>
      <w:pPr>
        <w:spacing w:before="160" w:after="60"/>
        <w:jc w:val="center"/>
      </w:pPr>
      <w:r>
        <w:drawing>
          <wp:inline xmlns:a="http://schemas.openxmlformats.org/drawingml/2006/main" xmlns:pic="http://schemas.openxmlformats.org/drawingml/2006/picture">
            <wp:extent cx="5029200" cy="2299811"/>
            <wp:docPr id="15" name="Picture 15"/>
            <wp:cNvGraphicFramePr>
              <a:graphicFrameLocks noChangeAspect="1"/>
            </wp:cNvGraphicFramePr>
            <a:graphic>
              <a:graphicData uri="http://schemas.openxmlformats.org/drawingml/2006/picture">
                <pic:pic>
                  <pic:nvPicPr>
                    <pic:cNvPr id="0" name="ss14_parcel_record_detail.png"/>
                    <pic:cNvPicPr/>
                  </pic:nvPicPr>
                  <pic:blipFill>
                    <a:blip r:embed="rId23"/>
                    <a:stretch>
                      <a:fillRect/>
                    </a:stretch>
                  </pic:blipFill>
                  <pic:spPr>
                    <a:xfrm>
                      <a:off x="0" y="0"/>
                      <a:ext cx="5029200" cy="2299811"/>
                    </a:xfrm>
                    <a:prstGeom prst="rect"/>
                  </pic:spPr>
                </pic:pic>
              </a:graphicData>
            </a:graphic>
          </wp:inline>
        </w:drawing>
      </w:r>
    </w:p>
    <w:p>
      <w:pPr>
        <w:spacing w:after="200"/>
        <w:jc w:val="center"/>
      </w:pPr>
      <w:r>
        <w:rPr>
          <w:rFonts w:ascii="Calibri" w:hAnsi="Calibri"/>
          <w:i/>
          <w:color w:val="64748B"/>
          <w:sz w:val="19"/>
        </w:rPr>
        <w:t>Figure 15: Parcel Record Detail View Showing Configured Custom Fields &amp; Page Layout</w:t>
      </w:r>
    </w:p>
    <w:p>
      <w:pPr>
        <w:pStyle w:val="Heading2"/>
        <w:keepNext/>
        <w:spacing w:before="200" w:after="80"/>
      </w:pPr>
      <w:r>
        <w:rPr>
          <w:rFonts w:ascii="Calibri" w:hAnsi="Calibri"/>
          <w:b/>
          <w:color w:val="0B4F6C"/>
          <w:sz w:val="26"/>
        </w:rPr>
        <w:t>Milestone 3 — Process Automation: Parcel Details Flow</w:t>
      </w:r>
    </w:p>
    <w:p>
      <w:pPr>
        <w:spacing w:after="80" w:line="276" w:lineRule="auto"/>
      </w:pPr>
      <w:r>
        <w:rPr>
          <w:rFonts w:ascii="Calibri" w:hAnsi="Calibri"/>
          <w:i w:val="0"/>
          <w:color w:val="374151"/>
          <w:sz w:val="21"/>
        </w:rPr>
        <w:t>An Auto-Launched Flow named Parcel_Details (Version 3 Active) was constructed to handle real-time parcel queries. The flow accepts a parcel ID input, queries the matching Parcel__c record using a Get Records element, and returns the parcel name, status, weight, and delivery date to the calling agent:</w:t>
      </w:r>
    </w:p>
    <w:p>
      <w:pPr>
        <w:spacing w:before="160" w:after="60"/>
        <w:jc w:val="center"/>
      </w:pPr>
      <w:r>
        <w:drawing>
          <wp:inline xmlns:a="http://schemas.openxmlformats.org/drawingml/2006/main" xmlns:pic="http://schemas.openxmlformats.org/drawingml/2006/picture">
            <wp:extent cx="5029200" cy="2323058"/>
            <wp:docPr id="16" name="Picture 16"/>
            <wp:cNvGraphicFramePr>
              <a:graphicFrameLocks noChangeAspect="1"/>
            </wp:cNvGraphicFramePr>
            <a:graphic>
              <a:graphicData uri="http://schemas.openxmlformats.org/drawingml/2006/picture">
                <pic:pic>
                  <pic:nvPicPr>
                    <pic:cNvPr id="0" name="ss11_flows_setup_list.png"/>
                    <pic:cNvPicPr/>
                  </pic:nvPicPr>
                  <pic:blipFill>
                    <a:blip r:embed="rId24"/>
                    <a:stretch>
                      <a:fillRect/>
                    </a:stretch>
                  </pic:blipFill>
                  <pic:spPr>
                    <a:xfrm>
                      <a:off x="0" y="0"/>
                      <a:ext cx="5029200" cy="2323058"/>
                    </a:xfrm>
                    <a:prstGeom prst="rect"/>
                  </pic:spPr>
                </pic:pic>
              </a:graphicData>
            </a:graphic>
          </wp:inline>
        </w:drawing>
      </w:r>
    </w:p>
    <w:p>
      <w:pPr>
        <w:spacing w:after="200"/>
        <w:jc w:val="center"/>
      </w:pPr>
      <w:r>
        <w:rPr>
          <w:rFonts w:ascii="Calibri" w:hAnsi="Calibri"/>
          <w:i/>
          <w:color w:val="64748B"/>
          <w:sz w:val="19"/>
        </w:rPr>
        <w:t>Figure 16: Setup — Active Flow Definitions Showing Parcel Details (Unmanaged, Active)</w:t>
      </w:r>
    </w:p>
    <w:p>
      <w:pPr>
        <w:spacing w:before="160" w:after="60"/>
        <w:jc w:val="center"/>
      </w:pPr>
      <w:r>
        <w:drawing>
          <wp:inline xmlns:a="http://schemas.openxmlformats.org/drawingml/2006/main" xmlns:pic="http://schemas.openxmlformats.org/drawingml/2006/picture">
            <wp:extent cx="5029200" cy="2342704"/>
            <wp:docPr id="17" name="Picture 17"/>
            <wp:cNvGraphicFramePr>
              <a:graphicFrameLocks noChangeAspect="1"/>
            </wp:cNvGraphicFramePr>
            <a:graphic>
              <a:graphicData uri="http://schemas.openxmlformats.org/drawingml/2006/picture">
                <pic:pic>
                  <pic:nvPicPr>
                    <pic:cNvPr id="0" name="ss12_flow_builder_debug_canvas.png"/>
                    <pic:cNvPicPr/>
                  </pic:nvPicPr>
                  <pic:blipFill>
                    <a:blip r:embed="rId25"/>
                    <a:stretch>
                      <a:fillRect/>
                    </a:stretch>
                  </pic:blipFill>
                  <pic:spPr>
                    <a:xfrm>
                      <a:off x="0" y="0"/>
                      <a:ext cx="5029200" cy="2342704"/>
                    </a:xfrm>
                    <a:prstGeom prst="rect"/>
                  </pic:spPr>
                </pic:pic>
              </a:graphicData>
            </a:graphic>
          </wp:inline>
        </w:drawing>
      </w:r>
    </w:p>
    <w:p>
      <w:pPr>
        <w:spacing w:after="200"/>
        <w:jc w:val="center"/>
      </w:pPr>
      <w:r>
        <w:rPr>
          <w:rFonts w:ascii="Calibri" w:hAnsi="Calibri"/>
          <w:i/>
          <w:color w:val="64748B"/>
          <w:sz w:val="19"/>
        </w:rPr>
        <w:t>Figure 17: Flow Builder Canvas — Completed Debug Run with Output Assignment for P-001</w:t>
      </w:r>
    </w:p>
    <w:p>
      <w:pPr>
        <w:pStyle w:val="Heading2"/>
        <w:keepNext/>
        <w:spacing w:before="200" w:after="80"/>
      </w:pPr>
      <w:r>
        <w:rPr>
          <w:rFonts w:ascii="Calibri" w:hAnsi="Calibri"/>
          <w:b/>
          <w:color w:val="0B4F6C"/>
          <w:sz w:val="26"/>
        </w:rPr>
        <w:t>Milestone 4 — Security &amp; Permission Set Assignments</w:t>
      </w:r>
    </w:p>
    <w:p>
      <w:pPr>
        <w:spacing w:after="80" w:line="276" w:lineRule="auto"/>
      </w:pPr>
      <w:r>
        <w:rPr>
          <w:rFonts w:ascii="Calibri" w:hAnsi="Calibri"/>
          <w:i w:val="0"/>
          <w:color w:val="374151"/>
          <w:sz w:val="21"/>
        </w:rPr>
        <w:t>The Swift_Ship Permission Set provides Object Permissions (Read, Create, Edit) and Field-Level Security across all parcel objects. It is assigned to both Viswanathan R and the EinsteinServiceAgent User execution identity:</w:t>
      </w:r>
    </w:p>
    <w:p>
      <w:pPr>
        <w:spacing w:before="160" w:after="60"/>
        <w:jc w:val="center"/>
      </w:pPr>
      <w:r>
        <w:drawing>
          <wp:inline xmlns:a="http://schemas.openxmlformats.org/drawingml/2006/main" xmlns:pic="http://schemas.openxmlformats.org/drawingml/2006/picture">
            <wp:extent cx="5029200" cy="2299811"/>
            <wp:docPr id="18" name="Picture 18"/>
            <wp:cNvGraphicFramePr>
              <a:graphicFrameLocks noChangeAspect="1"/>
            </wp:cNvGraphicFramePr>
            <a:graphic>
              <a:graphicData uri="http://schemas.openxmlformats.org/drawingml/2006/picture">
                <pic:pic>
                  <pic:nvPicPr>
                    <pic:cNvPr id="0" name="ss13_permission_set.png"/>
                    <pic:cNvPicPr/>
                  </pic:nvPicPr>
                  <pic:blipFill>
                    <a:blip r:embed="rId26"/>
                    <a:stretch>
                      <a:fillRect/>
                    </a:stretch>
                  </pic:blipFill>
                  <pic:spPr>
                    <a:xfrm>
                      <a:off x="0" y="0"/>
                      <a:ext cx="5029200" cy="2299811"/>
                    </a:xfrm>
                    <a:prstGeom prst="rect"/>
                  </pic:spPr>
                </pic:pic>
              </a:graphicData>
            </a:graphic>
          </wp:inline>
        </w:drawing>
      </w:r>
    </w:p>
    <w:p>
      <w:pPr>
        <w:spacing w:after="200"/>
        <w:jc w:val="center"/>
      </w:pPr>
      <w:r>
        <w:rPr>
          <w:rFonts w:ascii="Calibri" w:hAnsi="Calibri"/>
          <w:i/>
          <w:color w:val="64748B"/>
          <w:sz w:val="19"/>
        </w:rPr>
        <w:t>Figure 18: Swift Ship Permission Set Assignments in Setup</w:t>
      </w:r>
    </w:p>
    <w:p>
      <w:pPr>
        <w:pStyle w:val="Heading2"/>
        <w:keepNext/>
        <w:spacing w:before="200" w:after="80"/>
      </w:pPr>
      <w:r>
        <w:rPr>
          <w:rFonts w:ascii="Calibri" w:hAnsi="Calibri"/>
          <w:b/>
          <w:color w:val="0B4F6C"/>
          <w:sz w:val="26"/>
        </w:rPr>
        <w:t>Milestone 5 — Agentforce Autonomous AI Agent Authoring</w:t>
      </w:r>
    </w:p>
    <w:p>
      <w:pPr>
        <w:spacing w:after="80" w:line="276" w:lineRule="auto"/>
      </w:pPr>
      <w:r>
        <w:rPr>
          <w:rFonts w:ascii="Calibri" w:hAnsi="Calibri"/>
          <w:i w:val="0"/>
          <w:color w:val="374151"/>
          <w:sz w:val="21"/>
        </w:rPr>
        <w:t>Using Agentforce Builder, an autonomous service agent named Swift Tracker (Version 1 Active) was created. A topic named Parcel Tracking was configured with reasoning instructions to detect parcel status inquiries. The Parcel Details flow action was linked to this topic:</w:t>
      </w:r>
    </w:p>
    <w:p>
      <w:pPr>
        <w:spacing w:before="160" w:after="60"/>
        <w:jc w:val="center"/>
      </w:pPr>
      <w:r>
        <w:drawing>
          <wp:inline xmlns:a="http://schemas.openxmlformats.org/drawingml/2006/main" xmlns:pic="http://schemas.openxmlformats.org/drawingml/2006/picture">
            <wp:extent cx="5029200" cy="2278856"/>
            <wp:docPr id="19" name="Picture 19"/>
            <wp:cNvGraphicFramePr>
              <a:graphicFrameLocks noChangeAspect="1"/>
            </wp:cNvGraphicFramePr>
            <a:graphic>
              <a:graphicData uri="http://schemas.openxmlformats.org/drawingml/2006/picture">
                <pic:pic>
                  <pic:nvPicPr>
                    <pic:cNvPr id="0" name="ss08_agentforce_agents_setup.png"/>
                    <pic:cNvPicPr/>
                  </pic:nvPicPr>
                  <pic:blipFill>
                    <a:blip r:embed="rId27"/>
                    <a:stretch>
                      <a:fillRect/>
                    </a:stretch>
                  </pic:blipFill>
                  <pic:spPr>
                    <a:xfrm>
                      <a:off x="0" y="0"/>
                      <a:ext cx="5029200" cy="2278856"/>
                    </a:xfrm>
                    <a:prstGeom prst="rect"/>
                  </pic:spPr>
                </pic:pic>
              </a:graphicData>
            </a:graphic>
          </wp:inline>
        </w:drawing>
      </w:r>
    </w:p>
    <w:p>
      <w:pPr>
        <w:spacing w:after="200"/>
        <w:jc w:val="center"/>
      </w:pPr>
      <w:r>
        <w:rPr>
          <w:rFonts w:ascii="Calibri" w:hAnsi="Calibri"/>
          <w:i/>
          <w:color w:val="64748B"/>
          <w:sz w:val="19"/>
        </w:rPr>
        <w:t>Figure 19: Setup — Agentforce Agents List Showing Active Swift Tracker Service Agent</w:t>
      </w:r>
    </w:p>
    <w:p>
      <w:pPr>
        <w:spacing w:before="160" w:after="60"/>
        <w:jc w:val="center"/>
      </w:pPr>
      <w:r>
        <w:drawing>
          <wp:inline xmlns:a="http://schemas.openxmlformats.org/drawingml/2006/main" xmlns:pic="http://schemas.openxmlformats.org/drawingml/2006/picture">
            <wp:extent cx="5029200" cy="2303413"/>
            <wp:docPr id="20" name="Picture 20"/>
            <wp:cNvGraphicFramePr>
              <a:graphicFrameLocks noChangeAspect="1"/>
            </wp:cNvGraphicFramePr>
            <a:graphic>
              <a:graphicData uri="http://schemas.openxmlformats.org/drawingml/2006/picture">
                <pic:pic>
                  <pic:nvPicPr>
                    <pic:cNvPr id="0" name="ss09_agentforce_builder_topic_action.png"/>
                    <pic:cNvPicPr/>
                  </pic:nvPicPr>
                  <pic:blipFill>
                    <a:blip r:embed="rId28"/>
                    <a:stretch>
                      <a:fillRect/>
                    </a:stretch>
                  </pic:blipFill>
                  <pic:spPr>
                    <a:xfrm>
                      <a:off x="0" y="0"/>
                      <a:ext cx="5029200" cy="2303413"/>
                    </a:xfrm>
                    <a:prstGeom prst="rect"/>
                  </pic:spPr>
                </pic:pic>
              </a:graphicData>
            </a:graphic>
          </wp:inline>
        </w:drawing>
      </w:r>
    </w:p>
    <w:p>
      <w:pPr>
        <w:spacing w:after="200"/>
        <w:jc w:val="center"/>
      </w:pPr>
      <w:r>
        <w:rPr>
          <w:rFonts w:ascii="Calibri" w:hAnsi="Calibri"/>
          <w:i/>
          <w:color w:val="64748B"/>
          <w:sz w:val="19"/>
        </w:rPr>
        <w:t>Figure 20: Agentforce Builder — Topic # Parcel Tracking &amp; Flow Action Binding</w:t>
      </w:r>
    </w:p>
    <w:p>
      <w:pPr>
        <w:pStyle w:val="Heading2"/>
        <w:keepNext/>
        <w:spacing w:before="200" w:after="80"/>
      </w:pPr>
      <w:r>
        <w:rPr>
          <w:rFonts w:ascii="Calibri" w:hAnsi="Calibri"/>
          <w:b/>
          <w:color w:val="0B4F6C"/>
          <w:sz w:val="26"/>
        </w:rPr>
        <w:t>Milestone 6 — Live Conversational AI Chat Testing (Grounded Evaluation)</w:t>
      </w:r>
    </w:p>
    <w:p>
      <w:pPr>
        <w:spacing w:after="80" w:line="276" w:lineRule="auto"/>
      </w:pPr>
      <w:r>
        <w:rPr>
          <w:rFonts w:ascii="Calibri" w:hAnsi="Calibri"/>
          <w:i w:val="0"/>
          <w:color w:val="374151"/>
          <w:sz w:val="21"/>
        </w:rPr>
        <w:t>The agent was tested inside Agentforce Builder Try-It-Out preview mode. When queried with 'P-001', the agent autonomously reasoned, transitioned to the Parcel Tracking subagent, executed the Parcel Details flow action, and generated a fully GROUNDED response with exact status and delivery date:</w:t>
      </w:r>
    </w:p>
    <w:p>
      <w:pPr>
        <w:spacing w:before="160" w:after="60"/>
        <w:jc w:val="center"/>
      </w:pPr>
      <w:r>
        <w:drawing>
          <wp:inline xmlns:a="http://schemas.openxmlformats.org/drawingml/2006/main" xmlns:pic="http://schemas.openxmlformats.org/drawingml/2006/picture">
            <wp:extent cx="5029200" cy="2303413"/>
            <wp:docPr id="21" name="Picture 21"/>
            <wp:cNvGraphicFramePr>
              <a:graphicFrameLocks noChangeAspect="1"/>
            </wp:cNvGraphicFramePr>
            <a:graphic>
              <a:graphicData uri="http://schemas.openxmlformats.org/drawingml/2006/picture">
                <pic:pic>
                  <pic:nvPicPr>
                    <pic:cNvPr id="0" name="ss10_agentforce_live_test_grounded.png"/>
                    <pic:cNvPicPr/>
                  </pic:nvPicPr>
                  <pic:blipFill>
                    <a:blip r:embed="rId29"/>
                    <a:stretch>
                      <a:fillRect/>
                    </a:stretch>
                  </pic:blipFill>
                  <pic:spPr>
                    <a:xfrm>
                      <a:off x="0" y="0"/>
                      <a:ext cx="5029200" cy="2303413"/>
                    </a:xfrm>
                    <a:prstGeom prst="rect"/>
                  </pic:spPr>
                </pic:pic>
              </a:graphicData>
            </a:graphic>
          </wp:inline>
        </w:drawing>
      </w:r>
    </w:p>
    <w:p>
      <w:pPr>
        <w:spacing w:after="200"/>
        <w:jc w:val="center"/>
      </w:pPr>
      <w:r>
        <w:rPr>
          <w:rFonts w:ascii="Calibri" w:hAnsi="Calibri"/>
          <w:i/>
          <w:color w:val="64748B"/>
          <w:sz w:val="19"/>
        </w:rPr>
        <w:t>Figure 21: Agentforce Builder Live Preview — Conversational Response with Grounded Output Trace</w:t>
      </w:r>
    </w:p>
    <w:p>
      <w:pPr>
        <w:pStyle w:val="Heading1"/>
        <w:keepNext/>
        <w:spacing w:before="280" w:after="120"/>
      </w:pPr>
      <w:r>
        <w:rPr>
          <w:rFonts w:ascii="Calibri" w:hAnsi="Calibri"/>
          <w:b/>
          <w:color w:val="003366"/>
          <w:sz w:val="32"/>
        </w:rPr>
        <w:t>7. FUNCTIONAL &amp; PERFORMANCE TESTING</w:t>
      </w:r>
    </w:p>
    <w:p>
      <w:pPr>
        <w:spacing w:after="80" w:line="276" w:lineRule="auto"/>
      </w:pPr>
      <w:r>
        <w:rPr>
          <w:rFonts w:ascii="Calibri" w:hAnsi="Calibri"/>
          <w:i w:val="0"/>
          <w:color w:val="374151"/>
          <w:sz w:val="21"/>
        </w:rPr>
        <w:t>Comprehensive testing was conducted across data creation, flow automation, security, and AI reasoning:</w:t>
      </w:r>
    </w:p>
    <w:tbl>
      <w:tblPr>
        <w:tblW w:type="auto" w:w="0"/>
        <w:jc w:val="center"/>
        <w:tblLook w:firstColumn="1" w:firstRow="1" w:lastColumn="0" w:lastRow="0" w:noHBand="0" w:noVBand="1" w:val="04A0"/>
      </w:tblPr>
      <w:tblGrid>
        <w:gridCol w:w="1987"/>
        <w:gridCol w:w="1987"/>
        <w:gridCol w:w="1987"/>
        <w:gridCol w:w="1987"/>
        <w:gridCol w:w="1987"/>
      </w:tblGrid>
      <w:tr>
        <w:tc>
          <w:tcPr>
            <w:tcW w:type="dxa" w:w="1152"/>
            <w:shd w:val="clear" w:color="auto" w:fill="003366"/>
            <w:tcMar>
              <w:top w:w="140" w:type="dxa"/>
              <w:bottom w:w="140" w:type="dxa"/>
              <w:left w:w="150" w:type="dxa"/>
              <w:right w:w="150" w:type="dxa"/>
            </w:tcMar>
          </w:tcPr>
          <w:p>
            <w:pPr>
              <w:spacing w:after="0"/>
            </w:pPr>
            <w:r>
              <w:rPr>
                <w:rFonts w:ascii="Calibri" w:hAnsi="Calibri"/>
                <w:b/>
                <w:color w:val="FFFFFF"/>
                <w:sz w:val="20"/>
              </w:rPr>
              <w:t>Test ID</w:t>
            </w:r>
          </w:p>
        </w:tc>
        <w:tc>
          <w:tcPr>
            <w:tcW w:type="dxa" w:w="2592"/>
            <w:shd w:val="clear" w:color="auto" w:fill="003366"/>
            <w:tcMar>
              <w:top w:w="140" w:type="dxa"/>
              <w:bottom w:w="140" w:type="dxa"/>
              <w:left w:w="150" w:type="dxa"/>
              <w:right w:w="150" w:type="dxa"/>
            </w:tcMar>
          </w:tcPr>
          <w:p>
            <w:pPr>
              <w:spacing w:after="0"/>
            </w:pPr>
            <w:r>
              <w:rPr>
                <w:rFonts w:ascii="Calibri" w:hAnsi="Calibri"/>
                <w:b/>
                <w:color w:val="FFFFFF"/>
                <w:sz w:val="20"/>
              </w:rPr>
              <w:t>Test Scenario</w:t>
            </w:r>
          </w:p>
        </w:tc>
        <w:tc>
          <w:tcPr>
            <w:tcW w:type="dxa" w:w="2016"/>
            <w:shd w:val="clear" w:color="auto" w:fill="003366"/>
            <w:tcMar>
              <w:top w:w="140" w:type="dxa"/>
              <w:bottom w:w="140" w:type="dxa"/>
              <w:left w:w="150" w:type="dxa"/>
              <w:right w:w="150" w:type="dxa"/>
            </w:tcMar>
          </w:tcPr>
          <w:p>
            <w:pPr>
              <w:spacing w:after="0"/>
            </w:pPr>
            <w:r>
              <w:rPr>
                <w:rFonts w:ascii="Calibri" w:hAnsi="Calibri"/>
                <w:b/>
                <w:color w:val="FFFFFF"/>
                <w:sz w:val="20"/>
              </w:rPr>
              <w:t>Input Data</w:t>
            </w:r>
          </w:p>
        </w:tc>
        <w:tc>
          <w:tcPr>
            <w:tcW w:type="dxa" w:w="2736"/>
            <w:shd w:val="clear" w:color="auto" w:fill="003366"/>
            <w:tcMar>
              <w:top w:w="140" w:type="dxa"/>
              <w:bottom w:w="140" w:type="dxa"/>
              <w:left w:w="150" w:type="dxa"/>
              <w:right w:w="150" w:type="dxa"/>
            </w:tcMar>
          </w:tcPr>
          <w:p>
            <w:pPr>
              <w:spacing w:after="0"/>
            </w:pPr>
            <w:r>
              <w:rPr>
                <w:rFonts w:ascii="Calibri" w:hAnsi="Calibri"/>
                <w:b/>
                <w:color w:val="FFFFFF"/>
                <w:sz w:val="20"/>
              </w:rPr>
              <w:t>Expected Result</w:t>
            </w:r>
          </w:p>
        </w:tc>
        <w:tc>
          <w:tcPr>
            <w:tcW w:type="dxa" w:w="1008"/>
            <w:shd w:val="clear" w:color="auto" w:fill="003366"/>
            <w:tcMar>
              <w:top w:w="140" w:type="dxa"/>
              <w:bottom w:w="140" w:type="dxa"/>
              <w:left w:w="150" w:type="dxa"/>
              <w:right w:w="150" w:type="dxa"/>
            </w:tcMar>
          </w:tcPr>
          <w:p>
            <w:pPr>
              <w:spacing w:after="0"/>
            </w:pPr>
            <w:r>
              <w:rPr>
                <w:rFonts w:ascii="Calibri" w:hAnsi="Calibri"/>
                <w:b/>
                <w:color w:val="FFFFFF"/>
                <w:sz w:val="20"/>
              </w:rPr>
              <w:t>Status</w:t>
            </w:r>
          </w:p>
        </w:tc>
      </w:tr>
      <w:tr>
        <w:tc>
          <w:tcPr>
            <w:tcW w:type="dxa" w:w="1152"/>
            <w:shd w:val="clear" w:color="auto" w:fill="F8FAFC"/>
            <w:tcMar>
              <w:top w:w="100" w:type="dxa"/>
              <w:bottom w:w="100" w:type="dxa"/>
              <w:left w:w="140" w:type="dxa"/>
              <w:right w:w="140" w:type="dxa"/>
            </w:tcMar>
          </w:tcPr>
          <w:p>
            <w:pPr>
              <w:spacing w:after="0"/>
            </w:pPr>
            <w:r>
              <w:rPr>
                <w:rFonts w:ascii="Calibri" w:hAnsi="Calibri"/>
                <w:color w:val="1F2937"/>
                <w:sz w:val="19"/>
              </w:rPr>
              <w:t>TC-01</w:t>
            </w:r>
          </w:p>
        </w:tc>
        <w:tc>
          <w:tcPr>
            <w:tcW w:type="dxa" w:w="2592"/>
            <w:shd w:val="clear" w:color="auto" w:fill="F8FAFC"/>
            <w:tcMar>
              <w:top w:w="100" w:type="dxa"/>
              <w:bottom w:w="100" w:type="dxa"/>
              <w:left w:w="140" w:type="dxa"/>
              <w:right w:w="140" w:type="dxa"/>
            </w:tcMar>
          </w:tcPr>
          <w:p>
            <w:pPr>
              <w:spacing w:after="0"/>
            </w:pPr>
            <w:r>
              <w:rPr>
                <w:rFonts w:ascii="Calibri" w:hAnsi="Calibri"/>
                <w:color w:val="1F2937"/>
                <w:sz w:val="19"/>
              </w:rPr>
              <w:t>Parcel Record Creation</w:t>
            </w:r>
          </w:p>
        </w:tc>
        <w:tc>
          <w:tcPr>
            <w:tcW w:type="dxa" w:w="2016"/>
            <w:shd w:val="clear" w:color="auto" w:fill="F8FAFC"/>
            <w:tcMar>
              <w:top w:w="100" w:type="dxa"/>
              <w:bottom w:w="100" w:type="dxa"/>
              <w:left w:w="140" w:type="dxa"/>
              <w:right w:w="140" w:type="dxa"/>
            </w:tcMar>
          </w:tcPr>
          <w:p>
            <w:pPr>
              <w:spacing w:after="0"/>
            </w:pPr>
            <w:r>
              <w:rPr>
                <w:rFonts w:ascii="Calibri" w:hAnsi="Calibri"/>
                <w:color w:val="1F2937"/>
                <w:sz w:val="19"/>
              </w:rPr>
              <w:t>Electronics Gadget, 1.75 kg, P-001</w:t>
            </w:r>
          </w:p>
        </w:tc>
        <w:tc>
          <w:tcPr>
            <w:tcW w:type="dxa" w:w="2736"/>
            <w:shd w:val="clear" w:color="auto" w:fill="F8FAFC"/>
            <w:tcMar>
              <w:top w:w="100" w:type="dxa"/>
              <w:bottom w:w="100" w:type="dxa"/>
              <w:left w:w="140" w:type="dxa"/>
              <w:right w:w="140" w:type="dxa"/>
            </w:tcMar>
          </w:tcPr>
          <w:p>
            <w:pPr>
              <w:spacing w:after="0"/>
            </w:pPr>
            <w:r>
              <w:rPr>
                <w:rFonts w:ascii="Calibri" w:hAnsi="Calibri"/>
                <w:color w:val="1F2937"/>
                <w:sz w:val="19"/>
              </w:rPr>
              <w:t>Record created with Auto-number P-001 and In Transit status</w:t>
            </w:r>
          </w:p>
        </w:tc>
        <w:tc>
          <w:tcPr>
            <w:tcW w:type="dxa" w:w="1008"/>
            <w:shd w:val="clear" w:color="auto" w:fill="F8FAFC"/>
            <w:tcMar>
              <w:top w:w="100" w:type="dxa"/>
              <w:bottom w:w="100" w:type="dxa"/>
              <w:left w:w="140" w:type="dxa"/>
              <w:right w:w="140" w:type="dxa"/>
            </w:tcMar>
          </w:tcPr>
          <w:p>
            <w:pPr>
              <w:spacing w:after="0"/>
            </w:pPr>
            <w:r>
              <w:rPr>
                <w:rFonts w:ascii="Calibri" w:hAnsi="Calibri"/>
                <w:color w:val="1F2937"/>
                <w:sz w:val="19"/>
              </w:rPr>
              <w:t>PASSED</w:t>
            </w:r>
          </w:p>
        </w:tc>
      </w:tr>
      <w:tr>
        <w:tc>
          <w:tcPr>
            <w:tcW w:type="dxa" w:w="1152"/>
            <w:shd w:val="clear" w:color="auto" w:fill="FFFFFF"/>
            <w:tcMar>
              <w:top w:w="100" w:type="dxa"/>
              <w:bottom w:w="100" w:type="dxa"/>
              <w:left w:w="140" w:type="dxa"/>
              <w:right w:w="140" w:type="dxa"/>
            </w:tcMar>
          </w:tcPr>
          <w:p>
            <w:pPr>
              <w:spacing w:after="0"/>
            </w:pPr>
            <w:r>
              <w:rPr>
                <w:rFonts w:ascii="Calibri" w:hAnsi="Calibri"/>
                <w:color w:val="1F2937"/>
                <w:sz w:val="19"/>
              </w:rPr>
              <w:t>TC-02</w:t>
            </w:r>
          </w:p>
        </w:tc>
        <w:tc>
          <w:tcPr>
            <w:tcW w:type="dxa" w:w="2592"/>
            <w:shd w:val="clear" w:color="auto" w:fill="FFFFFF"/>
            <w:tcMar>
              <w:top w:w="100" w:type="dxa"/>
              <w:bottom w:w="100" w:type="dxa"/>
              <w:left w:w="140" w:type="dxa"/>
              <w:right w:w="140" w:type="dxa"/>
            </w:tcMar>
          </w:tcPr>
          <w:p>
            <w:pPr>
              <w:spacing w:after="0"/>
            </w:pPr>
            <w:r>
              <w:rPr>
                <w:rFonts w:ascii="Calibri" w:hAnsi="Calibri"/>
                <w:color w:val="1F2937"/>
                <w:sz w:val="19"/>
              </w:rPr>
              <w:t>Flow Data Retrieval</w:t>
            </w:r>
          </w:p>
        </w:tc>
        <w:tc>
          <w:tcPr>
            <w:tcW w:type="dxa" w:w="2016"/>
            <w:shd w:val="clear" w:color="auto" w:fill="FFFFFF"/>
            <w:tcMar>
              <w:top w:w="100" w:type="dxa"/>
              <w:bottom w:w="100" w:type="dxa"/>
              <w:left w:w="140" w:type="dxa"/>
              <w:right w:w="140" w:type="dxa"/>
            </w:tcMar>
          </w:tcPr>
          <w:p>
            <w:pPr>
              <w:spacing w:after="0"/>
            </w:pPr>
            <w:r>
              <w:rPr>
                <w:rFonts w:ascii="Calibri" w:hAnsi="Calibri"/>
                <w:color w:val="1F2937"/>
                <w:sz w:val="19"/>
              </w:rPr>
              <w:t>Input variable ids = 'P-001'</w:t>
            </w:r>
          </w:p>
        </w:tc>
        <w:tc>
          <w:tcPr>
            <w:tcW w:type="dxa" w:w="2736"/>
            <w:shd w:val="clear" w:color="auto" w:fill="FFFFFF"/>
            <w:tcMar>
              <w:top w:w="100" w:type="dxa"/>
              <w:bottom w:w="100" w:type="dxa"/>
              <w:left w:w="140" w:type="dxa"/>
              <w:right w:w="140" w:type="dxa"/>
            </w:tcMar>
          </w:tcPr>
          <w:p>
            <w:pPr>
              <w:spacing w:after="0"/>
            </w:pPr>
            <w:r>
              <w:rPr>
                <w:rFonts w:ascii="Calibri" w:hAnsi="Calibri"/>
                <w:color w:val="1F2937"/>
                <w:sz w:val="19"/>
              </w:rPr>
              <w:t>Returns Status='In Transit', Weight=1.75, ETA='2026-10-04'</w:t>
            </w:r>
          </w:p>
        </w:tc>
        <w:tc>
          <w:tcPr>
            <w:tcW w:type="dxa" w:w="1008"/>
            <w:shd w:val="clear" w:color="auto" w:fill="FFFFFF"/>
            <w:tcMar>
              <w:top w:w="100" w:type="dxa"/>
              <w:bottom w:w="100" w:type="dxa"/>
              <w:left w:w="140" w:type="dxa"/>
              <w:right w:w="140" w:type="dxa"/>
            </w:tcMar>
          </w:tcPr>
          <w:p>
            <w:pPr>
              <w:spacing w:after="0"/>
            </w:pPr>
            <w:r>
              <w:rPr>
                <w:rFonts w:ascii="Calibri" w:hAnsi="Calibri"/>
                <w:color w:val="1F2937"/>
                <w:sz w:val="19"/>
              </w:rPr>
              <w:t>PASSED</w:t>
            </w:r>
          </w:p>
        </w:tc>
      </w:tr>
      <w:tr>
        <w:tc>
          <w:tcPr>
            <w:tcW w:type="dxa" w:w="1152"/>
            <w:shd w:val="clear" w:color="auto" w:fill="F8FAFC"/>
            <w:tcMar>
              <w:top w:w="100" w:type="dxa"/>
              <w:bottom w:w="100" w:type="dxa"/>
              <w:left w:w="140" w:type="dxa"/>
              <w:right w:w="140" w:type="dxa"/>
            </w:tcMar>
          </w:tcPr>
          <w:p>
            <w:pPr>
              <w:spacing w:after="0"/>
            </w:pPr>
            <w:r>
              <w:rPr>
                <w:rFonts w:ascii="Calibri" w:hAnsi="Calibri"/>
                <w:color w:val="1F2937"/>
                <w:sz w:val="19"/>
              </w:rPr>
              <w:t>TC-03</w:t>
            </w:r>
          </w:p>
        </w:tc>
        <w:tc>
          <w:tcPr>
            <w:tcW w:type="dxa" w:w="2592"/>
            <w:shd w:val="clear" w:color="auto" w:fill="F8FAFC"/>
            <w:tcMar>
              <w:top w:w="100" w:type="dxa"/>
              <w:bottom w:w="100" w:type="dxa"/>
              <w:left w:w="140" w:type="dxa"/>
              <w:right w:w="140" w:type="dxa"/>
            </w:tcMar>
          </w:tcPr>
          <w:p>
            <w:pPr>
              <w:spacing w:after="0"/>
            </w:pPr>
            <w:r>
              <w:rPr>
                <w:rFonts w:ascii="Calibri" w:hAnsi="Calibri"/>
                <w:color w:val="1F2937"/>
                <w:sz w:val="19"/>
              </w:rPr>
              <w:t>Agentforce Intent Recognition</w:t>
            </w:r>
          </w:p>
        </w:tc>
        <w:tc>
          <w:tcPr>
            <w:tcW w:type="dxa" w:w="2016"/>
            <w:shd w:val="clear" w:color="auto" w:fill="F8FAFC"/>
            <w:tcMar>
              <w:top w:w="100" w:type="dxa"/>
              <w:bottom w:w="100" w:type="dxa"/>
              <w:left w:w="140" w:type="dxa"/>
              <w:right w:w="140" w:type="dxa"/>
            </w:tcMar>
          </w:tcPr>
          <w:p>
            <w:pPr>
              <w:spacing w:after="0"/>
            </w:pPr>
            <w:r>
              <w:rPr>
                <w:rFonts w:ascii="Calibri" w:hAnsi="Calibri"/>
                <w:color w:val="1F2937"/>
                <w:sz w:val="19"/>
              </w:rPr>
              <w:t>'Where is my parcel P-001?'</w:t>
            </w:r>
          </w:p>
        </w:tc>
        <w:tc>
          <w:tcPr>
            <w:tcW w:type="dxa" w:w="2736"/>
            <w:shd w:val="clear" w:color="auto" w:fill="F8FAFC"/>
            <w:tcMar>
              <w:top w:w="100" w:type="dxa"/>
              <w:bottom w:w="100" w:type="dxa"/>
              <w:left w:w="140" w:type="dxa"/>
              <w:right w:w="140" w:type="dxa"/>
            </w:tcMar>
          </w:tcPr>
          <w:p>
            <w:pPr>
              <w:spacing w:after="0"/>
            </w:pPr>
            <w:r>
              <w:rPr>
                <w:rFonts w:ascii="Calibri" w:hAnsi="Calibri"/>
                <w:color w:val="1F2937"/>
                <w:sz w:val="19"/>
              </w:rPr>
              <w:t>Agent classifies topic #Parcel Tracking and triggers flow action</w:t>
            </w:r>
          </w:p>
        </w:tc>
        <w:tc>
          <w:tcPr>
            <w:tcW w:type="dxa" w:w="1008"/>
            <w:shd w:val="clear" w:color="auto" w:fill="F8FAFC"/>
            <w:tcMar>
              <w:top w:w="100" w:type="dxa"/>
              <w:bottom w:w="100" w:type="dxa"/>
              <w:left w:w="140" w:type="dxa"/>
              <w:right w:w="140" w:type="dxa"/>
            </w:tcMar>
          </w:tcPr>
          <w:p>
            <w:pPr>
              <w:spacing w:after="0"/>
            </w:pPr>
            <w:r>
              <w:rPr>
                <w:rFonts w:ascii="Calibri" w:hAnsi="Calibri"/>
                <w:color w:val="1F2937"/>
                <w:sz w:val="19"/>
              </w:rPr>
              <w:t>PASSED</w:t>
            </w:r>
          </w:p>
        </w:tc>
      </w:tr>
      <w:tr>
        <w:tc>
          <w:tcPr>
            <w:tcW w:type="dxa" w:w="1152"/>
            <w:shd w:val="clear" w:color="auto" w:fill="FFFFFF"/>
            <w:tcMar>
              <w:top w:w="100" w:type="dxa"/>
              <w:bottom w:w="100" w:type="dxa"/>
              <w:left w:w="140" w:type="dxa"/>
              <w:right w:w="140" w:type="dxa"/>
            </w:tcMar>
          </w:tcPr>
          <w:p>
            <w:pPr>
              <w:spacing w:after="0"/>
            </w:pPr>
            <w:r>
              <w:rPr>
                <w:rFonts w:ascii="Calibri" w:hAnsi="Calibri"/>
                <w:color w:val="1F2937"/>
                <w:sz w:val="19"/>
              </w:rPr>
              <w:t>TC-04</w:t>
            </w:r>
          </w:p>
        </w:tc>
        <w:tc>
          <w:tcPr>
            <w:tcW w:type="dxa" w:w="2592"/>
            <w:shd w:val="clear" w:color="auto" w:fill="FFFFFF"/>
            <w:tcMar>
              <w:top w:w="100" w:type="dxa"/>
              <w:bottom w:w="100" w:type="dxa"/>
              <w:left w:w="140" w:type="dxa"/>
              <w:right w:w="140" w:type="dxa"/>
            </w:tcMar>
          </w:tcPr>
          <w:p>
            <w:pPr>
              <w:spacing w:after="0"/>
            </w:pPr>
            <w:r>
              <w:rPr>
                <w:rFonts w:ascii="Calibri" w:hAnsi="Calibri"/>
                <w:color w:val="1F2937"/>
                <w:sz w:val="19"/>
              </w:rPr>
              <w:t>Conversational AI Generation</w:t>
            </w:r>
          </w:p>
        </w:tc>
        <w:tc>
          <w:tcPr>
            <w:tcW w:type="dxa" w:w="2016"/>
            <w:shd w:val="clear" w:color="auto" w:fill="FFFFFF"/>
            <w:tcMar>
              <w:top w:w="100" w:type="dxa"/>
              <w:bottom w:w="100" w:type="dxa"/>
              <w:left w:w="140" w:type="dxa"/>
              <w:right w:w="140" w:type="dxa"/>
            </w:tcMar>
          </w:tcPr>
          <w:p>
            <w:pPr>
              <w:spacing w:after="0"/>
            </w:pPr>
            <w:r>
              <w:rPr>
                <w:rFonts w:ascii="Calibri" w:hAnsi="Calibri"/>
                <w:color w:val="1F2937"/>
                <w:sz w:val="19"/>
              </w:rPr>
              <w:t>Flow output response</w:t>
            </w:r>
          </w:p>
        </w:tc>
        <w:tc>
          <w:tcPr>
            <w:tcW w:type="dxa" w:w="2736"/>
            <w:shd w:val="clear" w:color="auto" w:fill="FFFFFF"/>
            <w:tcMar>
              <w:top w:w="100" w:type="dxa"/>
              <w:bottom w:w="100" w:type="dxa"/>
              <w:left w:w="140" w:type="dxa"/>
              <w:right w:w="140" w:type="dxa"/>
            </w:tcMar>
          </w:tcPr>
          <w:p>
            <w:pPr>
              <w:spacing w:after="0"/>
            </w:pPr>
            <w:r>
              <w:rPr>
                <w:rFonts w:ascii="Calibri" w:hAnsi="Calibri"/>
                <w:color w:val="1F2937"/>
                <w:sz w:val="19"/>
              </w:rPr>
              <w:t>Generates natural language response with status and ETA</w:t>
            </w:r>
          </w:p>
        </w:tc>
        <w:tc>
          <w:tcPr>
            <w:tcW w:type="dxa" w:w="1008"/>
            <w:shd w:val="clear" w:color="auto" w:fill="FFFFFF"/>
            <w:tcMar>
              <w:top w:w="100" w:type="dxa"/>
              <w:bottom w:w="100" w:type="dxa"/>
              <w:left w:w="140" w:type="dxa"/>
              <w:right w:w="140" w:type="dxa"/>
            </w:tcMar>
          </w:tcPr>
          <w:p>
            <w:pPr>
              <w:spacing w:after="0"/>
            </w:pPr>
            <w:r>
              <w:rPr>
                <w:rFonts w:ascii="Calibri" w:hAnsi="Calibri"/>
                <w:color w:val="1F2937"/>
                <w:sz w:val="19"/>
              </w:rPr>
              <w:t>PASSED</w:t>
            </w:r>
          </w:p>
        </w:tc>
      </w:tr>
      <w:tr>
        <w:tc>
          <w:tcPr>
            <w:tcW w:type="dxa" w:w="1152"/>
            <w:shd w:val="clear" w:color="auto" w:fill="F8FAFC"/>
            <w:tcMar>
              <w:top w:w="100" w:type="dxa"/>
              <w:bottom w:w="100" w:type="dxa"/>
              <w:left w:w="140" w:type="dxa"/>
              <w:right w:w="140" w:type="dxa"/>
            </w:tcMar>
          </w:tcPr>
          <w:p>
            <w:pPr>
              <w:spacing w:after="0"/>
            </w:pPr>
            <w:r>
              <w:rPr>
                <w:rFonts w:ascii="Calibri" w:hAnsi="Calibri"/>
                <w:color w:val="1F2937"/>
                <w:sz w:val="19"/>
              </w:rPr>
              <w:t>TC-05</w:t>
            </w:r>
          </w:p>
        </w:tc>
        <w:tc>
          <w:tcPr>
            <w:tcW w:type="dxa" w:w="2592"/>
            <w:shd w:val="clear" w:color="auto" w:fill="F8FAFC"/>
            <w:tcMar>
              <w:top w:w="100" w:type="dxa"/>
              <w:bottom w:w="100" w:type="dxa"/>
              <w:left w:w="140" w:type="dxa"/>
              <w:right w:w="140" w:type="dxa"/>
            </w:tcMar>
          </w:tcPr>
          <w:p>
            <w:pPr>
              <w:spacing w:after="0"/>
            </w:pPr>
            <w:r>
              <w:rPr>
                <w:rFonts w:ascii="Calibri" w:hAnsi="Calibri"/>
                <w:color w:val="1F2937"/>
                <w:sz w:val="19"/>
              </w:rPr>
              <w:t>Permission Set Security Boundary</w:t>
            </w:r>
          </w:p>
        </w:tc>
        <w:tc>
          <w:tcPr>
            <w:tcW w:type="dxa" w:w="2016"/>
            <w:shd w:val="clear" w:color="auto" w:fill="F8FAFC"/>
            <w:tcMar>
              <w:top w:w="100" w:type="dxa"/>
              <w:bottom w:w="100" w:type="dxa"/>
              <w:left w:w="140" w:type="dxa"/>
              <w:right w:w="140" w:type="dxa"/>
            </w:tcMar>
          </w:tcPr>
          <w:p>
            <w:pPr>
              <w:spacing w:after="0"/>
            </w:pPr>
            <w:r>
              <w:rPr>
                <w:rFonts w:ascii="Calibri" w:hAnsi="Calibri"/>
                <w:color w:val="1F2937"/>
                <w:sz w:val="19"/>
              </w:rPr>
              <w:t>EinsteinServiceAgent User execution</w:t>
            </w:r>
          </w:p>
        </w:tc>
        <w:tc>
          <w:tcPr>
            <w:tcW w:type="dxa" w:w="2736"/>
            <w:shd w:val="clear" w:color="auto" w:fill="F8FAFC"/>
            <w:tcMar>
              <w:top w:w="100" w:type="dxa"/>
              <w:bottom w:w="100" w:type="dxa"/>
              <w:left w:w="140" w:type="dxa"/>
              <w:right w:w="140" w:type="dxa"/>
            </w:tcMar>
          </w:tcPr>
          <w:p>
            <w:pPr>
              <w:spacing w:after="0"/>
            </w:pPr>
            <w:r>
              <w:rPr>
                <w:rFonts w:ascii="Calibri" w:hAnsi="Calibri"/>
                <w:color w:val="1F2937"/>
                <w:sz w:val="19"/>
              </w:rPr>
              <w:t>Successfully reads Parcel__c and executes without FLS errors</w:t>
            </w:r>
          </w:p>
        </w:tc>
        <w:tc>
          <w:tcPr>
            <w:tcW w:type="dxa" w:w="1008"/>
            <w:shd w:val="clear" w:color="auto" w:fill="F8FAFC"/>
            <w:tcMar>
              <w:top w:w="100" w:type="dxa"/>
              <w:bottom w:w="100" w:type="dxa"/>
              <w:left w:w="140" w:type="dxa"/>
              <w:right w:w="140" w:type="dxa"/>
            </w:tcMar>
          </w:tcPr>
          <w:p>
            <w:pPr>
              <w:spacing w:after="0"/>
            </w:pPr>
            <w:r>
              <w:rPr>
                <w:rFonts w:ascii="Calibri" w:hAnsi="Calibri"/>
                <w:color w:val="1F2937"/>
                <w:sz w:val="19"/>
              </w:rPr>
              <w:t>PASSED</w:t>
            </w:r>
          </w:p>
        </w:tc>
      </w:tr>
    </w:tbl>
    <w:p>
      <w:pPr>
        <w:pStyle w:val="Heading1"/>
        <w:keepNext/>
        <w:spacing w:before="280" w:after="120"/>
      </w:pPr>
      <w:r>
        <w:rPr>
          <w:rFonts w:ascii="Calibri" w:hAnsi="Calibri"/>
          <w:b/>
          <w:color w:val="003366"/>
          <w:sz w:val="32"/>
        </w:rPr>
        <w:t>8. ADVANTAGES &amp; DISADVANTAGES</w:t>
      </w:r>
    </w:p>
    <w:p>
      <w:pPr>
        <w:pStyle w:val="Heading2"/>
        <w:keepNext/>
        <w:spacing w:before="200" w:after="80"/>
      </w:pPr>
      <w:r>
        <w:rPr>
          <w:rFonts w:ascii="Calibri" w:hAnsi="Calibri"/>
          <w:b/>
          <w:color w:val="0B4F6C"/>
          <w:sz w:val="26"/>
        </w:rPr>
        <w:t>8.1 Advantages</w:t>
      </w:r>
    </w:p>
    <w:p>
      <w:pPr>
        <w:pStyle w:val="ListBullet"/>
        <w:spacing w:after="60" w:line="276" w:lineRule="auto"/>
      </w:pPr>
      <w:r>
        <w:rPr>
          <w:rFonts w:ascii="Calibri" w:hAnsi="Calibri"/>
          <w:b/>
          <w:color w:val="1F2937"/>
          <w:sz w:val="21"/>
        </w:rPr>
        <w:t xml:space="preserve">Centralized Single Source of Truth: </w:t>
      </w:r>
      <w:r>
        <w:rPr>
          <w:rFonts w:ascii="Calibri" w:hAnsi="Calibri"/>
          <w:color w:val="374151"/>
          <w:sz w:val="21"/>
        </w:rPr>
        <w:t>Eliminates data silos by storing all parcel, sender, receiver, and delivery records inside Salesforce.</w:t>
      </w:r>
    </w:p>
    <w:p>
      <w:pPr>
        <w:pStyle w:val="ListBullet"/>
        <w:spacing w:after="60" w:line="276" w:lineRule="auto"/>
      </w:pPr>
      <w:r>
        <w:rPr>
          <w:rFonts w:ascii="Calibri" w:hAnsi="Calibri"/>
          <w:b/>
          <w:color w:val="1F2937"/>
          <w:sz w:val="21"/>
        </w:rPr>
        <w:t xml:space="preserve">Autonomous 24/7 AI Customer Support: </w:t>
      </w:r>
      <w:r>
        <w:rPr>
          <w:rFonts w:ascii="Calibri" w:hAnsi="Calibri"/>
          <w:color w:val="374151"/>
          <w:sz w:val="21"/>
        </w:rPr>
        <w:t>Agentforce provides instant, conversational tracking updates without requiring human customer service intervention.</w:t>
      </w:r>
    </w:p>
    <w:p>
      <w:pPr>
        <w:pStyle w:val="ListBullet"/>
        <w:spacing w:after="60" w:line="276" w:lineRule="auto"/>
      </w:pPr>
      <w:r>
        <w:rPr>
          <w:rFonts w:ascii="Calibri" w:hAnsi="Calibri"/>
          <w:b/>
          <w:color w:val="1F2937"/>
          <w:sz w:val="21"/>
        </w:rPr>
        <w:t xml:space="preserve">Zero-Code Process Automation: </w:t>
      </w:r>
      <w:r>
        <w:rPr>
          <w:rFonts w:ascii="Calibri" w:hAnsi="Calibri"/>
          <w:color w:val="374151"/>
          <w:sz w:val="21"/>
        </w:rPr>
        <w:t>Declarative Auto-Launched Flows handle record lookups, variable mapping, and status calculations.</w:t>
      </w:r>
    </w:p>
    <w:p>
      <w:pPr>
        <w:pStyle w:val="ListBullet"/>
        <w:spacing w:after="60" w:line="276" w:lineRule="auto"/>
      </w:pPr>
      <w:r>
        <w:rPr>
          <w:rFonts w:ascii="Calibri" w:hAnsi="Calibri"/>
          <w:b/>
          <w:color w:val="1F2937"/>
          <w:sz w:val="21"/>
        </w:rPr>
        <w:t xml:space="preserve">Precise Geolocation Tracking: </w:t>
      </w:r>
      <w:r>
        <w:rPr>
          <w:rFonts w:ascii="Calibri" w:hAnsi="Calibri"/>
          <w:color w:val="374151"/>
          <w:sz w:val="21"/>
        </w:rPr>
        <w:t>Geolocation compound fields enable exact latitude and longitude mapping of packages during transit.</w:t>
      </w:r>
    </w:p>
    <w:p>
      <w:pPr>
        <w:pStyle w:val="ListBullet"/>
        <w:spacing w:after="60" w:line="276" w:lineRule="auto"/>
      </w:pPr>
      <w:r>
        <w:rPr>
          <w:rFonts w:ascii="Calibri" w:hAnsi="Calibri"/>
          <w:b/>
          <w:color w:val="1F2937"/>
          <w:sz w:val="21"/>
        </w:rPr>
        <w:t xml:space="preserve">Enterprise-Grade Security: </w:t>
      </w:r>
      <w:r>
        <w:rPr>
          <w:rFonts w:ascii="Calibri" w:hAnsi="Calibri"/>
          <w:color w:val="374151"/>
          <w:sz w:val="21"/>
        </w:rPr>
        <w:t>Role hierarchies, Permission Sets, and Field-Level Security ensure sensitive customer details are protected.</w:t>
      </w:r>
    </w:p>
    <w:p>
      <w:pPr>
        <w:pStyle w:val="ListBullet"/>
        <w:spacing w:after="60" w:line="276" w:lineRule="auto"/>
      </w:pPr>
      <w:r>
        <w:rPr>
          <w:rFonts w:ascii="Calibri" w:hAnsi="Calibri"/>
          <w:b/>
          <w:color w:val="1F2937"/>
          <w:sz w:val="21"/>
        </w:rPr>
        <w:t xml:space="preserve">Drastic Operational Cost Reduction: </w:t>
      </w:r>
      <w:r>
        <w:rPr>
          <w:rFonts w:ascii="Calibri" w:hAnsi="Calibri"/>
          <w:color w:val="374151"/>
          <w:sz w:val="21"/>
        </w:rPr>
        <w:t>Automates repetitive status inquiry workflows, allowing human support agents to focus on complex delivery escalations.</w:t>
      </w:r>
    </w:p>
    <w:p>
      <w:pPr>
        <w:pStyle w:val="Heading2"/>
        <w:keepNext/>
        <w:spacing w:before="200" w:after="80"/>
      </w:pPr>
      <w:r>
        <w:rPr>
          <w:rFonts w:ascii="Calibri" w:hAnsi="Calibri"/>
          <w:b/>
          <w:color w:val="0B4F6C"/>
          <w:sz w:val="26"/>
        </w:rPr>
        <w:t>8.2 Disadvantages &amp; Constraints</w:t>
      </w:r>
    </w:p>
    <w:p>
      <w:pPr>
        <w:pStyle w:val="ListBullet"/>
        <w:spacing w:after="60" w:line="276" w:lineRule="auto"/>
      </w:pPr>
      <w:r>
        <w:rPr>
          <w:rFonts w:ascii="Calibri" w:hAnsi="Calibri"/>
          <w:b/>
          <w:color w:val="1F2937"/>
          <w:sz w:val="21"/>
        </w:rPr>
        <w:t xml:space="preserve">Data Accuracy Dependency: </w:t>
      </w:r>
      <w:r>
        <w:rPr>
          <w:rFonts w:ascii="Calibri" w:hAnsi="Calibri"/>
          <w:color w:val="374151"/>
          <w:sz w:val="21"/>
        </w:rPr>
        <w:t>Agent reasoning quality depends entirely on real-time data entry accuracy by warehouse staff.</w:t>
      </w:r>
    </w:p>
    <w:p>
      <w:pPr>
        <w:pStyle w:val="ListBullet"/>
        <w:spacing w:after="60" w:line="276" w:lineRule="auto"/>
      </w:pPr>
      <w:r>
        <w:rPr>
          <w:rFonts w:ascii="Calibri" w:hAnsi="Calibri"/>
          <w:b/>
          <w:color w:val="1F2937"/>
          <w:sz w:val="21"/>
        </w:rPr>
        <w:t xml:space="preserve">Salesforce Platform Licensing: </w:t>
      </w:r>
      <w:r>
        <w:rPr>
          <w:rFonts w:ascii="Calibri" w:hAnsi="Calibri"/>
          <w:color w:val="374151"/>
          <w:sz w:val="21"/>
        </w:rPr>
        <w:t>Agentforce autonomous AI features require specialized generative AI licensing in enterprise environments.</w:t>
      </w:r>
    </w:p>
    <w:p>
      <w:pPr>
        <w:pStyle w:val="ListBullet"/>
        <w:spacing w:after="60" w:line="276" w:lineRule="auto"/>
      </w:pPr>
      <w:r>
        <w:rPr>
          <w:rFonts w:ascii="Calibri" w:hAnsi="Calibri"/>
          <w:b/>
          <w:color w:val="1F2937"/>
          <w:sz w:val="21"/>
        </w:rPr>
        <w:t xml:space="preserve">External Carrier Integration Overhead: </w:t>
      </w:r>
      <w:r>
        <w:rPr>
          <w:rFonts w:ascii="Calibri" w:hAnsi="Calibri"/>
          <w:color w:val="374151"/>
          <w:sz w:val="21"/>
        </w:rPr>
        <w:t>Connecting external third-party logistics APIs (e.g. FedEx, Blue Dart) requires custom integration architecture.</w:t>
      </w:r>
    </w:p>
    <w:p>
      <w:pPr>
        <w:pStyle w:val="ListBullet"/>
        <w:spacing w:after="60" w:line="276" w:lineRule="auto"/>
      </w:pPr>
      <w:r>
        <w:rPr>
          <w:rFonts w:ascii="Calibri" w:hAnsi="Calibri"/>
          <w:b/>
          <w:color w:val="1F2937"/>
          <w:sz w:val="21"/>
        </w:rPr>
        <w:t xml:space="preserve">Internet Connectivity Dependency: </w:t>
      </w:r>
      <w:r>
        <w:rPr>
          <w:rFonts w:ascii="Calibri" w:hAnsi="Calibri"/>
          <w:color w:val="374151"/>
          <w:sz w:val="21"/>
        </w:rPr>
        <w:t>Field delivery agents require active mobile data connections to sync GPS coordinates.</w:t>
      </w:r>
    </w:p>
    <w:p>
      <w:pPr>
        <w:pStyle w:val="Heading1"/>
        <w:keepNext/>
        <w:spacing w:before="280" w:after="120"/>
      </w:pPr>
      <w:r>
        <w:rPr>
          <w:rFonts w:ascii="Calibri" w:hAnsi="Calibri"/>
          <w:b/>
          <w:color w:val="003366"/>
          <w:sz w:val="32"/>
        </w:rPr>
        <w:t>9. CONCLUSION</w:t>
      </w:r>
    </w:p>
    <w:p>
      <w:pPr>
        <w:spacing w:after="80" w:line="276" w:lineRule="auto"/>
      </w:pPr>
      <w:r>
        <w:rPr>
          <w:rFonts w:ascii="Calibri" w:hAnsi="Calibri"/>
          <w:i w:val="0"/>
          <w:color w:val="374151"/>
          <w:sz w:val="21"/>
        </w:rPr>
        <w:t>The SwiftShip Tracker project demonstrates the successful design, implementation, and deployment of an enterprise-grade parcel tracking and logistics management ecosystem built on the Salesforce platform. By leveraging custom objects, Salesforce Flow Builder, and Agentforce autonomous AI agents, the system bridges the gap between customer expectations and operational logistics realities.</w:t>
        <w:br/>
        <w:br/>
        <w:t>Customers can query shipment updates in conversational natural language and receive instant, verified parcel status details. Simultaneously, logistics operations teams benefit from centralized record management, automated workflows, and robust security controls. The project stands as a fully operational, evaluator-ready implementation fulfilling all academic and industrial competencies of the Naan Mudhalvan Salesforce Developer Program.</w:t>
      </w:r>
    </w:p>
    <w:p>
      <w:pPr>
        <w:pStyle w:val="Heading1"/>
        <w:keepNext/>
        <w:spacing w:before="280" w:after="120"/>
      </w:pPr>
      <w:r>
        <w:rPr>
          <w:rFonts w:ascii="Calibri" w:hAnsi="Calibri"/>
          <w:b/>
          <w:color w:val="003366"/>
          <w:sz w:val="32"/>
        </w:rPr>
        <w:t>10. FUTURE SCOPE</w:t>
      </w:r>
    </w:p>
    <w:p>
      <w:pPr>
        <w:pStyle w:val="ListBullet"/>
        <w:spacing w:after="60" w:line="276" w:lineRule="auto"/>
      </w:pPr>
      <w:r>
        <w:rPr>
          <w:rFonts w:ascii="Calibri" w:hAnsi="Calibri"/>
          <w:b/>
          <w:color w:val="1F2937"/>
          <w:sz w:val="21"/>
        </w:rPr>
        <w:t xml:space="preserve">Omnichannel Messaging Integration: </w:t>
      </w:r>
      <w:r>
        <w:rPr>
          <w:rFonts w:ascii="Calibri" w:hAnsi="Calibri"/>
          <w:color w:val="374151"/>
          <w:sz w:val="21"/>
        </w:rPr>
        <w:t>Deploy the Agentforce agent across WhatsApp, SMS, and Facebook Messenger using Salesforce Digital Engagement.</w:t>
      </w:r>
    </w:p>
    <w:p>
      <w:pPr>
        <w:pStyle w:val="ListBullet"/>
        <w:spacing w:after="60" w:line="276" w:lineRule="auto"/>
      </w:pPr>
      <w:r>
        <w:rPr>
          <w:rFonts w:ascii="Calibri" w:hAnsi="Calibri"/>
          <w:b/>
          <w:color w:val="1F2937"/>
          <w:sz w:val="21"/>
        </w:rPr>
        <w:t xml:space="preserve">IoT &amp; Smart Sensor Integration: </w:t>
      </w:r>
      <w:r>
        <w:rPr>
          <w:rFonts w:ascii="Calibri" w:hAnsi="Calibri"/>
          <w:color w:val="374151"/>
          <w:sz w:val="21"/>
        </w:rPr>
        <w:t>Incorporate IoT temperature and humidity sensors for perishable and cold-chain parcel tracking.</w:t>
      </w:r>
    </w:p>
    <w:p>
      <w:pPr>
        <w:pStyle w:val="ListBullet"/>
        <w:spacing w:after="60" w:line="276" w:lineRule="auto"/>
      </w:pPr>
      <w:r>
        <w:rPr>
          <w:rFonts w:ascii="Calibri" w:hAnsi="Calibri"/>
          <w:b/>
          <w:color w:val="1F2937"/>
          <w:sz w:val="21"/>
        </w:rPr>
        <w:t xml:space="preserve">Experience Cloud Customer Portal: </w:t>
      </w:r>
      <w:r>
        <w:rPr>
          <w:rFonts w:ascii="Calibri" w:hAnsi="Calibri"/>
          <w:color w:val="374151"/>
          <w:sz w:val="21"/>
        </w:rPr>
        <w:t>Provide a branded customer portal where senders can generate shipping labels and view live delivery maps.</w:t>
      </w:r>
    </w:p>
    <w:p>
      <w:pPr>
        <w:pStyle w:val="ListBullet"/>
        <w:spacing w:after="60" w:line="276" w:lineRule="auto"/>
      </w:pPr>
      <w:r>
        <w:rPr>
          <w:rFonts w:ascii="Calibri" w:hAnsi="Calibri"/>
          <w:b/>
          <w:color w:val="1F2937"/>
          <w:sz w:val="21"/>
        </w:rPr>
        <w:t xml:space="preserve">Automated Route Optimization: </w:t>
      </w:r>
      <w:r>
        <w:rPr>
          <w:rFonts w:ascii="Calibri" w:hAnsi="Calibri"/>
          <w:color w:val="374151"/>
          <w:sz w:val="21"/>
        </w:rPr>
        <w:t>Utilize Salesforce Maps and AI algorithms to calculate optimal delivery routes for drivers based on real-time traffic.</w:t>
      </w:r>
    </w:p>
    <w:p>
      <w:pPr>
        <w:pStyle w:val="ListBullet"/>
        <w:spacing w:after="60" w:line="276" w:lineRule="auto"/>
      </w:pPr>
      <w:r>
        <w:rPr>
          <w:rFonts w:ascii="Calibri" w:hAnsi="Calibri"/>
          <w:b/>
          <w:color w:val="1F2937"/>
          <w:sz w:val="21"/>
        </w:rPr>
        <w:t xml:space="preserve">Automated Dispatch Triggers: </w:t>
      </w:r>
      <w:r>
        <w:rPr>
          <w:rFonts w:ascii="Calibri" w:hAnsi="Calibri"/>
          <w:color w:val="374151"/>
          <w:sz w:val="21"/>
        </w:rPr>
        <w:t>Implement Apex triggers to automatically generate Delivery__c records upon parcel creation.</w:t>
      </w:r>
    </w:p>
    <w:p>
      <w:pPr>
        <w:pStyle w:val="Heading1"/>
        <w:keepNext/>
        <w:spacing w:before="280" w:after="120"/>
      </w:pPr>
      <w:r>
        <w:rPr>
          <w:rFonts w:ascii="Calibri" w:hAnsi="Calibri"/>
          <w:b/>
          <w:color w:val="003366"/>
          <w:sz w:val="32"/>
        </w:rPr>
        <w:t>11. APPENDIX</w:t>
      </w:r>
    </w:p>
    <w:p>
      <w:pPr>
        <w:pStyle w:val="Heading2"/>
        <w:keepNext/>
        <w:spacing w:before="200" w:after="80"/>
      </w:pPr>
      <w:r>
        <w:rPr>
          <w:rFonts w:ascii="Calibri" w:hAnsi="Calibri"/>
          <w:b/>
          <w:color w:val="0B4F6C"/>
          <w:sz w:val="26"/>
        </w:rPr>
        <w:t>Appendix A: Custom Objects &amp; Fields Schema Dictionary</w:t>
      </w:r>
    </w:p>
    <w:tbl>
      <w:tblPr>
        <w:tblW w:type="auto" w:w="0"/>
        <w:jc w:val="center"/>
        <w:tblLook w:firstColumn="1" w:firstRow="1" w:lastColumn="0" w:lastRow="0" w:noHBand="0" w:noVBand="1" w:val="04A0"/>
      </w:tblPr>
      <w:tblGrid>
        <w:gridCol w:w="2484"/>
        <w:gridCol w:w="2484"/>
        <w:gridCol w:w="2484"/>
        <w:gridCol w:w="2484"/>
      </w:tblGrid>
      <w:tr>
        <w:tc>
          <w:tcPr>
            <w:tcW w:type="dxa" w:w="1872"/>
            <w:shd w:val="clear" w:color="auto" w:fill="003366"/>
            <w:tcMar>
              <w:top w:w="140" w:type="dxa"/>
              <w:bottom w:w="140" w:type="dxa"/>
              <w:left w:w="150" w:type="dxa"/>
              <w:right w:w="150" w:type="dxa"/>
            </w:tcMar>
          </w:tcPr>
          <w:p>
            <w:pPr>
              <w:spacing w:after="0"/>
            </w:pPr>
            <w:r>
              <w:rPr>
                <w:rFonts w:ascii="Calibri" w:hAnsi="Calibri"/>
                <w:b/>
                <w:color w:val="FFFFFF"/>
                <w:sz w:val="20"/>
              </w:rPr>
              <w:t>Custom Object</w:t>
            </w:r>
          </w:p>
        </w:tc>
        <w:tc>
          <w:tcPr>
            <w:tcW w:type="dxa" w:w="2592"/>
            <w:shd w:val="clear" w:color="auto" w:fill="003366"/>
            <w:tcMar>
              <w:top w:w="140" w:type="dxa"/>
              <w:bottom w:w="140" w:type="dxa"/>
              <w:left w:w="150" w:type="dxa"/>
              <w:right w:w="150" w:type="dxa"/>
            </w:tcMar>
          </w:tcPr>
          <w:p>
            <w:pPr>
              <w:spacing w:after="0"/>
            </w:pPr>
            <w:r>
              <w:rPr>
                <w:rFonts w:ascii="Calibri" w:hAnsi="Calibri"/>
                <w:b/>
                <w:color w:val="FFFFFF"/>
                <w:sz w:val="20"/>
              </w:rPr>
              <w:t>Field API Name</w:t>
            </w:r>
          </w:p>
        </w:tc>
        <w:tc>
          <w:tcPr>
            <w:tcW w:type="dxa" w:w="2016"/>
            <w:shd w:val="clear" w:color="auto" w:fill="003366"/>
            <w:tcMar>
              <w:top w:w="140" w:type="dxa"/>
              <w:bottom w:w="140" w:type="dxa"/>
              <w:left w:w="150" w:type="dxa"/>
              <w:right w:w="150" w:type="dxa"/>
            </w:tcMar>
          </w:tcPr>
          <w:p>
            <w:pPr>
              <w:spacing w:after="0"/>
            </w:pPr>
            <w:r>
              <w:rPr>
                <w:rFonts w:ascii="Calibri" w:hAnsi="Calibri"/>
                <w:b/>
                <w:color w:val="FFFFFF"/>
                <w:sz w:val="20"/>
              </w:rPr>
              <w:t>Data Type</w:t>
            </w:r>
          </w:p>
        </w:tc>
        <w:tc>
          <w:tcPr>
            <w:tcW w:type="dxa" w:w="3024"/>
            <w:shd w:val="clear" w:color="auto" w:fill="003366"/>
            <w:tcMar>
              <w:top w:w="140" w:type="dxa"/>
              <w:bottom w:w="140" w:type="dxa"/>
              <w:left w:w="150" w:type="dxa"/>
              <w:right w:w="150" w:type="dxa"/>
            </w:tcMar>
          </w:tcPr>
          <w:p>
            <w:pPr>
              <w:spacing w:after="0"/>
            </w:pPr>
            <w:r>
              <w:rPr>
                <w:rFonts w:ascii="Calibri" w:hAnsi="Calibri"/>
                <w:b/>
                <w:color w:val="FFFFFF"/>
                <w:sz w:val="20"/>
              </w:rPr>
              <w:t>Description / Constraints</w:t>
            </w:r>
          </w:p>
        </w:tc>
      </w:tr>
      <w:tr>
        <w:tc>
          <w:tcPr>
            <w:tcW w:type="dxa" w:w="1872"/>
            <w:shd w:val="clear" w:color="auto" w:fill="F8FAFC"/>
            <w:tcMar>
              <w:top w:w="100" w:type="dxa"/>
              <w:bottom w:w="100" w:type="dxa"/>
              <w:left w:w="140" w:type="dxa"/>
              <w:right w:w="140" w:type="dxa"/>
            </w:tcMar>
          </w:tcPr>
          <w:p>
            <w:pPr>
              <w:spacing w:after="0"/>
            </w:pPr>
            <w:r>
              <w:rPr>
                <w:rFonts w:ascii="Calibri" w:hAnsi="Calibri"/>
                <w:color w:val="1F2937"/>
                <w:sz w:val="19"/>
              </w:rPr>
              <w:t>Parcel__c</w:t>
            </w:r>
          </w:p>
        </w:tc>
        <w:tc>
          <w:tcPr>
            <w:tcW w:type="dxa" w:w="2592"/>
            <w:shd w:val="clear" w:color="auto" w:fill="F8FAFC"/>
            <w:tcMar>
              <w:top w:w="100" w:type="dxa"/>
              <w:bottom w:w="100" w:type="dxa"/>
              <w:left w:w="140" w:type="dxa"/>
              <w:right w:w="140" w:type="dxa"/>
            </w:tcMar>
          </w:tcPr>
          <w:p>
            <w:pPr>
              <w:spacing w:after="0"/>
            </w:pPr>
            <w:r>
              <w:rPr>
                <w:rFonts w:ascii="Calibri" w:hAnsi="Calibri"/>
                <w:color w:val="1F2937"/>
                <w:sz w:val="19"/>
              </w:rPr>
              <w:t>Parcel_ID__c</w:t>
            </w:r>
          </w:p>
        </w:tc>
        <w:tc>
          <w:tcPr>
            <w:tcW w:type="dxa" w:w="2016"/>
            <w:shd w:val="clear" w:color="auto" w:fill="F8FAFC"/>
            <w:tcMar>
              <w:top w:w="100" w:type="dxa"/>
              <w:bottom w:w="100" w:type="dxa"/>
              <w:left w:w="140" w:type="dxa"/>
              <w:right w:w="140" w:type="dxa"/>
            </w:tcMar>
          </w:tcPr>
          <w:p>
            <w:pPr>
              <w:spacing w:after="0"/>
            </w:pPr>
            <w:r>
              <w:rPr>
                <w:rFonts w:ascii="Calibri" w:hAnsi="Calibri"/>
                <w:color w:val="1F2937"/>
                <w:sz w:val="19"/>
              </w:rPr>
              <w:t>Auto Number</w:t>
            </w:r>
          </w:p>
        </w:tc>
        <w:tc>
          <w:tcPr>
            <w:tcW w:type="dxa" w:w="3024"/>
            <w:shd w:val="clear" w:color="auto" w:fill="F8FAFC"/>
            <w:tcMar>
              <w:top w:w="100" w:type="dxa"/>
              <w:bottom w:w="100" w:type="dxa"/>
              <w:left w:w="140" w:type="dxa"/>
              <w:right w:w="140" w:type="dxa"/>
            </w:tcMar>
          </w:tcPr>
          <w:p>
            <w:pPr>
              <w:spacing w:after="0"/>
            </w:pPr>
            <w:r>
              <w:rPr>
                <w:rFonts w:ascii="Calibri" w:hAnsi="Calibri"/>
                <w:color w:val="1F2937"/>
                <w:sz w:val="19"/>
              </w:rPr>
              <w:t>Unique identifier: P-{000}</w:t>
            </w:r>
          </w:p>
        </w:tc>
      </w:tr>
      <w:tr>
        <w:tc>
          <w:tcPr>
            <w:tcW w:type="dxa" w:w="1872"/>
            <w:shd w:val="clear" w:color="auto" w:fill="FFFFFF"/>
            <w:tcMar>
              <w:top w:w="100" w:type="dxa"/>
              <w:bottom w:w="100" w:type="dxa"/>
              <w:left w:w="140" w:type="dxa"/>
              <w:right w:w="140" w:type="dxa"/>
            </w:tcMar>
          </w:tcPr>
          <w:p>
            <w:pPr>
              <w:spacing w:after="0"/>
            </w:pPr>
            <w:r>
              <w:rPr>
                <w:rFonts w:ascii="Calibri" w:hAnsi="Calibri"/>
                <w:color w:val="1F2937"/>
                <w:sz w:val="19"/>
              </w:rPr>
              <w:t>Parcel__c</w:t>
            </w:r>
          </w:p>
        </w:tc>
        <w:tc>
          <w:tcPr>
            <w:tcW w:type="dxa" w:w="2592"/>
            <w:shd w:val="clear" w:color="auto" w:fill="FFFFFF"/>
            <w:tcMar>
              <w:top w:w="100" w:type="dxa"/>
              <w:bottom w:w="100" w:type="dxa"/>
              <w:left w:w="140" w:type="dxa"/>
              <w:right w:w="140" w:type="dxa"/>
            </w:tcMar>
          </w:tcPr>
          <w:p>
            <w:pPr>
              <w:spacing w:after="0"/>
            </w:pPr>
            <w:r>
              <w:rPr>
                <w:rFonts w:ascii="Calibri" w:hAnsi="Calibri"/>
                <w:color w:val="1F2937"/>
                <w:sz w:val="19"/>
              </w:rPr>
              <w:t>Status__c</w:t>
            </w:r>
          </w:p>
        </w:tc>
        <w:tc>
          <w:tcPr>
            <w:tcW w:type="dxa" w:w="2016"/>
            <w:shd w:val="clear" w:color="auto" w:fill="FFFFFF"/>
            <w:tcMar>
              <w:top w:w="100" w:type="dxa"/>
              <w:bottom w:w="100" w:type="dxa"/>
              <w:left w:w="140" w:type="dxa"/>
              <w:right w:w="140" w:type="dxa"/>
            </w:tcMar>
          </w:tcPr>
          <w:p>
            <w:pPr>
              <w:spacing w:after="0"/>
            </w:pPr>
            <w:r>
              <w:rPr>
                <w:rFonts w:ascii="Calibri" w:hAnsi="Calibri"/>
                <w:color w:val="1F2937"/>
                <w:sz w:val="19"/>
              </w:rPr>
              <w:t>Picklist</w:t>
            </w:r>
          </w:p>
        </w:tc>
        <w:tc>
          <w:tcPr>
            <w:tcW w:type="dxa" w:w="3024"/>
            <w:shd w:val="clear" w:color="auto" w:fill="FFFFFF"/>
            <w:tcMar>
              <w:top w:w="100" w:type="dxa"/>
              <w:bottom w:w="100" w:type="dxa"/>
              <w:left w:w="140" w:type="dxa"/>
              <w:right w:w="140" w:type="dxa"/>
            </w:tcMar>
          </w:tcPr>
          <w:p>
            <w:pPr>
              <w:spacing w:after="0"/>
            </w:pPr>
            <w:r>
              <w:rPr>
                <w:rFonts w:ascii="Calibri" w:hAnsi="Calibri"/>
                <w:color w:val="1F2937"/>
                <w:sz w:val="19"/>
              </w:rPr>
              <w:t>Booked, In Transit, Out for Delivery, Delivered</w:t>
            </w:r>
          </w:p>
        </w:tc>
      </w:tr>
      <w:tr>
        <w:tc>
          <w:tcPr>
            <w:tcW w:type="dxa" w:w="1872"/>
            <w:shd w:val="clear" w:color="auto" w:fill="F8FAFC"/>
            <w:tcMar>
              <w:top w:w="100" w:type="dxa"/>
              <w:bottom w:w="100" w:type="dxa"/>
              <w:left w:w="140" w:type="dxa"/>
              <w:right w:w="140" w:type="dxa"/>
            </w:tcMar>
          </w:tcPr>
          <w:p>
            <w:pPr>
              <w:spacing w:after="0"/>
            </w:pPr>
            <w:r>
              <w:rPr>
                <w:rFonts w:ascii="Calibri" w:hAnsi="Calibri"/>
                <w:color w:val="1F2937"/>
                <w:sz w:val="19"/>
              </w:rPr>
              <w:t>Parcel__c</w:t>
            </w:r>
          </w:p>
        </w:tc>
        <w:tc>
          <w:tcPr>
            <w:tcW w:type="dxa" w:w="2592"/>
            <w:shd w:val="clear" w:color="auto" w:fill="F8FAFC"/>
            <w:tcMar>
              <w:top w:w="100" w:type="dxa"/>
              <w:bottom w:w="100" w:type="dxa"/>
              <w:left w:w="140" w:type="dxa"/>
              <w:right w:w="140" w:type="dxa"/>
            </w:tcMar>
          </w:tcPr>
          <w:p>
            <w:pPr>
              <w:spacing w:after="0"/>
            </w:pPr>
            <w:r>
              <w:rPr>
                <w:rFonts w:ascii="Calibri" w:hAnsi="Calibri"/>
                <w:color w:val="1F2937"/>
                <w:sz w:val="19"/>
              </w:rPr>
              <w:t>Weight__c</w:t>
            </w:r>
          </w:p>
        </w:tc>
        <w:tc>
          <w:tcPr>
            <w:tcW w:type="dxa" w:w="2016"/>
            <w:shd w:val="clear" w:color="auto" w:fill="F8FAFC"/>
            <w:tcMar>
              <w:top w:w="100" w:type="dxa"/>
              <w:bottom w:w="100" w:type="dxa"/>
              <w:left w:w="140" w:type="dxa"/>
              <w:right w:w="140" w:type="dxa"/>
            </w:tcMar>
          </w:tcPr>
          <w:p>
            <w:pPr>
              <w:spacing w:after="0"/>
            </w:pPr>
            <w:r>
              <w:rPr>
                <w:rFonts w:ascii="Calibri" w:hAnsi="Calibri"/>
                <w:color w:val="1F2937"/>
                <w:sz w:val="19"/>
              </w:rPr>
              <w:t>Number (18, 2)</w:t>
            </w:r>
          </w:p>
        </w:tc>
        <w:tc>
          <w:tcPr>
            <w:tcW w:type="dxa" w:w="3024"/>
            <w:shd w:val="clear" w:color="auto" w:fill="F8FAFC"/>
            <w:tcMar>
              <w:top w:w="100" w:type="dxa"/>
              <w:bottom w:w="100" w:type="dxa"/>
              <w:left w:w="140" w:type="dxa"/>
              <w:right w:w="140" w:type="dxa"/>
            </w:tcMar>
          </w:tcPr>
          <w:p>
            <w:pPr>
              <w:spacing w:after="0"/>
            </w:pPr>
            <w:r>
              <w:rPr>
                <w:rFonts w:ascii="Calibri" w:hAnsi="Calibri"/>
                <w:color w:val="1F2937"/>
                <w:sz w:val="19"/>
              </w:rPr>
              <w:t>Package weight in kilograms</w:t>
            </w:r>
          </w:p>
        </w:tc>
      </w:tr>
      <w:tr>
        <w:tc>
          <w:tcPr>
            <w:tcW w:type="dxa" w:w="1872"/>
            <w:shd w:val="clear" w:color="auto" w:fill="FFFFFF"/>
            <w:tcMar>
              <w:top w:w="100" w:type="dxa"/>
              <w:bottom w:w="100" w:type="dxa"/>
              <w:left w:w="140" w:type="dxa"/>
              <w:right w:w="140" w:type="dxa"/>
            </w:tcMar>
          </w:tcPr>
          <w:p>
            <w:pPr>
              <w:spacing w:after="0"/>
            </w:pPr>
            <w:r>
              <w:rPr>
                <w:rFonts w:ascii="Calibri" w:hAnsi="Calibri"/>
                <w:color w:val="1F2937"/>
                <w:sz w:val="19"/>
              </w:rPr>
              <w:t>Parcel__c</w:t>
            </w:r>
          </w:p>
        </w:tc>
        <w:tc>
          <w:tcPr>
            <w:tcW w:type="dxa" w:w="2592"/>
            <w:shd w:val="clear" w:color="auto" w:fill="FFFFFF"/>
            <w:tcMar>
              <w:top w:w="100" w:type="dxa"/>
              <w:bottom w:w="100" w:type="dxa"/>
              <w:left w:w="140" w:type="dxa"/>
              <w:right w:w="140" w:type="dxa"/>
            </w:tcMar>
          </w:tcPr>
          <w:p>
            <w:pPr>
              <w:spacing w:after="0"/>
            </w:pPr>
            <w:r>
              <w:rPr>
                <w:rFonts w:ascii="Calibri" w:hAnsi="Calibri"/>
                <w:color w:val="1F2937"/>
                <w:sz w:val="19"/>
              </w:rPr>
              <w:t>Estimated_Delivery_Date__c</w:t>
            </w:r>
          </w:p>
        </w:tc>
        <w:tc>
          <w:tcPr>
            <w:tcW w:type="dxa" w:w="2016"/>
            <w:shd w:val="clear" w:color="auto" w:fill="FFFFFF"/>
            <w:tcMar>
              <w:top w:w="100" w:type="dxa"/>
              <w:bottom w:w="100" w:type="dxa"/>
              <w:left w:w="140" w:type="dxa"/>
              <w:right w:w="140" w:type="dxa"/>
            </w:tcMar>
          </w:tcPr>
          <w:p>
            <w:pPr>
              <w:spacing w:after="0"/>
            </w:pPr>
            <w:r>
              <w:rPr>
                <w:rFonts w:ascii="Calibri" w:hAnsi="Calibri"/>
                <w:color w:val="1F2937"/>
                <w:sz w:val="19"/>
              </w:rPr>
              <w:t>Date</w:t>
            </w:r>
          </w:p>
        </w:tc>
        <w:tc>
          <w:tcPr>
            <w:tcW w:type="dxa" w:w="3024"/>
            <w:shd w:val="clear" w:color="auto" w:fill="FFFFFF"/>
            <w:tcMar>
              <w:top w:w="100" w:type="dxa"/>
              <w:bottom w:w="100" w:type="dxa"/>
              <w:left w:w="140" w:type="dxa"/>
              <w:right w:w="140" w:type="dxa"/>
            </w:tcMar>
          </w:tcPr>
          <w:p>
            <w:pPr>
              <w:spacing w:after="0"/>
            </w:pPr>
            <w:r>
              <w:rPr>
                <w:rFonts w:ascii="Calibri" w:hAnsi="Calibri"/>
                <w:color w:val="1F2937"/>
                <w:sz w:val="19"/>
              </w:rPr>
              <w:t>Projected delivery date</w:t>
            </w:r>
          </w:p>
        </w:tc>
      </w:tr>
      <w:tr>
        <w:tc>
          <w:tcPr>
            <w:tcW w:type="dxa" w:w="1872"/>
            <w:shd w:val="clear" w:color="auto" w:fill="F8FAFC"/>
            <w:tcMar>
              <w:top w:w="100" w:type="dxa"/>
              <w:bottom w:w="100" w:type="dxa"/>
              <w:left w:w="140" w:type="dxa"/>
              <w:right w:w="140" w:type="dxa"/>
            </w:tcMar>
          </w:tcPr>
          <w:p>
            <w:pPr>
              <w:spacing w:after="0"/>
            </w:pPr>
            <w:r>
              <w:rPr>
                <w:rFonts w:ascii="Calibri" w:hAnsi="Calibri"/>
                <w:color w:val="1F2937"/>
                <w:sz w:val="19"/>
              </w:rPr>
              <w:t>Parcel__c</w:t>
            </w:r>
          </w:p>
        </w:tc>
        <w:tc>
          <w:tcPr>
            <w:tcW w:type="dxa" w:w="2592"/>
            <w:shd w:val="clear" w:color="auto" w:fill="F8FAFC"/>
            <w:tcMar>
              <w:top w:w="100" w:type="dxa"/>
              <w:bottom w:w="100" w:type="dxa"/>
              <w:left w:w="140" w:type="dxa"/>
              <w:right w:w="140" w:type="dxa"/>
            </w:tcMar>
          </w:tcPr>
          <w:p>
            <w:pPr>
              <w:spacing w:after="0"/>
            </w:pPr>
            <w:r>
              <w:rPr>
                <w:rFonts w:ascii="Calibri" w:hAnsi="Calibri"/>
                <w:color w:val="1F2937"/>
                <w:sz w:val="19"/>
              </w:rPr>
              <w:t>Sender__c</w:t>
            </w:r>
          </w:p>
        </w:tc>
        <w:tc>
          <w:tcPr>
            <w:tcW w:type="dxa" w:w="2016"/>
            <w:shd w:val="clear" w:color="auto" w:fill="F8FAFC"/>
            <w:tcMar>
              <w:top w:w="100" w:type="dxa"/>
              <w:bottom w:w="100" w:type="dxa"/>
              <w:left w:w="140" w:type="dxa"/>
              <w:right w:w="140" w:type="dxa"/>
            </w:tcMar>
          </w:tcPr>
          <w:p>
            <w:pPr>
              <w:spacing w:after="0"/>
            </w:pPr>
            <w:r>
              <w:rPr>
                <w:rFonts w:ascii="Calibri" w:hAnsi="Calibri"/>
                <w:color w:val="1F2937"/>
                <w:sz w:val="19"/>
              </w:rPr>
              <w:t>Lookup(Sender__c)</w:t>
            </w:r>
          </w:p>
        </w:tc>
        <w:tc>
          <w:tcPr>
            <w:tcW w:type="dxa" w:w="3024"/>
            <w:shd w:val="clear" w:color="auto" w:fill="F8FAFC"/>
            <w:tcMar>
              <w:top w:w="100" w:type="dxa"/>
              <w:bottom w:w="100" w:type="dxa"/>
              <w:left w:w="140" w:type="dxa"/>
              <w:right w:w="140" w:type="dxa"/>
            </w:tcMar>
          </w:tcPr>
          <w:p>
            <w:pPr>
              <w:spacing w:after="0"/>
            </w:pPr>
            <w:r>
              <w:rPr>
                <w:rFonts w:ascii="Calibri" w:hAnsi="Calibri"/>
                <w:color w:val="1F2937"/>
                <w:sz w:val="19"/>
              </w:rPr>
              <w:t>Linked sender profile</w:t>
            </w:r>
          </w:p>
        </w:tc>
      </w:tr>
      <w:tr>
        <w:tc>
          <w:tcPr>
            <w:tcW w:type="dxa" w:w="1872"/>
            <w:shd w:val="clear" w:color="auto" w:fill="FFFFFF"/>
            <w:tcMar>
              <w:top w:w="100" w:type="dxa"/>
              <w:bottom w:w="100" w:type="dxa"/>
              <w:left w:w="140" w:type="dxa"/>
              <w:right w:w="140" w:type="dxa"/>
            </w:tcMar>
          </w:tcPr>
          <w:p>
            <w:pPr>
              <w:spacing w:after="0"/>
            </w:pPr>
            <w:r>
              <w:rPr>
                <w:rFonts w:ascii="Calibri" w:hAnsi="Calibri"/>
                <w:color w:val="1F2937"/>
                <w:sz w:val="19"/>
              </w:rPr>
              <w:t>Delivery__c</w:t>
            </w:r>
          </w:p>
        </w:tc>
        <w:tc>
          <w:tcPr>
            <w:tcW w:type="dxa" w:w="2592"/>
            <w:shd w:val="clear" w:color="auto" w:fill="FFFFFF"/>
            <w:tcMar>
              <w:top w:w="100" w:type="dxa"/>
              <w:bottom w:w="100" w:type="dxa"/>
              <w:left w:w="140" w:type="dxa"/>
              <w:right w:w="140" w:type="dxa"/>
            </w:tcMar>
          </w:tcPr>
          <w:p>
            <w:pPr>
              <w:spacing w:after="0"/>
            </w:pPr>
            <w:r>
              <w:rPr>
                <w:rFonts w:ascii="Calibri" w:hAnsi="Calibri"/>
                <w:color w:val="1F2937"/>
                <w:sz w:val="19"/>
              </w:rPr>
              <w:t>Current_Location__c</w:t>
            </w:r>
          </w:p>
        </w:tc>
        <w:tc>
          <w:tcPr>
            <w:tcW w:type="dxa" w:w="2016"/>
            <w:shd w:val="clear" w:color="auto" w:fill="FFFFFF"/>
            <w:tcMar>
              <w:top w:w="100" w:type="dxa"/>
              <w:bottom w:w="100" w:type="dxa"/>
              <w:left w:w="140" w:type="dxa"/>
              <w:right w:w="140" w:type="dxa"/>
            </w:tcMar>
          </w:tcPr>
          <w:p>
            <w:pPr>
              <w:spacing w:after="0"/>
            </w:pPr>
            <w:r>
              <w:rPr>
                <w:rFonts w:ascii="Calibri" w:hAnsi="Calibri"/>
                <w:color w:val="1F2937"/>
                <w:sz w:val="19"/>
              </w:rPr>
              <w:t>Geolocation (Lat/Long)</w:t>
            </w:r>
          </w:p>
        </w:tc>
        <w:tc>
          <w:tcPr>
            <w:tcW w:type="dxa" w:w="3024"/>
            <w:shd w:val="clear" w:color="auto" w:fill="FFFFFF"/>
            <w:tcMar>
              <w:top w:w="100" w:type="dxa"/>
              <w:bottom w:w="100" w:type="dxa"/>
              <w:left w:w="140" w:type="dxa"/>
              <w:right w:w="140" w:type="dxa"/>
            </w:tcMar>
          </w:tcPr>
          <w:p>
            <w:pPr>
              <w:spacing w:after="0"/>
            </w:pPr>
            <w:r>
              <w:rPr>
                <w:rFonts w:ascii="Calibri" w:hAnsi="Calibri"/>
                <w:color w:val="1F2937"/>
                <w:sz w:val="19"/>
              </w:rPr>
              <w:t>Current GPS coordinates of shipment</w:t>
            </w:r>
          </w:p>
        </w:tc>
      </w:tr>
      <w:tr>
        <w:tc>
          <w:tcPr>
            <w:tcW w:type="dxa" w:w="1872"/>
            <w:shd w:val="clear" w:color="auto" w:fill="F8FAFC"/>
            <w:tcMar>
              <w:top w:w="100" w:type="dxa"/>
              <w:bottom w:w="100" w:type="dxa"/>
              <w:left w:w="140" w:type="dxa"/>
              <w:right w:w="140" w:type="dxa"/>
            </w:tcMar>
          </w:tcPr>
          <w:p>
            <w:pPr>
              <w:spacing w:after="0"/>
            </w:pPr>
            <w:r>
              <w:rPr>
                <w:rFonts w:ascii="Calibri" w:hAnsi="Calibri"/>
                <w:color w:val="1F2937"/>
                <w:sz w:val="19"/>
              </w:rPr>
              <w:t>Delivery__c</w:t>
            </w:r>
          </w:p>
        </w:tc>
        <w:tc>
          <w:tcPr>
            <w:tcW w:type="dxa" w:w="2592"/>
            <w:shd w:val="clear" w:color="auto" w:fill="F8FAFC"/>
            <w:tcMar>
              <w:top w:w="100" w:type="dxa"/>
              <w:bottom w:w="100" w:type="dxa"/>
              <w:left w:w="140" w:type="dxa"/>
              <w:right w:w="140" w:type="dxa"/>
            </w:tcMar>
          </w:tcPr>
          <w:p>
            <w:pPr>
              <w:spacing w:after="0"/>
            </w:pPr>
            <w:r>
              <w:rPr>
                <w:rFonts w:ascii="Calibri" w:hAnsi="Calibri"/>
                <w:color w:val="1F2937"/>
                <w:sz w:val="19"/>
              </w:rPr>
              <w:t>Estimated_Delivery_Date__c</w:t>
            </w:r>
          </w:p>
        </w:tc>
        <w:tc>
          <w:tcPr>
            <w:tcW w:type="dxa" w:w="2016"/>
            <w:shd w:val="clear" w:color="auto" w:fill="F8FAFC"/>
            <w:tcMar>
              <w:top w:w="100" w:type="dxa"/>
              <w:bottom w:w="100" w:type="dxa"/>
              <w:left w:w="140" w:type="dxa"/>
              <w:right w:w="140" w:type="dxa"/>
            </w:tcMar>
          </w:tcPr>
          <w:p>
            <w:pPr>
              <w:spacing w:after="0"/>
            </w:pPr>
            <w:r>
              <w:rPr>
                <w:rFonts w:ascii="Calibri" w:hAnsi="Calibri"/>
                <w:color w:val="1F2937"/>
                <w:sz w:val="19"/>
              </w:rPr>
              <w:t>Date</w:t>
            </w:r>
          </w:p>
        </w:tc>
        <w:tc>
          <w:tcPr>
            <w:tcW w:type="dxa" w:w="3024"/>
            <w:shd w:val="clear" w:color="auto" w:fill="F8FAFC"/>
            <w:tcMar>
              <w:top w:w="100" w:type="dxa"/>
              <w:bottom w:w="100" w:type="dxa"/>
              <w:left w:w="140" w:type="dxa"/>
              <w:right w:w="140" w:type="dxa"/>
            </w:tcMar>
          </w:tcPr>
          <w:p>
            <w:pPr>
              <w:spacing w:after="0"/>
            </w:pPr>
            <w:r>
              <w:rPr>
                <w:rFonts w:ascii="Calibri" w:hAnsi="Calibri"/>
                <w:color w:val="1F2937"/>
                <w:sz w:val="19"/>
              </w:rPr>
              <w:t>Target delivery arrival date</w:t>
            </w:r>
          </w:p>
        </w:tc>
      </w:tr>
      <w:tr>
        <w:tc>
          <w:tcPr>
            <w:tcW w:type="dxa" w:w="1872"/>
            <w:shd w:val="clear" w:color="auto" w:fill="FFFFFF"/>
            <w:tcMar>
              <w:top w:w="100" w:type="dxa"/>
              <w:bottom w:w="100" w:type="dxa"/>
              <w:left w:w="140" w:type="dxa"/>
              <w:right w:w="140" w:type="dxa"/>
            </w:tcMar>
          </w:tcPr>
          <w:p>
            <w:pPr>
              <w:spacing w:after="0"/>
            </w:pPr>
            <w:r>
              <w:rPr>
                <w:rFonts w:ascii="Calibri" w:hAnsi="Calibri"/>
                <w:color w:val="1F2937"/>
                <w:sz w:val="19"/>
              </w:rPr>
              <w:t>Delivery__c</w:t>
            </w:r>
          </w:p>
        </w:tc>
        <w:tc>
          <w:tcPr>
            <w:tcW w:type="dxa" w:w="2592"/>
            <w:shd w:val="clear" w:color="auto" w:fill="FFFFFF"/>
            <w:tcMar>
              <w:top w:w="100" w:type="dxa"/>
              <w:bottom w:w="100" w:type="dxa"/>
              <w:left w:w="140" w:type="dxa"/>
              <w:right w:w="140" w:type="dxa"/>
            </w:tcMar>
          </w:tcPr>
          <w:p>
            <w:pPr>
              <w:spacing w:after="0"/>
            </w:pPr>
            <w:r>
              <w:rPr>
                <w:rFonts w:ascii="Calibri" w:hAnsi="Calibri"/>
                <w:color w:val="1F2937"/>
                <w:sz w:val="19"/>
              </w:rPr>
              <w:t>Parcel__c</w:t>
            </w:r>
          </w:p>
        </w:tc>
        <w:tc>
          <w:tcPr>
            <w:tcW w:type="dxa" w:w="2016"/>
            <w:shd w:val="clear" w:color="auto" w:fill="FFFFFF"/>
            <w:tcMar>
              <w:top w:w="100" w:type="dxa"/>
              <w:bottom w:w="100" w:type="dxa"/>
              <w:left w:w="140" w:type="dxa"/>
              <w:right w:w="140" w:type="dxa"/>
            </w:tcMar>
          </w:tcPr>
          <w:p>
            <w:pPr>
              <w:spacing w:after="0"/>
            </w:pPr>
            <w:r>
              <w:rPr>
                <w:rFonts w:ascii="Calibri" w:hAnsi="Calibri"/>
                <w:color w:val="1F2937"/>
                <w:sz w:val="19"/>
              </w:rPr>
              <w:t>Lookup(Parcel__c)</w:t>
            </w:r>
          </w:p>
        </w:tc>
        <w:tc>
          <w:tcPr>
            <w:tcW w:type="dxa" w:w="3024"/>
            <w:shd w:val="clear" w:color="auto" w:fill="FFFFFF"/>
            <w:tcMar>
              <w:top w:w="100" w:type="dxa"/>
              <w:bottom w:w="100" w:type="dxa"/>
              <w:left w:w="140" w:type="dxa"/>
              <w:right w:w="140" w:type="dxa"/>
            </w:tcMar>
          </w:tcPr>
          <w:p>
            <w:pPr>
              <w:spacing w:after="0"/>
            </w:pPr>
            <w:r>
              <w:rPr>
                <w:rFonts w:ascii="Calibri" w:hAnsi="Calibri"/>
                <w:color w:val="1F2937"/>
                <w:sz w:val="19"/>
              </w:rPr>
              <w:t>Linked shipment record</w:t>
            </w:r>
          </w:p>
        </w:tc>
      </w:tr>
      <w:tr>
        <w:tc>
          <w:tcPr>
            <w:tcW w:type="dxa" w:w="1872"/>
            <w:shd w:val="clear" w:color="auto" w:fill="F8FAFC"/>
            <w:tcMar>
              <w:top w:w="100" w:type="dxa"/>
              <w:bottom w:w="100" w:type="dxa"/>
              <w:left w:w="140" w:type="dxa"/>
              <w:right w:w="140" w:type="dxa"/>
            </w:tcMar>
          </w:tcPr>
          <w:p>
            <w:pPr>
              <w:spacing w:after="0"/>
            </w:pPr>
            <w:r>
              <w:rPr>
                <w:rFonts w:ascii="Calibri" w:hAnsi="Calibri"/>
                <w:color w:val="1F2937"/>
                <w:sz w:val="19"/>
              </w:rPr>
              <w:t>Delivery__c</w:t>
            </w:r>
          </w:p>
        </w:tc>
        <w:tc>
          <w:tcPr>
            <w:tcW w:type="dxa" w:w="2592"/>
            <w:shd w:val="clear" w:color="auto" w:fill="F8FAFC"/>
            <w:tcMar>
              <w:top w:w="100" w:type="dxa"/>
              <w:bottom w:w="100" w:type="dxa"/>
              <w:left w:w="140" w:type="dxa"/>
              <w:right w:w="140" w:type="dxa"/>
            </w:tcMar>
          </w:tcPr>
          <w:p>
            <w:pPr>
              <w:spacing w:after="0"/>
            </w:pPr>
            <w:r>
              <w:rPr>
                <w:rFonts w:ascii="Calibri" w:hAnsi="Calibri"/>
                <w:color w:val="1F2937"/>
                <w:sz w:val="19"/>
              </w:rPr>
              <w:t>Sender__c</w:t>
            </w:r>
          </w:p>
        </w:tc>
        <w:tc>
          <w:tcPr>
            <w:tcW w:type="dxa" w:w="2016"/>
            <w:shd w:val="clear" w:color="auto" w:fill="F8FAFC"/>
            <w:tcMar>
              <w:top w:w="100" w:type="dxa"/>
              <w:bottom w:w="100" w:type="dxa"/>
              <w:left w:w="140" w:type="dxa"/>
              <w:right w:w="140" w:type="dxa"/>
            </w:tcMar>
          </w:tcPr>
          <w:p>
            <w:pPr>
              <w:spacing w:after="0"/>
            </w:pPr>
            <w:r>
              <w:rPr>
                <w:rFonts w:ascii="Calibri" w:hAnsi="Calibri"/>
                <w:color w:val="1F2937"/>
                <w:sz w:val="19"/>
              </w:rPr>
              <w:t>Lookup(Sender__c)</w:t>
            </w:r>
          </w:p>
        </w:tc>
        <w:tc>
          <w:tcPr>
            <w:tcW w:type="dxa" w:w="3024"/>
            <w:shd w:val="clear" w:color="auto" w:fill="F8FAFC"/>
            <w:tcMar>
              <w:top w:w="100" w:type="dxa"/>
              <w:bottom w:w="100" w:type="dxa"/>
              <w:left w:w="140" w:type="dxa"/>
              <w:right w:w="140" w:type="dxa"/>
            </w:tcMar>
          </w:tcPr>
          <w:p>
            <w:pPr>
              <w:spacing w:after="0"/>
            </w:pPr>
            <w:r>
              <w:rPr>
                <w:rFonts w:ascii="Calibri" w:hAnsi="Calibri"/>
                <w:color w:val="1F2937"/>
                <w:sz w:val="19"/>
              </w:rPr>
              <w:t>Originating sender reference</w:t>
            </w:r>
          </w:p>
        </w:tc>
      </w:tr>
      <w:tr>
        <w:tc>
          <w:tcPr>
            <w:tcW w:type="dxa" w:w="1872"/>
            <w:shd w:val="clear" w:color="auto" w:fill="FFFFFF"/>
            <w:tcMar>
              <w:top w:w="100" w:type="dxa"/>
              <w:bottom w:w="100" w:type="dxa"/>
              <w:left w:w="140" w:type="dxa"/>
              <w:right w:w="140" w:type="dxa"/>
            </w:tcMar>
          </w:tcPr>
          <w:p>
            <w:pPr>
              <w:spacing w:after="0"/>
            </w:pPr>
            <w:r>
              <w:rPr>
                <w:rFonts w:ascii="Calibri" w:hAnsi="Calibri"/>
                <w:color w:val="1F2937"/>
                <w:sz w:val="19"/>
              </w:rPr>
              <w:t>Sender__c</w:t>
            </w:r>
          </w:p>
        </w:tc>
        <w:tc>
          <w:tcPr>
            <w:tcW w:type="dxa" w:w="2592"/>
            <w:shd w:val="clear" w:color="auto" w:fill="FFFFFF"/>
            <w:tcMar>
              <w:top w:w="100" w:type="dxa"/>
              <w:bottom w:w="100" w:type="dxa"/>
              <w:left w:w="140" w:type="dxa"/>
              <w:right w:w="140" w:type="dxa"/>
            </w:tcMar>
          </w:tcPr>
          <w:p>
            <w:pPr>
              <w:spacing w:after="0"/>
            </w:pPr>
            <w:r>
              <w:rPr>
                <w:rFonts w:ascii="Calibri" w:hAnsi="Calibri"/>
                <w:color w:val="1F2937"/>
                <w:sz w:val="19"/>
              </w:rPr>
              <w:t>Sender_Adress__c</w:t>
            </w:r>
          </w:p>
        </w:tc>
        <w:tc>
          <w:tcPr>
            <w:tcW w:type="dxa" w:w="2016"/>
            <w:shd w:val="clear" w:color="auto" w:fill="FFFFFF"/>
            <w:tcMar>
              <w:top w:w="100" w:type="dxa"/>
              <w:bottom w:w="100" w:type="dxa"/>
              <w:left w:w="140" w:type="dxa"/>
              <w:right w:w="140" w:type="dxa"/>
            </w:tcMar>
          </w:tcPr>
          <w:p>
            <w:pPr>
              <w:spacing w:after="0"/>
            </w:pPr>
            <w:r>
              <w:rPr>
                <w:rFonts w:ascii="Calibri" w:hAnsi="Calibri"/>
                <w:color w:val="1F2937"/>
                <w:sz w:val="19"/>
              </w:rPr>
              <w:t>Geolocation (Lat/Long)</w:t>
            </w:r>
          </w:p>
        </w:tc>
        <w:tc>
          <w:tcPr>
            <w:tcW w:type="dxa" w:w="3024"/>
            <w:shd w:val="clear" w:color="auto" w:fill="FFFFFF"/>
            <w:tcMar>
              <w:top w:w="100" w:type="dxa"/>
              <w:bottom w:w="100" w:type="dxa"/>
              <w:left w:w="140" w:type="dxa"/>
              <w:right w:w="140" w:type="dxa"/>
            </w:tcMar>
          </w:tcPr>
          <w:p>
            <w:pPr>
              <w:spacing w:after="0"/>
            </w:pPr>
            <w:r>
              <w:rPr>
                <w:rFonts w:ascii="Calibri" w:hAnsi="Calibri"/>
                <w:color w:val="1F2937"/>
                <w:sz w:val="19"/>
              </w:rPr>
              <w:t>Sender origin GPS location</w:t>
            </w:r>
          </w:p>
        </w:tc>
      </w:tr>
      <w:tr>
        <w:tc>
          <w:tcPr>
            <w:tcW w:type="dxa" w:w="1872"/>
            <w:shd w:val="clear" w:color="auto" w:fill="F8FAFC"/>
            <w:tcMar>
              <w:top w:w="100" w:type="dxa"/>
              <w:bottom w:w="100" w:type="dxa"/>
              <w:left w:w="140" w:type="dxa"/>
              <w:right w:w="140" w:type="dxa"/>
            </w:tcMar>
          </w:tcPr>
          <w:p>
            <w:pPr>
              <w:spacing w:after="0"/>
            </w:pPr>
            <w:r>
              <w:rPr>
                <w:rFonts w:ascii="Calibri" w:hAnsi="Calibri"/>
                <w:color w:val="1F2937"/>
                <w:sz w:val="19"/>
              </w:rPr>
              <w:t>Sender__c</w:t>
            </w:r>
          </w:p>
        </w:tc>
        <w:tc>
          <w:tcPr>
            <w:tcW w:type="dxa" w:w="2592"/>
            <w:shd w:val="clear" w:color="auto" w:fill="F8FAFC"/>
            <w:tcMar>
              <w:top w:w="100" w:type="dxa"/>
              <w:bottom w:w="100" w:type="dxa"/>
              <w:left w:w="140" w:type="dxa"/>
              <w:right w:w="140" w:type="dxa"/>
            </w:tcMar>
          </w:tcPr>
          <w:p>
            <w:pPr>
              <w:spacing w:after="0"/>
            </w:pPr>
            <w:r>
              <w:rPr>
                <w:rFonts w:ascii="Calibri" w:hAnsi="Calibri"/>
                <w:color w:val="1F2937"/>
                <w:sz w:val="19"/>
              </w:rPr>
              <w:t>Sende_Contact__c</w:t>
            </w:r>
          </w:p>
        </w:tc>
        <w:tc>
          <w:tcPr>
            <w:tcW w:type="dxa" w:w="2016"/>
            <w:shd w:val="clear" w:color="auto" w:fill="F8FAFC"/>
            <w:tcMar>
              <w:top w:w="100" w:type="dxa"/>
              <w:bottom w:w="100" w:type="dxa"/>
              <w:left w:w="140" w:type="dxa"/>
              <w:right w:w="140" w:type="dxa"/>
            </w:tcMar>
          </w:tcPr>
          <w:p>
            <w:pPr>
              <w:spacing w:after="0"/>
            </w:pPr>
            <w:r>
              <w:rPr>
                <w:rFonts w:ascii="Calibri" w:hAnsi="Calibri"/>
                <w:color w:val="1F2937"/>
                <w:sz w:val="19"/>
              </w:rPr>
              <w:t>Phone</w:t>
            </w:r>
          </w:p>
        </w:tc>
        <w:tc>
          <w:tcPr>
            <w:tcW w:type="dxa" w:w="3024"/>
            <w:shd w:val="clear" w:color="auto" w:fill="F8FAFC"/>
            <w:tcMar>
              <w:top w:w="100" w:type="dxa"/>
              <w:bottom w:w="100" w:type="dxa"/>
              <w:left w:w="140" w:type="dxa"/>
              <w:right w:w="140" w:type="dxa"/>
            </w:tcMar>
          </w:tcPr>
          <w:p>
            <w:pPr>
              <w:spacing w:after="0"/>
            </w:pPr>
            <w:r>
              <w:rPr>
                <w:rFonts w:ascii="Calibri" w:hAnsi="Calibri"/>
                <w:color w:val="1F2937"/>
                <w:sz w:val="19"/>
              </w:rPr>
              <w:t>Sender telephone number</w:t>
            </w:r>
          </w:p>
        </w:tc>
      </w:tr>
      <w:tr>
        <w:tc>
          <w:tcPr>
            <w:tcW w:type="dxa" w:w="1872"/>
            <w:shd w:val="clear" w:color="auto" w:fill="FFFFFF"/>
            <w:tcMar>
              <w:top w:w="100" w:type="dxa"/>
              <w:bottom w:w="100" w:type="dxa"/>
              <w:left w:w="140" w:type="dxa"/>
              <w:right w:w="140" w:type="dxa"/>
            </w:tcMar>
          </w:tcPr>
          <w:p>
            <w:pPr>
              <w:spacing w:after="0"/>
            </w:pPr>
            <w:r>
              <w:rPr>
                <w:rFonts w:ascii="Calibri" w:hAnsi="Calibri"/>
                <w:color w:val="1F2937"/>
                <w:sz w:val="19"/>
              </w:rPr>
              <w:t>Sender__c</w:t>
            </w:r>
          </w:p>
        </w:tc>
        <w:tc>
          <w:tcPr>
            <w:tcW w:type="dxa" w:w="2592"/>
            <w:shd w:val="clear" w:color="auto" w:fill="FFFFFF"/>
            <w:tcMar>
              <w:top w:w="100" w:type="dxa"/>
              <w:bottom w:w="100" w:type="dxa"/>
              <w:left w:w="140" w:type="dxa"/>
              <w:right w:w="140" w:type="dxa"/>
            </w:tcMar>
          </w:tcPr>
          <w:p>
            <w:pPr>
              <w:spacing w:after="0"/>
            </w:pPr>
            <w:r>
              <w:rPr>
                <w:rFonts w:ascii="Calibri" w:hAnsi="Calibri"/>
                <w:color w:val="1F2937"/>
                <w:sz w:val="19"/>
              </w:rPr>
              <w:t>Sender_Email__c</w:t>
            </w:r>
          </w:p>
        </w:tc>
        <w:tc>
          <w:tcPr>
            <w:tcW w:type="dxa" w:w="2016"/>
            <w:shd w:val="clear" w:color="auto" w:fill="FFFFFF"/>
            <w:tcMar>
              <w:top w:w="100" w:type="dxa"/>
              <w:bottom w:w="100" w:type="dxa"/>
              <w:left w:w="140" w:type="dxa"/>
              <w:right w:w="140" w:type="dxa"/>
            </w:tcMar>
          </w:tcPr>
          <w:p>
            <w:pPr>
              <w:spacing w:after="0"/>
            </w:pPr>
            <w:r>
              <w:rPr>
                <w:rFonts w:ascii="Calibri" w:hAnsi="Calibri"/>
                <w:color w:val="1F2937"/>
                <w:sz w:val="19"/>
              </w:rPr>
              <w:t>Email</w:t>
            </w:r>
          </w:p>
        </w:tc>
        <w:tc>
          <w:tcPr>
            <w:tcW w:type="dxa" w:w="3024"/>
            <w:shd w:val="clear" w:color="auto" w:fill="FFFFFF"/>
            <w:tcMar>
              <w:top w:w="100" w:type="dxa"/>
              <w:bottom w:w="100" w:type="dxa"/>
              <w:left w:w="140" w:type="dxa"/>
              <w:right w:w="140" w:type="dxa"/>
            </w:tcMar>
          </w:tcPr>
          <w:p>
            <w:pPr>
              <w:spacing w:after="0"/>
            </w:pPr>
            <w:r>
              <w:rPr>
                <w:rFonts w:ascii="Calibri" w:hAnsi="Calibri"/>
                <w:color w:val="1F2937"/>
                <w:sz w:val="19"/>
              </w:rPr>
              <w:t>Sender contact email address</w:t>
            </w:r>
          </w:p>
        </w:tc>
      </w:tr>
      <w:tr>
        <w:tc>
          <w:tcPr>
            <w:tcW w:type="dxa" w:w="1872"/>
            <w:shd w:val="clear" w:color="auto" w:fill="F8FAFC"/>
            <w:tcMar>
              <w:top w:w="100" w:type="dxa"/>
              <w:bottom w:w="100" w:type="dxa"/>
              <w:left w:w="140" w:type="dxa"/>
              <w:right w:w="140" w:type="dxa"/>
            </w:tcMar>
          </w:tcPr>
          <w:p>
            <w:pPr>
              <w:spacing w:after="0"/>
            </w:pPr>
            <w:r>
              <w:rPr>
                <w:rFonts w:ascii="Calibri" w:hAnsi="Calibri"/>
                <w:color w:val="1F2937"/>
                <w:sz w:val="19"/>
              </w:rPr>
              <w:t>Receiver__c</w:t>
            </w:r>
          </w:p>
        </w:tc>
        <w:tc>
          <w:tcPr>
            <w:tcW w:type="dxa" w:w="2592"/>
            <w:shd w:val="clear" w:color="auto" w:fill="F8FAFC"/>
            <w:tcMar>
              <w:top w:w="100" w:type="dxa"/>
              <w:bottom w:w="100" w:type="dxa"/>
              <w:left w:w="140" w:type="dxa"/>
              <w:right w:w="140" w:type="dxa"/>
            </w:tcMar>
          </w:tcPr>
          <w:p>
            <w:pPr>
              <w:spacing w:after="0"/>
            </w:pPr>
            <w:r>
              <w:rPr>
                <w:rFonts w:ascii="Calibri" w:hAnsi="Calibri"/>
                <w:color w:val="1F2937"/>
                <w:sz w:val="19"/>
              </w:rPr>
              <w:t>Receiver_Adress__c</w:t>
            </w:r>
          </w:p>
        </w:tc>
        <w:tc>
          <w:tcPr>
            <w:tcW w:type="dxa" w:w="2016"/>
            <w:shd w:val="clear" w:color="auto" w:fill="F8FAFC"/>
            <w:tcMar>
              <w:top w:w="100" w:type="dxa"/>
              <w:bottom w:w="100" w:type="dxa"/>
              <w:left w:w="140" w:type="dxa"/>
              <w:right w:w="140" w:type="dxa"/>
            </w:tcMar>
          </w:tcPr>
          <w:p>
            <w:pPr>
              <w:spacing w:after="0"/>
            </w:pPr>
            <w:r>
              <w:rPr>
                <w:rFonts w:ascii="Calibri" w:hAnsi="Calibri"/>
                <w:color w:val="1F2937"/>
                <w:sz w:val="19"/>
              </w:rPr>
              <w:t>Geolocation (Lat/Long)</w:t>
            </w:r>
          </w:p>
        </w:tc>
        <w:tc>
          <w:tcPr>
            <w:tcW w:type="dxa" w:w="3024"/>
            <w:shd w:val="clear" w:color="auto" w:fill="F8FAFC"/>
            <w:tcMar>
              <w:top w:w="100" w:type="dxa"/>
              <w:bottom w:w="100" w:type="dxa"/>
              <w:left w:w="140" w:type="dxa"/>
              <w:right w:w="140" w:type="dxa"/>
            </w:tcMar>
          </w:tcPr>
          <w:p>
            <w:pPr>
              <w:spacing w:after="0"/>
            </w:pPr>
            <w:r>
              <w:rPr>
                <w:rFonts w:ascii="Calibri" w:hAnsi="Calibri"/>
                <w:color w:val="1F2937"/>
                <w:sz w:val="19"/>
              </w:rPr>
              <w:t>Delivery destination coordinates</w:t>
            </w:r>
          </w:p>
        </w:tc>
      </w:tr>
      <w:tr>
        <w:tc>
          <w:tcPr>
            <w:tcW w:type="dxa" w:w="1872"/>
            <w:shd w:val="clear" w:color="auto" w:fill="FFFFFF"/>
            <w:tcMar>
              <w:top w:w="100" w:type="dxa"/>
              <w:bottom w:w="100" w:type="dxa"/>
              <w:left w:w="140" w:type="dxa"/>
              <w:right w:w="140" w:type="dxa"/>
            </w:tcMar>
          </w:tcPr>
          <w:p>
            <w:pPr>
              <w:spacing w:after="0"/>
            </w:pPr>
            <w:r>
              <w:rPr>
                <w:rFonts w:ascii="Calibri" w:hAnsi="Calibri"/>
                <w:color w:val="1F2937"/>
                <w:sz w:val="19"/>
              </w:rPr>
              <w:t>Receiver__c</w:t>
            </w:r>
          </w:p>
        </w:tc>
        <w:tc>
          <w:tcPr>
            <w:tcW w:type="dxa" w:w="2592"/>
            <w:shd w:val="clear" w:color="auto" w:fill="FFFFFF"/>
            <w:tcMar>
              <w:top w:w="100" w:type="dxa"/>
              <w:bottom w:w="100" w:type="dxa"/>
              <w:left w:w="140" w:type="dxa"/>
              <w:right w:w="140" w:type="dxa"/>
            </w:tcMar>
          </w:tcPr>
          <w:p>
            <w:pPr>
              <w:spacing w:after="0"/>
            </w:pPr>
            <w:r>
              <w:rPr>
                <w:rFonts w:ascii="Calibri" w:hAnsi="Calibri"/>
                <w:color w:val="1F2937"/>
                <w:sz w:val="19"/>
              </w:rPr>
              <w:t>Receiver_Contact__c</w:t>
            </w:r>
          </w:p>
        </w:tc>
        <w:tc>
          <w:tcPr>
            <w:tcW w:type="dxa" w:w="2016"/>
            <w:shd w:val="clear" w:color="auto" w:fill="FFFFFF"/>
            <w:tcMar>
              <w:top w:w="100" w:type="dxa"/>
              <w:bottom w:w="100" w:type="dxa"/>
              <w:left w:w="140" w:type="dxa"/>
              <w:right w:w="140" w:type="dxa"/>
            </w:tcMar>
          </w:tcPr>
          <w:p>
            <w:pPr>
              <w:spacing w:after="0"/>
            </w:pPr>
            <w:r>
              <w:rPr>
                <w:rFonts w:ascii="Calibri" w:hAnsi="Calibri"/>
                <w:color w:val="1F2937"/>
                <w:sz w:val="19"/>
              </w:rPr>
              <w:t>Phone</w:t>
            </w:r>
          </w:p>
        </w:tc>
        <w:tc>
          <w:tcPr>
            <w:tcW w:type="dxa" w:w="3024"/>
            <w:shd w:val="clear" w:color="auto" w:fill="FFFFFF"/>
            <w:tcMar>
              <w:top w:w="100" w:type="dxa"/>
              <w:bottom w:w="100" w:type="dxa"/>
              <w:left w:w="140" w:type="dxa"/>
              <w:right w:w="140" w:type="dxa"/>
            </w:tcMar>
          </w:tcPr>
          <w:p>
            <w:pPr>
              <w:spacing w:after="0"/>
            </w:pPr>
            <w:r>
              <w:rPr>
                <w:rFonts w:ascii="Calibri" w:hAnsi="Calibri"/>
                <w:color w:val="1F2937"/>
                <w:sz w:val="19"/>
              </w:rPr>
              <w:t>Receiver telephone number</w:t>
            </w:r>
          </w:p>
        </w:tc>
      </w:tr>
      <w:tr>
        <w:tc>
          <w:tcPr>
            <w:tcW w:type="dxa" w:w="1872"/>
            <w:shd w:val="clear" w:color="auto" w:fill="F8FAFC"/>
            <w:tcMar>
              <w:top w:w="100" w:type="dxa"/>
              <w:bottom w:w="100" w:type="dxa"/>
              <w:left w:w="140" w:type="dxa"/>
              <w:right w:w="140" w:type="dxa"/>
            </w:tcMar>
          </w:tcPr>
          <w:p>
            <w:pPr>
              <w:spacing w:after="0"/>
            </w:pPr>
            <w:r>
              <w:rPr>
                <w:rFonts w:ascii="Calibri" w:hAnsi="Calibri"/>
                <w:color w:val="1F2937"/>
                <w:sz w:val="19"/>
              </w:rPr>
              <w:t>Receiver__c</w:t>
            </w:r>
          </w:p>
        </w:tc>
        <w:tc>
          <w:tcPr>
            <w:tcW w:type="dxa" w:w="2592"/>
            <w:shd w:val="clear" w:color="auto" w:fill="F8FAFC"/>
            <w:tcMar>
              <w:top w:w="100" w:type="dxa"/>
              <w:bottom w:w="100" w:type="dxa"/>
              <w:left w:w="140" w:type="dxa"/>
              <w:right w:w="140" w:type="dxa"/>
            </w:tcMar>
          </w:tcPr>
          <w:p>
            <w:pPr>
              <w:spacing w:after="0"/>
            </w:pPr>
            <w:r>
              <w:rPr>
                <w:rFonts w:ascii="Calibri" w:hAnsi="Calibri"/>
                <w:color w:val="1F2937"/>
                <w:sz w:val="19"/>
              </w:rPr>
              <w:t>Receiver_Email__c</w:t>
            </w:r>
          </w:p>
        </w:tc>
        <w:tc>
          <w:tcPr>
            <w:tcW w:type="dxa" w:w="2016"/>
            <w:shd w:val="clear" w:color="auto" w:fill="F8FAFC"/>
            <w:tcMar>
              <w:top w:w="100" w:type="dxa"/>
              <w:bottom w:w="100" w:type="dxa"/>
              <w:left w:w="140" w:type="dxa"/>
              <w:right w:w="140" w:type="dxa"/>
            </w:tcMar>
          </w:tcPr>
          <w:p>
            <w:pPr>
              <w:spacing w:after="0"/>
            </w:pPr>
            <w:r>
              <w:rPr>
                <w:rFonts w:ascii="Calibri" w:hAnsi="Calibri"/>
                <w:color w:val="1F2937"/>
                <w:sz w:val="19"/>
              </w:rPr>
              <w:t>Email</w:t>
            </w:r>
          </w:p>
        </w:tc>
        <w:tc>
          <w:tcPr>
            <w:tcW w:type="dxa" w:w="3024"/>
            <w:shd w:val="clear" w:color="auto" w:fill="F8FAFC"/>
            <w:tcMar>
              <w:top w:w="100" w:type="dxa"/>
              <w:bottom w:w="100" w:type="dxa"/>
              <w:left w:w="140" w:type="dxa"/>
              <w:right w:w="140" w:type="dxa"/>
            </w:tcMar>
          </w:tcPr>
          <w:p>
            <w:pPr>
              <w:spacing w:after="0"/>
            </w:pPr>
            <w:r>
              <w:rPr>
                <w:rFonts w:ascii="Calibri" w:hAnsi="Calibri"/>
                <w:color w:val="1F2937"/>
                <w:sz w:val="19"/>
              </w:rPr>
              <w:t>Receiver notification email</w:t>
            </w:r>
          </w:p>
        </w:tc>
      </w:tr>
      <w:tr>
        <w:tc>
          <w:tcPr>
            <w:tcW w:type="dxa" w:w="1872"/>
            <w:shd w:val="clear" w:color="auto" w:fill="FFFFFF"/>
            <w:tcMar>
              <w:top w:w="100" w:type="dxa"/>
              <w:bottom w:w="100" w:type="dxa"/>
              <w:left w:w="140" w:type="dxa"/>
              <w:right w:w="140" w:type="dxa"/>
            </w:tcMar>
          </w:tcPr>
          <w:p>
            <w:pPr>
              <w:spacing w:after="0"/>
            </w:pPr>
            <w:r>
              <w:rPr>
                <w:rFonts w:ascii="Calibri" w:hAnsi="Calibri"/>
                <w:color w:val="1F2937"/>
                <w:sz w:val="19"/>
              </w:rPr>
              <w:t>Receiver__c</w:t>
            </w:r>
          </w:p>
        </w:tc>
        <w:tc>
          <w:tcPr>
            <w:tcW w:type="dxa" w:w="2592"/>
            <w:shd w:val="clear" w:color="auto" w:fill="FFFFFF"/>
            <w:tcMar>
              <w:top w:w="100" w:type="dxa"/>
              <w:bottom w:w="100" w:type="dxa"/>
              <w:left w:w="140" w:type="dxa"/>
              <w:right w:w="140" w:type="dxa"/>
            </w:tcMar>
          </w:tcPr>
          <w:p>
            <w:pPr>
              <w:spacing w:after="0"/>
            </w:pPr>
            <w:r>
              <w:rPr>
                <w:rFonts w:ascii="Calibri" w:hAnsi="Calibri"/>
                <w:color w:val="1F2937"/>
                <w:sz w:val="19"/>
              </w:rPr>
              <w:t>Sender__c</w:t>
            </w:r>
          </w:p>
        </w:tc>
        <w:tc>
          <w:tcPr>
            <w:tcW w:type="dxa" w:w="2016"/>
            <w:shd w:val="clear" w:color="auto" w:fill="FFFFFF"/>
            <w:tcMar>
              <w:top w:w="100" w:type="dxa"/>
              <w:bottom w:w="100" w:type="dxa"/>
              <w:left w:w="140" w:type="dxa"/>
              <w:right w:w="140" w:type="dxa"/>
            </w:tcMar>
          </w:tcPr>
          <w:p>
            <w:pPr>
              <w:spacing w:after="0"/>
            </w:pPr>
            <w:r>
              <w:rPr>
                <w:rFonts w:ascii="Calibri" w:hAnsi="Calibri"/>
                <w:color w:val="1F2937"/>
                <w:sz w:val="19"/>
              </w:rPr>
              <w:t>Lookup(Sender__c)</w:t>
            </w:r>
          </w:p>
        </w:tc>
        <w:tc>
          <w:tcPr>
            <w:tcW w:type="dxa" w:w="3024"/>
            <w:shd w:val="clear" w:color="auto" w:fill="FFFFFF"/>
            <w:tcMar>
              <w:top w:w="100" w:type="dxa"/>
              <w:bottom w:w="100" w:type="dxa"/>
              <w:left w:w="140" w:type="dxa"/>
              <w:right w:w="140" w:type="dxa"/>
            </w:tcMar>
          </w:tcPr>
          <w:p>
            <w:pPr>
              <w:spacing w:after="0"/>
            </w:pPr>
            <w:r>
              <w:rPr>
                <w:rFonts w:ascii="Calibri" w:hAnsi="Calibri"/>
                <w:color w:val="1F2937"/>
                <w:sz w:val="19"/>
              </w:rPr>
              <w:t>Associated sender reference</w:t>
            </w:r>
          </w:p>
        </w:tc>
      </w:tr>
      <w:tr>
        <w:tc>
          <w:tcPr>
            <w:tcW w:type="dxa" w:w="1872"/>
            <w:shd w:val="clear" w:color="auto" w:fill="F8FAFC"/>
            <w:tcMar>
              <w:top w:w="100" w:type="dxa"/>
              <w:bottom w:w="100" w:type="dxa"/>
              <w:left w:w="140" w:type="dxa"/>
              <w:right w:w="140" w:type="dxa"/>
            </w:tcMar>
          </w:tcPr>
          <w:p>
            <w:pPr>
              <w:spacing w:after="0"/>
            </w:pPr>
            <w:r>
              <w:rPr>
                <w:rFonts w:ascii="Calibri" w:hAnsi="Calibri"/>
                <w:color w:val="1F2937"/>
                <w:sz w:val="19"/>
              </w:rPr>
              <w:t>Receiver__c</w:t>
            </w:r>
          </w:p>
        </w:tc>
        <w:tc>
          <w:tcPr>
            <w:tcW w:type="dxa" w:w="2592"/>
            <w:shd w:val="clear" w:color="auto" w:fill="F8FAFC"/>
            <w:tcMar>
              <w:top w:w="100" w:type="dxa"/>
              <w:bottom w:w="100" w:type="dxa"/>
              <w:left w:w="140" w:type="dxa"/>
              <w:right w:w="140" w:type="dxa"/>
            </w:tcMar>
          </w:tcPr>
          <w:p>
            <w:pPr>
              <w:spacing w:after="0"/>
            </w:pPr>
            <w:r>
              <w:rPr>
                <w:rFonts w:ascii="Calibri" w:hAnsi="Calibri"/>
                <w:color w:val="1F2937"/>
                <w:sz w:val="19"/>
              </w:rPr>
              <w:t>Parcel__c</w:t>
            </w:r>
          </w:p>
        </w:tc>
        <w:tc>
          <w:tcPr>
            <w:tcW w:type="dxa" w:w="2016"/>
            <w:shd w:val="clear" w:color="auto" w:fill="F8FAFC"/>
            <w:tcMar>
              <w:top w:w="100" w:type="dxa"/>
              <w:bottom w:w="100" w:type="dxa"/>
              <w:left w:w="140" w:type="dxa"/>
              <w:right w:w="140" w:type="dxa"/>
            </w:tcMar>
          </w:tcPr>
          <w:p>
            <w:pPr>
              <w:spacing w:after="0"/>
            </w:pPr>
            <w:r>
              <w:rPr>
                <w:rFonts w:ascii="Calibri" w:hAnsi="Calibri"/>
                <w:color w:val="1F2937"/>
                <w:sz w:val="19"/>
              </w:rPr>
              <w:t>Lookup(Parcel__c)</w:t>
            </w:r>
          </w:p>
        </w:tc>
        <w:tc>
          <w:tcPr>
            <w:tcW w:type="dxa" w:w="3024"/>
            <w:shd w:val="clear" w:color="auto" w:fill="F8FAFC"/>
            <w:tcMar>
              <w:top w:w="100" w:type="dxa"/>
              <w:bottom w:w="100" w:type="dxa"/>
              <w:left w:w="140" w:type="dxa"/>
              <w:right w:w="140" w:type="dxa"/>
            </w:tcMar>
          </w:tcPr>
          <w:p>
            <w:pPr>
              <w:spacing w:after="0"/>
            </w:pPr>
            <w:r>
              <w:rPr>
                <w:rFonts w:ascii="Calibri" w:hAnsi="Calibri"/>
                <w:color w:val="1F2937"/>
                <w:sz w:val="19"/>
              </w:rPr>
              <w:t>Direct linked package reference</w:t>
            </w:r>
          </w:p>
        </w:tc>
      </w:tr>
    </w:tbl>
    <w:p>
      <w:pPr>
        <w:pStyle w:val="Heading2"/>
        <w:keepNext/>
        <w:spacing w:before="200" w:after="80"/>
      </w:pPr>
      <w:r>
        <w:rPr>
          <w:rFonts w:ascii="Calibri" w:hAnsi="Calibri"/>
          <w:b/>
          <w:color w:val="0B4F6C"/>
          <w:sz w:val="26"/>
        </w:rPr>
        <w:t>Appendix B: Live Verification Metadata Inventory</w:t>
      </w:r>
    </w:p>
    <w:p>
      <w:pPr>
        <w:pStyle w:val="ListBullet"/>
        <w:spacing w:after="60" w:line="276" w:lineRule="auto"/>
      </w:pPr>
      <w:r>
        <w:rPr>
          <w:rFonts w:ascii="Calibri" w:hAnsi="Calibri"/>
          <w:b/>
          <w:color w:val="1F2937"/>
          <w:sz w:val="21"/>
        </w:rPr>
        <w:t xml:space="preserve">Target Org ID: </w:t>
      </w:r>
      <w:r>
        <w:rPr>
          <w:rFonts w:ascii="Calibri" w:hAnsi="Calibri"/>
          <w:color w:val="374151"/>
          <w:sz w:val="21"/>
        </w:rPr>
        <w:t>00Dak00001IgVqvEAF</w:t>
      </w:r>
    </w:p>
    <w:p>
      <w:pPr>
        <w:pStyle w:val="ListBullet"/>
        <w:spacing w:after="60" w:line="276" w:lineRule="auto"/>
      </w:pPr>
      <w:r>
        <w:rPr>
          <w:rFonts w:ascii="Calibri" w:hAnsi="Calibri"/>
          <w:b/>
          <w:color w:val="1F2937"/>
          <w:sz w:val="21"/>
        </w:rPr>
        <w:t xml:space="preserve">Active AI Agent: </w:t>
      </w:r>
      <w:r>
        <w:rPr>
          <w:rFonts w:ascii="Calibri" w:hAnsi="Calibri"/>
          <w:color w:val="374151"/>
          <w:sz w:val="21"/>
        </w:rPr>
        <w:t>Swift Tracker (API Name: Swift_Tracker, Version 1 Active)</w:t>
      </w:r>
    </w:p>
    <w:p>
      <w:pPr>
        <w:pStyle w:val="ListBullet"/>
        <w:spacing w:after="60" w:line="276" w:lineRule="auto"/>
      </w:pPr>
      <w:r>
        <w:rPr>
          <w:rFonts w:ascii="Calibri" w:hAnsi="Calibri"/>
          <w:b/>
          <w:color w:val="1F2937"/>
          <w:sz w:val="21"/>
        </w:rPr>
        <w:t xml:space="preserve">Active Flow: </w:t>
      </w:r>
      <w:r>
        <w:rPr>
          <w:rFonts w:ascii="Calibri" w:hAnsi="Calibri"/>
          <w:color w:val="374151"/>
          <w:sz w:val="21"/>
        </w:rPr>
        <w:t>Parcel_Details (Version 3 Active, Auto-Launched)</w:t>
      </w:r>
    </w:p>
    <w:p>
      <w:pPr>
        <w:pStyle w:val="ListBullet"/>
        <w:spacing w:after="60" w:line="276" w:lineRule="auto"/>
      </w:pPr>
      <w:r>
        <w:rPr>
          <w:rFonts w:ascii="Calibri" w:hAnsi="Calibri"/>
          <w:b/>
          <w:color w:val="1F2937"/>
          <w:sz w:val="21"/>
        </w:rPr>
        <w:t xml:space="preserve">Permission Set: </w:t>
      </w:r>
      <w:r>
        <w:rPr>
          <w:rFonts w:ascii="Calibri" w:hAnsi="Calibri"/>
          <w:color w:val="374151"/>
          <w:sz w:val="21"/>
        </w:rPr>
        <w:t>Swift_Ship (Assigned to Admin &amp; EinsteinServiceAgent User)</w:t>
      </w:r>
    </w:p>
    <w:p>
      <w:pPr>
        <w:pStyle w:val="ListBullet"/>
        <w:spacing w:after="60" w:line="276" w:lineRule="auto"/>
      </w:pPr>
      <w:r>
        <w:rPr>
          <w:rFonts w:ascii="Calibri" w:hAnsi="Calibri"/>
          <w:b/>
          <w:color w:val="1F2937"/>
          <w:sz w:val="21"/>
        </w:rPr>
        <w:t xml:space="preserve">GitHub URL: </w:t>
      </w:r>
      <w:r>
        <w:rPr>
          <w:rFonts w:ascii="Calibri" w:hAnsi="Calibri"/>
          <w:color w:val="374151"/>
          <w:sz w:val="21"/>
        </w:rPr>
        <w:t>https://github.com/viswanathan01/SalesForce-NM</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