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60.13330.2020. Свод правил. Отопление, вентиляция и кондиционирование воздуха. СНиП 41-01-2003"</w:t>
              <w:br/>
              <w:t xml:space="preserve">(утв. и введен в действие Приказом Минстроя России от 30.12.2020 N 921/пр)</w:t>
              <w:br/>
              <w:t xml:space="preserve">(ред. от 30.05.2022)</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921/пр</w:t>
      </w:r>
    </w:p>
    <w:p>
      <w:pPr>
        <w:pStyle w:val="0"/>
        <w:jc w:val="both"/>
      </w:pPr>
      <w:r>
        <w:rPr>
          <w:sz w:val="24"/>
        </w:rPr>
      </w:r>
    </w:p>
    <w:p>
      <w:pPr>
        <w:pStyle w:val="2"/>
        <w:jc w:val="center"/>
      </w:pPr>
      <w:r>
        <w:rPr>
          <w:sz w:val="24"/>
          <w:b w:val="on"/>
        </w:rPr>
        <w:t xml:space="preserve">СВОД ПРАВИЛ</w:t>
      </w:r>
    </w:p>
    <w:p>
      <w:pPr>
        <w:pStyle w:val="2"/>
        <w:jc w:val="center"/>
      </w:pPr>
      <w:r>
        <w:rPr>
          <w:sz w:val="24"/>
        </w:rPr>
      </w:r>
    </w:p>
    <w:p>
      <w:pPr>
        <w:pStyle w:val="2"/>
        <w:jc w:val="center"/>
      </w:pPr>
      <w:r>
        <w:rPr>
          <w:sz w:val="24"/>
          <w:b w:val="on"/>
        </w:rPr>
        <w:t xml:space="preserve">ОТОПЛЕНИЕ, ВЕНТИЛЯЦИЯ И КОНДИЦИОНИРОВАНИЕ ВОЗДУХА</w:t>
      </w:r>
    </w:p>
    <w:p>
      <w:pPr>
        <w:pStyle w:val="2"/>
        <w:jc w:val="center"/>
      </w:pPr>
      <w:r>
        <w:rPr>
          <w:sz w:val="24"/>
        </w:rPr>
      </w:r>
    </w:p>
    <w:p>
      <w:pPr>
        <w:pStyle w:val="2"/>
        <w:jc w:val="center"/>
      </w:pPr>
      <w:hyperlink w:history="0" r:id="rId9" w:tooltip="&quot;СНиП 41-01-2003. Система нормативных документов в строительстве. Отопление, вентиляция и кондиционирование&quot; (приняты и введены в действие Постановлением Госстроя России от 26.06.2003 N 115) {КонсультантПлюс}">
        <w:r>
          <w:rPr>
            <w:sz w:val="24"/>
            <w:color w:val="0000ff"/>
            <w:b w:val="on"/>
          </w:rPr>
          <w:t xml:space="preserve">СНиП 41-01-2003</w:t>
        </w:r>
      </w:hyperlink>
    </w:p>
    <w:p>
      <w:pPr>
        <w:pStyle w:val="2"/>
        <w:jc w:val="center"/>
      </w:pPr>
      <w:r>
        <w:rPr>
          <w:sz w:val="24"/>
        </w:rPr>
      </w:r>
    </w:p>
    <w:p>
      <w:pPr>
        <w:pStyle w:val="2"/>
        <w:jc w:val="center"/>
      </w:pPr>
      <w:r>
        <w:rPr>
          <w:sz w:val="24"/>
        </w:rPr>
        <w:t xml:space="preserve">Heating, ventilation and air conditioning</w:t>
      </w:r>
    </w:p>
    <w:p>
      <w:pPr>
        <w:pStyle w:val="2"/>
        <w:jc w:val="center"/>
      </w:pPr>
      <w:r>
        <w:rPr>
          <w:sz w:val="24"/>
        </w:rPr>
      </w:r>
    </w:p>
    <w:p>
      <w:pPr>
        <w:pStyle w:val="2"/>
        <w:jc w:val="center"/>
      </w:pPr>
      <w:r>
        <w:rPr>
          <w:sz w:val="24"/>
          <w:b w:val="on"/>
        </w:rPr>
        <w:t xml:space="preserve">СП 60.13330.2020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color w:val="392c69"/>
              </w:rPr>
              <w:t xml:space="preserve">, утв. </w:t>
            </w:r>
            <w:hyperlink w:history="0" r:id="rId11" w:tooltip="Приказ Минстроя России от 30.05.2022 N 4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30.05.2022 N 430/пр)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2"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91.140.10</w:t>
        </w:r>
      </w:hyperlink>
      <w:r>
        <w:rPr>
          <w:sz w:val="24"/>
        </w:rPr>
        <w:t xml:space="preserve">,</w:t>
      </w:r>
    </w:p>
    <w:p>
      <w:pPr>
        <w:pStyle w:val="0"/>
        <w:jc w:val="right"/>
      </w:pPr>
      <w:hyperlink w:history="0" r:id="rId13"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91.140.30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ФГБУ Научно-исследовательский институт строительной физики российской академии архитектуры и строительных наук (НИИСФ РААСН), НП АВОК</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4"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921/пр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5"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закона от 30 декабря 2009 г. </w:t>
      </w:r>
      <w:hyperlink w:history="0" r:id="rId16"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N 384-ФЗ</w:t>
        </w:r>
      </w:hyperlink>
      <w:r>
        <w:rPr>
          <w:sz w:val="24"/>
        </w:rPr>
        <w:t xml:space="preserve"> "Технический регламент о безопасности зданий и сооружений". Кроме того, применение настоящего свода правил обеспечивает соблюдение требований Федеральных законов от 27 декабря 2002 г. </w:t>
      </w:r>
      <w:hyperlink w:history="0" r:id="rId17" w:tooltip="Федеральный закон от 27.12.2002 N 184-ФЗ (ред. от 02.07.2021) &quot;О техническом регулировании&quot; (с изм. и доп., вступ. в силу с 23.12.2021) ------------ Недействующая редакция {КонсультантПлюс}">
        <w:r>
          <w:rPr>
            <w:sz w:val="24"/>
            <w:color w:val="0000ff"/>
          </w:rPr>
          <w:t xml:space="preserve">N 184-ФЗ</w:t>
        </w:r>
      </w:hyperlink>
      <w:r>
        <w:rPr>
          <w:sz w:val="24"/>
        </w:rPr>
        <w:t xml:space="preserve"> "О техническом регулировании", от 22 июля 2008 </w:t>
      </w:r>
      <w:hyperlink w:history="0" r:id="rId18"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N 123-ФЗ</w:t>
        </w:r>
      </w:hyperlink>
      <w:r>
        <w:rPr>
          <w:sz w:val="24"/>
        </w:rPr>
        <w:t xml:space="preserve"> "Технический регламент о требованиях пожарной безопасности", от 23 ноября 2009 г. </w:t>
      </w:r>
      <w:hyperlink w:history="0" r:id="rId19"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N 261-ФЗ</w:t>
        </w:r>
      </w:hyperlink>
      <w:r>
        <w:rPr>
          <w:sz w:val="24"/>
        </w:rPr>
        <w:t xml:space="preserve"> "Об энергосбережении и повышении энергетической эффективности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Пересмотр </w:t>
      </w:r>
      <w:hyperlink w:history="0" r:id="rId20"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 выполнен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"Пик-Проект" (</w:t>
      </w:r>
      <w:r>
        <w:rPr>
          <w:sz w:val="24"/>
          <w:i w:val="on"/>
        </w:rPr>
        <w:t xml:space="preserve">И.А. Тищенко</w:t>
      </w:r>
      <w:r>
        <w:rPr>
          <w:sz w:val="24"/>
        </w:rPr>
        <w:t xml:space="preserve">), ООО "Данфосс" (канд. техн. наук </w:t>
      </w:r>
      <w:r>
        <w:rPr>
          <w:sz w:val="24"/>
          <w:i w:val="on"/>
        </w:rPr>
        <w:t xml:space="preserve">В.Л. Грановский</w:t>
      </w:r>
      <w:r>
        <w:rPr>
          <w:sz w:val="24"/>
        </w:rPr>
        <w:t xml:space="preserve">), ООО "ЗВО "ИННОВЕНТ" (канд. техн. наук </w:t>
      </w:r>
      <w:r>
        <w:rPr>
          <w:sz w:val="24"/>
          <w:i w:val="on"/>
        </w:rPr>
        <w:t xml:space="preserve">Ю.Г. Московко</w:t>
      </w:r>
      <w:r>
        <w:rPr>
          <w:sz w:val="24"/>
        </w:rPr>
        <w:t xml:space="preserve">), НИУ МГСУ (канд. техн. наук </w:t>
      </w:r>
      <w:r>
        <w:rPr>
          <w:sz w:val="24"/>
          <w:i w:val="on"/>
        </w:rPr>
        <w:t xml:space="preserve">А.В. Бусахин</w:t>
      </w:r>
      <w:r>
        <w:rPr>
          <w:sz w:val="24"/>
        </w:rPr>
        <w:t xml:space="preserve">), ФГБУ ВНИИПО МЧС России (</w:t>
      </w:r>
      <w:r>
        <w:rPr>
          <w:sz w:val="24"/>
          <w:i w:val="on"/>
        </w:rPr>
        <w:t xml:space="preserve">Б.Б. Колчев</w:t>
      </w:r>
      <w:r>
        <w:rPr>
          <w:sz w:val="24"/>
        </w:rPr>
        <w:t xml:space="preserve">), ООО "Системэйр" (</w:t>
      </w:r>
      <w:r>
        <w:rPr>
          <w:sz w:val="24"/>
          <w:i w:val="on"/>
        </w:rPr>
        <w:t xml:space="preserve">В.А. Воронцов, К.А. Кузнецов</w:t>
      </w:r>
      <w:r>
        <w:rPr>
          <w:sz w:val="24"/>
        </w:rPr>
        <w:t xml:space="preserve">).</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систем внутреннего тепло- и холодоснабжения, отопления, вентиляции и кондиционирования воздуха в строящихся, реконструируемых или капитально ремонтируемых зданиях, общественных, высотой не более 50 м и жилых зданиях, высотой не более 75 м, включая многофункциональные здания и здания одного функционального назначения.</w:t>
      </w:r>
    </w:p>
    <w:p>
      <w:pPr>
        <w:pStyle w:val="0"/>
        <w:spacing w:before="240" w:lineRule="auto"/>
        <w:ind w:firstLine="540"/>
        <w:jc w:val="both"/>
      </w:pPr>
      <w:r>
        <w:rPr>
          <w:sz w:val="24"/>
        </w:rPr>
        <w:t xml:space="preserve">1.2 Настоящий свод правил не распространяется на системы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 на здания и помещения сельскохозяйственного и производственного назначения, в которых параметры микроклимата и воздухообмен задаются технологическими требованиями, а также на здания и сооружения, относящиеся в соответствии с </w:t>
      </w:r>
      <w:hyperlink w:history="0" w:anchor="P2918"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к особо опасным объектам.</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1"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12.1.003-2014</w:t>
        </w:r>
      </w:hyperlink>
      <w:r>
        <w:rPr>
          <w:sz w:val="24"/>
        </w:rPr>
        <w:t xml:space="preserve"> Система стандартов безопасности труда. Шум. Общие требования безопасности</w:t>
      </w:r>
    </w:p>
    <w:p>
      <w:pPr>
        <w:pStyle w:val="0"/>
        <w:spacing w:before="240" w:lineRule="auto"/>
        <w:ind w:firstLine="540"/>
        <w:jc w:val="both"/>
      </w:pPr>
      <w:hyperlink w:history="0" r:id="rId22"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3"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24"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12.2.233-2012</w:t>
        </w:r>
      </w:hyperlink>
      <w:r>
        <w:rPr>
          <w:sz w:val="24"/>
        </w:rPr>
        <w:t xml:space="preserve"> Система стандартов безопасности труда. Системы холодильные холодопроизводительностью свыше 3,0 кВт. Требования безопасности</w:t>
      </w:r>
    </w:p>
    <w:p>
      <w:pPr>
        <w:pStyle w:val="0"/>
        <w:spacing w:before="240" w:lineRule="auto"/>
        <w:ind w:firstLine="540"/>
        <w:jc w:val="both"/>
      </w:pPr>
      <w:hyperlink w:history="0" r:id="rId25"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26"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10616-2015</w:t>
        </w:r>
      </w:hyperlink>
      <w:r>
        <w:rPr>
          <w:sz w:val="24"/>
        </w:rPr>
        <w:t xml:space="preserve"> Вентиляторы радиальные и осевые. Размеры и параметры</w:t>
      </w:r>
    </w:p>
    <w:p>
      <w:pPr>
        <w:pStyle w:val="0"/>
        <w:spacing w:before="240" w:lineRule="auto"/>
        <w:ind w:firstLine="540"/>
        <w:jc w:val="both"/>
      </w:pPr>
      <w:hyperlink w:history="0" r:id="rId27"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28"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21.602-2016</w:t>
        </w:r>
      </w:hyperlink>
      <w:r>
        <w:rPr>
          <w:sz w:val="24"/>
        </w:rPr>
        <w:t xml:space="preserve"> Система проектной документации для строительства. Правила выполнения рабочей документации отопления, вентиляции и кондиционирования</w:t>
      </w:r>
    </w:p>
    <w:p>
      <w:pPr>
        <w:pStyle w:val="0"/>
        <w:spacing w:before="240" w:lineRule="auto"/>
        <w:ind w:firstLine="540"/>
        <w:jc w:val="both"/>
      </w:pPr>
      <w:hyperlink w:history="0" r:id="rId29"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22270-2018</w:t>
        </w:r>
      </w:hyperlink>
      <w:r>
        <w:rPr>
          <w:sz w:val="24"/>
        </w:rPr>
        <w:t xml:space="preserve"> Системы отопления, вентиляции и кондиционирования. Термины и определения</w:t>
      </w:r>
    </w:p>
    <w:p>
      <w:pPr>
        <w:pStyle w:val="0"/>
        <w:spacing w:before="240" w:lineRule="auto"/>
        <w:ind w:firstLine="540"/>
        <w:jc w:val="both"/>
      </w:pPr>
      <w:hyperlink w:history="0" r:id="rId3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31" w:tooltip="&quot;ГОСТ 31427-2010. Межгосударственный стандарт. Здания жилые и общественные. Состав показателей энергетической эффективности&quot; (введен в действие Приказом Росстандарта от 19.04.2011 N 47-ст) ------------ Утратил силу или отменен {КонсультантПлюс}">
        <w:r>
          <w:rPr>
            <w:sz w:val="24"/>
            <w:color w:val="0000ff"/>
          </w:rPr>
          <w:t xml:space="preserve">ГОСТ 31427-2010</w:t>
        </w:r>
      </w:hyperlink>
      <w:r>
        <w:rPr>
          <w:sz w:val="24"/>
        </w:rPr>
        <w:t xml:space="preserve"> Здания жилые и общественные. Состав показателей энергетической эффективности</w:t>
      </w:r>
    </w:p>
    <w:p>
      <w:pPr>
        <w:pStyle w:val="0"/>
        <w:spacing w:before="240" w:lineRule="auto"/>
        <w:ind w:firstLine="540"/>
        <w:jc w:val="both"/>
      </w:pPr>
      <w:hyperlink w:history="0" r:id="rId32" w:tooltip="&quot;ГОСТ 31532-2012. Межгосударственный стандарт. Энергосбережение. Энергетическая эффективность. Состав показателей. Общие положения&quot; (введен в действие Приказом Росстандарта от 23.11.2012 N 1106-ст) {КонсультантПлюс}">
        <w:r>
          <w:rPr>
            <w:sz w:val="24"/>
            <w:color w:val="0000ff"/>
          </w:rPr>
          <w:t xml:space="preserve">ГОСТ 31532-2012</w:t>
        </w:r>
      </w:hyperlink>
      <w:r>
        <w:rPr>
          <w:sz w:val="24"/>
        </w:rPr>
        <w:t xml:space="preserve"> Энергосбережение. Энергетическая эффективность. Состав показателей. Общие положения</w:t>
      </w:r>
    </w:p>
    <w:p>
      <w:pPr>
        <w:pStyle w:val="0"/>
        <w:spacing w:before="240" w:lineRule="auto"/>
        <w:ind w:firstLine="540"/>
        <w:jc w:val="both"/>
      </w:pPr>
      <w:hyperlink w:history="0" r:id="rId33"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31937-2011</w:t>
        </w:r>
      </w:hyperlink>
      <w:r>
        <w:rPr>
          <w:sz w:val="24"/>
        </w:rPr>
        <w:t xml:space="preserve"> Здания и сооружения. Правила обследования и мониторинга технического состояния</w:t>
      </w:r>
    </w:p>
    <w:p>
      <w:pPr>
        <w:pStyle w:val="0"/>
        <w:spacing w:before="240" w:lineRule="auto"/>
        <w:ind w:firstLine="540"/>
        <w:jc w:val="both"/>
      </w:pPr>
      <w:r>
        <w:rPr>
          <w:sz w:val="24"/>
        </w:rPr>
        <w:t xml:space="preserve">ГОСТ 31961-2012 Вентиляторы промышленные. Показатели энергетической эффективности</w:t>
      </w:r>
    </w:p>
    <w:p>
      <w:pPr>
        <w:pStyle w:val="0"/>
        <w:spacing w:before="240" w:lineRule="auto"/>
        <w:ind w:firstLine="540"/>
        <w:jc w:val="both"/>
      </w:pPr>
      <w:r>
        <w:rPr>
          <w:sz w:val="24"/>
        </w:rPr>
        <w:t xml:space="preserve">ГОСТ 33660-2015 Вентиляторы. Классификация по эффективности (ISO 12759:2010)</w:t>
      </w:r>
    </w:p>
    <w:p>
      <w:pPr>
        <w:pStyle w:val="0"/>
        <w:spacing w:before="240" w:lineRule="auto"/>
        <w:ind w:firstLine="540"/>
        <w:jc w:val="both"/>
      </w:pPr>
      <w:hyperlink w:history="0" r:id="rId34"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34060-2017</w:t>
        </w:r>
      </w:hyperlink>
      <w:r>
        <w:rPr>
          <w:sz w:val="24"/>
        </w:rPr>
        <w:t xml:space="preserve">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pPr>
        <w:pStyle w:val="0"/>
        <w:spacing w:before="240" w:lineRule="auto"/>
        <w:ind w:firstLine="540"/>
        <w:jc w:val="both"/>
      </w:pPr>
      <w:hyperlink w:history="0" r:id="rId35"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51571-2000</w:t>
        </w:r>
      </w:hyperlink>
      <w:r>
        <w:rPr>
          <w:sz w:val="24"/>
        </w:rPr>
        <w:t xml:space="preserve"> Компенсаторы и уплотнения сильфонные металлические. Общие технические требования</w:t>
      </w:r>
    </w:p>
    <w:p>
      <w:pPr>
        <w:pStyle w:val="0"/>
        <w:spacing w:before="240" w:lineRule="auto"/>
        <w:ind w:firstLine="540"/>
        <w:jc w:val="both"/>
      </w:pPr>
      <w:hyperlink w:history="0" r:id="rId36" w:tooltip="&quot;ГОСТ Р 52539-2006. Национальный стандарт Российской Федерации. Чистота воздуха в лечебных учреждениях. Общие требования&quot; (утв. и введен в действие Приказом Ростехрегулирования от 21.04.2006 N 73-ст) {КонсультантПлюс}">
        <w:r>
          <w:rPr>
            <w:sz w:val="24"/>
            <w:color w:val="0000ff"/>
          </w:rPr>
          <w:t xml:space="preserve">ГОСТ Р 52539-2006</w:t>
        </w:r>
      </w:hyperlink>
      <w:r>
        <w:rPr>
          <w:sz w:val="24"/>
        </w:rPr>
        <w:t xml:space="preserve"> Чистота воздуха в лечебных учреждениях. Общие требования</w:t>
      </w:r>
    </w:p>
    <w:p>
      <w:pPr>
        <w:pStyle w:val="0"/>
        <w:spacing w:before="240" w:lineRule="auto"/>
        <w:ind w:firstLine="540"/>
        <w:jc w:val="both"/>
      </w:pPr>
      <w:hyperlink w:history="0" r:id="rId37"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hyperlink w:history="0" r:id="rId38"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53299-2013</w:t>
        </w:r>
      </w:hyperlink>
      <w:r>
        <w:rPr>
          <w:sz w:val="24"/>
        </w:rPr>
        <w:t xml:space="preserve"> Воздуховоды. Методы испытаний на огнестойкость</w:t>
      </w:r>
    </w:p>
    <w:p>
      <w:pPr>
        <w:pStyle w:val="0"/>
        <w:spacing w:before="240" w:lineRule="auto"/>
        <w:ind w:firstLine="540"/>
        <w:jc w:val="both"/>
      </w:pPr>
      <w:hyperlink w:history="0" r:id="rId39"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40"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ГОСТ EN 378-1-2014</w:t>
        </w:r>
      </w:hyperlink>
      <w:r>
        <w:rPr>
          <w:sz w:val="24"/>
        </w:rPr>
        <w:t xml:space="preserve">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pPr>
        <w:pStyle w:val="0"/>
        <w:spacing w:before="240" w:lineRule="auto"/>
        <w:ind w:firstLine="540"/>
        <w:jc w:val="both"/>
      </w:pPr>
      <w:hyperlink w:history="0" r:id="rId41"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ГОСТ EN 378-3-2014</w:t>
        </w:r>
      </w:hyperlink>
      <w:r>
        <w:rPr>
          <w:sz w:val="24"/>
        </w:rPr>
        <w:t xml:space="preserve"> Системы холодильные и тепловые насосы. Требования безопасности и охраны окружающей среды. Часть 3. Размещение оборудования и защита персонала</w:t>
      </w:r>
    </w:p>
    <w:p>
      <w:pPr>
        <w:pStyle w:val="0"/>
        <w:spacing w:before="240" w:lineRule="auto"/>
        <w:ind w:firstLine="540"/>
        <w:jc w:val="both"/>
      </w:pPr>
      <w:r>
        <w:rPr>
          <w:sz w:val="24"/>
        </w:rPr>
        <w:t xml:space="preserve">ГОСТ Р ИСО 27327-1-2012 Вентиляторы. Агрегаты воздушной завесы. Часть 1. Лабораторные методы испытаний для оценки аэродинамических характеристик</w:t>
      </w:r>
    </w:p>
    <w:p>
      <w:pPr>
        <w:pStyle w:val="0"/>
        <w:spacing w:before="240" w:lineRule="auto"/>
        <w:ind w:firstLine="540"/>
        <w:jc w:val="both"/>
      </w:pPr>
      <w:hyperlink w:history="0" r:id="rId42" w:tooltip="Приказ МЧС России от 12.03.2020 N 151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hyperlink w:history="0" r:id="rId4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44"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45" w:tooltip="&quot;СП 20.13330.2016. Свод правил. Нагрузки и воздействия. Актуализированная редакция СНиП 2.01.07-85*&quot; (утв. Приказом Минстроя России от 03.12.2016 N 891/пр) (ред. от 30.05.2022) ------------ Недействующая редакция {КонсультантПлюс}">
        <w:r>
          <w:rPr>
            <w:sz w:val="24"/>
            <w:color w:val="0000ff"/>
          </w:rPr>
          <w:t xml:space="preserve">СП 20.13330.2016</w:t>
        </w:r>
      </w:hyperlink>
      <w:r>
        <w:rPr>
          <w:sz w:val="24"/>
        </w:rPr>
        <w:t xml:space="preserve"> "СНиП 2.01.07-85* Нагрузки и воздействия" (с изменениями N 1, N 2)</w:t>
      </w:r>
    </w:p>
    <w:p>
      <w:pPr>
        <w:pStyle w:val="0"/>
        <w:spacing w:before="240" w:lineRule="auto"/>
        <w:ind w:firstLine="540"/>
        <w:jc w:val="both"/>
      </w:pPr>
      <w:hyperlink w:history="0" r:id="rId46"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48.13330.2019</w:t>
        </w:r>
      </w:hyperlink>
      <w:r>
        <w:rPr>
          <w:sz w:val="24"/>
        </w:rPr>
        <w:t xml:space="preserve"> "СНиП 12-01-2004 Организация строительства"</w:t>
      </w:r>
    </w:p>
    <w:p>
      <w:pPr>
        <w:pStyle w:val="0"/>
        <w:spacing w:before="240" w:lineRule="auto"/>
        <w:ind w:firstLine="540"/>
        <w:jc w:val="both"/>
      </w:pPr>
      <w:hyperlink w:history="0" r:id="rId47"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50.13330.2012</w:t>
        </w:r>
      </w:hyperlink>
      <w:r>
        <w:rPr>
          <w:sz w:val="24"/>
        </w:rPr>
        <w:t xml:space="preserve"> "СНиП 23-02-2003 Тепловая защита зданий" (с изменением N 1)</w:t>
      </w:r>
    </w:p>
    <w:p>
      <w:pPr>
        <w:pStyle w:val="0"/>
        <w:spacing w:before="240" w:lineRule="auto"/>
        <w:ind w:firstLine="540"/>
        <w:jc w:val="both"/>
      </w:pPr>
      <w:hyperlink w:history="0" r:id="rId48" w:tooltip="&quot;СП 51.13330.2011. Свод правил. Защита от шума. Актуализированная редакция СНиП 23-03-2003&quot; (утв. Приказом Минрегиона РФ от 28.12.2010 N 825) (ред. от 31.05.2022) ------------ Недействующая редакция {КонсультантПлюс}">
        <w:r>
          <w:rPr>
            <w:sz w:val="24"/>
            <w:color w:val="0000ff"/>
          </w:rPr>
          <w:t xml:space="preserve">СП 51.13330.2011</w:t>
        </w:r>
      </w:hyperlink>
      <w:r>
        <w:rPr>
          <w:sz w:val="24"/>
        </w:rPr>
        <w:t xml:space="preserve"> "СНиП 23-03-2003 Защита от шума" (с изменением N 1)</w:t>
      </w:r>
    </w:p>
    <w:p>
      <w:pPr>
        <w:pStyle w:val="0"/>
        <w:spacing w:before="240" w:lineRule="auto"/>
        <w:ind w:firstLine="540"/>
        <w:jc w:val="both"/>
      </w:pPr>
      <w:hyperlink w:history="0" r:id="rId49"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"СНиП 31-01-2003 Здания жилые многоквартирные" (с изменениями N 1, N 2, N 3)</w:t>
      </w:r>
    </w:p>
    <w:p>
      <w:pPr>
        <w:pStyle w:val="0"/>
        <w:spacing w:before="240" w:lineRule="auto"/>
        <w:ind w:firstLine="540"/>
        <w:jc w:val="both"/>
      </w:pPr>
      <w:hyperlink w:history="0" r:id="rId50"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56.13330.2011</w:t>
        </w:r>
      </w:hyperlink>
      <w:r>
        <w:rPr>
          <w:sz w:val="24"/>
        </w:rPr>
        <w:t xml:space="preserve"> "СНиП 31-03-2001 Производственные здания" (с изменениями N 1, N 2, N 3)</w:t>
      </w:r>
    </w:p>
    <w:p>
      <w:pPr>
        <w:pStyle w:val="0"/>
        <w:spacing w:before="240" w:lineRule="auto"/>
        <w:ind w:firstLine="540"/>
        <w:jc w:val="both"/>
      </w:pPr>
      <w:hyperlink w:history="0" r:id="rId51"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03.12.2016) ------------ Недействующая редакция {КонсультантПлюс}">
        <w:r>
          <w:rPr>
            <w:sz w:val="24"/>
            <w:color w:val="0000ff"/>
          </w:rPr>
          <w:t xml:space="preserve">СП 61.13330.2012</w:t>
        </w:r>
      </w:hyperlink>
      <w:r>
        <w:rPr>
          <w:sz w:val="24"/>
        </w:rPr>
        <w:t xml:space="preserve"> "СНиП 41-03-2003 Тепловая изоляция оборудования и трубопроводов" (с изменением N 1)</w:t>
      </w:r>
    </w:p>
    <w:p>
      <w:pPr>
        <w:pStyle w:val="0"/>
        <w:spacing w:before="240" w:lineRule="auto"/>
        <w:ind w:firstLine="540"/>
        <w:jc w:val="both"/>
      </w:pPr>
      <w:hyperlink w:history="0" r:id="rId52"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w:t>
      </w:r>
    </w:p>
    <w:p>
      <w:pPr>
        <w:pStyle w:val="0"/>
        <w:spacing w:before="240" w:lineRule="auto"/>
        <w:ind w:firstLine="540"/>
        <w:jc w:val="both"/>
      </w:pPr>
      <w:hyperlink w:history="0" r:id="rId53"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изменением N 1)</w:t>
      </w:r>
    </w:p>
    <w:p>
      <w:pPr>
        <w:pStyle w:val="0"/>
        <w:spacing w:before="240" w:lineRule="auto"/>
        <w:ind w:firstLine="540"/>
        <w:jc w:val="both"/>
      </w:pPr>
      <w:hyperlink w:history="0" r:id="rId54"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"СНиП 31-06-2009 Общественные здания и сооружения" (с изменениями N 1, N 2, N 3, N 4)</w:t>
      </w:r>
    </w:p>
    <w:p>
      <w:pPr>
        <w:pStyle w:val="0"/>
        <w:spacing w:before="240" w:lineRule="auto"/>
        <w:ind w:firstLine="540"/>
        <w:jc w:val="both"/>
      </w:pPr>
      <w:hyperlink w:history="0" r:id="rId55"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131.13330.2018</w:t>
        </w:r>
      </w:hyperlink>
      <w:r>
        <w:rPr>
          <w:sz w:val="24"/>
        </w:rPr>
        <w:t xml:space="preserve"> "СНиП 23-01-99* Строительная климатология"</w:t>
      </w:r>
    </w:p>
    <w:p>
      <w:pPr>
        <w:pStyle w:val="0"/>
        <w:spacing w:before="240" w:lineRule="auto"/>
        <w:ind w:firstLine="540"/>
        <w:jc w:val="both"/>
      </w:pPr>
      <w:hyperlink w:history="0" r:id="rId56"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134.13330.2012</w:t>
        </w:r>
      </w:hyperlink>
      <w:r>
        <w:rPr>
          <w:sz w:val="24"/>
        </w:rPr>
        <w:t xml:space="preserve"> Системы электросвязи зданий и сооружений. Основные положения проектирования (с изменениями N 1, N 2)</w:t>
      </w:r>
    </w:p>
    <w:p>
      <w:pPr>
        <w:pStyle w:val="0"/>
        <w:spacing w:before="240" w:lineRule="auto"/>
        <w:ind w:firstLine="540"/>
        <w:jc w:val="both"/>
      </w:pPr>
      <w:hyperlink w:history="0" r:id="rId57"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230.1325800.2015</w:t>
        </w:r>
      </w:hyperlink>
      <w:r>
        <w:rPr>
          <w:sz w:val="24"/>
        </w:rPr>
        <w:t xml:space="preserve"> Конструкции ограждающие зданий. Характеристики теплотехнических неоднородностей (с изменением N 1)</w:t>
      </w:r>
    </w:p>
    <w:p>
      <w:pPr>
        <w:pStyle w:val="0"/>
        <w:spacing w:before="240" w:lineRule="auto"/>
        <w:ind w:firstLine="540"/>
        <w:jc w:val="both"/>
      </w:pPr>
      <w:hyperlink w:history="0" r:id="rId58"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253.1325800.2016</w:t>
        </w:r>
      </w:hyperlink>
      <w:r>
        <w:rPr>
          <w:sz w:val="24"/>
        </w:rPr>
        <w:t xml:space="preserve"> Инженерные системы высотных зданий</w:t>
      </w:r>
    </w:p>
    <w:p>
      <w:pPr>
        <w:pStyle w:val="0"/>
        <w:spacing w:before="240" w:lineRule="auto"/>
        <w:ind w:firstLine="540"/>
        <w:jc w:val="both"/>
      </w:pPr>
      <w:hyperlink w:history="0" r:id="rId59"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60"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61"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402.1325800.2018</w:t>
        </w:r>
      </w:hyperlink>
      <w:r>
        <w:rPr>
          <w:sz w:val="24"/>
        </w:rPr>
        <w:t xml:space="preserve"> Здания жилые. Правила проектирования систем газопотребления</w:t>
      </w:r>
    </w:p>
    <w:p>
      <w:pPr>
        <w:pStyle w:val="0"/>
        <w:spacing w:before="240" w:lineRule="auto"/>
        <w:ind w:firstLine="540"/>
        <w:jc w:val="both"/>
      </w:pPr>
      <w:hyperlink w:history="0" r:id="rId62"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63" w:tooltip="Постановление Главного государственного санитарного врача РФ от 18.05.2010 N 58 (ред. от 10.06.2016) &quot;Об утверждении СанПиН 2.1.3.2630-10 &quot;Санитарно-эпидемиологические требования к организациям, осуществляющим медицинскую деятельность&quot; (вместе с &quot;СанПиН 2.1.3.2630-10. Санитарно-эпидемиологические правила и нормативы...&quot;) (Зарегистрировано в Минюсте России 09.08.2010 N 18094) ------------ Утратил силу или отменен {КонсультантПлюс}">
        <w:r>
          <w:rPr>
            <w:sz w:val="24"/>
            <w:color w:val="0000ff"/>
          </w:rPr>
          <w:t xml:space="preserve">СанПиН 2.1.3.2630-10</w:t>
        </w:r>
      </w:hyperlink>
      <w:r>
        <w:rPr>
          <w:sz w:val="24"/>
        </w:rPr>
        <w:t xml:space="preserve"> Санитарно-эпидемиологические требования к организациям, осуществляющим медицинскую деятельность</w:t>
      </w:r>
    </w:p>
    <w:p>
      <w:pPr>
        <w:pStyle w:val="0"/>
        <w:spacing w:before="240" w:lineRule="auto"/>
        <w:ind w:firstLine="540"/>
        <w:jc w:val="both"/>
      </w:pPr>
      <w:hyperlink w:history="0" r:id="rId64"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2.1.4.1074-01</w:t>
        </w:r>
      </w:hyperlink>
      <w:r>
        <w:rPr>
          <w:sz w:val="24"/>
        </w:rPr>
        <w:t xml:space="preserve"> Питьевая вода. Гигиенические требования к качеству воды центральных систем питьевого водоснабжения. Контроль качества</w:t>
      </w:r>
    </w:p>
    <w:p>
      <w:pPr>
        <w:pStyle w:val="0"/>
        <w:spacing w:before="240" w:lineRule="auto"/>
        <w:ind w:firstLine="540"/>
        <w:jc w:val="both"/>
      </w:pPr>
      <w:hyperlink w:history="0" r:id="rId65"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2.2.4.548-96</w:t>
        </w:r>
      </w:hyperlink>
      <w:r>
        <w:rPr>
          <w:sz w:val="24"/>
        </w:rPr>
        <w:t xml:space="preserve"> Гигиенические требования к микроклимату производственных помещений</w:t>
      </w:r>
    </w:p>
    <w:p>
      <w:pPr>
        <w:pStyle w:val="0"/>
        <w:spacing w:before="240" w:lineRule="auto"/>
        <w:ind w:firstLine="540"/>
        <w:jc w:val="both"/>
      </w:pPr>
      <w:hyperlink w:history="0" r:id="rId66" w:tooltip="Постановление Главного государственного санитарного врача РФ от 15.05.2013 N 26 (ред. от 27.08.2015) &quot;Об утверждении СанПиН 2.4.1.3049-13 &quot;Санитарно-эпидемиологические требования к устройству, содержанию и организации режима работы дошкольных образовательных организаций&quot; (вместе с &quot;СанПиН 2.4.1.3049-13. Санитарно-эпидемиологические правила и нормативы...&quot;) (Зарегистрировано в Минюсте России 29.05.2013 N 28564) ------------ Утратил силу или отменен {КонсультантПлюс}">
        <w:r>
          <w:rPr>
            <w:sz w:val="24"/>
            <w:color w:val="0000ff"/>
          </w:rPr>
          <w:t xml:space="preserve">СанПиН 2.4.1.3049-2013</w:t>
        </w:r>
      </w:hyperlink>
      <w:r>
        <w:rPr>
          <w:sz w:val="24"/>
        </w:rPr>
        <w:t xml:space="preserve"> Санитарно-эпидемиологические требования к устройству, содержанию и организации режима работы дошкольных образовательных организаций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по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2920"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w:t>
      </w:r>
      <w:hyperlink w:history="0" r:id="rId67"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w:t>
        </w:r>
      </w:hyperlink>
      <w:r>
        <w:rPr>
          <w:sz w:val="24"/>
        </w:rPr>
        <w:t xml:space="preserve">, </w:t>
      </w:r>
      <w:hyperlink w:history="0" r:id="rId6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69" w:tooltip="Приказ МЧС России от 12.03.2020 N 151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 </w:t>
      </w:r>
      <w:hyperlink w:history="0" r:id="rId7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71"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w:t>
      </w:r>
      <w:hyperlink w:history="0" r:id="rId72"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w:t>
      </w:r>
      <w:hyperlink w:history="0" r:id="rId73"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3.1.1 </w:t>
      </w:r>
      <w:r>
        <w:rPr>
          <w:sz w:val="24"/>
          <w:b w:val="on"/>
        </w:rPr>
        <w:t xml:space="preserve">автономный источник теплоты:</w:t>
      </w:r>
      <w:r>
        <w:rPr>
          <w:sz w:val="24"/>
        </w:rPr>
        <w:t xml:space="preserve"> Источник генерации теплоты для одного или ограниченного числа потребителей, связанных между собой на технологической или организационно-правовой основе.</w:t>
      </w:r>
    </w:p>
    <w:p>
      <w:pPr>
        <w:pStyle w:val="0"/>
        <w:spacing w:before="240" w:lineRule="auto"/>
        <w:ind w:firstLine="540"/>
        <w:jc w:val="both"/>
      </w:pPr>
      <w:r>
        <w:rPr>
          <w:sz w:val="24"/>
        </w:rPr>
        <w:t xml:space="preserve">3.1.2 </w:t>
      </w:r>
      <w:r>
        <w:rPr>
          <w:sz w:val="24"/>
          <w:b w:val="on"/>
        </w:rPr>
        <w:t xml:space="preserve">вентиляция:</w:t>
      </w:r>
      <w:r>
        <w:rPr>
          <w:sz w:val="24"/>
        </w:rPr>
        <w:t xml:space="preserve"> Обмен воздуха в помещениях для удаления избытка теплоты, влаги и вредных веществ с целью обеспечения допустимого микроклимата и качества воздуха в обслуживаемом помещении или рабочей зоне.</w:t>
      </w:r>
    </w:p>
    <w:p>
      <w:pPr>
        <w:pStyle w:val="0"/>
        <w:spacing w:before="240" w:lineRule="auto"/>
        <w:ind w:firstLine="540"/>
        <w:jc w:val="both"/>
      </w:pPr>
      <w:r>
        <w:rPr>
          <w:sz w:val="24"/>
        </w:rPr>
        <w:t xml:space="preserve">3.1.3 </w:t>
      </w:r>
      <w:r>
        <w:rPr>
          <w:sz w:val="24"/>
          <w:b w:val="on"/>
        </w:rPr>
        <w:t xml:space="preserve">вентиляционный коллектор:</w:t>
      </w:r>
      <w:r>
        <w:rPr>
          <w:sz w:val="24"/>
        </w:rPr>
        <w:t xml:space="preserve"> Участок сборного воздуховода, к которому присоединяются воздуховоды из двух или большего числа этажей либо воздухоприточные или воздухозаборные устройства на двух и более этажах.</w:t>
      </w:r>
    </w:p>
    <w:p>
      <w:pPr>
        <w:pStyle w:val="0"/>
        <w:spacing w:before="240" w:lineRule="auto"/>
        <w:ind w:firstLine="540"/>
        <w:jc w:val="both"/>
      </w:pPr>
      <w:r>
        <w:rPr>
          <w:sz w:val="24"/>
        </w:rPr>
        <w:t xml:space="preserve">3.1.4 </w:t>
      </w:r>
      <w:r>
        <w:rPr>
          <w:sz w:val="24"/>
          <w:b w:val="on"/>
        </w:rPr>
        <w:t xml:space="preserve">вентиляционная шахта:</w:t>
      </w:r>
      <w:r>
        <w:rPr>
          <w:sz w:val="24"/>
        </w:rPr>
        <w:t xml:space="preserve"> Строительная конструкция, внутри которой может быть расположен один или несколько воздуховодов и предназначенная для забора наружного (воздухозаборная) или выброса отработанного (вытяжная) воздуха системы вентиляции.</w:t>
      </w:r>
    </w:p>
    <w:p>
      <w:pPr>
        <w:pStyle w:val="0"/>
        <w:spacing w:before="240" w:lineRule="auto"/>
        <w:ind w:firstLine="540"/>
        <w:jc w:val="both"/>
      </w:pPr>
      <w:r>
        <w:rPr>
          <w:sz w:val="24"/>
        </w:rPr>
        <w:t xml:space="preserve">3.1.5 </w:t>
      </w:r>
      <w:r>
        <w:rPr>
          <w:sz w:val="24"/>
          <w:b w:val="on"/>
        </w:rPr>
        <w:t xml:space="preserve">верхняя зона помещения:</w:t>
      </w:r>
      <w:r>
        <w:rPr>
          <w:sz w:val="24"/>
        </w:rPr>
        <w:t xml:space="preserve"> Зона помещения, расположенная выше обслуживаемой или рабочей зоны.</w:t>
      </w:r>
    </w:p>
    <w:p>
      <w:pPr>
        <w:pStyle w:val="0"/>
        <w:spacing w:before="240" w:lineRule="auto"/>
        <w:ind w:firstLine="540"/>
        <w:jc w:val="both"/>
      </w:pPr>
      <w:r>
        <w:rPr>
          <w:sz w:val="24"/>
        </w:rPr>
        <w:t xml:space="preserve">3.1.6 </w:t>
      </w:r>
      <w:r>
        <w:rPr>
          <w:sz w:val="24"/>
          <w:b w:val="on"/>
        </w:rPr>
        <w:t xml:space="preserve">воздушный затвор (спутник):</w:t>
      </w:r>
      <w:r>
        <w:rPr>
          <w:sz w:val="24"/>
        </w:rPr>
        <w:t xml:space="preserve"> Вертикальный участок воздуховода, препятствующий изменению направления движения воздуха и его перетеканию из одной квартиры в другую, а при пожаре прониканию дыма из нижерасположенных этажей в вышерасположенные.</w:t>
      </w:r>
    </w:p>
    <w:p>
      <w:pPr>
        <w:pStyle w:val="0"/>
        <w:spacing w:before="240" w:lineRule="auto"/>
        <w:ind w:firstLine="540"/>
        <w:jc w:val="both"/>
      </w:pPr>
      <w:r>
        <w:rPr>
          <w:sz w:val="24"/>
        </w:rPr>
        <w:t xml:space="preserve">3.1.7 </w:t>
      </w:r>
      <w:r>
        <w:rPr>
          <w:sz w:val="24"/>
          <w:b w:val="on"/>
        </w:rPr>
        <w:t xml:space="preserve">газовый инфракрасный излучатель;</w:t>
      </w:r>
      <w:r>
        <w:rPr>
          <w:sz w:val="24"/>
        </w:rPr>
        <w:t xml:space="preserve"> ГИИ:</w:t>
      </w:r>
    </w:p>
    <w:p>
      <w:pPr>
        <w:pStyle w:val="0"/>
        <w:spacing w:before="240" w:lineRule="auto"/>
        <w:ind w:firstLine="540"/>
        <w:jc w:val="both"/>
      </w:pPr>
      <w:r>
        <w:rPr>
          <w:sz w:val="24"/>
        </w:rPr>
        <w:t xml:space="preserve">3.1.7.1 </w:t>
      </w:r>
      <w:r>
        <w:rPr>
          <w:sz w:val="24"/>
          <w:b w:val="on"/>
        </w:rPr>
        <w:t xml:space="preserve">светлый:</w:t>
      </w:r>
      <w:r>
        <w:rPr>
          <w:sz w:val="24"/>
        </w:rPr>
        <w:t xml:space="preserve"> С открытой атмосферной горелкой без организованного отвода продуктов горения и температурой излучающей поверхности более 600 °C.</w:t>
      </w:r>
    </w:p>
    <w:p>
      <w:pPr>
        <w:pStyle w:val="0"/>
        <w:spacing w:before="240" w:lineRule="auto"/>
        <w:ind w:firstLine="540"/>
        <w:jc w:val="both"/>
      </w:pPr>
      <w:r>
        <w:rPr>
          <w:sz w:val="24"/>
        </w:rPr>
        <w:t xml:space="preserve">3.1.7.2 </w:t>
      </w:r>
      <w:r>
        <w:rPr>
          <w:sz w:val="24"/>
          <w:b w:val="on"/>
        </w:rPr>
        <w:t xml:space="preserve">темный:</w:t>
      </w:r>
      <w:r>
        <w:rPr>
          <w:sz w:val="24"/>
        </w:rPr>
        <w:t xml:space="preserve"> С вентиляторным газогорелочным блоком, отводом продуктов горения за пределы помещения и температурой излучающей поверхности менее 600 °C.</w:t>
      </w:r>
    </w:p>
    <w:p>
      <w:pPr>
        <w:pStyle w:val="0"/>
        <w:spacing w:before="240" w:lineRule="auto"/>
        <w:ind w:firstLine="540"/>
        <w:jc w:val="both"/>
      </w:pPr>
      <w:r>
        <w:rPr>
          <w:sz w:val="24"/>
        </w:rPr>
        <w:t xml:space="preserve">3.1.8 </w:t>
      </w:r>
      <w:r>
        <w:rPr>
          <w:sz w:val="24"/>
          <w:b w:val="on"/>
        </w:rPr>
        <w:t xml:space="preserve">герметичность (воздухонепроницаемость) воздуховода:</w:t>
      </w:r>
      <w:r>
        <w:rPr>
          <w:sz w:val="24"/>
        </w:rPr>
        <w:t xml:space="preserve"> Величина допустимой утечки/подсоса воздуха через материал воздуховода, соединения, устройства или оборудования вентиляционной системы.</w:t>
      </w:r>
    </w:p>
    <w:p>
      <w:pPr>
        <w:pStyle w:val="0"/>
        <w:spacing w:before="240" w:lineRule="auto"/>
        <w:ind w:firstLine="540"/>
        <w:jc w:val="both"/>
      </w:pPr>
      <w:r>
        <w:rPr>
          <w:sz w:val="24"/>
        </w:rPr>
        <w:t xml:space="preserve">3.1.9 </w:t>
      </w:r>
      <w:r>
        <w:rPr>
          <w:sz w:val="24"/>
          <w:b w:val="on"/>
        </w:rPr>
        <w:t xml:space="preserve">гидравлическая и тепловая устойчивость систем отопления, теплоснабжения:</w:t>
      </w:r>
      <w:r>
        <w:rPr>
          <w:sz w:val="24"/>
        </w:rPr>
        <w:t xml:space="preserve"> Способность системы поддерживать заданное расчетное распределение расхода теплоносителя при изменении расхода и теплоотдачи по всем отдельным участкам, отопительным приборам и другим элементам системы.</w:t>
      </w:r>
    </w:p>
    <w:p>
      <w:pPr>
        <w:pStyle w:val="0"/>
        <w:spacing w:before="240" w:lineRule="auto"/>
        <w:ind w:firstLine="540"/>
        <w:jc w:val="both"/>
      </w:pPr>
      <w:r>
        <w:rPr>
          <w:sz w:val="24"/>
        </w:rPr>
        <w:t xml:space="preserve">3.1.10 </w:t>
      </w:r>
      <w:r>
        <w:rPr>
          <w:sz w:val="24"/>
          <w:b w:val="on"/>
        </w:rPr>
        <w:t xml:space="preserve">дисбаланс воздухообмена:</w:t>
      </w:r>
      <w:r>
        <w:rPr>
          <w:sz w:val="24"/>
        </w:rPr>
        <w:t xml:space="preserve"> Разность расходов воздуха, подаваемого в помещение (здание) и удаляемого из него системами вентиляции, кондиционирования и воздушного отопления с механическим побуждением.</w:t>
      </w:r>
    </w:p>
    <w:p>
      <w:pPr>
        <w:pStyle w:val="0"/>
        <w:spacing w:before="240" w:lineRule="auto"/>
        <w:ind w:firstLine="540"/>
        <w:jc w:val="both"/>
      </w:pPr>
      <w:r>
        <w:rPr>
          <w:sz w:val="24"/>
        </w:rPr>
        <w:t xml:space="preserve">3.1.11 </w:t>
      </w:r>
      <w:r>
        <w:rPr>
          <w:sz w:val="24"/>
          <w:b w:val="on"/>
        </w:rPr>
        <w:t xml:space="preserve">защищаемое помещение:</w:t>
      </w:r>
      <w:r>
        <w:rPr>
          <w:sz w:val="24"/>
        </w:rPr>
        <w:t xml:space="preserve"> Помещение, при входе в которое для предотвращения перетекания воздуха имеется тамбур-шлюз или создается повышенное или пониженное давление воздуха по отношению к смежным помещениям.</w:t>
      </w:r>
    </w:p>
    <w:p>
      <w:pPr>
        <w:pStyle w:val="0"/>
        <w:spacing w:before="240" w:lineRule="auto"/>
        <w:ind w:firstLine="540"/>
        <w:jc w:val="both"/>
      </w:pPr>
      <w:r>
        <w:rPr>
          <w:sz w:val="24"/>
        </w:rPr>
        <w:t xml:space="preserve">3.1.12 </w:t>
      </w:r>
      <w:r>
        <w:rPr>
          <w:sz w:val="24"/>
          <w:b w:val="on"/>
        </w:rPr>
        <w:t xml:space="preserve">зона дыхания:</w:t>
      </w:r>
      <w:r>
        <w:rPr>
          <w:sz w:val="24"/>
        </w:rPr>
        <w:t xml:space="preserve"> Пространство радиусом 0,5 м от лица человека.</w:t>
      </w:r>
    </w:p>
    <w:p>
      <w:pPr>
        <w:pStyle w:val="0"/>
        <w:spacing w:before="240" w:lineRule="auto"/>
        <w:ind w:firstLine="540"/>
        <w:jc w:val="both"/>
      </w:pPr>
      <w:r>
        <w:rPr>
          <w:sz w:val="24"/>
        </w:rPr>
        <w:t xml:space="preserve">3.1.13 </w:t>
      </w:r>
      <w:r>
        <w:rPr>
          <w:sz w:val="24"/>
          <w:b w:val="on"/>
        </w:rPr>
        <w:t xml:space="preserve">избытки теплоты:</w:t>
      </w:r>
      <w:r>
        <w:rPr>
          <w:sz w:val="24"/>
        </w:rPr>
        <w:t xml:space="preserve"> Разность тепловых потоков, поступающих в помещение и уходящих из него, ассимилируемых системами вентиляции и кондиционирования воздуха.</w:t>
      </w:r>
    </w:p>
    <w:p>
      <w:pPr>
        <w:pStyle w:val="0"/>
        <w:spacing w:before="240" w:lineRule="auto"/>
        <w:ind w:firstLine="540"/>
        <w:jc w:val="both"/>
      </w:pPr>
      <w:r>
        <w:rPr>
          <w:sz w:val="24"/>
        </w:rPr>
        <w:t xml:space="preserve">3.1.14 </w:t>
      </w:r>
      <w:r>
        <w:rPr>
          <w:sz w:val="24"/>
          <w:b w:val="on"/>
        </w:rPr>
        <w:t xml:space="preserve">кондиционирование воздуха:</w:t>
      </w:r>
      <w:r>
        <w:rPr>
          <w:sz w:val="24"/>
        </w:rPr>
        <w:t xml:space="preserve"> Автоматическое поддержание в закрытых помещениях всех или отдельных параметров воздуха (температуры, относительной влажности, чистоты, скорости движения) для обеспечения, главным образом, оптимальных параметров микроклимата, наиболее благоприятных для самочувствия людей, ведения технологического процесса, обеспечения сохранности ценностей.</w:t>
      </w:r>
    </w:p>
    <w:p>
      <w:pPr>
        <w:pStyle w:val="0"/>
        <w:spacing w:before="240" w:lineRule="auto"/>
        <w:ind w:firstLine="540"/>
        <w:jc w:val="both"/>
      </w:pPr>
      <w:r>
        <w:rPr>
          <w:sz w:val="24"/>
        </w:rPr>
        <w:t xml:space="preserve">3.1.15 </w:t>
      </w:r>
      <w:r>
        <w:rPr>
          <w:sz w:val="24"/>
          <w:b w:val="on"/>
        </w:rPr>
        <w:t xml:space="preserve">местный отсос:</w:t>
      </w:r>
      <w:r>
        <w:rPr>
          <w:sz w:val="24"/>
        </w:rPr>
        <w:t xml:space="preserve"> Устройство для улавливания вредных и взрывоопасных газов, пыли, аэрозолей и паров (зонт, бортовой отсос, вытяжной шкаф, кожух-воздухоприемник и т.п.) у мест их образования (станок, аппарат, ванна, рабочий стол, камера, шкаф и т.п.), присоединяемое к воздуховодам систем местных отсосов и являющееся, как правило, составной частью технологического оборудования.</w:t>
      </w:r>
    </w:p>
    <w:p>
      <w:pPr>
        <w:pStyle w:val="0"/>
        <w:spacing w:before="240" w:lineRule="auto"/>
        <w:ind w:firstLine="540"/>
        <w:jc w:val="both"/>
      </w:pPr>
      <w:r>
        <w:rPr>
          <w:sz w:val="24"/>
        </w:rPr>
        <w:t xml:space="preserve">3.1.16 </w:t>
      </w:r>
      <w:r>
        <w:rPr>
          <w:sz w:val="24"/>
          <w:b w:val="on"/>
        </w:rPr>
        <w:t xml:space="preserve">отопление:</w:t>
      </w:r>
      <w:r>
        <w:rPr>
          <w:sz w:val="24"/>
        </w:rPr>
        <w:t xml:space="preserve"> Поддержание в закрытых помещениях нормируемой температуры со средней необеспеченностью 50 ч/год.</w:t>
      </w:r>
    </w:p>
    <w:p>
      <w:pPr>
        <w:pStyle w:val="0"/>
        <w:spacing w:before="240" w:lineRule="auto"/>
        <w:ind w:firstLine="540"/>
        <w:jc w:val="both"/>
      </w:pPr>
      <w:r>
        <w:rPr>
          <w:sz w:val="24"/>
        </w:rPr>
        <w:t xml:space="preserve">3.1.17 </w:t>
      </w:r>
      <w:r>
        <w:rPr>
          <w:sz w:val="24"/>
          <w:b w:val="on"/>
        </w:rPr>
        <w:t xml:space="preserve">помещение и зоны без естественного проветривания:</w:t>
      </w:r>
      <w:r>
        <w:rPr>
          <w:sz w:val="24"/>
        </w:rPr>
        <w:t xml:space="preserve"> Помещение без открываемых окон или проемов в наружных стенах или зоны помещения с открываемыми окнами (проемами) в наружных стенах, расположенных на расстоянии от внутренних стен, превышающем пятикратную высоту помещения.</w:t>
      </w:r>
    </w:p>
    <w:p>
      <w:pPr>
        <w:pStyle w:val="0"/>
        <w:spacing w:before="240" w:lineRule="auto"/>
        <w:ind w:firstLine="540"/>
        <w:jc w:val="both"/>
      </w:pPr>
      <w:r>
        <w:rPr>
          <w:sz w:val="24"/>
        </w:rPr>
        <w:t xml:space="preserve">3.1.18 </w:t>
      </w:r>
      <w:r>
        <w:rPr>
          <w:sz w:val="24"/>
          <w:b w:val="on"/>
        </w:rPr>
        <w:t xml:space="preserve">помещение, не имеющее выделений вредных веществ:</w:t>
      </w:r>
      <w:r>
        <w:rPr>
          <w:sz w:val="24"/>
        </w:rPr>
        <w:t xml:space="preserve"> Помещение, в котором из технологического и другого оборудования частично выделяются в воздух вредные вещества в количествах, не создающих (в течение смены) концентраций, превышающих ПДК в воздухе рабочей зоны.</w:t>
      </w:r>
    </w:p>
    <w:p>
      <w:pPr>
        <w:pStyle w:val="0"/>
        <w:spacing w:before="240" w:lineRule="auto"/>
        <w:ind w:firstLine="540"/>
        <w:jc w:val="both"/>
      </w:pPr>
      <w:r>
        <w:rPr>
          <w:sz w:val="24"/>
        </w:rPr>
        <w:t xml:space="preserve">3.1.19 </w:t>
      </w:r>
      <w:r>
        <w:rPr>
          <w:sz w:val="24"/>
          <w:b w:val="on"/>
        </w:rPr>
        <w:t xml:space="preserve">постоянное рабочее место:</w:t>
      </w:r>
      <w:r>
        <w:rPr>
          <w:sz w:val="24"/>
        </w:rPr>
        <w:t xml:space="preserve"> Место, где люди работают более 2 ч непрерывно или более 50% рабочего времени.</w:t>
      </w:r>
    </w:p>
    <w:p>
      <w:pPr>
        <w:pStyle w:val="0"/>
        <w:spacing w:before="240" w:lineRule="auto"/>
        <w:ind w:firstLine="540"/>
        <w:jc w:val="both"/>
      </w:pPr>
      <w:r>
        <w:rPr>
          <w:sz w:val="24"/>
        </w:rPr>
        <w:t xml:space="preserve">3.1.20 </w:t>
      </w:r>
      <w:r>
        <w:rPr>
          <w:sz w:val="24"/>
          <w:b w:val="on"/>
        </w:rPr>
        <w:t xml:space="preserve">рекуперация тепла вытяжного воздуха:</w:t>
      </w:r>
      <w:r>
        <w:rPr>
          <w:sz w:val="24"/>
        </w:rPr>
        <w:t xml:space="preserve"> Повторное использование тепла воздуха, удаляемого из помещения (здания).</w:t>
      </w:r>
    </w:p>
    <w:p>
      <w:pPr>
        <w:pStyle w:val="0"/>
        <w:spacing w:before="240" w:lineRule="auto"/>
        <w:ind w:firstLine="540"/>
        <w:jc w:val="both"/>
      </w:pPr>
      <w:r>
        <w:rPr>
          <w:sz w:val="24"/>
        </w:rPr>
        <w:t xml:space="preserve">3.1.21 </w:t>
      </w:r>
      <w:r>
        <w:rPr>
          <w:sz w:val="24"/>
          <w:b w:val="on"/>
        </w:rPr>
        <w:t xml:space="preserve">рециркуляция воздуха:</w:t>
      </w:r>
      <w:r>
        <w:rPr>
          <w:sz w:val="24"/>
        </w:rPr>
        <w:t xml:space="preserve"> Смешение воздуха из помещения с наружным воздухом и подача этой смеси в это же или другие помещения (после очистки или тепловлажностной обработки) или перемешивание воздуха в пределах одного помещения, сопровождаемое очисткой, нагреванием (охлаждением) его отопительными агрегатами, вентиляторными и эжекционными доводчиками, вентиляторами-веерами и др.</w:t>
      </w:r>
    </w:p>
    <w:p>
      <w:pPr>
        <w:pStyle w:val="0"/>
        <w:spacing w:before="240" w:lineRule="auto"/>
        <w:ind w:firstLine="540"/>
        <w:jc w:val="both"/>
      </w:pPr>
      <w:r>
        <w:rPr>
          <w:sz w:val="24"/>
        </w:rPr>
        <w:t xml:space="preserve">3.1.22 </w:t>
      </w:r>
      <w:r>
        <w:rPr>
          <w:sz w:val="24"/>
          <w:b w:val="on"/>
        </w:rPr>
        <w:t xml:space="preserve">сильфонный компенсатор:</w:t>
      </w:r>
      <w:r>
        <w:rPr>
          <w:sz w:val="24"/>
        </w:rPr>
        <w:t xml:space="preserve"> Устройство, обеспечивающее компенсацию удлинения трубопровода (при нагревании или охлаждении трубопровода) вдоль его оси.</w:t>
      </w:r>
    </w:p>
    <w:p>
      <w:pPr>
        <w:pStyle w:val="0"/>
        <w:spacing w:before="240" w:lineRule="auto"/>
        <w:ind w:firstLine="540"/>
        <w:jc w:val="both"/>
      </w:pPr>
      <w:r>
        <w:rPr>
          <w:sz w:val="24"/>
        </w:rPr>
        <w:t xml:space="preserve">3.1.23 </w:t>
      </w:r>
      <w:r>
        <w:rPr>
          <w:sz w:val="24"/>
          <w:b w:val="on"/>
        </w:rPr>
        <w:t xml:space="preserve">система вентиляции:</w:t>
      </w:r>
      <w:r>
        <w:rPr>
          <w:sz w:val="24"/>
        </w:rPr>
        <w:t xml:space="preserve"> Комплекс функционально связанных между собой оборудования, установок, устройств, воздуховодов, осуществляющих обмен воздуха в помещениях для удаления избытков теплоты, влаги, вредных веществ с целью обеспечения допустимых метеорологических условий и чистоты воздуха в обслуживаемой или рабочей зоне помещения.</w:t>
      </w:r>
    </w:p>
    <w:p>
      <w:pPr>
        <w:pStyle w:val="0"/>
        <w:spacing w:before="240" w:lineRule="auto"/>
        <w:ind w:firstLine="540"/>
        <w:jc w:val="both"/>
      </w:pPr>
      <w:r>
        <w:rPr>
          <w:sz w:val="24"/>
        </w:rPr>
        <w:t xml:space="preserve">3.1.24 </w:t>
      </w:r>
      <w:r>
        <w:rPr>
          <w:sz w:val="24"/>
          <w:b w:val="on"/>
        </w:rPr>
        <w:t xml:space="preserve">система внутреннего теплоснабжения здания:</w:t>
      </w:r>
      <w:r>
        <w:rPr>
          <w:sz w:val="24"/>
        </w:rPr>
        <w:t xml:space="preserve"> Система, обеспечивающая трансформацию, распределение и подачу теплоты (теплоносителя) теплопотребляющим установкам (оборудованию) систем отопления, вентиляции, кондиционирования и горячего водоснабжения здания.</w:t>
      </w:r>
    </w:p>
    <w:p>
      <w:pPr>
        <w:pStyle w:val="0"/>
        <w:spacing w:before="240" w:lineRule="auto"/>
        <w:ind w:firstLine="540"/>
        <w:jc w:val="both"/>
      </w:pPr>
      <w:r>
        <w:rPr>
          <w:sz w:val="24"/>
        </w:rPr>
        <w:t xml:space="preserve">3.1.25 </w:t>
      </w:r>
      <w:r>
        <w:rPr>
          <w:sz w:val="24"/>
          <w:b w:val="on"/>
        </w:rPr>
        <w:t xml:space="preserve">система децентрализованного теплоснабжения:</w:t>
      </w:r>
      <w:r>
        <w:rPr>
          <w:sz w:val="24"/>
        </w:rPr>
        <w:t xml:space="preserve"> Система, в которой источник теплоты и теплоприемники потребителей либо совмещены в одном агрегате, либо размещены столь близко, что передача теплоты от источника до теплоприемников может осуществляться практически без промежуточного звена - тепловой сети.</w:t>
      </w:r>
    </w:p>
    <w:p>
      <w:pPr>
        <w:pStyle w:val="0"/>
        <w:spacing w:before="240" w:lineRule="auto"/>
        <w:ind w:firstLine="540"/>
        <w:jc w:val="both"/>
      </w:pPr>
      <w:r>
        <w:rPr>
          <w:sz w:val="24"/>
        </w:rPr>
        <w:t xml:space="preserve">3.1.26 </w:t>
      </w:r>
      <w:r>
        <w:rPr>
          <w:sz w:val="24"/>
          <w:b w:val="on"/>
        </w:rPr>
        <w:t xml:space="preserve">система местных отсосов:</w:t>
      </w:r>
      <w:r>
        <w:rPr>
          <w:sz w:val="24"/>
        </w:rPr>
        <w:t xml:space="preserve"> Система местной вытяжной вентиляции, к воздуховодам которой присоединяют местные отсосы.</w:t>
      </w:r>
    </w:p>
    <w:p>
      <w:pPr>
        <w:pStyle w:val="0"/>
        <w:spacing w:before="240" w:lineRule="auto"/>
        <w:ind w:firstLine="540"/>
        <w:jc w:val="both"/>
      </w:pPr>
      <w:r>
        <w:rPr>
          <w:sz w:val="24"/>
        </w:rPr>
        <w:t xml:space="preserve">3.1.27 </w:t>
      </w:r>
      <w:r>
        <w:rPr>
          <w:sz w:val="24"/>
          <w:b w:val="on"/>
        </w:rPr>
        <w:t xml:space="preserve">система отопления:</w:t>
      </w:r>
      <w:r>
        <w:rPr>
          <w:sz w:val="24"/>
        </w:rPr>
        <w:t xml:space="preserve"> Совокупность взаимосвязанных конструктивных элементов, предназначенных для получения, переноса и передачи теплоты в обогреваемые помещения здания.</w:t>
      </w:r>
    </w:p>
    <w:p>
      <w:pPr>
        <w:pStyle w:val="0"/>
        <w:spacing w:before="240" w:lineRule="auto"/>
        <w:ind w:firstLine="540"/>
        <w:jc w:val="both"/>
      </w:pPr>
      <w:r>
        <w:rPr>
          <w:sz w:val="24"/>
        </w:rPr>
        <w:t xml:space="preserve">3.1.28 </w:t>
      </w:r>
      <w:r>
        <w:rPr>
          <w:sz w:val="24"/>
          <w:b w:val="on"/>
        </w:rPr>
        <w:t xml:space="preserve">система холодоснабжения:</w:t>
      </w:r>
      <w:r>
        <w:rPr>
          <w:sz w:val="24"/>
        </w:rPr>
        <w:t xml:space="preserve"> Комплекс оборудования и устройств для производства холода и подачи его в воздухоохладители приточных установок и кондиционеров.</w:t>
      </w:r>
    </w:p>
    <w:p>
      <w:pPr>
        <w:pStyle w:val="0"/>
        <w:spacing w:before="240" w:lineRule="auto"/>
        <w:ind w:firstLine="540"/>
        <w:jc w:val="both"/>
      </w:pPr>
      <w:r>
        <w:rPr>
          <w:sz w:val="24"/>
        </w:rPr>
        <w:t xml:space="preserve">3.1.29 </w:t>
      </w:r>
      <w:r>
        <w:rPr>
          <w:sz w:val="24"/>
          <w:b w:val="on"/>
        </w:rPr>
        <w:t xml:space="preserve">система централизованного теплоснабжения:</w:t>
      </w:r>
      <w:r>
        <w:rPr>
          <w:sz w:val="24"/>
        </w:rPr>
        <w:t xml:space="preserve"> Система, в которой источник производства тепловой энергии работает на теплоснабжение группы зданий и связан тепловыми сетями с потребителями теплоты.</w:t>
      </w:r>
    </w:p>
    <w:p>
      <w:pPr>
        <w:pStyle w:val="0"/>
        <w:spacing w:before="240" w:lineRule="auto"/>
        <w:ind w:firstLine="540"/>
        <w:jc w:val="both"/>
      </w:pPr>
      <w:r>
        <w:rPr>
          <w:sz w:val="24"/>
        </w:rPr>
        <w:t xml:space="preserve">Примечание </w:t>
      </w:r>
      <w:r>
        <w:rPr>
          <w:sz w:val="24"/>
          <w:i w:val="on"/>
        </w:rPr>
        <w:t xml:space="preserve">-</w:t>
      </w:r>
      <w:r>
        <w:rPr>
          <w:sz w:val="24"/>
        </w:rPr>
        <w:t xml:space="preserve"> Система состоит из источника тепловой энергии, тепловой сети, теплового пункта (ЦТП/ИТП) или абонентских вводов и местных систем потребителей теплоты.</w:t>
      </w:r>
    </w:p>
    <w:p>
      <w:pPr>
        <w:pStyle w:val="0"/>
        <w:jc w:val="both"/>
      </w:pPr>
      <w:r>
        <w:rPr>
          <w:sz w:val="24"/>
        </w:rPr>
      </w:r>
    </w:p>
    <w:p>
      <w:pPr>
        <w:pStyle w:val="0"/>
        <w:ind w:firstLine="540"/>
        <w:jc w:val="both"/>
      </w:pPr>
      <w:r>
        <w:rPr>
          <w:sz w:val="24"/>
        </w:rPr>
        <w:t xml:space="preserve">3.1.30 </w:t>
      </w:r>
      <w:r>
        <w:rPr>
          <w:sz w:val="24"/>
          <w:b w:val="on"/>
        </w:rPr>
        <w:t xml:space="preserve">схема непосредственного охлаждения:</w:t>
      </w:r>
      <w:r>
        <w:rPr>
          <w:sz w:val="24"/>
        </w:rPr>
        <w:t xml:space="preserve"> Схема охлаждения, в которой воздух кондиционируемого помещения охлаждается в теплообменнике рабочим телом (хладагентом) холодильной машины.</w:t>
      </w:r>
    </w:p>
    <w:p>
      <w:pPr>
        <w:pStyle w:val="0"/>
        <w:spacing w:before="240" w:lineRule="auto"/>
        <w:ind w:firstLine="540"/>
        <w:jc w:val="both"/>
      </w:pPr>
      <w:r>
        <w:rPr>
          <w:sz w:val="24"/>
        </w:rPr>
        <w:t xml:space="preserve">3.1.31 </w:t>
      </w:r>
      <w:r>
        <w:rPr>
          <w:sz w:val="24"/>
          <w:b w:val="on"/>
        </w:rPr>
        <w:t xml:space="preserve">схема промежуточного охлаждения:</w:t>
      </w:r>
      <w:r>
        <w:rPr>
          <w:sz w:val="24"/>
        </w:rPr>
        <w:t xml:space="preserve"> Схема охлаждения, в которой воздух кондиционируемого помещения охлаждается в теплообменнике промежуточным теплоносителем, циркулирующим в замкнутом контуре, а охлаждение промежуточного теплоносителя осуществляется в теплообменнике рабочим телом (хладагентом) холодильной машины.</w:t>
      </w:r>
    </w:p>
    <w:p>
      <w:pPr>
        <w:pStyle w:val="0"/>
        <w:spacing w:before="240" w:lineRule="auto"/>
        <w:ind w:firstLine="540"/>
        <w:jc w:val="both"/>
      </w:pPr>
      <w:r>
        <w:rPr>
          <w:sz w:val="24"/>
        </w:rPr>
        <w:t xml:space="preserve">3.1.32 </w:t>
      </w:r>
      <w:r>
        <w:rPr>
          <w:sz w:val="24"/>
          <w:b w:val="on"/>
        </w:rPr>
        <w:t xml:space="preserve">эксплуатируемая (рабочая) зона:</w:t>
      </w:r>
      <w:r>
        <w:rPr>
          <w:sz w:val="24"/>
        </w:rPr>
        <w:t xml:space="preserve"> Пространство определенного объема в помещении, в котором предусмотрено нахождение людей и заданы требования к параметрам воздушной среды.</w:t>
      </w:r>
    </w:p>
    <w:p>
      <w:pPr>
        <w:pStyle w:val="0"/>
        <w:spacing w:before="240" w:lineRule="auto"/>
        <w:ind w:firstLine="540"/>
        <w:jc w:val="both"/>
      </w:pPr>
      <w:r>
        <w:rPr>
          <w:sz w:val="24"/>
        </w:rPr>
        <w:t xml:space="preserve">3.2 В настоящем своде правил применены следующие сокращения:</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ВБР - вероятность безотказной работы;</w:t>
      </w:r>
    </w:p>
    <w:p>
      <w:pPr>
        <w:pStyle w:val="0"/>
        <w:spacing w:before="240" w:lineRule="auto"/>
        <w:ind w:firstLine="540"/>
        <w:jc w:val="both"/>
      </w:pPr>
      <w:r>
        <w:rPr>
          <w:sz w:val="24"/>
        </w:rPr>
        <w:t xml:space="preserve">ВИЭ - возобновляемые источники энергии;</w:t>
      </w:r>
    </w:p>
    <w:p>
      <w:pPr>
        <w:pStyle w:val="0"/>
        <w:spacing w:before="240" w:lineRule="auto"/>
        <w:ind w:firstLine="540"/>
        <w:jc w:val="both"/>
      </w:pPr>
      <w:r>
        <w:rPr>
          <w:sz w:val="24"/>
        </w:rPr>
        <w:t xml:space="preserve">ВР - воздухораспределительное устройство;</w:t>
      </w:r>
    </w:p>
    <w:p>
      <w:pPr>
        <w:pStyle w:val="0"/>
        <w:spacing w:before="240" w:lineRule="auto"/>
        <w:ind w:firstLine="540"/>
        <w:jc w:val="both"/>
      </w:pPr>
      <w:r>
        <w:rPr>
          <w:sz w:val="24"/>
        </w:rPr>
        <w:t xml:space="preserve">ВТЗ - воздушно-тепловая завеса;</w:t>
      </w:r>
    </w:p>
    <w:p>
      <w:pPr>
        <w:pStyle w:val="0"/>
        <w:spacing w:before="240" w:lineRule="auto"/>
        <w:ind w:firstLine="540"/>
        <w:jc w:val="both"/>
      </w:pPr>
      <w:r>
        <w:rPr>
          <w:sz w:val="24"/>
        </w:rPr>
        <w:t xml:space="preserve">ВЭР - вторичные энергоресурсы;</w:t>
      </w:r>
    </w:p>
    <w:p>
      <w:pPr>
        <w:pStyle w:val="0"/>
        <w:spacing w:before="240" w:lineRule="auto"/>
        <w:ind w:firstLine="540"/>
        <w:jc w:val="both"/>
      </w:pPr>
      <w:r>
        <w:rPr>
          <w:sz w:val="24"/>
        </w:rPr>
        <w:t xml:space="preserve">ГИИ - газовый инфракрасный излучатель;</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НВИЭ - невозобновляемые источники энергии;</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ПДК - предельно допустимая концентрация;</w:t>
      </w:r>
    </w:p>
    <w:p>
      <w:pPr>
        <w:pStyle w:val="0"/>
        <w:spacing w:before="240" w:lineRule="auto"/>
        <w:ind w:firstLine="540"/>
        <w:jc w:val="both"/>
      </w:pPr>
      <w:r>
        <w:rPr>
          <w:sz w:val="24"/>
        </w:rPr>
        <w:t xml:space="preserve">ППНЧ - практический предел концентрации хладагента при нахождении человека в помещении;</w:t>
      </w:r>
    </w:p>
    <w:p>
      <w:pPr>
        <w:pStyle w:val="0"/>
        <w:spacing w:before="240" w:lineRule="auto"/>
        <w:ind w:firstLine="540"/>
        <w:jc w:val="both"/>
      </w:pPr>
      <w:r>
        <w:rPr>
          <w:sz w:val="24"/>
        </w:rPr>
        <w:t xml:space="preserve">РТС - районная тепловая станция;</w:t>
      </w:r>
    </w:p>
    <w:p>
      <w:pPr>
        <w:pStyle w:val="0"/>
        <w:spacing w:before="240" w:lineRule="auto"/>
        <w:ind w:firstLine="540"/>
        <w:jc w:val="both"/>
      </w:pPr>
      <w:r>
        <w:rPr>
          <w:sz w:val="24"/>
        </w:rPr>
        <w:t xml:space="preserve">РУ - распределительное устройство;</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ТСТ </w:t>
      </w:r>
      <w:r>
        <w:rPr>
          <w:sz w:val="24"/>
          <w:i w:val="on"/>
        </w:rPr>
        <w:t xml:space="preserve">-</w:t>
      </w:r>
      <w:r>
        <w:rPr>
          <w:sz w:val="24"/>
        </w:rPr>
        <w:t xml:space="preserve"> теплонасосная система теплохладоснабжения;</w:t>
      </w:r>
    </w:p>
    <w:p>
      <w:pPr>
        <w:pStyle w:val="0"/>
        <w:spacing w:before="240" w:lineRule="auto"/>
        <w:ind w:firstLine="540"/>
        <w:jc w:val="both"/>
      </w:pPr>
      <w:r>
        <w:rPr>
          <w:sz w:val="24"/>
        </w:rPr>
        <w:t xml:space="preserve">ТЭЦ - теплоэлектроцентраль;</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отопления, вентиляции, кондиционирования воздуха, внутреннего тепло- и холодоснабжения для обеспечения комплексной безопасности зданий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8"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2920"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для защиты и обеспечения необходимого уровня сохранности зданий при различных природных и техногенных воздействиях и явлениях, жизни и здоровья человека при неблагоприятных воздействиях внешней среды (в том числе необходимых безопасных условий для проживания и пользования системами в зданиях и сооружениях в процессе эксплуатации) и эффективного использования энергоресурсов.</w:t>
      </w:r>
    </w:p>
    <w:p>
      <w:pPr>
        <w:pStyle w:val="0"/>
        <w:spacing w:before="240" w:lineRule="auto"/>
        <w:ind w:firstLine="540"/>
        <w:jc w:val="both"/>
      </w:pPr>
      <w:r>
        <w:rPr>
          <w:sz w:val="24"/>
        </w:rPr>
        <w:t xml:space="preserve">Для общественных зданий высотой более 50 м и жилых зданий высотой более 75 м требования настоящего свода правил применяются совместно с </w:t>
      </w:r>
      <w:hyperlink w:history="0" r:id="rId74"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w:t>
        </w:r>
      </w:hyperlink>
      <w:r>
        <w:rPr>
          <w:sz w:val="24"/>
        </w:rPr>
        <w:t xml:space="preserve"> в области проектирования инженерных систем высотных зданий.</w:t>
      </w:r>
    </w:p>
    <w:p>
      <w:pPr>
        <w:pStyle w:val="0"/>
        <w:spacing w:before="240" w:lineRule="auto"/>
        <w:ind w:firstLine="540"/>
        <w:jc w:val="both"/>
      </w:pPr>
      <w:r>
        <w:rPr>
          <w:sz w:val="24"/>
        </w:rPr>
        <w:t xml:space="preserve">4.2 При проектировании систем отопления, вентиляции и кондиционирования воздуха зданий следует предусматривать технические решения, обеспечивающие:</w:t>
      </w:r>
    </w:p>
    <w:p>
      <w:pPr>
        <w:pStyle w:val="0"/>
        <w:spacing w:before="240" w:lineRule="auto"/>
        <w:ind w:firstLine="540"/>
        <w:jc w:val="both"/>
      </w:pPr>
      <w:r>
        <w:rPr>
          <w:sz w:val="24"/>
        </w:rPr>
        <w:t xml:space="preserve">а) требуемые параметры микроклимата и концентрацию вредных веществ в воздухе обслуживаемой зоны помещений жилых, общественных зданий и сооружений и общественных зданий административного назначения (далее - общественных зданий), а также административных и бытовых зданий предприятий согласно </w:t>
      </w:r>
      <w:hyperlink w:history="0" r:id="rId7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76" w:tooltip="Постановление Главного государственного санитарного врача РФ от 18.05.2010 N 58 (ред. от 10.06.2016) &quot;Об утверждении СанПиН 2.1.3.2630-10 &quot;Санитарно-эпидемиологические требования к организациям, осуществляющим медицинскую деятельность&quot; (вместе с &quot;СанПиН 2.1.3.2630-10. Санитарно-эпидемиологические правила и нормативы...&quot;) (Зарегистрировано в Минюсте России 09.08.2010 N 18094) ------------ Утратил силу или отменен {КонсультантПлюс}">
        <w:r>
          <w:rPr>
            <w:sz w:val="24"/>
            <w:color w:val="0000ff"/>
          </w:rPr>
          <w:t xml:space="preserve">СанПиН 2.1.3.2630</w:t>
        </w:r>
      </w:hyperlink>
      <w:r>
        <w:rPr>
          <w:sz w:val="24"/>
        </w:rPr>
        <w:t xml:space="preserve">, </w:t>
      </w:r>
      <w:hyperlink w:history="0" r:id="rId77" w:tooltip="Постановление Главного государственного санитарного врача РФ от 15.05.2013 N 26 (ред. от 27.08.2015) &quot;Об утверждении СанПиН 2.4.1.3049-13 &quot;Санитарно-эпидемиологические требования к устройству, содержанию и организации режима работы дошкольных образовательных организаций&quot; (вместе с &quot;СанПиН 2.4.1.3049-13. Санитарно-эпидемиологические правила и нормативы...&quot;) (Зарегистрировано в Минюсте России 29.05.2013 N 28564) ------------ Утратил силу или отменен {КонсультантПлюс}">
        <w:r>
          <w:rPr>
            <w:sz w:val="24"/>
            <w:color w:val="0000ff"/>
          </w:rPr>
          <w:t xml:space="preserve">СанПиН 2.4.1.3049</w:t>
        </w:r>
      </w:hyperlink>
      <w:r>
        <w:rPr>
          <w:sz w:val="24"/>
        </w:rPr>
        <w:t xml:space="preserve">, </w:t>
      </w:r>
      <w:hyperlink w:history="0" w:anchor="P2922"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w:t>
      </w:r>
      <w:hyperlink w:history="0" w:anchor="P2923"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 и требованиям настоящего свода правил;</w:t>
      </w:r>
    </w:p>
    <w:p>
      <w:pPr>
        <w:pStyle w:val="0"/>
        <w:spacing w:before="240" w:lineRule="auto"/>
        <w:ind w:firstLine="540"/>
        <w:jc w:val="both"/>
      </w:pPr>
      <w:r>
        <w:rPr>
          <w:sz w:val="24"/>
        </w:rPr>
        <w:t xml:space="preserve">б) требуемые параметры микроклимата и концентрацию вредных веществ в воздухе в рабочей зоне производственных, лабораторных и складских (далее - производственных) помещений в зданиях любого назначения согласно </w:t>
      </w:r>
      <w:hyperlink w:history="0" r:id="rId7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w:t>
      </w:r>
      <w:hyperlink w:history="0" r:id="rId79"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w:t>
      </w:r>
      <w:hyperlink w:history="0" w:anchor="P2926"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и требованиям настоящего свода правил;</w:t>
      </w:r>
    </w:p>
    <w:p>
      <w:pPr>
        <w:pStyle w:val="0"/>
        <w:spacing w:before="240" w:lineRule="auto"/>
        <w:ind w:firstLine="540"/>
        <w:jc w:val="both"/>
      </w:pPr>
      <w:r>
        <w:rPr>
          <w:sz w:val="24"/>
        </w:rPr>
        <w:t xml:space="preserve">в) взрывопожаробезопасность систем внутреннего тепло- и холодоснабжения, отопления, вентиляции и кондиционирования воздуха;</w:t>
      </w:r>
    </w:p>
    <w:p>
      <w:pPr>
        <w:pStyle w:val="0"/>
        <w:spacing w:before="240" w:lineRule="auto"/>
        <w:ind w:firstLine="540"/>
        <w:jc w:val="both"/>
      </w:pPr>
      <w:r>
        <w:rPr>
          <w:sz w:val="24"/>
        </w:rPr>
        <w:t xml:space="preserve">г) допустимые уровни шума и вибраций в зданиях при работе оборудования и систем тепло- и холодоснабжения, отопления, вентиляции и кондиционирования (далее - отопительно-вентиляционного оборудования) согласно </w:t>
      </w:r>
      <w:hyperlink w:history="0" r:id="rId80" w:tooltip="&quot;СП 51.13330.2011. Свод правил. Защита от шума. Актуализированная редакция СНиП 23-03-2003&quot; (утв. Приказом Минрегиона РФ от 28.12.2010 N 825) (ред. от 31.05.2022) ------------ Недействующая редакция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Примечание - Для систем аварийной вентиляции при работе или опробовании в помещениях, где установлено это оборудование, допускается согласно </w:t>
      </w:r>
      <w:hyperlink w:history="0" r:id="rId81"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w:t>
        </w:r>
      </w:hyperlink>
      <w:r>
        <w:rPr>
          <w:sz w:val="24"/>
        </w:rPr>
        <w:t xml:space="preserve"> источник шума не более 110 дБА постоянной звуковой мощности, а импульсный шум - не более 125 дБА звуковой мощности;</w:t>
      </w:r>
    </w:p>
    <w:p>
      <w:pPr>
        <w:pStyle w:val="0"/>
        <w:jc w:val="both"/>
      </w:pPr>
      <w:r>
        <w:rPr>
          <w:sz w:val="24"/>
        </w:rPr>
      </w:r>
    </w:p>
    <w:p>
      <w:pPr>
        <w:pStyle w:val="0"/>
        <w:ind w:firstLine="540"/>
        <w:jc w:val="both"/>
      </w:pPr>
      <w:r>
        <w:rPr>
          <w:sz w:val="24"/>
        </w:rPr>
        <w:t xml:space="preserve">д) требуемое качество воздуха согласно </w:t>
      </w:r>
      <w:hyperlink w:history="0" r:id="rId8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е) заданную чистоту воздуха в чистых помещениях;</w:t>
      </w:r>
    </w:p>
    <w:p>
      <w:pPr>
        <w:pStyle w:val="0"/>
        <w:spacing w:before="240" w:lineRule="auto"/>
        <w:ind w:firstLine="540"/>
        <w:jc w:val="both"/>
      </w:pPr>
      <w:r>
        <w:rPr>
          <w:sz w:val="24"/>
        </w:rPr>
        <w:t xml:space="preserve">ж) охрану атмосферного воздуха от вентиляционных выбросов вредных веществ;</w:t>
      </w:r>
    </w:p>
    <w:p>
      <w:pPr>
        <w:pStyle w:val="0"/>
        <w:spacing w:before="240" w:lineRule="auto"/>
        <w:ind w:firstLine="540"/>
        <w:jc w:val="both"/>
      </w:pPr>
      <w:r>
        <w:rPr>
          <w:sz w:val="24"/>
        </w:rPr>
        <w:t xml:space="preserve">и) повышение энергетической эффективности инженерных систем зданий;</w:t>
      </w:r>
    </w:p>
    <w:p>
      <w:pPr>
        <w:pStyle w:val="0"/>
        <w:spacing w:before="240" w:lineRule="auto"/>
        <w:ind w:firstLine="540"/>
        <w:jc w:val="both"/>
      </w:pPr>
      <w:r>
        <w:rPr>
          <w:sz w:val="24"/>
        </w:rPr>
        <w:t xml:space="preserve">к) сокращение расхода не возобновляемых природных ресурсов при строительстве и эксплуатации;</w:t>
      </w:r>
    </w:p>
    <w:p>
      <w:pPr>
        <w:pStyle w:val="0"/>
        <w:spacing w:before="240" w:lineRule="auto"/>
        <w:ind w:firstLine="540"/>
        <w:jc w:val="both"/>
      </w:pPr>
      <w:r>
        <w:rPr>
          <w:sz w:val="24"/>
        </w:rPr>
        <w:t xml:space="preserve">л) доступность и ремонтопригодность систем внутреннего теплохолодоснабжения, отопления, вентиляции и кондиционирования воздуха.</w:t>
      </w:r>
    </w:p>
    <w:p>
      <w:pPr>
        <w:pStyle w:val="0"/>
        <w:spacing w:before="240" w:lineRule="auto"/>
        <w:ind w:firstLine="540"/>
        <w:jc w:val="both"/>
      </w:pPr>
      <w:r>
        <w:rPr>
          <w:sz w:val="24"/>
        </w:rPr>
        <w:t xml:space="preserve">4.3 Отопительно-вентиляционное оборудование, воздуховоды, трубопроводы, теплоизоляционные конструкции и другие изделия и материалы, используемые в системах внутреннего теплохолодоснабжения, отопления, вентиляции и кондиционирования воздуха, должны соответствовать </w:t>
      </w:r>
      <w:hyperlink w:history="0" r:id="rId83" w:tooltip="Решение Комиссии Таможенного союза от 28.05.2010 N 299 (ред. от 29.08.2023) &quot;О применении санитарных мер в Евразийском экономическом союзе&quot; (с изм. и доп., вступ. в силу с 30.09.2023) ------------ Недействующая редакция {КонсультантПлюс}">
        <w:r>
          <w:rPr>
            <w:sz w:val="24"/>
            <w:color w:val="0000ff"/>
          </w:rPr>
          <w:t xml:space="preserve">требованиям</w:t>
        </w:r>
      </w:hyperlink>
      <w:r>
        <w:rPr>
          <w:sz w:val="24"/>
        </w:rPr>
        <w:t xml:space="preserve"> </w:t>
      </w:r>
      <w:hyperlink w:history="0" w:anchor="P2925" w:tooltip="[9]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[9]</w:t>
        </w:r>
      </w:hyperlink>
      <w:r>
        <w:rPr>
          <w:sz w:val="24"/>
        </w:rPr>
        <w:t xml:space="preserve">.</w:t>
      </w:r>
    </w:p>
    <w:bookmarkStart w:id="181" w:name="P181"/>
    <w:bookmarkEnd w:id="181"/>
    <w:p>
      <w:pPr>
        <w:pStyle w:val="0"/>
        <w:spacing w:before="240" w:lineRule="auto"/>
        <w:ind w:firstLine="540"/>
        <w:jc w:val="both"/>
      </w:pPr>
      <w:r>
        <w:rPr>
          <w:sz w:val="24"/>
        </w:rPr>
        <w:t xml:space="preserve">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находятся в нормативном техническом состоянии согласно </w:t>
      </w:r>
      <w:hyperlink w:history="0" r:id="rId84"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w:t>
        </w:r>
      </w:hyperlink>
      <w:r>
        <w:rPr>
          <w:sz w:val="24"/>
        </w:rPr>
        <w:t xml:space="preserve">.</w:t>
      </w:r>
    </w:p>
    <w:p>
      <w:pPr>
        <w:pStyle w:val="0"/>
        <w:jc w:val="both"/>
      </w:pPr>
      <w:r>
        <w:rPr>
          <w:sz w:val="24"/>
        </w:rPr>
      </w:r>
    </w:p>
    <w:bookmarkStart w:id="183" w:name="P183"/>
    <w:bookmarkEnd w:id="183"/>
    <w:p>
      <w:pPr>
        <w:pStyle w:val="2"/>
        <w:outlineLvl w:val="1"/>
        <w:ind w:firstLine="540"/>
        <w:jc w:val="both"/>
      </w:pPr>
      <w:r>
        <w:rPr>
          <w:sz w:val="24"/>
          <w:b w:val="on"/>
        </w:rPr>
        <w:t xml:space="preserve">5 Расчетные параметры внутреннего и наружного воздуха</w:t>
      </w:r>
    </w:p>
    <w:p>
      <w:pPr>
        <w:pStyle w:val="0"/>
        <w:jc w:val="both"/>
      </w:pPr>
      <w:r>
        <w:rPr>
          <w:sz w:val="24"/>
        </w:rPr>
      </w:r>
    </w:p>
    <w:bookmarkStart w:id="185" w:name="P185"/>
    <w:bookmarkEnd w:id="185"/>
    <w:p>
      <w:pPr>
        <w:pStyle w:val="0"/>
        <w:ind w:firstLine="540"/>
        <w:jc w:val="both"/>
      </w:pPr>
      <w:r>
        <w:rPr>
          <w:sz w:val="24"/>
        </w:rPr>
        <w:t xml:space="preserve">5.1 Параметры микроклимата помещений (кроме помещений, для которых они установлены другими нормативными документами) следует принимать по </w:t>
      </w:r>
      <w:hyperlink w:history="0" r:id="rId8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86"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87"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w:t>
      </w:r>
    </w:p>
    <w:p>
      <w:pPr>
        <w:pStyle w:val="0"/>
        <w:spacing w:before="240" w:lineRule="auto"/>
        <w:ind w:firstLine="540"/>
        <w:jc w:val="both"/>
      </w:pPr>
      <w:r>
        <w:rPr>
          <w:sz w:val="24"/>
        </w:rPr>
        <w:t xml:space="preserve">а) в холодный период года в обслуживаемой зоне жилых помещений - температуру воздуха по оптимальным параметрам </w:t>
      </w:r>
      <w:hyperlink w:history="0" r:id="rId8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bookmarkStart w:id="187" w:name="P187"/>
    <w:bookmarkEnd w:id="187"/>
    <w:p>
      <w:pPr>
        <w:pStyle w:val="0"/>
        <w:spacing w:before="240" w:lineRule="auto"/>
        <w:ind w:firstLine="540"/>
        <w:jc w:val="both"/>
      </w:pPr>
      <w:r>
        <w:rPr>
          <w:sz w:val="24"/>
        </w:rPr>
        <w:t xml:space="preserve">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w:t>
      </w:r>
      <w:r>
        <w:rPr>
          <w:sz w:val="24"/>
          <w:vertAlign w:val="superscript"/>
        </w:rPr>
        <w:t xml:space="preserve">2</w:t>
      </w:r>
      <w:r>
        <w:rPr>
          <w:sz w:val="24"/>
        </w:rPr>
        <w:t xml:space="preserve"> на одного работающего допускается обеспечивать расчетную температуру воздуха только на постоянных рабочих местах и более низкую (но не ниже 10 °C) температуру воздуха на непостоянных рабочих местах;</w:t>
      </w:r>
    </w:p>
    <w:p>
      <w:pPr>
        <w:pStyle w:val="0"/>
        <w:spacing w:before="240" w:lineRule="auto"/>
        <w:ind w:firstLine="540"/>
        <w:jc w:val="both"/>
      </w:pPr>
      <w:r>
        <w:rPr>
          <w:sz w:val="24"/>
        </w:rPr>
        <w:t xml:space="preserve">в) в теплый период года в обслуживаемой или рабочей зоне помещений при наличии избытков теплоты - температуру воздуха в пределах допустимых температур, но не более чем на 3 °C для общественных и административно-бытовых помещений и не более чем на 4 °C для производственных помещений выше расчетной температуры наружного воздуха (параметры А) и не более максимально допустимой температуры по </w:t>
      </w:r>
      <w:hyperlink w:history="0" w:anchor="P1440" w:tooltip="ТРЕБОВАНИЯ К СИСТЕМАМ ОТОПЛЕНИЯ И ВНУТРЕННЕГО ТЕПЛОСНАБЖЕНИЯ">
        <w:r>
          <w:rPr>
            <w:sz w:val="24"/>
            <w:color w:val="0000ff"/>
          </w:rPr>
          <w:t xml:space="preserve">приложению Б</w:t>
        </w:r>
      </w:hyperlink>
      <w:r>
        <w:rPr>
          <w:sz w:val="24"/>
        </w:rPr>
        <w:t xml:space="preserve">, а при отсутствии избытков теплоты - температуру воздуха в пределах допустимых температур;</w:t>
      </w:r>
    </w:p>
    <w:p>
      <w:pPr>
        <w:pStyle w:val="0"/>
        <w:spacing w:before="240" w:lineRule="auto"/>
        <w:ind w:firstLine="540"/>
        <w:jc w:val="both"/>
      </w:pPr>
      <w:r>
        <w:rPr>
          <w:sz w:val="24"/>
        </w:rPr>
        <w:t xml:space="preserve">г) скорость движения воздуха - в пределах допустимых значений;</w:t>
      </w:r>
    </w:p>
    <w:p>
      <w:pPr>
        <w:pStyle w:val="0"/>
        <w:spacing w:before="240" w:lineRule="auto"/>
        <w:ind w:firstLine="540"/>
        <w:jc w:val="both"/>
      </w:pPr>
      <w:r>
        <w:rPr>
          <w:sz w:val="24"/>
        </w:rPr>
        <w:t xml:space="preserve">д) относительная влажность воздуха - в пределах допустимых значений.</w:t>
      </w:r>
    </w:p>
    <w:p>
      <w:pPr>
        <w:pStyle w:val="0"/>
        <w:spacing w:before="240" w:lineRule="auto"/>
        <w:ind w:firstLine="540"/>
        <w:jc w:val="both"/>
      </w:pPr>
      <w:r>
        <w:rPr>
          <w:sz w:val="24"/>
        </w:rPr>
        <w:t xml:space="preserve">Если допустимые параметры микроклимата невозможно обеспечивать в рабочей или обслуживаемой зоне по производственным или экономическим условиям, то на постоянных рабочих местах следует предусматривать душирование воздухом с учетом </w:t>
      </w:r>
      <w:hyperlink w:history="0" w:anchor="P224"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 </w:t>
      </w:r>
      <w:hyperlink w:history="0" w:anchor="P462"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 и </w:t>
      </w:r>
      <w:hyperlink w:history="0" w:anchor="P1774" w:tooltip="ТЕМПЕРАТУРА И СКОРОСТЬ ДВИЖЕНИЯ ВОЗДУХА">
        <w:r>
          <w:rPr>
            <w:sz w:val="24"/>
            <w:color w:val="0000ff"/>
          </w:rPr>
          <w:t xml:space="preserve">приложения Е</w:t>
        </w:r>
      </w:hyperlink>
      <w:r>
        <w:rPr>
          <w:sz w:val="24"/>
        </w:rPr>
        <w:t xml:space="preserve">, применять охлаждающие или греющие панели, местные кондиционеры, передвижные установки и т.п.</w:t>
      </w:r>
    </w:p>
    <w:p>
      <w:pPr>
        <w:pStyle w:val="0"/>
        <w:spacing w:before="240" w:lineRule="auto"/>
        <w:ind w:firstLine="540"/>
        <w:jc w:val="both"/>
      </w:pPr>
      <w:r>
        <w:rPr>
          <w:sz w:val="24"/>
        </w:rPr>
        <w:t xml:space="preserve">Параметры микроклимата (или один из параметров) допускается принимать в пределах оптимальных значений вместо допустимых по техническому заданию или экономическому обоснованию.</w:t>
      </w:r>
    </w:p>
    <w:bookmarkStart w:id="193" w:name="P193"/>
    <w:bookmarkEnd w:id="193"/>
    <w:p>
      <w:pPr>
        <w:pStyle w:val="0"/>
        <w:spacing w:before="240" w:lineRule="auto"/>
        <w:ind w:firstLine="540"/>
        <w:jc w:val="both"/>
      </w:pPr>
      <w:r>
        <w:rPr>
          <w:sz w:val="24"/>
        </w:rPr>
        <w:t xml:space="preserve">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помещениях общественных и административно-бытовых зданий;</w:t>
      </w:r>
    </w:p>
    <w:p>
      <w:pPr>
        <w:pStyle w:val="0"/>
        <w:spacing w:before="240" w:lineRule="auto"/>
        <w:ind w:firstLine="540"/>
        <w:jc w:val="both"/>
      </w:pPr>
      <w:r>
        <w:rPr>
          <w:sz w:val="24"/>
        </w:rPr>
        <w:t xml:space="preserve">5 °C - в производственных помещениях.</w:t>
      </w:r>
    </w:p>
    <w:p>
      <w:pPr>
        <w:pStyle w:val="0"/>
        <w:spacing w:before="240" w:lineRule="auto"/>
        <w:ind w:firstLine="540"/>
        <w:jc w:val="both"/>
      </w:pPr>
      <w:r>
        <w:rPr>
          <w:sz w:val="24"/>
        </w:rPr>
        <w:t xml:space="preserve">Примечание - Не допускается применение в системах отопления многоквартирных жилых зданий устройств, позволяющих пользователям уменьшать температуру ниже указанной.</w:t>
      </w:r>
    </w:p>
    <w:p>
      <w:pPr>
        <w:pStyle w:val="0"/>
        <w:jc w:val="both"/>
      </w:pPr>
      <w:r>
        <w:rPr>
          <w:sz w:val="24"/>
        </w:rPr>
      </w:r>
    </w:p>
    <w:p>
      <w:pPr>
        <w:pStyle w:val="0"/>
        <w:ind w:firstLine="540"/>
        <w:jc w:val="both"/>
      </w:pPr>
      <w:r>
        <w:rPr>
          <w:sz w:val="24"/>
        </w:rPr>
        <w:t xml:space="preserve">В теплый период года параметры микроклимата не регламентируются в жилых помещениях, а также общественных, административно-бытовых и производственных помещениях в периоды, когда они не используются, и в нерабочее время, при отсутствии технологических требований к температурному режиму помещений.</w:t>
      </w:r>
    </w:p>
    <w:bookmarkStart w:id="200" w:name="P200"/>
    <w:bookmarkEnd w:id="200"/>
    <w:p>
      <w:pPr>
        <w:pStyle w:val="0"/>
        <w:spacing w:before="240" w:lineRule="auto"/>
        <w:ind w:firstLine="540"/>
        <w:jc w:val="both"/>
      </w:pPr>
      <w:r>
        <w:rPr>
          <w:sz w:val="24"/>
        </w:rPr>
        <w:t xml:space="preserve">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w:t>
      </w:r>
    </w:p>
    <w:p>
      <w:pPr>
        <w:pStyle w:val="0"/>
        <w:spacing w:before="240" w:lineRule="auto"/>
        <w:ind w:firstLine="540"/>
        <w:jc w:val="both"/>
      </w:pPr>
      <w:r>
        <w:rPr>
          <w:sz w:val="24"/>
        </w:rPr>
        <w:t xml:space="preserve">а) в обслуживаемой зоне жилых, общественных и административно-бытовых помещений - по ГОСТ 30494-2011 </w:t>
      </w:r>
      <w:hyperlink w:history="0" r:id="rId89"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(раздел 3)</w:t>
        </w:r>
      </w:hyperlink>
      <w:r>
        <w:rPr>
          <w:sz w:val="24"/>
        </w:rPr>
        <w:t xml:space="preserve">;</w:t>
      </w:r>
    </w:p>
    <w:p>
      <w:pPr>
        <w:pStyle w:val="0"/>
        <w:spacing w:before="240" w:lineRule="auto"/>
        <w:ind w:firstLine="540"/>
        <w:jc w:val="both"/>
      </w:pPr>
      <w:r>
        <w:rPr>
          <w:sz w:val="24"/>
        </w:rPr>
        <w:t xml:space="preserve">б) в рабочей зоне производственных помещений или отдельных их участков, а также на рабочих местах производственных помещений, на которых выполняются операторские работы, связанные с нервно-эмоциональным напряжением - по </w:t>
      </w:r>
      <w:hyperlink w:history="0" r:id="rId90"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91"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w:t>
      </w:r>
    </w:p>
    <w:p>
      <w:pPr>
        <w:pStyle w:val="0"/>
        <w:spacing w:before="240" w:lineRule="auto"/>
        <w:ind w:firstLine="540"/>
        <w:jc w:val="both"/>
      </w:pPr>
      <w:r>
        <w:rPr>
          <w:sz w:val="24"/>
        </w:rPr>
        <w:t xml:space="preserve">Один из параметров микроклимата допускается принимать в пределах допустимых значений вместо оптимальных по заданию на проектирование.</w:t>
      </w:r>
    </w:p>
    <w:p>
      <w:pPr>
        <w:pStyle w:val="0"/>
        <w:spacing w:before="240" w:lineRule="auto"/>
        <w:ind w:firstLine="540"/>
        <w:jc w:val="both"/>
      </w:pPr>
      <w:r>
        <w:rPr>
          <w:sz w:val="24"/>
        </w:rPr>
        <w:t xml:space="preserve">5.4 Качество воздуха в помещениях жилых и общественных зданий следует обеспечивать согласно </w:t>
      </w:r>
      <w:hyperlink w:history="0" r:id="rId9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необходимой величиной воздухообмена в помещениях.</w:t>
      </w:r>
    </w:p>
    <w:p>
      <w:pPr>
        <w:pStyle w:val="0"/>
        <w:spacing w:before="240" w:lineRule="auto"/>
        <w:ind w:firstLine="540"/>
        <w:jc w:val="both"/>
      </w:pPr>
      <w:r>
        <w:rPr>
          <w:sz w:val="24"/>
        </w:rPr>
        <w:t xml:space="preserve">Для дошкольных образовательных организаций, больниц и поликлиник следует принимать оптимальные показатели качества воздуха.</w:t>
      </w:r>
    </w:p>
    <w:p>
      <w:pPr>
        <w:pStyle w:val="0"/>
        <w:spacing w:before="240" w:lineRule="auto"/>
        <w:ind w:firstLine="540"/>
        <w:jc w:val="both"/>
      </w:pPr>
      <w:r>
        <w:rPr>
          <w:sz w:val="24"/>
        </w:rPr>
        <w:t xml:space="preserve">Для жилых и общественных зданий следует принимать допустимые показатели качества воздуха; оптимальные показатели воздуха для указанных зданий необходимо принимать по заданию на проектирование.</w:t>
      </w:r>
    </w:p>
    <w:p>
      <w:pPr>
        <w:pStyle w:val="0"/>
        <w:spacing w:before="240" w:lineRule="auto"/>
        <w:ind w:firstLine="540"/>
        <w:jc w:val="both"/>
      </w:pPr>
      <w:r>
        <w:rPr>
          <w:sz w:val="24"/>
        </w:rPr>
        <w:t xml:space="preserve">5.5 Для производственных помещений с полностью автоматизированным технологическим оборудованием, функционирующим без присутствия людей (кроме дежурного персонала, находящегося в специальном помещении и выходящего в производственное помещение периодически для осмотра и наладки оборудования не более 2 ч непрерывно), при отсутствии технологических требований к температурному режиму помещений температуру воздуха в рабочей зоне следует принимать:</w:t>
      </w:r>
    </w:p>
    <w:p>
      <w:pPr>
        <w:pStyle w:val="0"/>
        <w:spacing w:before="240" w:lineRule="auto"/>
        <w:ind w:firstLine="540"/>
        <w:jc w:val="both"/>
      </w:pPr>
      <w:r>
        <w:rPr>
          <w:sz w:val="24"/>
        </w:rPr>
        <w:t xml:space="preserve">а) в холодный период года и переходные условия при отсутствии избытков теплоты - плюс 10 °C, а при наличии избытков теплоты - экономически целесообразную температуру;</w:t>
      </w:r>
    </w:p>
    <w:p>
      <w:pPr>
        <w:pStyle w:val="0"/>
        <w:spacing w:before="240" w:lineRule="auto"/>
        <w:ind w:firstLine="540"/>
        <w:jc w:val="both"/>
      </w:pPr>
      <w:r>
        <w:rPr>
          <w:sz w:val="24"/>
        </w:rPr>
        <w:t xml:space="preserve">б) в теплый период года при отсутствии избытков теплоты - равную температуре наружного воздуха (параметры А), а при наличии избытков теплоты - на 4 °C выше температуры наружного воздуха (параметры А), но не выше 29 °C.</w:t>
      </w:r>
    </w:p>
    <w:p>
      <w:pPr>
        <w:pStyle w:val="0"/>
        <w:spacing w:before="240" w:lineRule="auto"/>
        <w:ind w:firstLine="540"/>
        <w:jc w:val="both"/>
      </w:pPr>
      <w:r>
        <w:rPr>
          <w:sz w:val="24"/>
        </w:rPr>
        <w:t xml:space="preserve">В местах производства ремонтных (кроме аварийных) работ (продолжительностью 2 ч и более непрерывно) следует обеспечивать передвижными установками параметры воздуха:</w:t>
      </w:r>
    </w:p>
    <w:p>
      <w:pPr>
        <w:pStyle w:val="0"/>
        <w:spacing w:before="240" w:lineRule="auto"/>
        <w:ind w:firstLine="540"/>
        <w:jc w:val="both"/>
      </w:pPr>
      <w:r>
        <w:rPr>
          <w:sz w:val="24"/>
        </w:rPr>
        <w:t xml:space="preserve">- минимально допустимые в холодный период года согласно </w:t>
      </w:r>
      <w:hyperlink w:history="0" w:anchor="P187" w:tooltip="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2 на одного работающего допускается обеспечивать расчетную температуру воздуха только на постоянных рабочих местах и более низкую (но не ниже 10 °...">
        <w:r>
          <w:rPr>
            <w:sz w:val="24"/>
            <w:color w:val="0000ff"/>
          </w:rPr>
          <w:t xml:space="preserve">5.1, перечисление б)</w:t>
        </w:r>
      </w:hyperlink>
      <w:r>
        <w:rPr>
          <w:sz w:val="24"/>
        </w:rPr>
        <w:t xml:space="preserve">;</w:t>
      </w:r>
    </w:p>
    <w:p>
      <w:pPr>
        <w:pStyle w:val="0"/>
        <w:spacing w:before="240" w:lineRule="auto"/>
        <w:ind w:firstLine="540"/>
        <w:jc w:val="both"/>
      </w:pPr>
      <w:r>
        <w:rPr>
          <w:sz w:val="24"/>
        </w:rPr>
        <w:t xml:space="preserve">- максимально допустимые в теплый период года согласно </w:t>
      </w:r>
      <w:hyperlink w:history="0" w:anchor="P185"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Относительная влажность и скорость движения воздуха в производственных помещениях с полностью автоматизированным технологическим оборудованием при отсутствии специальных требований не регламентируются.</w:t>
      </w:r>
    </w:p>
    <w:p>
      <w:pPr>
        <w:pStyle w:val="0"/>
        <w:spacing w:before="240" w:lineRule="auto"/>
        <w:ind w:firstLine="540"/>
        <w:jc w:val="both"/>
      </w:pPr>
      <w:r>
        <w:rPr>
          <w:sz w:val="24"/>
        </w:rPr>
        <w:t xml:space="preserve">5.6 В животноводческих, звероводческих и птицеводческих зданиях, сооружениях для выращивания растений, хранения сельскохозяйственной продукции, содержания птиц и животных параметры микроклимата следует принимать в соответствии с требованиями технологического проектирования этих зданий.</w:t>
      </w:r>
    </w:p>
    <w:bookmarkStart w:id="215" w:name="P215"/>
    <w:bookmarkEnd w:id="215"/>
    <w:p>
      <w:pPr>
        <w:pStyle w:val="0"/>
        <w:spacing w:before="240" w:lineRule="auto"/>
        <w:ind w:firstLine="540"/>
        <w:jc w:val="both"/>
      </w:pPr>
      <w:r>
        <w:rPr>
          <w:sz w:val="24"/>
        </w:rPr>
        <w:t xml:space="preserve">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w:t>
      </w:r>
      <w:hyperlink w:history="0" w:anchor="P1679" w:tooltip="ДОПУСТИМАЯ СКОРОСТЬ И ТЕМПЕРАТУРА В СТРУЕ ПРИТОЧНОГО ВОЗДУХА">
        <w:r>
          <w:rPr>
            <w:sz w:val="24"/>
            <w:color w:val="0000ff"/>
          </w:rPr>
          <w:t xml:space="preserve">приложениям Д</w:t>
        </w:r>
      </w:hyperlink>
      <w:r>
        <w:rPr>
          <w:sz w:val="24"/>
        </w:rPr>
        <w:t xml:space="preserve"> и </w:t>
      </w:r>
      <w:hyperlink w:history="0" w:anchor="P1774" w:tooltip="ТЕМПЕРАТУРА И СКОРОСТЬ ДВИЖЕНИЯ ВОЗДУХА">
        <w:r>
          <w:rPr>
            <w:sz w:val="24"/>
            <w:color w:val="0000ff"/>
          </w:rPr>
          <w:t xml:space="preserve">Е</w:t>
        </w:r>
      </w:hyperlink>
      <w:r>
        <w:rPr>
          <w:sz w:val="24"/>
        </w:rPr>
        <w:t xml:space="preserve">.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человека (персональная вентиляция) скорость движения и температура воздуха определяются в соответствии с </w:t>
      </w:r>
      <w:hyperlink w:history="0" w:anchor="P185"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bookmarkStart w:id="216" w:name="P216"/>
    <w:bookmarkEnd w:id="216"/>
    <w:p>
      <w:pPr>
        <w:pStyle w:val="0"/>
        <w:spacing w:before="240" w:lineRule="auto"/>
        <w:ind w:firstLine="540"/>
        <w:jc w:val="both"/>
      </w:pPr>
      <w:r>
        <w:rPr>
          <w:sz w:val="24"/>
        </w:rPr>
        <w:t xml:space="preserve">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w:t>
      </w:r>
    </w:p>
    <w:p>
      <w:pPr>
        <w:pStyle w:val="0"/>
        <w:spacing w:before="240" w:lineRule="auto"/>
        <w:ind w:firstLine="540"/>
        <w:jc w:val="both"/>
      </w:pPr>
      <w:r>
        <w:rPr>
          <w:sz w:val="24"/>
        </w:rPr>
        <w:t xml:space="preserve">Результирующая температура воздуха в обслуживаемой или рабочей зоне должна быть не менее чем на 1 °C ниже максимально допустимой температуры в холодный период года и не должна быть ниже минимально допустимой температуры в холодный период года более чем на 3 °C для общественных и на 4 °C для производственных помещений.</w:t>
      </w:r>
    </w:p>
    <w:p>
      <w:pPr>
        <w:pStyle w:val="0"/>
        <w:spacing w:before="240" w:lineRule="auto"/>
        <w:ind w:firstLine="540"/>
        <w:jc w:val="both"/>
      </w:pPr>
      <w:r>
        <w:rPr>
          <w:sz w:val="24"/>
        </w:rPr>
        <w:t xml:space="preserve">При тепловом облучении работающих температура воздуха на рабочих местах не должна превышать: 25 °C - при категории работ Iа; 24 °C - Iб; 22 °C - IIа; 21 - IIб; 20 °C - III.</w:t>
      </w:r>
    </w:p>
    <w:p>
      <w:pPr>
        <w:pStyle w:val="0"/>
        <w:spacing w:before="240" w:lineRule="auto"/>
        <w:ind w:firstLine="540"/>
        <w:jc w:val="both"/>
      </w:pPr>
      <w:r>
        <w:rPr>
          <w:sz w:val="24"/>
        </w:rPr>
        <w:t xml:space="preserve">Для предупреждения неблагоприятного воздействия инфракрасного излучения на организм человека интенсивность теплового облучения при отоплении и обогреве должна быть не выше величин, указанных в </w:t>
      </w:r>
      <w:hyperlink w:history="0" r:id="rId93"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w:t>
      </w:r>
    </w:p>
    <w:p>
      <w:pPr>
        <w:pStyle w:val="0"/>
        <w:spacing w:before="240" w:lineRule="auto"/>
        <w:ind w:firstLine="540"/>
        <w:jc w:val="both"/>
      </w:pPr>
      <w:r>
        <w:rPr>
          <w:sz w:val="24"/>
        </w:rPr>
        <w:t xml:space="preserve">15 Вт/м</w:t>
      </w:r>
      <w:r>
        <w:rPr>
          <w:sz w:val="24"/>
          <w:vertAlign w:val="superscript"/>
        </w:rPr>
        <w:t xml:space="preserve">2</w:t>
      </w:r>
      <w:r>
        <w:rPr>
          <w:sz w:val="24"/>
        </w:rPr>
        <w:t xml:space="preserve"> - на поверхности незащищенных участков головы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25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оптимальных величин;</w:t>
      </w:r>
    </w:p>
    <w:p>
      <w:pPr>
        <w:pStyle w:val="0"/>
        <w:spacing w:before="240" w:lineRule="auto"/>
        <w:ind w:firstLine="540"/>
        <w:jc w:val="both"/>
      </w:pPr>
      <w:r>
        <w:rPr>
          <w:sz w:val="24"/>
        </w:rPr>
        <w:t xml:space="preserve">50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Максимальная интенсивность инфракрасного облучения поверхности туловища, рук и ног не должна превышать 140 Вт/м</w:t>
      </w:r>
      <w:r>
        <w:rPr>
          <w:sz w:val="24"/>
          <w:vertAlign w:val="superscript"/>
        </w:rPr>
        <w:t xml:space="preserve">2</w:t>
      </w:r>
      <w:r>
        <w:rPr>
          <w:sz w:val="24"/>
        </w:rPr>
        <w:t xml:space="preserve"> на постоянных и 250 Вт/м</w:t>
      </w:r>
      <w:r>
        <w:rPr>
          <w:sz w:val="24"/>
          <w:vertAlign w:val="superscript"/>
        </w:rPr>
        <w:t xml:space="preserve">2</w:t>
      </w:r>
      <w:r>
        <w:rPr>
          <w:sz w:val="24"/>
        </w:rPr>
        <w:t xml:space="preserve"> на непостоянных рабочих местах. При этом облучению не должно подвергаться более 25% поверхности тела и обязательно применение средств индивидуальной защиты, в том числе средств защиты лица и глаз.</w:t>
      </w:r>
    </w:p>
    <w:bookmarkStart w:id="224" w:name="P224"/>
    <w:bookmarkEnd w:id="224"/>
    <w:p>
      <w:pPr>
        <w:pStyle w:val="0"/>
        <w:spacing w:before="240" w:lineRule="auto"/>
        <w:ind w:firstLine="540"/>
        <w:jc w:val="both"/>
      </w:pPr>
      <w:r>
        <w:rPr>
          <w:sz w:val="24"/>
        </w:rPr>
        <w:t xml:space="preserve">5.9 В производственных помещениях горячих цехов при облучении с поверхностной плотностью лучистого теплового потока 140 Вт/м</w:t>
      </w:r>
      <w:r>
        <w:rPr>
          <w:sz w:val="24"/>
          <w:vertAlign w:val="superscript"/>
        </w:rPr>
        <w:t xml:space="preserve">2</w:t>
      </w:r>
      <w:r>
        <w:rPr>
          <w:sz w:val="24"/>
        </w:rPr>
        <w:t xml:space="preserve">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w:t>
      </w:r>
      <w:hyperlink w:history="0" w:anchor="P1774" w:tooltip="ТЕМПЕРАТУРА И СКОРОСТЬ ДВИЖЕНИЯ ВОЗДУХА">
        <w:r>
          <w:rPr>
            <w:sz w:val="24"/>
            <w:color w:val="0000ff"/>
          </w:rPr>
          <w:t xml:space="preserve">приложению Е</w:t>
        </w:r>
      </w:hyperlink>
      <w:r>
        <w:rPr>
          <w:sz w:val="24"/>
        </w:rPr>
        <w:t xml:space="preserve">. В помещениях для отдыха рабочих горячих цехов следует принимать температуру воздуха 20 °C в холодный период года и 23 °C в теплый период года.</w:t>
      </w:r>
    </w:p>
    <w:p>
      <w:pPr>
        <w:pStyle w:val="0"/>
        <w:spacing w:before="240" w:lineRule="auto"/>
        <w:ind w:firstLine="540"/>
        <w:jc w:val="both"/>
      </w:pPr>
      <w:r>
        <w:rPr>
          <w:sz w:val="24"/>
        </w:rPr>
        <w:t xml:space="preserve">5.10 Концентрацию вредных веществ в воздухе рабочей зоны на рабочих местах в производственных помещениях при расчете систем лучистого отопления и нагревания, вентиляции и кондиционирования следует принимать не более ПДК в воздухе рабочей зоны, установленной </w:t>
      </w:r>
      <w:hyperlink w:history="0" r:id="rId9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а также нормативными документами органа санитарно-эпидемиологического надзора.</w:t>
      </w:r>
    </w:p>
    <w:bookmarkStart w:id="226" w:name="P226"/>
    <w:bookmarkEnd w:id="226"/>
    <w:p>
      <w:pPr>
        <w:pStyle w:val="0"/>
        <w:spacing w:before="240" w:lineRule="auto"/>
        <w:ind w:firstLine="540"/>
        <w:jc w:val="both"/>
      </w:pPr>
      <w:r>
        <w:rPr>
          <w:sz w:val="24"/>
        </w:rPr>
        <w:t xml:space="preserve">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w:t>
      </w:r>
    </w:p>
    <w:p>
      <w:pPr>
        <w:pStyle w:val="0"/>
        <w:spacing w:before="240" w:lineRule="auto"/>
        <w:ind w:firstLine="540"/>
        <w:jc w:val="both"/>
      </w:pPr>
      <w:r>
        <w:rPr>
          <w:sz w:val="24"/>
        </w:rPr>
        <w:t xml:space="preserve">а) 30% ПДК в воздухе рабочей зоны - для производственных и административно-бытовых помещений;</w:t>
      </w:r>
    </w:p>
    <w:p>
      <w:pPr>
        <w:pStyle w:val="0"/>
        <w:spacing w:before="240" w:lineRule="auto"/>
        <w:ind w:firstLine="540"/>
        <w:jc w:val="both"/>
      </w:pPr>
      <w:r>
        <w:rPr>
          <w:sz w:val="24"/>
        </w:rPr>
        <w:t xml:space="preserve">б) ПДК в воздухе населенных пунктов - для жилых и общественных помещений.</w:t>
      </w:r>
    </w:p>
    <w:p>
      <w:pPr>
        <w:pStyle w:val="0"/>
        <w:spacing w:before="240" w:lineRule="auto"/>
        <w:ind w:firstLine="540"/>
        <w:jc w:val="both"/>
      </w:pPr>
      <w:r>
        <w:rPr>
          <w:sz w:val="24"/>
        </w:rPr>
        <w:t xml:space="preserve">5.12 Параметры микроклимата при кондиционировании чистых помещений следует предусматривать для обеспечения в рабочей или обслуживаемой зоне:</w:t>
      </w:r>
    </w:p>
    <w:p>
      <w:pPr>
        <w:pStyle w:val="0"/>
        <w:spacing w:before="240" w:lineRule="auto"/>
        <w:ind w:firstLine="540"/>
        <w:jc w:val="both"/>
      </w:pPr>
      <w:r>
        <w:rPr>
          <w:sz w:val="24"/>
        </w:rPr>
        <w:t xml:space="preserve">- чистоты воздуха соответствующего класса согласно </w:t>
      </w:r>
      <w:hyperlink w:history="0" r:id="rId95" w:tooltip="&quot;ГОСТ Р 52539-2006. Национальный стандарт Российской Федерации. Чистота воздуха в лечебных учреждениях. Общие требования&quot; (утв. и введен в действие Приказом Ростехрегулирования от 21.04.2006 N 73-ст) {КонсультантПлюс}">
        <w:r>
          <w:rPr>
            <w:sz w:val="24"/>
            <w:color w:val="0000ff"/>
          </w:rPr>
          <w:t xml:space="preserve">ГОСТ Р 52539</w:t>
        </w:r>
      </w:hyperlink>
      <w:r>
        <w:rPr>
          <w:sz w:val="24"/>
        </w:rPr>
        <w:t xml:space="preserve">, принятого по заданию на проектирование;</w:t>
      </w:r>
    </w:p>
    <w:p>
      <w:pPr>
        <w:pStyle w:val="0"/>
        <w:spacing w:before="240" w:lineRule="auto"/>
        <w:ind w:firstLine="540"/>
        <w:jc w:val="both"/>
      </w:pPr>
      <w:r>
        <w:rPr>
          <w:sz w:val="24"/>
        </w:rPr>
        <w:t xml:space="preserve">- параметров воздуха в пределах оптимальных норм по </w:t>
      </w:r>
      <w:hyperlink w:history="0" w:anchor="P200" w:tooltip="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
        <w:r>
          <w:rPr>
            <w:sz w:val="24"/>
            <w:color w:val="0000ff"/>
          </w:rPr>
          <w:t xml:space="preserve">5.3</w:t>
        </w:r>
      </w:hyperlink>
      <w:r>
        <w:rPr>
          <w:sz w:val="24"/>
        </w:rPr>
        <w:t xml:space="preserve"> или по заданию на проектирование.</w:t>
      </w:r>
    </w:p>
    <w:bookmarkStart w:id="232" w:name="P232"/>
    <w:bookmarkEnd w:id="232"/>
    <w:p>
      <w:pPr>
        <w:pStyle w:val="0"/>
        <w:spacing w:before="240" w:lineRule="auto"/>
        <w:ind w:firstLine="540"/>
        <w:jc w:val="both"/>
      </w:pPr>
      <w:r>
        <w:rPr>
          <w:sz w:val="24"/>
        </w:rPr>
        <w:t xml:space="preserve">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w:t>
      </w:r>
      <w:hyperlink w:history="0" r:id="rId96"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параметры А - для систем вентиляции и воздушного душирования в теплый период года;</w:t>
      </w:r>
    </w:p>
    <w:p>
      <w:pPr>
        <w:pStyle w:val="0"/>
        <w:spacing w:before="240" w:lineRule="auto"/>
        <w:ind w:firstLine="540"/>
        <w:jc w:val="both"/>
      </w:pPr>
      <w:r>
        <w:rPr>
          <w:sz w:val="24"/>
        </w:rPr>
        <w:t xml:space="preserve">параметры Б - для систем отопления, вентиляции и воздушного душирования в холодный период года, а также для систем кондиционирования в теплый и холодный периоды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рисунок А.6 в приложении А СП 131.13330.2018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Величину удельной энтальпии и влагосодержания наружного воздуха в теплый период года (параметры Б) следует принимать по </w:t>
      </w:r>
      <w:hyperlink w:history="0" w:anchor="P2794" w:tooltip="ЭНТАЛЬПИЯ И ВЛАГОСОДЕРЖАНИЕ НАРУЖНОГО ВОЗДУХА">
        <w:r>
          <w:rPr>
            <w:sz w:val="24"/>
            <w:color w:val="0000ff"/>
          </w:rPr>
          <w:t xml:space="preserve">приложению П</w:t>
        </w:r>
      </w:hyperlink>
      <w:r>
        <w:rPr>
          <w:sz w:val="24"/>
        </w:rPr>
        <w:t xml:space="preserve"> (для систем кондиционирования представленных городов), а для других населенных пунктов - принимать максимальной из указанных для данного климатического района по </w:t>
      </w:r>
      <w:hyperlink w:history="0" r:id="rId97"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приложению А</w:t>
        </w:r>
      </w:hyperlink>
      <w:r>
        <w:rPr>
          <w:sz w:val="24"/>
        </w:rPr>
        <w:t xml:space="preserve"> СП 131.13330.2018 (рисунок А.6).</w:t>
      </w:r>
    </w:p>
    <w:p>
      <w:pPr>
        <w:pStyle w:val="0"/>
        <w:spacing w:before="240" w:lineRule="auto"/>
        <w:ind w:firstLine="540"/>
        <w:jc w:val="both"/>
      </w:pPr>
      <w:r>
        <w:rPr>
          <w:sz w:val="24"/>
        </w:rPr>
        <w:t xml:space="preserve">Параметры наружного воздуха для переходных условий года следует принимать: температуру 10 °C и удельную энтальпию 26,5 кДж/кг или параметры наружного воздуха, при которых изменяются режимы работы оборудования, потребляющего тепло и холод.</w:t>
      </w:r>
    </w:p>
    <w:bookmarkStart w:id="239" w:name="P239"/>
    <w:bookmarkEnd w:id="239"/>
    <w:p>
      <w:pPr>
        <w:pStyle w:val="0"/>
        <w:spacing w:before="240" w:lineRule="auto"/>
        <w:ind w:firstLine="540"/>
        <w:jc w:val="both"/>
      </w:pPr>
      <w:r>
        <w:rPr>
          <w:sz w:val="24"/>
        </w:rPr>
        <w:t xml:space="preserve">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w:t>
      </w:r>
    </w:p>
    <w:p>
      <w:pPr>
        <w:pStyle w:val="0"/>
        <w:spacing w:before="240" w:lineRule="auto"/>
        <w:ind w:firstLine="540"/>
        <w:jc w:val="both"/>
      </w:pPr>
      <w:r>
        <w:rPr>
          <w:sz w:val="24"/>
        </w:rPr>
        <w:t xml:space="preserve">параметры А - для систем вентиляции и кондиционирования в теплый и холодный периоды года;</w:t>
      </w:r>
    </w:p>
    <w:p>
      <w:pPr>
        <w:pStyle w:val="0"/>
        <w:spacing w:before="240" w:lineRule="auto"/>
        <w:ind w:firstLine="540"/>
        <w:jc w:val="both"/>
      </w:pPr>
      <w:r>
        <w:rPr>
          <w:sz w:val="24"/>
        </w:rPr>
        <w:t xml:space="preserve">параметры Б - для систем отопления в холодный период года.</w:t>
      </w:r>
    </w:p>
    <w:p>
      <w:pPr>
        <w:pStyle w:val="0"/>
        <w:spacing w:before="240" w:lineRule="auto"/>
        <w:ind w:firstLine="540"/>
        <w:jc w:val="both"/>
      </w:pPr>
      <w:r>
        <w:rPr>
          <w:sz w:val="24"/>
        </w:rPr>
        <w:t xml:space="preserve">5.15 По заданию на проектирование при обосновании допускается принимать параметры наружного воздуха ниже в холодный период года и выше в теплый период года, чем расчетные параметры наружного воздуха по </w:t>
      </w:r>
      <w:hyperlink w:history="0" w:anchor="P232" w:tooltip="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СП 131.13330:">
        <w:r>
          <w:rPr>
            <w:sz w:val="24"/>
            <w:color w:val="0000ff"/>
          </w:rPr>
          <w:t xml:space="preserve">5.13</w:t>
        </w:r>
      </w:hyperlink>
      <w:r>
        <w:rPr>
          <w:sz w:val="24"/>
        </w:rPr>
        <w:t xml:space="preserve">, </w:t>
      </w:r>
      <w:hyperlink w:history="0" w:anchor="P239" w:tooltip="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
        <w:r>
          <w:rPr>
            <w:sz w:val="24"/>
            <w:color w:val="0000ff"/>
          </w:rPr>
          <w:t xml:space="preserve">5.14</w:t>
        </w:r>
      </w:hyperlink>
      <w:r>
        <w:rPr>
          <w:sz w:val="24"/>
        </w:rPr>
        <w:t xml:space="preserve">.</w:t>
      </w:r>
    </w:p>
    <w:p>
      <w:pPr>
        <w:pStyle w:val="0"/>
        <w:spacing w:before="240" w:lineRule="auto"/>
        <w:ind w:firstLine="540"/>
        <w:jc w:val="both"/>
      </w:pPr>
      <w:r>
        <w:rPr>
          <w:sz w:val="24"/>
        </w:rPr>
        <w:t xml:space="preserve">5.16 Обеспечение заданных параметров микроклимата в жилых, общественных, административных и производственных помещениях для расчетных режимов холодного и теплого периодов года должно подтверждаться расчетами или, в нестандартных случаях, методами математического моделирования.</w:t>
      </w:r>
    </w:p>
    <w:p>
      <w:pPr>
        <w:pStyle w:val="0"/>
        <w:spacing w:before="240" w:lineRule="auto"/>
        <w:ind w:firstLine="540"/>
        <w:jc w:val="both"/>
      </w:pPr>
      <w:r>
        <w:rPr>
          <w:sz w:val="24"/>
        </w:rPr>
        <w:t xml:space="preserve">5.17 В технических решениях систем отопления, вентиляции и кондиционирования воздуха должна быть предусмотрена возможность автоматического автономного регулирования параметров микроклимата помещений.</w:t>
      </w:r>
    </w:p>
    <w:p>
      <w:pPr>
        <w:pStyle w:val="0"/>
        <w:jc w:val="both"/>
      </w:pPr>
      <w:r>
        <w:rPr>
          <w:sz w:val="24"/>
        </w:rPr>
      </w:r>
    </w:p>
    <w:p>
      <w:pPr>
        <w:pStyle w:val="2"/>
        <w:outlineLvl w:val="1"/>
        <w:ind w:firstLine="540"/>
        <w:jc w:val="both"/>
      </w:pPr>
      <w:r>
        <w:rPr>
          <w:sz w:val="24"/>
          <w:b w:val="on"/>
        </w:rPr>
        <w:t xml:space="preserve">6 Внутренние системы теплоснабжения и отопления</w:t>
      </w:r>
    </w:p>
    <w:p>
      <w:pPr>
        <w:pStyle w:val="0"/>
        <w:jc w:val="both"/>
      </w:pPr>
      <w:r>
        <w:rPr>
          <w:sz w:val="24"/>
        </w:rPr>
      </w:r>
    </w:p>
    <w:p>
      <w:pPr>
        <w:pStyle w:val="2"/>
        <w:outlineLvl w:val="2"/>
        <w:ind w:firstLine="540"/>
        <w:jc w:val="both"/>
      </w:pPr>
      <w:r>
        <w:rPr>
          <w:sz w:val="24"/>
          <w:b w:val="on"/>
        </w:rPr>
        <w:t xml:space="preserve">6.1 Системы теплоснабжения</w:t>
      </w:r>
    </w:p>
    <w:p>
      <w:pPr>
        <w:pStyle w:val="0"/>
        <w:jc w:val="both"/>
      </w:pPr>
      <w:r>
        <w:rPr>
          <w:sz w:val="24"/>
        </w:rPr>
      </w:r>
    </w:p>
    <w:p>
      <w:pPr>
        <w:pStyle w:val="0"/>
        <w:ind w:firstLine="540"/>
        <w:jc w:val="both"/>
      </w:pPr>
      <w:r>
        <w:rPr>
          <w:sz w:val="24"/>
        </w:rPr>
        <w:t xml:space="preserve">6.1.1 Теплоснабжение зданий может осуществляться:</w:t>
      </w:r>
    </w:p>
    <w:p>
      <w:pPr>
        <w:pStyle w:val="0"/>
        <w:spacing w:before="240" w:lineRule="auto"/>
        <w:ind w:firstLine="540"/>
        <w:jc w:val="both"/>
      </w:pPr>
      <w:r>
        <w:rPr>
          <w:sz w:val="24"/>
        </w:rPr>
        <w:t xml:space="preserve">- по тепловым сетям централизованной системы теплоснабжения от источника теплоты (ТЭЦ, РТС, отдельно стоящие котельные);</w:t>
      </w:r>
    </w:p>
    <w:p>
      <w:pPr>
        <w:pStyle w:val="0"/>
        <w:spacing w:before="240" w:lineRule="auto"/>
        <w:ind w:firstLine="540"/>
        <w:jc w:val="both"/>
      </w:pPr>
      <w:r>
        <w:rPr>
          <w:sz w:val="24"/>
        </w:rPr>
        <w:t xml:space="preserve">- от индивидуальных теплогенераторов децентрализованной системы теплоснабжения;</w:t>
      </w:r>
    </w:p>
    <w:p>
      <w:pPr>
        <w:pStyle w:val="0"/>
        <w:spacing w:before="240" w:lineRule="auto"/>
        <w:ind w:firstLine="540"/>
        <w:jc w:val="both"/>
      </w:pPr>
      <w:r>
        <w:rPr>
          <w:sz w:val="24"/>
        </w:rPr>
        <w:t xml:space="preserve">- от АИТ, обслуживающего одно здание или группу зданий (встроенная, пристроенная или крышная котельная, когенерационная или ТСТ);</w:t>
      </w:r>
    </w:p>
    <w:p>
      <w:pPr>
        <w:pStyle w:val="0"/>
        <w:spacing w:before="240" w:lineRule="auto"/>
        <w:ind w:firstLine="540"/>
        <w:jc w:val="both"/>
      </w:pPr>
      <w:r>
        <w:rPr>
          <w:sz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или децентрализованной системой теплоснабжения;</w:t>
      </w:r>
    </w:p>
    <w:p>
      <w:pPr>
        <w:pStyle w:val="0"/>
        <w:spacing w:before="240" w:lineRule="auto"/>
        <w:ind w:firstLine="540"/>
        <w:jc w:val="both"/>
      </w:pPr>
      <w:r>
        <w:rPr>
          <w:sz w:val="24"/>
        </w:rPr>
        <w:t xml:space="preserve">- от автономного теплогенератора, обслуживающего квартиры одного подъезда многоквартирного жилого дома с каскадной схемой включения.</w:t>
      </w:r>
    </w:p>
    <w:bookmarkStart w:id="256" w:name="P256"/>
    <w:bookmarkEnd w:id="256"/>
    <w:p>
      <w:pPr>
        <w:pStyle w:val="0"/>
        <w:spacing w:before="240" w:lineRule="auto"/>
        <w:ind w:firstLine="540"/>
        <w:jc w:val="both"/>
      </w:pPr>
      <w:r>
        <w:rPr>
          <w:sz w:val="24"/>
        </w:rPr>
        <w:t xml:space="preserve">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соответствовать потребности здания в тепловой энергии.</w:t>
      </w:r>
    </w:p>
    <w:p>
      <w:pPr>
        <w:pStyle w:val="0"/>
        <w:spacing w:before="240" w:lineRule="auto"/>
        <w:ind w:firstLine="540"/>
        <w:jc w:val="both"/>
      </w:pPr>
      <w:r>
        <w:rPr>
          <w:sz w:val="24"/>
        </w:rPr>
        <w:t xml:space="preserve">6.1.3 При централизованной схеме теплоснабжения системы внутреннего теплоснабжения и отопления жилых и общественных зданий следует присоединять по независимой схеме через ЦТП/ИТП.</w:t>
      </w:r>
    </w:p>
    <w:p>
      <w:pPr>
        <w:pStyle w:val="0"/>
        <w:spacing w:before="240" w:lineRule="auto"/>
        <w:ind w:firstLine="540"/>
        <w:jc w:val="both"/>
      </w:pPr>
      <w:r>
        <w:rPr>
          <w:sz w:val="24"/>
        </w:rPr>
        <w:t xml:space="preserve">Системы внутреннего теплоснабжения и отопления допускается присоединять по зависимой схеме:</w:t>
      </w:r>
    </w:p>
    <w:p>
      <w:pPr>
        <w:pStyle w:val="0"/>
        <w:spacing w:before="240" w:lineRule="auto"/>
        <w:ind w:firstLine="540"/>
        <w:jc w:val="both"/>
      </w:pPr>
      <w:r>
        <w:rPr>
          <w:sz w:val="24"/>
        </w:rPr>
        <w:t xml:space="preserve">- при централизованном теплоснабжении производственных и административно-бытовых зданий;</w:t>
      </w:r>
    </w:p>
    <w:p>
      <w:pPr>
        <w:pStyle w:val="0"/>
        <w:spacing w:before="240" w:lineRule="auto"/>
        <w:ind w:firstLine="540"/>
        <w:jc w:val="both"/>
      </w:pPr>
      <w:r>
        <w:rPr>
          <w:sz w:val="24"/>
        </w:rPr>
        <w:t xml:space="preserve">- при теплоснабжении зданий от автономного источника теплоты.</w:t>
      </w:r>
    </w:p>
    <w:p>
      <w:pPr>
        <w:pStyle w:val="0"/>
        <w:spacing w:before="240" w:lineRule="auto"/>
        <w:ind w:firstLine="540"/>
        <w:jc w:val="both"/>
      </w:pPr>
      <w:r>
        <w:rPr>
          <w:sz w:val="24"/>
        </w:rPr>
        <w:t xml:space="preserve">6.1.4 Присоединение систем отопления к тепловым сетям централизованного теплоснабжения через элеватор, включая автоматизированный, не допускается, но он может быть использован в обвязке циркуляционного насоса в качестве резервного смесительного устройства при аварийном отключении электроснабжения в районах с нестабильным электроснабжением.</w:t>
      </w:r>
    </w:p>
    <w:p>
      <w:pPr>
        <w:pStyle w:val="0"/>
        <w:spacing w:before="240" w:lineRule="auto"/>
        <w:ind w:firstLine="540"/>
        <w:jc w:val="both"/>
      </w:pPr>
      <w:r>
        <w:rPr>
          <w:sz w:val="24"/>
        </w:rPr>
        <w:t xml:space="preserve">6.1.5 Допускается при централизованном теплоснабжении группы малоэтажных домов (до трех этажей включительно) присоединять их к тепловым сетям через ЦТП с автоматическим регулированием подачи теплоты во внутриквартальные сети отопления и параметрами теплоносителя, циркулирующего в этих сетях, соответствующими требуемым для систем отопления подключенных к ним зданий.</w:t>
      </w:r>
    </w:p>
    <w:p>
      <w:pPr>
        <w:pStyle w:val="0"/>
        <w:spacing w:before="240" w:lineRule="auto"/>
        <w:ind w:firstLine="540"/>
        <w:jc w:val="both"/>
      </w:pPr>
      <w:r>
        <w:rPr>
          <w:sz w:val="24"/>
        </w:rPr>
        <w:t xml:space="preserve">6.1.6 Индивидуальный тепловой пункт жилых и общественных зданий следует размещать в выделенных помещениях в пределах обслуживаемых зданий. Встроенные в здания тепловые пункты следует размещать у наружных стен зданий на расстоянии не более 12 м от выхода из этих зданий. При длине помещения теплового пункта более 12 м необходимо предусматривать из него два выхода. Один выход в лестничную клетку с выходом наружу, второй выход - в коридор либо смежное помещение, в том числе стоянку автомобилей, при ее наличии. Выход, ведущий непосредственно наружу, должен быть оборудован аварийным освещением.</w:t>
      </w:r>
    </w:p>
    <w:p>
      <w:pPr>
        <w:pStyle w:val="0"/>
        <w:spacing w:before="240" w:lineRule="auto"/>
        <w:ind w:firstLine="540"/>
        <w:jc w:val="both"/>
      </w:pPr>
      <w:r>
        <w:rPr>
          <w:sz w:val="24"/>
        </w:rPr>
        <w:t xml:space="preserve">При отсутствии такой возможности, допускается устройство пристроенных или отдельно стоящих тепловых пунктов при обосновании и по заданию на проектирование.</w:t>
      </w:r>
    </w:p>
    <w:p>
      <w:pPr>
        <w:pStyle w:val="0"/>
        <w:spacing w:before="240" w:lineRule="auto"/>
        <w:ind w:firstLine="540"/>
        <w:jc w:val="both"/>
      </w:pPr>
      <w:r>
        <w:rPr>
          <w:sz w:val="24"/>
        </w:rPr>
        <w:t xml:space="preserve">Высоту помещений от отметки чистого пола до низа выступающих конструкций перекрытия (в свету) рекомендуется принимать не менее: для наземных ЦТП - 4,2 м; для подземных - 3,6 м; для ИТП - 2,2 м. При размещении ИТП в подвальных и цокольных помещениях, а также в технических подпольях зданий допускается принимать высоту помещений и свободных проходов к ним не менее 1,8 м.</w:t>
      </w:r>
    </w:p>
    <w:p>
      <w:pPr>
        <w:pStyle w:val="0"/>
        <w:spacing w:before="240" w:lineRule="auto"/>
        <w:ind w:firstLine="540"/>
        <w:jc w:val="both"/>
      </w:pPr>
      <w:r>
        <w:rPr>
          <w:sz w:val="24"/>
        </w:rPr>
        <w:t xml:space="preserve">В ИТП следует размещать общедомовой узел учета тепловой энергии, измеряющий суммарное теплопотребление зданием и водомер холодной воды, направляемой на горячее водоснабжение.</w:t>
      </w:r>
    </w:p>
    <w:p>
      <w:pPr>
        <w:pStyle w:val="0"/>
        <w:spacing w:before="240" w:lineRule="auto"/>
        <w:ind w:firstLine="540"/>
        <w:jc w:val="both"/>
      </w:pPr>
      <w:r>
        <w:rPr>
          <w:sz w:val="24"/>
        </w:rPr>
        <w:t xml:space="preserve">6.1.7 Системы внутреннего теплоснабжения зданий должны обладать гидравлической и тепловой устойчивостями.</w:t>
      </w:r>
    </w:p>
    <w:p>
      <w:pPr>
        <w:pStyle w:val="0"/>
        <w:spacing w:before="240" w:lineRule="auto"/>
        <w:ind w:firstLine="540"/>
        <w:jc w:val="both"/>
      </w:pPr>
      <w:r>
        <w:rPr>
          <w:sz w:val="24"/>
        </w:rPr>
        <w:t xml:space="preserve">При подключении группы многоквартирных жилых домов через ЦТП/ИТП, автоматическое регулирование подачи теплоты в системы внутреннего теплоснабжения и отопления этих домов должно осуществляться в каждом доме (части дома) в автоматизированном узле управления системами отопления и внутреннего теплоснабжения.</w:t>
      </w:r>
    </w:p>
    <w:p>
      <w:pPr>
        <w:pStyle w:val="0"/>
        <w:spacing w:before="240" w:lineRule="auto"/>
        <w:ind w:firstLine="540"/>
        <w:jc w:val="both"/>
      </w:pPr>
      <w:r>
        <w:rPr>
          <w:sz w:val="24"/>
        </w:rPr>
        <w:t xml:space="preserve">6.1.8 В зданиях с периодическим режимом работы рекомендуется предусматривать автоматическое снижение подачи тепла в систему отопления этого здания в нерабочее время.</w:t>
      </w:r>
    </w:p>
    <w:p>
      <w:pPr>
        <w:pStyle w:val="0"/>
        <w:spacing w:before="240" w:lineRule="auto"/>
        <w:ind w:firstLine="540"/>
        <w:jc w:val="both"/>
      </w:pPr>
      <w:r>
        <w:rPr>
          <w:sz w:val="24"/>
        </w:rPr>
        <w:t xml:space="preserve">6.1.9 В общественных и производственных зданиях следует предусматривать коммерческий учет расхода тепла в системах внутреннего теплоснабжения на все здания.</w:t>
      </w:r>
    </w:p>
    <w:p>
      <w:pPr>
        <w:pStyle w:val="0"/>
        <w:spacing w:before="240" w:lineRule="auto"/>
        <w:ind w:firstLine="540"/>
        <w:jc w:val="both"/>
      </w:pPr>
      <w:r>
        <w:rPr>
          <w:sz w:val="24"/>
        </w:rPr>
        <w:t xml:space="preserve">В одном здании для групп помещений разного назначения или групп помещений, предназначенных для разных арендаторов (владельцев), по заданию на проектирование следует предусматривать индивидуальные узлы учета расхода тепла.</w:t>
      </w:r>
    </w:p>
    <w:p>
      <w:pPr>
        <w:pStyle w:val="0"/>
        <w:spacing w:before="240" w:lineRule="auto"/>
        <w:ind w:firstLine="540"/>
        <w:jc w:val="both"/>
      </w:pPr>
      <w:r>
        <w:rPr>
          <w:sz w:val="24"/>
        </w:rPr>
        <w:t xml:space="preserve">6.1.10 В жилых многоквартирных зданиях следует предусматривать в системах внутреннего теплоснабжения коммерческий учет расхода тепла на здание, а также учет и регулирование расхода тепла для каждой квартиры. В зданиях с вертикальной (стояковой) разводкой систем отопления следует предусматривать поквартирный учет расхода тепла, устанавливая радиаторные распределители тепла или другие аналогичные устройства.</w:t>
      </w:r>
    </w:p>
    <w:p>
      <w:pPr>
        <w:pStyle w:val="0"/>
        <w:spacing w:before="240" w:lineRule="auto"/>
        <w:ind w:firstLine="540"/>
        <w:jc w:val="both"/>
      </w:pPr>
      <w:r>
        <w:rPr>
          <w:sz w:val="24"/>
        </w:rPr>
        <w:t xml:space="preserve">В комплексе многоквартирных зданий с единым ЦТП необходимость устройства коммерческого учета тепла потребляемого каждым зданием должна быть обоснована либо принята по техническому заданию.</w:t>
      </w:r>
    </w:p>
    <w:p>
      <w:pPr>
        <w:pStyle w:val="0"/>
        <w:spacing w:before="240" w:lineRule="auto"/>
        <w:ind w:firstLine="540"/>
        <w:jc w:val="both"/>
      </w:pPr>
      <w:r>
        <w:rPr>
          <w:sz w:val="24"/>
        </w:rPr>
        <w:t xml:space="preserve">6.1.11 Для систем внутреннего теплоснабжения в качестве теплоносителя следует использовать воду. Водяной пар, а также другие теплоносители (кроме систем нагрева воды в бассейне и др.), следует применять, если они соответствуют требованиям санитарно-гигиеническим и взрывопожаробезопасности.</w:t>
      </w:r>
    </w:p>
    <w:p>
      <w:pPr>
        <w:pStyle w:val="0"/>
        <w:spacing w:before="240" w:lineRule="auto"/>
        <w:ind w:firstLine="540"/>
        <w:jc w:val="both"/>
      </w:pPr>
      <w:r>
        <w:rPr>
          <w:sz w:val="24"/>
        </w:rPr>
        <w:t xml:space="preserve">6.1.12 Для зданий в районах с расчетной температурой наружного воздуха минус 40 °C и ниже (параметры Б) в качестве теплоносителя следует использовать нетоксичный и негорючий антифриз, не содержащий вредные вещества 1 - 3 класса опасности по </w:t>
      </w:r>
      <w:hyperlink w:history="0" r:id="rId98"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а также взрывопожароопасные вещества в количествах, превышающих при аварии в системе внутреннего теплоснабжения нижний концентрационный предел распространения пламени этих веществ в воздухе помещения.</w:t>
      </w:r>
    </w:p>
    <w:p>
      <w:pPr>
        <w:pStyle w:val="0"/>
        <w:spacing w:before="240" w:lineRule="auto"/>
        <w:ind w:firstLine="540"/>
        <w:jc w:val="both"/>
      </w:pPr>
      <w:r>
        <w:rPr>
          <w:sz w:val="24"/>
        </w:rPr>
        <w:t xml:space="preserve">Допускается применять антифризы, содержащие вещества 3 класса опасности по </w:t>
      </w:r>
      <w:hyperlink w:history="0" r:id="rId99"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При применении полимерных труб в качестве добавок к воде не следует использовать вещества, к которым материал труб не является химически стойким.</w:t>
      </w:r>
    </w:p>
    <w:p>
      <w:pPr>
        <w:pStyle w:val="0"/>
        <w:spacing w:before="240" w:lineRule="auto"/>
        <w:ind w:firstLine="540"/>
        <w:jc w:val="both"/>
      </w:pPr>
      <w:r>
        <w:rPr>
          <w:sz w:val="24"/>
        </w:rPr>
        <w:t xml:space="preserve">6.1.13 Допускается использование электрической энергии для целей теплоснабжения для приводов теплонасосных систем теплохладоснабжения.</w:t>
      </w:r>
    </w:p>
    <w:p>
      <w:pPr>
        <w:pStyle w:val="0"/>
        <w:spacing w:before="240" w:lineRule="auto"/>
        <w:ind w:firstLine="540"/>
        <w:jc w:val="both"/>
      </w:pPr>
      <w:r>
        <w:rPr>
          <w:sz w:val="24"/>
        </w:rPr>
        <w:t xml:space="preserve">Непосредственная трансформация электрической энергии в тепловую энергию (прямой электронагрев) для отопления, нагрева воздуха в воздухонагревателях или в воздушно-тепловых завесах (кроме взрывопожароопасных помещениях категорий А и Б) допускается (с учетом ограничений, установленных </w:t>
      </w:r>
      <w:hyperlink w:history="0" w:anchor="P1440" w:tooltip="ТРЕБОВАНИЯ К СИСТЕМАМ ОТОПЛЕНИЯ И ВНУТРЕННЕГО ТЕПЛОСНАБЖЕНИЯ">
        <w:r>
          <w:rPr>
            <w:sz w:val="24"/>
            <w:color w:val="0000ff"/>
          </w:rPr>
          <w:t xml:space="preserve">приложением Б</w:t>
        </w:r>
      </w:hyperlink>
      <w:r>
        <w:rPr>
          <w:sz w:val="24"/>
        </w:rPr>
        <w:t xml:space="preserve">) при соответствующем технико-экономическом обосновании и по заданию на проектирование.</w:t>
      </w:r>
    </w:p>
    <w:p>
      <w:pPr>
        <w:pStyle w:val="0"/>
        <w:spacing w:before="240" w:lineRule="auto"/>
        <w:ind w:firstLine="540"/>
        <w:jc w:val="both"/>
      </w:pPr>
      <w:r>
        <w:rPr>
          <w:sz w:val="24"/>
        </w:rPr>
        <w:t xml:space="preserve">6.1.14 Температуру теплоносителя для систем внутреннего теплоснабжения и отопления следует принимать:</w:t>
      </w:r>
    </w:p>
    <w:p>
      <w:pPr>
        <w:pStyle w:val="0"/>
        <w:spacing w:before="240" w:lineRule="auto"/>
        <w:ind w:firstLine="540"/>
        <w:jc w:val="both"/>
      </w:pPr>
      <w:r>
        <w:rPr>
          <w:sz w:val="24"/>
        </w:rPr>
        <w:t xml:space="preserve">- в жилых и общественных зданиях и комплексах не более 95 °C;</w:t>
      </w:r>
    </w:p>
    <w:p>
      <w:pPr>
        <w:pStyle w:val="0"/>
        <w:spacing w:before="240" w:lineRule="auto"/>
        <w:ind w:firstLine="540"/>
        <w:jc w:val="both"/>
      </w:pPr>
      <w:r>
        <w:rPr>
          <w:sz w:val="24"/>
        </w:rPr>
        <w:t xml:space="preserve">- для производственных не более 115 °C.</w:t>
      </w:r>
    </w:p>
    <w:p>
      <w:pPr>
        <w:pStyle w:val="0"/>
        <w:spacing w:before="240" w:lineRule="auto"/>
        <w:ind w:firstLine="540"/>
        <w:jc w:val="both"/>
      </w:pPr>
      <w:r>
        <w:rPr>
          <w:sz w:val="24"/>
        </w:rPr>
        <w:t xml:space="preserve">6.1.15 В системах внутреннего теплоснабжения и отопления с трубопроводами из полимерных материалов, параметры теплоносителя (температура, давление) должны быть не более 90 °C и 1,0 МПа, а также допустимых значений для установленного класса эксплуатации труб и фитингов по </w:t>
      </w:r>
      <w:hyperlink w:history="0" r:id="rId100" w:tooltip="&quot;ГОСТ 32415-2013. Межгосударственный стандарт. Трубы напорные из термопластов и соединительные детали к ним для систем водоснабжения и отопления. Общие технические условия&quot; (введен в действие Приказом Росстандарта от 30.12.2013 N 2387-ст) {КонсультантПлюс}">
        <w:r>
          <w:rPr>
            <w:sz w:val="24"/>
            <w:color w:val="0000ff"/>
          </w:rPr>
          <w:t xml:space="preserve">ГОСТ 32415</w:t>
        </w:r>
      </w:hyperlink>
      <w:r>
        <w:rPr>
          <w:sz w:val="24"/>
        </w:rPr>
        <w:t xml:space="preserve">.</w:t>
      </w:r>
    </w:p>
    <w:p>
      <w:pPr>
        <w:pStyle w:val="0"/>
        <w:spacing w:before="240" w:lineRule="auto"/>
        <w:ind w:firstLine="540"/>
        <w:jc w:val="both"/>
      </w:pPr>
      <w:r>
        <w:rPr>
          <w:sz w:val="24"/>
        </w:rPr>
        <w:t xml:space="preserve">6.1.16 Температуру теплоносителя для систем отопления и теплоснабжения воздухонагревателей приточных установок, кондиционеров, воздушно-тепловых завес и т.п. (далее - систем внутреннего теплоснабжения) следует принимать не менее, чем на 20 °C ниже температуры самовоспламенения веществ, находящихся в обслуживаемом помещении, и не более максимально допустимой по </w:t>
      </w:r>
      <w:hyperlink w:history="0" w:anchor="P1440" w:tooltip="ТРЕБОВАНИЯ К СИСТЕМАМ ОТОПЛЕНИЯ И ВНУТРЕННЕГО ТЕПЛОСНАБЖЕНИЯ">
        <w:r>
          <w:rPr>
            <w:sz w:val="24"/>
            <w:color w:val="0000ff"/>
          </w:rPr>
          <w:t xml:space="preserve">приложению Б</w:t>
        </w:r>
      </w:hyperlink>
      <w:r>
        <w:rPr>
          <w:sz w:val="24"/>
        </w:rPr>
        <w:t xml:space="preserve"> или в соответствии с техническими характеристиками оборудования, арматуры и трубопроводов.</w:t>
      </w:r>
    </w:p>
    <w:p>
      <w:pPr>
        <w:pStyle w:val="0"/>
        <w:jc w:val="both"/>
      </w:pPr>
      <w:r>
        <w:rPr>
          <w:sz w:val="24"/>
        </w:rPr>
      </w:r>
    </w:p>
    <w:p>
      <w:pPr>
        <w:pStyle w:val="2"/>
        <w:outlineLvl w:val="2"/>
        <w:ind w:firstLine="540"/>
        <w:jc w:val="both"/>
      </w:pPr>
      <w:r>
        <w:rPr>
          <w:sz w:val="24"/>
          <w:b w:val="on"/>
        </w:rPr>
        <w:t xml:space="preserve">6.2 Системы отопления</w:t>
      </w:r>
    </w:p>
    <w:p>
      <w:pPr>
        <w:pStyle w:val="0"/>
        <w:jc w:val="both"/>
      </w:pPr>
      <w:r>
        <w:rPr>
          <w:sz w:val="24"/>
        </w:rPr>
      </w:r>
    </w:p>
    <w:p>
      <w:pPr>
        <w:pStyle w:val="0"/>
        <w:ind w:firstLine="540"/>
        <w:jc w:val="both"/>
      </w:pPr>
      <w:r>
        <w:rPr>
          <w:sz w:val="24"/>
        </w:rPr>
        <w:t xml:space="preserve">6.2.1 В проектной документации здания или сооружения должны быть предусмотрены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w:t>
      </w:r>
    </w:p>
    <w:p>
      <w:pPr>
        <w:pStyle w:val="0"/>
        <w:spacing w:before="240" w:lineRule="auto"/>
        <w:ind w:firstLine="540"/>
        <w:jc w:val="both"/>
      </w:pPr>
      <w:r>
        <w:rPr>
          <w:sz w:val="24"/>
        </w:rPr>
        <w:t xml:space="preserve">Системы отопления должны обеспечивать в отапливаемых помещениях нормируемую температуру воздуха согласно </w:t>
      </w:r>
      <w:hyperlink w:history="0" w:anchor="P183" w:tooltip="5 Расчетные параметры внутреннего и наружного воздуха">
        <w:r>
          <w:rPr>
            <w:sz w:val="24"/>
            <w:color w:val="0000ff"/>
          </w:rPr>
          <w:t xml:space="preserve">разделу 5</w:t>
        </w:r>
      </w:hyperlink>
      <w:r>
        <w:rPr>
          <w:sz w:val="24"/>
        </w:rPr>
        <w:t xml:space="preserve"> в течение отопительного периода при расчетных параметрах наружного воздуха.</w:t>
      </w:r>
    </w:p>
    <w:bookmarkStart w:id="290" w:name="P290"/>
    <w:bookmarkEnd w:id="290"/>
    <w:p>
      <w:pPr>
        <w:pStyle w:val="0"/>
        <w:spacing w:before="240" w:lineRule="auto"/>
        <w:ind w:firstLine="540"/>
        <w:jc w:val="both"/>
      </w:pPr>
      <w:r>
        <w:rPr>
          <w:sz w:val="24"/>
        </w:rPr>
        <w:t xml:space="preserve">6.2.2 Системы отопления должны обеспечивать требуемую температуру воздуха в помещениях, учитывая:</w:t>
      </w:r>
    </w:p>
    <w:p>
      <w:pPr>
        <w:pStyle w:val="0"/>
        <w:spacing w:before="240" w:lineRule="auto"/>
        <w:ind w:firstLine="540"/>
        <w:jc w:val="both"/>
      </w:pPr>
      <w:r>
        <w:rPr>
          <w:sz w:val="24"/>
        </w:rPr>
        <w:t xml:space="preserve">- потери теплоты через ограждающие конструкции;</w:t>
      </w:r>
    </w:p>
    <w:p>
      <w:pPr>
        <w:pStyle w:val="0"/>
        <w:spacing w:before="240" w:lineRule="auto"/>
        <w:ind w:firstLine="540"/>
        <w:jc w:val="both"/>
      </w:pPr>
      <w:r>
        <w:rPr>
          <w:sz w:val="24"/>
        </w:rPr>
        <w:t xml:space="preserve">- расход теплоты на нагревание наружного воздуха, проникающего в помещения за счет инфильтрации или путем организованного притока через оконные клапаны, форточки, фрамуги и другие устройства для вентиляции помещений в объеме нормативного воздухообмена, если в этих помещениях не предусмотрена механическая приточная вентиляция;</w:t>
      </w:r>
    </w:p>
    <w:p>
      <w:pPr>
        <w:pStyle w:val="0"/>
        <w:spacing w:before="240" w:lineRule="auto"/>
        <w:ind w:firstLine="540"/>
        <w:jc w:val="both"/>
      </w:pPr>
      <w:r>
        <w:rPr>
          <w:sz w:val="24"/>
        </w:rPr>
        <w:t xml:space="preserve">- расход теплоты на нагревание материалов, оборудования и транспортных средств;</w:t>
      </w:r>
    </w:p>
    <w:p>
      <w:pPr>
        <w:pStyle w:val="0"/>
        <w:spacing w:before="240" w:lineRule="auto"/>
        <w:ind w:firstLine="540"/>
        <w:jc w:val="both"/>
      </w:pPr>
      <w:r>
        <w:rPr>
          <w:sz w:val="24"/>
        </w:rPr>
        <w:t xml:space="preserve">- тепловой поток, регулярно поступающий от электрических приборов, освещения, технологического оборудования, трубопроводов, людей и других источников тепла.</w:t>
      </w:r>
    </w:p>
    <w:p>
      <w:pPr>
        <w:pStyle w:val="0"/>
        <w:spacing w:before="240" w:lineRule="auto"/>
        <w:ind w:firstLine="540"/>
        <w:jc w:val="both"/>
      </w:pPr>
      <w:r>
        <w:rPr>
          <w:sz w:val="24"/>
        </w:rPr>
        <w:t xml:space="preserve">6.2.3 Расчет потерь тепла помещений для систем отопления и расходов тепла на системы вентиляции рекомендуется выполнять в соответствии с </w:t>
      </w:r>
      <w:hyperlink w:history="0" w:anchor="P1318" w:tooltip="РАСЧЕТ ТЕПЛОВЫХ НАГРУЗОК НА СИСТЕМЫ ОТОПЛЕНИЯ И ВЕНТИЛЯЦИИ">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Потери теплоты через внутренние ограждающие конструкции помещений допускается не учитывать, если разность температур воздуха в этих помещениях не превышает 3 °C.</w:t>
      </w:r>
    </w:p>
    <w:p>
      <w:pPr>
        <w:pStyle w:val="0"/>
        <w:spacing w:before="240" w:lineRule="auto"/>
        <w:ind w:firstLine="540"/>
        <w:jc w:val="both"/>
      </w:pPr>
      <w:r>
        <w:rPr>
          <w:sz w:val="24"/>
        </w:rPr>
        <w:t xml:space="preserve">6.2.4 Выбор системы отопления, системы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назначения отапливаемых помещений в жилых, общественных и административно-бытовых зданиях или категории производственных помещений по </w:t>
      </w:r>
      <w:hyperlink w:history="0" w:anchor="P1440"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6.2.5 В неотапливаемых зданиях для поддержания температуры воздуха, соответствующей технологическим требованиям в отдельных помещениях и зонах, а также на временных рабочих местах при наладке и ремонте оборудования, следует предусматривать местное отопление.</w:t>
      </w:r>
    </w:p>
    <w:p>
      <w:pPr>
        <w:pStyle w:val="0"/>
        <w:spacing w:before="240" w:lineRule="auto"/>
        <w:ind w:firstLine="540"/>
        <w:jc w:val="both"/>
      </w:pPr>
      <w:r>
        <w:rPr>
          <w:sz w:val="24"/>
        </w:rPr>
        <w:t xml:space="preserve">6.2.6 В помещениях первых этажей жилых зданий, а также в общественных, производственных и административно-бытовых помещениях с постоянными рабочими местами, расположенных в I климатическом районе с температурой наружного воздуха минус 40 °C (параметры Б) и ниже, следует предусматривать дополнительно системы напольного отопления для равномерного прогрева поверхности пола.</w:t>
      </w:r>
    </w:p>
    <w:p>
      <w:pPr>
        <w:pStyle w:val="0"/>
        <w:spacing w:before="240" w:lineRule="auto"/>
        <w:ind w:firstLine="540"/>
        <w:jc w:val="both"/>
      </w:pPr>
      <w:r>
        <w:rPr>
          <w:sz w:val="24"/>
        </w:rPr>
        <w:t xml:space="preserve">6.2.7 В системах центрального отопления следует предусматривать автоматическое регулирование теплоотдачи отопительных приборов. При этом автоматическое регулирующее устройство должно быть с ограничением диапазона регулирования температуры воздуха в помещении согласно </w:t>
      </w:r>
      <w:hyperlink w:history="0" w:anchor="P193"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spacing w:before="240" w:lineRule="auto"/>
        <w:ind w:firstLine="540"/>
        <w:jc w:val="both"/>
      </w:pPr>
      <w:r>
        <w:rPr>
          <w:sz w:val="24"/>
        </w:rPr>
        <w:t xml:space="preserve">6.2.8 Отопление лестничных клеток следует проектировать с учетом результатов расчета сопротивления теплопередаче внутренних стен, отделяющих лестничную клетку от жилых и других помещений.</w:t>
      </w:r>
    </w:p>
    <w:p>
      <w:pPr>
        <w:pStyle w:val="0"/>
        <w:spacing w:before="240" w:lineRule="auto"/>
        <w:ind w:firstLine="540"/>
        <w:jc w:val="both"/>
      </w:pPr>
      <w:r>
        <w:rPr>
          <w:sz w:val="24"/>
        </w:rPr>
        <w:t xml:space="preserve">Отопление лестничных клеток допускается не предусматривать:</w:t>
      </w:r>
    </w:p>
    <w:p>
      <w:pPr>
        <w:pStyle w:val="0"/>
        <w:spacing w:before="240" w:lineRule="auto"/>
        <w:ind w:firstLine="540"/>
        <w:jc w:val="both"/>
      </w:pPr>
      <w:r>
        <w:rPr>
          <w:sz w:val="24"/>
        </w:rPr>
        <w:t xml:space="preserve">- в незадымляемых лестничных клетках типа Н1;</w:t>
      </w:r>
    </w:p>
    <w:p>
      <w:pPr>
        <w:pStyle w:val="0"/>
        <w:spacing w:before="240" w:lineRule="auto"/>
        <w:ind w:firstLine="540"/>
        <w:jc w:val="both"/>
      </w:pPr>
      <w:r>
        <w:rPr>
          <w:sz w:val="24"/>
        </w:rPr>
        <w:t xml:space="preserve">- для зданий, оборудуемых системами квартирного отопления, а также для зданий с любыми системами отопления в районах с расчетной температурой наружного воздуха для холодного периода года минус 5 °C и выше (параметры Б).</w:t>
      </w:r>
    </w:p>
    <w:p>
      <w:pPr>
        <w:pStyle w:val="0"/>
        <w:spacing w:before="240" w:lineRule="auto"/>
        <w:ind w:firstLine="540"/>
        <w:jc w:val="both"/>
      </w:pPr>
      <w:r>
        <w:rPr>
          <w:sz w:val="24"/>
        </w:rPr>
        <w:t xml:space="preserve">В неотапливаемых лестничных клетках необходимо предусматривать мероприятия по предотвращению образования наледи на ступенях лестничных маршей и площадок.</w:t>
      </w:r>
    </w:p>
    <w:p>
      <w:pPr>
        <w:pStyle w:val="0"/>
        <w:spacing w:before="240" w:lineRule="auto"/>
        <w:ind w:firstLine="540"/>
        <w:jc w:val="both"/>
      </w:pPr>
      <w:r>
        <w:rPr>
          <w:sz w:val="24"/>
        </w:rPr>
        <w:t xml:space="preserve">6.2.9 В помещениях категорий по взрывопожарной и пожарной опасности (далее - в помещениях категорий) А и Б следует предусматривать:</w:t>
      </w:r>
    </w:p>
    <w:p>
      <w:pPr>
        <w:pStyle w:val="0"/>
        <w:spacing w:before="240" w:lineRule="auto"/>
        <w:ind w:firstLine="540"/>
        <w:jc w:val="both"/>
      </w:pPr>
      <w:r>
        <w:rPr>
          <w:sz w:val="24"/>
        </w:rPr>
        <w:t xml:space="preserve">- воздушное отопление по </w:t>
      </w:r>
      <w:hyperlink w:history="0" w:anchor="P1440"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 другие системы отопления по </w:t>
      </w:r>
      <w:hyperlink w:history="0" w:anchor="P1440" w:tooltip="ТРЕБОВАНИЯ К СИСТЕМАМ ОТОПЛЕНИЯ И ВНУТРЕННЕГО ТЕПЛОСНАБЖЕНИЯ">
        <w:r>
          <w:rPr>
            <w:sz w:val="24"/>
            <w:color w:val="0000ff"/>
          </w:rPr>
          <w:t xml:space="preserve">приложению Б</w:t>
        </w:r>
      </w:hyperlink>
      <w:r>
        <w:rPr>
          <w:sz w:val="24"/>
        </w:rPr>
        <w:t xml:space="preserve">, за исключением систем водяного отопления для помещений, в которых хранятся или применяются вещества, образующие при контакте с водой или водяными парами взрывоопасные смеси, или вещества, способные к самовозгоранию или взрыву при взаимодействии с водой.</w:t>
      </w:r>
    </w:p>
    <w:p>
      <w:pPr>
        <w:pStyle w:val="0"/>
        <w:spacing w:before="240" w:lineRule="auto"/>
        <w:ind w:firstLine="540"/>
        <w:jc w:val="both"/>
      </w:pPr>
      <w:r>
        <w:rPr>
          <w:sz w:val="24"/>
        </w:rPr>
        <w:t xml:space="preserve">6.2.10 Потери давления в системах водяного отопления должны составлять:</w:t>
      </w:r>
    </w:p>
    <w:p>
      <w:pPr>
        <w:pStyle w:val="0"/>
        <w:spacing w:before="240" w:lineRule="auto"/>
        <w:ind w:firstLine="540"/>
        <w:jc w:val="both"/>
      </w:pPr>
      <w:r>
        <w:rPr>
          <w:sz w:val="24"/>
        </w:rPr>
        <w:t xml:space="preserve">- в стояках однотрубных систем и приборных узлах вертикальных двухтрубных систем - не менее 70% общих потерь давления в циркуляционных кольцах без учета потерь давления в общих участках;</w:t>
      </w:r>
    </w:p>
    <w:p>
      <w:pPr>
        <w:pStyle w:val="0"/>
        <w:spacing w:before="240" w:lineRule="auto"/>
        <w:ind w:firstLine="540"/>
        <w:jc w:val="both"/>
      </w:pPr>
      <w:r>
        <w:rPr>
          <w:sz w:val="24"/>
        </w:rPr>
        <w:t xml:space="preserve">- в стояках однотрубных систем отопления с нижней разводкой подающей и верхней разводкой обратной магистрали - не менее 300 Па на каждый метр высоты стояка;</w:t>
      </w:r>
    </w:p>
    <w:p>
      <w:pPr>
        <w:pStyle w:val="0"/>
        <w:spacing w:before="240" w:lineRule="auto"/>
        <w:ind w:firstLine="540"/>
        <w:jc w:val="both"/>
      </w:pPr>
      <w:r>
        <w:rPr>
          <w:sz w:val="24"/>
        </w:rPr>
        <w:t xml:space="preserve">- в двухтрубных вертикальных и однотрубных горизонтальных системах отопления в циркуляционных кольцах через верхние приборы (ветви) - не менее естественного давления в них при расчетных параметрах теплоносителя.</w:t>
      </w:r>
    </w:p>
    <w:p>
      <w:pPr>
        <w:pStyle w:val="0"/>
        <w:spacing w:before="240" w:lineRule="auto"/>
        <w:ind w:firstLine="540"/>
        <w:jc w:val="both"/>
      </w:pPr>
      <w:r>
        <w:rPr>
          <w:sz w:val="24"/>
        </w:rPr>
        <w:t xml:space="preserve">Располагаемую разность давления воды в подающем и обратном трубопроводах для циркуляции воды в системе отопления следует определять с учетом давления, возникающего при охлаждении воды в трубах и отопительных приборах.</w:t>
      </w:r>
    </w:p>
    <w:p>
      <w:pPr>
        <w:pStyle w:val="0"/>
        <w:spacing w:before="240" w:lineRule="auto"/>
        <w:ind w:firstLine="540"/>
        <w:jc w:val="both"/>
      </w:pPr>
      <w:r>
        <w:rPr>
          <w:sz w:val="24"/>
        </w:rPr>
        <w:t xml:space="preserve">Неучтенные потери циркуляционного давления в системе отопления следует принимать равными 10% максимальных потерь давления.</w:t>
      </w:r>
    </w:p>
    <w:p>
      <w:pPr>
        <w:pStyle w:val="0"/>
        <w:spacing w:before="240" w:lineRule="auto"/>
        <w:ind w:firstLine="540"/>
        <w:jc w:val="both"/>
      </w:pPr>
      <w:r>
        <w:rPr>
          <w:sz w:val="24"/>
        </w:rPr>
        <w:t xml:space="preserve">Невязка потерь давления в циркуляционных кольцах (без учета потерь давления в общих участках), не должна превышать 5% при попутной и 15% при тупиковой разводках трубопроводов.</w:t>
      </w:r>
    </w:p>
    <w:p>
      <w:pPr>
        <w:pStyle w:val="0"/>
        <w:spacing w:before="240" w:lineRule="auto"/>
        <w:ind w:firstLine="540"/>
        <w:jc w:val="both"/>
      </w:pPr>
      <w:r>
        <w:rPr>
          <w:sz w:val="24"/>
        </w:rPr>
        <w:t xml:space="preserve">6.2.11 Системы водяного отопления должны быть запроектированы регулируемыми без использования дроссельных устройств с постоянным сечением.</w:t>
      </w:r>
    </w:p>
    <w:p>
      <w:pPr>
        <w:pStyle w:val="0"/>
        <w:spacing w:before="240" w:lineRule="auto"/>
        <w:ind w:firstLine="540"/>
        <w:jc w:val="both"/>
      </w:pPr>
      <w:r>
        <w:rPr>
          <w:sz w:val="24"/>
        </w:rPr>
        <w:t xml:space="preserve">6.2.12 Для обеспечения гидравлической устойчивости систем отопления, а также стабильной работы термостатов, на стояках системы или на ее горизонтальных поэтажных ветвях, в том числе поквартирных, следует предусматривать установку автоматических балансировочных клапанов:</w:t>
      </w:r>
    </w:p>
    <w:p>
      <w:pPr>
        <w:pStyle w:val="0"/>
        <w:spacing w:before="240" w:lineRule="auto"/>
        <w:ind w:firstLine="540"/>
        <w:jc w:val="both"/>
      </w:pPr>
      <w:r>
        <w:rPr>
          <w:sz w:val="24"/>
        </w:rPr>
        <w:t xml:space="preserve">- регуляторов перепада давлений в двухтрубных системах отопления;</w:t>
      </w:r>
    </w:p>
    <w:p>
      <w:pPr>
        <w:pStyle w:val="0"/>
        <w:spacing w:before="240" w:lineRule="auto"/>
        <w:ind w:firstLine="540"/>
        <w:jc w:val="both"/>
      </w:pPr>
      <w:r>
        <w:rPr>
          <w:sz w:val="24"/>
        </w:rPr>
        <w:t xml:space="preserve">- регуляторов расхода в однотрубных системах отопления, независимо от методов их расчета.</w:t>
      </w:r>
    </w:p>
    <w:p>
      <w:pPr>
        <w:pStyle w:val="0"/>
        <w:spacing w:before="240" w:lineRule="auto"/>
        <w:ind w:firstLine="540"/>
        <w:jc w:val="both"/>
      </w:pPr>
      <w:r>
        <w:rPr>
          <w:sz w:val="24"/>
        </w:rPr>
        <w:t xml:space="preserve">В конструкции балансировочных клапанов должна быть предусмотрена возможность измерений расходов и (или) перепадов давления с помощью специальных приборов.</w:t>
      </w:r>
    </w:p>
    <w:p>
      <w:pPr>
        <w:pStyle w:val="0"/>
        <w:spacing w:before="240" w:lineRule="auto"/>
        <w:ind w:firstLine="540"/>
        <w:jc w:val="both"/>
      </w:pPr>
      <w:r>
        <w:rPr>
          <w:sz w:val="24"/>
        </w:rPr>
        <w:t xml:space="preserve">На распределительных поэтажных гребенках в системах поквартирного отопления жилых зданий не допускается применять устройства, позволяющие осуществлять перепуск теплоносителя из подающего в обратный трубопроводы систем отопления.</w:t>
      </w:r>
    </w:p>
    <w:p>
      <w:pPr>
        <w:pStyle w:val="0"/>
        <w:spacing w:before="240" w:lineRule="auto"/>
        <w:ind w:firstLine="540"/>
        <w:jc w:val="both"/>
      </w:pPr>
      <w:r>
        <w:rPr>
          <w:sz w:val="24"/>
        </w:rPr>
        <w:t xml:space="preserve">Для систем отопления с постоянным расходом теплоносителя (без термостатов и других регулирующих устройств) допускается установка ручных балансировочных клапанов с монтажной позицией предварительной установки, соответствующей данным гидравлического расчета.</w:t>
      </w:r>
    </w:p>
    <w:p>
      <w:pPr>
        <w:pStyle w:val="0"/>
        <w:spacing w:before="240" w:lineRule="auto"/>
        <w:ind w:firstLine="540"/>
        <w:jc w:val="both"/>
      </w:pPr>
      <w:r>
        <w:rPr>
          <w:sz w:val="24"/>
        </w:rPr>
        <w:t xml:space="preserve">6.2.13 Номинальный тепловой поток отопительного прибора не следует принимать менее требуемого по расчету. Номинальный тепловой поток отопительного прибора с терморегулятором следует принимать на 10% - 15% больше требуемого по расчету для возможности выбора потребителем диапазона комфортной температуры в пределах оптимальных норм и компенсации неучтенных дополнительных тепловых потерь.</w:t>
      </w:r>
    </w:p>
    <w:p>
      <w:pPr>
        <w:pStyle w:val="0"/>
        <w:spacing w:before="240" w:lineRule="auto"/>
        <w:ind w:firstLine="540"/>
        <w:jc w:val="both"/>
      </w:pPr>
      <w:r>
        <w:rPr>
          <w:sz w:val="24"/>
        </w:rPr>
        <w:t xml:space="preserve">При расчете поверхности отопительных приборов следует учитывать тепловой поток, поступающий от трубопроводов системы отопления в помещение при открытой прокладке.</w:t>
      </w:r>
    </w:p>
    <w:p>
      <w:pPr>
        <w:pStyle w:val="0"/>
        <w:spacing w:before="240" w:lineRule="auto"/>
        <w:ind w:firstLine="540"/>
        <w:jc w:val="both"/>
      </w:pPr>
      <w:r>
        <w:rPr>
          <w:sz w:val="24"/>
        </w:rPr>
        <w:t xml:space="preserve">6.2.14 Системы лучистого отопления и нагревания с темными и светлыми газовыми и электрическими инфракрасными излучателями допускается применять:</w:t>
      </w:r>
    </w:p>
    <w:p>
      <w:pPr>
        <w:pStyle w:val="0"/>
        <w:spacing w:before="240" w:lineRule="auto"/>
        <w:ind w:firstLine="540"/>
        <w:jc w:val="both"/>
      </w:pPr>
      <w:r>
        <w:rPr>
          <w:sz w:val="24"/>
        </w:rPr>
        <w:t xml:space="preserve">- на открытых площадках;</w:t>
      </w:r>
    </w:p>
    <w:p>
      <w:pPr>
        <w:pStyle w:val="0"/>
        <w:spacing w:before="240" w:lineRule="auto"/>
        <w:ind w:firstLine="540"/>
        <w:jc w:val="both"/>
      </w:pPr>
      <w:r>
        <w:rPr>
          <w:sz w:val="24"/>
        </w:rPr>
        <w:t xml:space="preserve">- в производственных помещениях категорий В2, В3, В4, Г и Д (без выделения горючей пыли и аэрозолей класса функциональной пожарной опасности Ф5.1;</w:t>
      </w:r>
    </w:p>
    <w:p>
      <w:pPr>
        <w:pStyle w:val="0"/>
        <w:spacing w:before="240" w:lineRule="auto"/>
        <w:ind w:firstLine="540"/>
        <w:jc w:val="both"/>
      </w:pPr>
      <w:r>
        <w:rPr>
          <w:sz w:val="24"/>
        </w:rPr>
        <w:t xml:space="preserve">- в помещениях складов (без выделения горючей пыли и аэрозолей) категорий В2, В3, В4, Д класса Ф5.2 (кроме книгохранилищ, архивов, высокостеллажных складов);</w:t>
      </w:r>
    </w:p>
    <w:p>
      <w:pPr>
        <w:pStyle w:val="0"/>
        <w:spacing w:before="240" w:lineRule="auto"/>
        <w:ind w:firstLine="540"/>
        <w:jc w:val="both"/>
      </w:pPr>
      <w:r>
        <w:rPr>
          <w:sz w:val="24"/>
        </w:rPr>
        <w:t xml:space="preserve">- в стоянках автомобилей категорий В2, В3 - темные инфракрасные излучатели по заданию на проектирование;</w:t>
      </w:r>
    </w:p>
    <w:p>
      <w:pPr>
        <w:pStyle w:val="0"/>
        <w:spacing w:before="240" w:lineRule="auto"/>
        <w:ind w:firstLine="540"/>
        <w:jc w:val="both"/>
      </w:pPr>
      <w:r>
        <w:rPr>
          <w:sz w:val="24"/>
        </w:rPr>
        <w:t xml:space="preserve">- в помещениях сельскохозяйственных зданий класса Ф5.3 (кроме светлых инфракрасных излучателей);</w:t>
      </w:r>
    </w:p>
    <w:p>
      <w:pPr>
        <w:pStyle w:val="0"/>
        <w:spacing w:before="240" w:lineRule="auto"/>
        <w:ind w:firstLine="540"/>
        <w:jc w:val="both"/>
      </w:pPr>
      <w:r>
        <w:rPr>
          <w:sz w:val="24"/>
        </w:rPr>
        <w:t xml:space="preserve">- в помещениях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расположенных на открытом воздухе;</w:t>
      </w:r>
    </w:p>
    <w:p>
      <w:pPr>
        <w:pStyle w:val="0"/>
        <w:spacing w:before="240" w:lineRule="auto"/>
        <w:ind w:firstLine="540"/>
        <w:jc w:val="both"/>
      </w:pPr>
      <w:r>
        <w:rPr>
          <w:sz w:val="24"/>
        </w:rPr>
        <w:t xml:space="preserve">- в помещениях физкультурно-оздоровительных комплексов и спортивно-тренировочных учреждений (без трибун для зрителей) класса Ф3.6.</w:t>
      </w:r>
    </w:p>
    <w:p>
      <w:pPr>
        <w:pStyle w:val="0"/>
        <w:spacing w:before="240" w:lineRule="auto"/>
        <w:ind w:firstLine="540"/>
        <w:jc w:val="both"/>
      </w:pPr>
      <w:r>
        <w:rPr>
          <w:sz w:val="24"/>
        </w:rPr>
        <w:t xml:space="preserve">6.2.15 Системы отопления и нагревания с газовыми и электрическими инфракрасными излучателями не следует применять:</w:t>
      </w:r>
    </w:p>
    <w:p>
      <w:pPr>
        <w:pStyle w:val="0"/>
        <w:spacing w:before="240" w:lineRule="auto"/>
        <w:ind w:firstLine="540"/>
        <w:jc w:val="both"/>
      </w:pPr>
      <w:r>
        <w:rPr>
          <w:sz w:val="24"/>
        </w:rPr>
        <w:t xml:space="preserve">- в помещениях подвальных и цокольных этажей;</w:t>
      </w:r>
    </w:p>
    <w:p>
      <w:pPr>
        <w:pStyle w:val="0"/>
        <w:spacing w:before="240" w:lineRule="auto"/>
        <w:ind w:firstLine="540"/>
        <w:jc w:val="both"/>
      </w:pPr>
      <w:r>
        <w:rPr>
          <w:sz w:val="24"/>
        </w:rPr>
        <w:t xml:space="preserve">- в зданиях V степени огнестойкости;</w:t>
      </w:r>
    </w:p>
    <w:p>
      <w:pPr>
        <w:pStyle w:val="0"/>
        <w:spacing w:before="240" w:lineRule="auto"/>
        <w:ind w:firstLine="540"/>
        <w:jc w:val="both"/>
      </w:pPr>
      <w:r>
        <w:rPr>
          <w:sz w:val="24"/>
        </w:rPr>
        <w:t xml:space="preserve">- во взрывоопасных зонах производственных помещений и складов;</w:t>
      </w:r>
    </w:p>
    <w:p>
      <w:pPr>
        <w:pStyle w:val="0"/>
        <w:spacing w:before="240" w:lineRule="auto"/>
        <w:ind w:firstLine="540"/>
        <w:jc w:val="both"/>
      </w:pPr>
      <w:r>
        <w:rPr>
          <w:sz w:val="24"/>
        </w:rPr>
        <w:t xml:space="preserve">- в помещениях стоянки и ремонта автомобильной техники, работающей на природном газе;</w:t>
      </w:r>
    </w:p>
    <w:p>
      <w:pPr>
        <w:pStyle w:val="0"/>
        <w:spacing w:before="240" w:lineRule="auto"/>
        <w:ind w:firstLine="540"/>
        <w:jc w:val="both"/>
      </w:pPr>
      <w:r>
        <w:rPr>
          <w:sz w:val="24"/>
        </w:rPr>
        <w:t xml:space="preserve">- в зданиях любой степени огнестойкости классов конструктивной пожарной опасности С1, С2 и С3.</w:t>
      </w:r>
    </w:p>
    <w:p>
      <w:pPr>
        <w:pStyle w:val="0"/>
        <w:spacing w:before="240" w:lineRule="auto"/>
        <w:ind w:firstLine="540"/>
        <w:jc w:val="both"/>
      </w:pPr>
      <w:r>
        <w:rPr>
          <w:sz w:val="24"/>
        </w:rPr>
        <w:t xml:space="preserve">6.2.16 В системах отопления следует предусматривать устройства для удаления воздуха и их опорожнения.</w:t>
      </w:r>
    </w:p>
    <w:p>
      <w:pPr>
        <w:pStyle w:val="0"/>
        <w:spacing w:before="240" w:lineRule="auto"/>
        <w:ind w:firstLine="540"/>
        <w:jc w:val="both"/>
      </w:pPr>
      <w:r>
        <w:rPr>
          <w:sz w:val="24"/>
        </w:rPr>
        <w:t xml:space="preserve">На каждом стояке следует предусматривать арматуру со штуцерами для присоединения шлангов для спуска воды или удаления воздуха. В горизонтальных системах отопления следует предусматривать устройства для их опорожнения на каждом этаже независимо от этажности здания.</w:t>
      </w:r>
    </w:p>
    <w:p>
      <w:pPr>
        <w:pStyle w:val="0"/>
        <w:spacing w:before="240" w:lineRule="auto"/>
        <w:ind w:firstLine="540"/>
        <w:jc w:val="both"/>
      </w:pPr>
      <w:r>
        <w:rPr>
          <w:sz w:val="24"/>
        </w:rPr>
        <w:t xml:space="preserve">В горизонтальных системах отопления с полимерными трубами допускается использовать вместо спуска воды продувку системы сжатым воздухом через специальную арматуру на поэтажных (поквартирных) распределителях или отдельных ветках системы.</w:t>
      </w:r>
    </w:p>
    <w:p>
      <w:pPr>
        <w:pStyle w:val="0"/>
        <w:spacing w:before="240" w:lineRule="auto"/>
        <w:ind w:firstLine="540"/>
        <w:jc w:val="both"/>
      </w:pPr>
      <w:r>
        <w:rPr>
          <w:sz w:val="24"/>
        </w:rPr>
        <w:t xml:space="preserve">6.2.17 Удаление воздуха из систем отопления при теплоносителе воде и из конденсатопроводов, заполненных водой, следует предусматривать в верхних точках, при теплоносителе паре - в нижних точках конденсационного самотечного трубопровода.</w:t>
      </w:r>
    </w:p>
    <w:p>
      <w:pPr>
        <w:pStyle w:val="0"/>
        <w:spacing w:before="240" w:lineRule="auto"/>
        <w:ind w:firstLine="540"/>
        <w:jc w:val="both"/>
      </w:pPr>
      <w:r>
        <w:rPr>
          <w:sz w:val="24"/>
        </w:rPr>
        <w:t xml:space="preserve">В системах водяного отопления для выпуска воздуха следует предусматривать проточные воздухосборники или краны. Непроточные воздухосборники допускается применять при скорости движения воды в трубопроводе менее 0,1 м/с.</w:t>
      </w:r>
    </w:p>
    <w:p>
      <w:pPr>
        <w:pStyle w:val="0"/>
        <w:spacing w:before="240" w:lineRule="auto"/>
        <w:ind w:firstLine="540"/>
        <w:jc w:val="both"/>
      </w:pPr>
      <w:r>
        <w:rPr>
          <w:sz w:val="24"/>
        </w:rPr>
        <w:t xml:space="preserve">6.2.18 Печное отопление следует предусматривать в соответствии с требованиями </w:t>
      </w:r>
      <w:hyperlink w:history="0" r:id="rId10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r>
    </w:p>
    <w:p>
      <w:pPr>
        <w:pStyle w:val="2"/>
        <w:outlineLvl w:val="2"/>
        <w:ind w:firstLine="540"/>
        <w:jc w:val="both"/>
      </w:pPr>
      <w:r>
        <w:rPr>
          <w:sz w:val="24"/>
          <w:b w:val="on"/>
        </w:rPr>
        <w:t xml:space="preserve">6.3 Трубопроводы</w:t>
      </w:r>
    </w:p>
    <w:p>
      <w:pPr>
        <w:pStyle w:val="0"/>
        <w:jc w:val="both"/>
      </w:pPr>
      <w:r>
        <w:rPr>
          <w:sz w:val="24"/>
        </w:rPr>
      </w:r>
    </w:p>
    <w:p>
      <w:pPr>
        <w:pStyle w:val="0"/>
        <w:ind w:firstLine="540"/>
        <w:jc w:val="both"/>
      </w:pPr>
      <w:r>
        <w:rPr>
          <w:sz w:val="24"/>
        </w:rPr>
        <w:t xml:space="preserve">6.3.1 Трубопроводы систем внутреннего теплоснабжения следует предусматривать из стальных, медных, латунных, термостойких полимерных (в том числе металлополимерных) труб.</w:t>
      </w:r>
    </w:p>
    <w:p>
      <w:pPr>
        <w:pStyle w:val="0"/>
        <w:spacing w:before="240" w:lineRule="auto"/>
        <w:ind w:firstLine="540"/>
        <w:jc w:val="both"/>
      </w:pPr>
      <w:r>
        <w:rPr>
          <w:sz w:val="24"/>
        </w:rPr>
        <w:t xml:space="preserve">Не следует в одном контуре использовать элементы системы, выполненные из меди и алюминиевых сплавов.</w:t>
      </w:r>
    </w:p>
    <w:p>
      <w:pPr>
        <w:pStyle w:val="0"/>
        <w:spacing w:before="240" w:lineRule="auto"/>
        <w:ind w:firstLine="540"/>
        <w:jc w:val="both"/>
      </w:pPr>
      <w:r>
        <w:rPr>
          <w:sz w:val="24"/>
        </w:rPr>
        <w:t xml:space="preserve">Не допускается использование бывших в употреблении и восстановленных стальных труб, материалов и арматуры в проектной документации на строительство, реконструкцию и капитальный ремонт зданий и сооружений повышенного и нормального уровней ответственности.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выборе полимерных трубопроводов следует учитывать долговечность труб при заявленных параметрах пользования.</w:t>
      </w:r>
    </w:p>
    <w:p>
      <w:pPr>
        <w:pStyle w:val="0"/>
        <w:spacing w:before="240" w:lineRule="auto"/>
        <w:ind w:firstLine="540"/>
        <w:jc w:val="both"/>
      </w:pPr>
      <w:r>
        <w:rPr>
          <w:sz w:val="24"/>
        </w:rPr>
        <w:t xml:space="preserve">2 Не допускается применение полимерных трубопроводов в системах отопления с элеваторным присоединением.</w:t>
      </w:r>
    </w:p>
    <w:p>
      <w:pPr>
        <w:pStyle w:val="0"/>
        <w:spacing w:before="240" w:lineRule="auto"/>
        <w:ind w:firstLine="540"/>
        <w:jc w:val="both"/>
      </w:pPr>
      <w:r>
        <w:rPr>
          <w:sz w:val="24"/>
        </w:rPr>
        <w:t xml:space="preserve">3 Не допускается применение полимерных трубопроводов в системах отопления без реализации дополнительных мероприятий, исключающих механическое и термическое повреждение труб, а также прямое воздействие на них ультрафиолетового излучения.</w:t>
      </w:r>
    </w:p>
    <w:p>
      <w:pPr>
        <w:pStyle w:val="0"/>
        <w:jc w:val="both"/>
      </w:pPr>
      <w:r>
        <w:rPr>
          <w:sz w:val="24"/>
        </w:rPr>
      </w:r>
    </w:p>
    <w:p>
      <w:pPr>
        <w:pStyle w:val="0"/>
        <w:ind w:firstLine="540"/>
        <w:jc w:val="both"/>
      </w:pPr>
      <w:r>
        <w:rPr>
          <w:sz w:val="24"/>
        </w:rPr>
        <w:t xml:space="preserve">6.3.2 При гидравлическом расчете эквивалентную шероховатость внутренней поверхности трубопроводов из новых стальных труб систем внутреннего теплоснабжения рекомендуется принимать не менее 0,2 мм для воды, пара и других теплоносителей и 0,5 мм для конденсата.</w:t>
      </w:r>
    </w:p>
    <w:p>
      <w:pPr>
        <w:pStyle w:val="0"/>
        <w:spacing w:before="240" w:lineRule="auto"/>
        <w:ind w:firstLine="540"/>
        <w:jc w:val="both"/>
      </w:pPr>
      <w:r>
        <w:rPr>
          <w:sz w:val="24"/>
        </w:rPr>
        <w:t xml:space="preserve">При зависимом присоединении систем внутреннего теплоснабжения к тепловой сети, а также при использовании существующих трубопроводов из стальных труб (согласно </w:t>
      </w:r>
      <w:hyperlink w:history="0" w:anchor="P181" w:tooltip="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3] и находятся в нормативном техническом состоянии согласно ГОСТ 31937.">
        <w:r>
          <w:rPr>
            <w:sz w:val="24"/>
            <w:color w:val="0000ff"/>
          </w:rPr>
          <w:t xml:space="preserve">4.4</w:t>
        </w:r>
      </w:hyperlink>
      <w:r>
        <w:rPr>
          <w:sz w:val="24"/>
        </w:rPr>
        <w:t xml:space="preserve">), эквивалентную шероховатость, следует принимать не менее 0,5 мм для воды, пара и других теплоносителей и 1,0 мм для конденсата.</w:t>
      </w:r>
    </w:p>
    <w:p>
      <w:pPr>
        <w:pStyle w:val="0"/>
        <w:spacing w:before="240" w:lineRule="auto"/>
        <w:ind w:firstLine="540"/>
        <w:jc w:val="both"/>
      </w:pPr>
      <w:r>
        <w:rPr>
          <w:sz w:val="24"/>
        </w:rPr>
        <w:t xml:space="preserve">Эквивалентную шероховатость внутренней поверхности труб из полимерных материалов, а также медных и латунных труб следует принимать не менее 0,01 и 0,11 мм соответственно.</w:t>
      </w:r>
    </w:p>
    <w:p>
      <w:pPr>
        <w:pStyle w:val="0"/>
        <w:spacing w:before="240" w:lineRule="auto"/>
        <w:ind w:firstLine="540"/>
        <w:jc w:val="both"/>
      </w:pPr>
      <w:r>
        <w:rPr>
          <w:sz w:val="24"/>
        </w:rPr>
        <w:t xml:space="preserve">6.3.3 Кислородопроницаемость полимерных труб, применяемых в системах отопления совместно с металлическими трубами или приборами и оборудованием, имеющими ограничения по содержанию растворенного кислорода в теплоносителе, должна быть не более 0,1 г/(м</w:t>
      </w:r>
      <w:r>
        <w:rPr>
          <w:sz w:val="24"/>
          <w:vertAlign w:val="superscript"/>
        </w:rPr>
        <w:t xml:space="preserve">3</w:t>
      </w:r>
      <w:r>
        <w:rPr>
          <w:sz w:val="24"/>
        </w:rPr>
        <w:t xml:space="preserve">·сут).</w:t>
      </w:r>
    </w:p>
    <w:p>
      <w:pPr>
        <w:pStyle w:val="0"/>
        <w:spacing w:before="240" w:lineRule="auto"/>
        <w:ind w:firstLine="540"/>
        <w:jc w:val="both"/>
      </w:pPr>
      <w:r>
        <w:rPr>
          <w:sz w:val="24"/>
        </w:rPr>
        <w:t xml:space="preserve">6.3.4 Соединение трубопроводов из полимерных труб со стальными трубопроводами, запорно-регулирующей арматурой и отопительными приборами следует выполнять на резьбе с помощью специальных соединительных деталей.</w:t>
      </w:r>
    </w:p>
    <w:p>
      <w:pPr>
        <w:pStyle w:val="0"/>
        <w:spacing w:before="240" w:lineRule="auto"/>
        <w:ind w:firstLine="540"/>
        <w:jc w:val="both"/>
      </w:pPr>
      <w:r>
        <w:rPr>
          <w:sz w:val="24"/>
        </w:rPr>
        <w:t xml:space="preserve">6.3.5 Трубопроводы систем внутреннего теплоснабжения не допускается прокладывать:</w:t>
      </w:r>
    </w:p>
    <w:p>
      <w:pPr>
        <w:pStyle w:val="0"/>
        <w:spacing w:before="240" w:lineRule="auto"/>
        <w:ind w:firstLine="540"/>
        <w:jc w:val="both"/>
      </w:pPr>
      <w:r>
        <w:rPr>
          <w:sz w:val="24"/>
        </w:rPr>
        <w:t xml:space="preserve">а) на чердаках зданий (кроме теплых чердаков) и в проветриваемых подпольях в районах с расчетной температурой минус 40 °C и ниже (параметры Б);</w:t>
      </w:r>
    </w:p>
    <w:p>
      <w:pPr>
        <w:pStyle w:val="0"/>
        <w:spacing w:before="240" w:lineRule="auto"/>
        <w:ind w:firstLine="540"/>
        <w:jc w:val="both"/>
      </w:pPr>
      <w:r>
        <w:rPr>
          <w:sz w:val="24"/>
        </w:rPr>
        <w:t xml:space="preserve">б) транзитные - через помещения защитных сооружений гражданской обороны и шахт с электрокабелями;</w:t>
      </w:r>
    </w:p>
    <w:p>
      <w:pPr>
        <w:pStyle w:val="0"/>
        <w:spacing w:before="240" w:lineRule="auto"/>
        <w:ind w:firstLine="540"/>
        <w:jc w:val="both"/>
      </w:pPr>
      <w:r>
        <w:rPr>
          <w:sz w:val="24"/>
        </w:rPr>
        <w:t xml:space="preserve">в) в одной шахте (канале) - с трубопроводами горючих, коррозионно-активных жидкостей, паров и газов;</w:t>
      </w:r>
    </w:p>
    <w:p>
      <w:pPr>
        <w:pStyle w:val="0"/>
        <w:spacing w:before="240" w:lineRule="auto"/>
        <w:ind w:firstLine="540"/>
        <w:jc w:val="both"/>
      </w:pPr>
      <w:r>
        <w:rPr>
          <w:sz w:val="24"/>
        </w:rPr>
        <w:t xml:space="preserve">г) в одной шахте - с воздуховодами, по которым перемещаются взрывоопасные смеси.</w:t>
      </w:r>
    </w:p>
    <w:p>
      <w:pPr>
        <w:pStyle w:val="0"/>
        <w:spacing w:before="240" w:lineRule="auto"/>
        <w:ind w:firstLine="540"/>
        <w:jc w:val="both"/>
      </w:pPr>
      <w:r>
        <w:rPr>
          <w:sz w:val="24"/>
        </w:rPr>
        <w:t xml:space="preserve">Допускается прокладка транзитных трубопроводов без разъемных соединений в защитном кожухе через электротехнические помещения, пешеходные галереи и тоннели.</w:t>
      </w:r>
    </w:p>
    <w:p>
      <w:pPr>
        <w:pStyle w:val="0"/>
        <w:spacing w:before="240" w:lineRule="auto"/>
        <w:ind w:firstLine="540"/>
        <w:jc w:val="both"/>
      </w:pPr>
      <w:r>
        <w:rPr>
          <w:sz w:val="24"/>
        </w:rPr>
        <w:t xml:space="preserve">6.3.6 Скорость движения теплоносителя в трубопроводах систем внутреннего теплоснабжения и отопления следует принимать в зависимости от допустимого эквивалентного уровня звука в помещении по </w:t>
      </w:r>
      <w:hyperlink w:history="0" w:anchor="P2287" w:tooltip="ДОПУСТИМАЯ СКОРОСТЬ ДВИЖЕНИЯ">
        <w:r>
          <w:rPr>
            <w:sz w:val="24"/>
            <w:color w:val="0000ff"/>
          </w:rPr>
          <w:t xml:space="preserve">приложению И</w:t>
        </w:r>
      </w:hyperlink>
      <w:r>
        <w:rPr>
          <w:sz w:val="24"/>
        </w:rPr>
        <w:t xml:space="preserve">.</w:t>
      </w:r>
    </w:p>
    <w:p>
      <w:pPr>
        <w:pStyle w:val="0"/>
        <w:spacing w:before="240" w:lineRule="auto"/>
        <w:ind w:firstLine="540"/>
        <w:jc w:val="both"/>
      </w:pPr>
      <w:r>
        <w:rPr>
          <w:sz w:val="24"/>
        </w:rPr>
        <w:t xml:space="preserve">6.3.7 Скорость движения пара в трубопроводах систем внутреннего теплоснабжения и отопления следует принимать:</w:t>
      </w:r>
    </w:p>
    <w:p>
      <w:pPr>
        <w:pStyle w:val="0"/>
        <w:spacing w:before="240" w:lineRule="auto"/>
        <w:ind w:firstLine="540"/>
        <w:jc w:val="both"/>
      </w:pPr>
      <w:r>
        <w:rPr>
          <w:sz w:val="24"/>
        </w:rPr>
        <w:t xml:space="preserve">а) в системах низкого давления (до 70 кПа на вводе) при попутном движении пара и конденсата - 30 м/с, при встречном - 20 м/с;</w:t>
      </w:r>
    </w:p>
    <w:p>
      <w:pPr>
        <w:pStyle w:val="0"/>
        <w:spacing w:before="240" w:lineRule="auto"/>
        <w:ind w:firstLine="540"/>
        <w:jc w:val="both"/>
      </w:pPr>
      <w:r>
        <w:rPr>
          <w:sz w:val="24"/>
        </w:rPr>
        <w:t xml:space="preserve">б) в системах высокого давления (от 70 до 170 кПа на вводе) при попутном движении пара и конденсата - 80 м/с, при встречном - 60 м/с.</w:t>
      </w:r>
    </w:p>
    <w:p>
      <w:pPr>
        <w:pStyle w:val="0"/>
        <w:spacing w:before="240" w:lineRule="auto"/>
        <w:ind w:firstLine="540"/>
        <w:jc w:val="both"/>
      </w:pPr>
      <w:r>
        <w:rPr>
          <w:sz w:val="24"/>
        </w:rPr>
        <w:t xml:space="preserve">6.3.8 Уклоны трубопроводов воды, пара и конденсата следует принимать не менее 0,002, а уклон паропроводов против движения пара - не менее 0,006.</w:t>
      </w:r>
    </w:p>
    <w:p>
      <w:pPr>
        <w:pStyle w:val="0"/>
        <w:spacing w:before="240" w:lineRule="auto"/>
        <w:ind w:firstLine="540"/>
        <w:jc w:val="both"/>
      </w:pPr>
      <w:r>
        <w:rPr>
          <w:sz w:val="24"/>
        </w:rPr>
        <w:t xml:space="preserve">Во всех низших точках трубопроводов должна предусматриваться установка спускных кранов для возможности опорожнения системы. Во всех высших точках должна предусматриваться установка воздухоотводчиков или кранов для возможности выпуска воздуха.</w:t>
      </w:r>
    </w:p>
    <w:p>
      <w:pPr>
        <w:pStyle w:val="0"/>
        <w:spacing w:before="240" w:lineRule="auto"/>
        <w:ind w:firstLine="540"/>
        <w:jc w:val="both"/>
      </w:pPr>
      <w:r>
        <w:rPr>
          <w:sz w:val="24"/>
        </w:rPr>
        <w:t xml:space="preserve">6.3.9 Разводящие трубопроводы систем внутреннего теплоснабжения и отопления допускается прокладывать без уклона в стесненных условиях, а также при скорости движения воды в трубопроводах:</w:t>
      </w:r>
    </w:p>
    <w:p>
      <w:pPr>
        <w:pStyle w:val="0"/>
        <w:spacing w:before="240" w:lineRule="auto"/>
        <w:ind w:firstLine="540"/>
        <w:jc w:val="both"/>
      </w:pPr>
      <w:r>
        <w:rPr>
          <w:sz w:val="24"/>
        </w:rPr>
        <w:t xml:space="preserve">- из стальных труб - 0,25 м/с и более;</w:t>
      </w:r>
    </w:p>
    <w:p>
      <w:pPr>
        <w:pStyle w:val="0"/>
        <w:spacing w:before="240" w:lineRule="auto"/>
        <w:ind w:firstLine="540"/>
        <w:jc w:val="both"/>
      </w:pPr>
      <w:r>
        <w:rPr>
          <w:sz w:val="24"/>
        </w:rPr>
        <w:t xml:space="preserve">- из медных и полимерных труб - 0,1 м/с и более.</w:t>
      </w:r>
    </w:p>
    <w:p>
      <w:pPr>
        <w:pStyle w:val="0"/>
        <w:spacing w:before="240" w:lineRule="auto"/>
        <w:ind w:firstLine="540"/>
        <w:jc w:val="both"/>
      </w:pPr>
      <w:r>
        <w:rPr>
          <w:sz w:val="24"/>
        </w:rPr>
        <w:t xml:space="preserve">На указанных трубопроводах необходимо предусматривать дополнительные штуцеры, направленные вверх со стороны, противоположной расположению спускного крана на данном участке, для возможности подключения компрессора для продувки трубопроводов сжатым воздухом при проведении ремонтных работ.</w:t>
      </w:r>
    </w:p>
    <w:p>
      <w:pPr>
        <w:pStyle w:val="0"/>
        <w:spacing w:before="240" w:lineRule="auto"/>
        <w:ind w:firstLine="540"/>
        <w:jc w:val="both"/>
      </w:pPr>
      <w:r>
        <w:rPr>
          <w:sz w:val="24"/>
        </w:rPr>
        <w:t xml:space="preserve">В горизонтальных поквартирных системах отопления допускается прокладка трубопроводов без уклона.</w:t>
      </w:r>
    </w:p>
    <w:p>
      <w:pPr>
        <w:pStyle w:val="0"/>
        <w:jc w:val="both"/>
      </w:pPr>
      <w:r>
        <w:rPr>
          <w:sz w:val="24"/>
        </w:rPr>
      </w:r>
    </w:p>
    <w:p>
      <w:pPr>
        <w:pStyle w:val="2"/>
        <w:outlineLvl w:val="2"/>
        <w:ind w:firstLine="540"/>
        <w:jc w:val="both"/>
      </w:pPr>
      <w:r>
        <w:rPr>
          <w:sz w:val="24"/>
          <w:b w:val="on"/>
        </w:rPr>
        <w:t xml:space="preserve">6.4 Отопительные приборы и арматура</w:t>
      </w:r>
    </w:p>
    <w:p>
      <w:pPr>
        <w:pStyle w:val="0"/>
        <w:jc w:val="both"/>
      </w:pPr>
      <w:r>
        <w:rPr>
          <w:sz w:val="24"/>
        </w:rPr>
      </w:r>
    </w:p>
    <w:p>
      <w:pPr>
        <w:pStyle w:val="0"/>
        <w:ind w:firstLine="540"/>
        <w:jc w:val="both"/>
      </w:pPr>
      <w:r>
        <w:rPr>
          <w:sz w:val="24"/>
        </w:rPr>
        <w:t xml:space="preserve">6.4.1 В помещениях с выделением пыли горючих материалов (далее - горючая пыль) категорий А, Б, В1 - В3 отопительные приборы систем водяного и парового отоплений следует предусматривать с гладкой поверхностью, допускающей легкую очистку:</w:t>
      </w:r>
    </w:p>
    <w:p>
      <w:pPr>
        <w:pStyle w:val="0"/>
        <w:spacing w:before="240" w:lineRule="auto"/>
        <w:ind w:firstLine="540"/>
        <w:jc w:val="both"/>
      </w:pPr>
      <w:r>
        <w:rPr>
          <w:sz w:val="24"/>
        </w:rPr>
        <w:t xml:space="preserve">- радиаторы секционные или панельные одинарные;</w:t>
      </w:r>
    </w:p>
    <w:p>
      <w:pPr>
        <w:pStyle w:val="0"/>
        <w:spacing w:before="240" w:lineRule="auto"/>
        <w:ind w:firstLine="540"/>
        <w:jc w:val="both"/>
      </w:pPr>
      <w:r>
        <w:rPr>
          <w:sz w:val="24"/>
        </w:rPr>
        <w:t xml:space="preserve">- гладкие трубы или отопительные панели.</w:t>
      </w:r>
    </w:p>
    <w:p>
      <w:pPr>
        <w:pStyle w:val="0"/>
        <w:spacing w:before="240" w:lineRule="auto"/>
        <w:ind w:firstLine="540"/>
        <w:jc w:val="both"/>
      </w:pPr>
      <w:r>
        <w:rPr>
          <w:sz w:val="24"/>
        </w:rPr>
        <w:t xml:space="preserve">6.4.2 Отопительные приборы в помещениях категорий А, Б, а также В1, В2 с выделением горючей пыли следует размещать на расстоянии (в свету) более 100 мм от поверхности стен, размещать отопительные приборы в нишах не допускается.</w:t>
      </w:r>
    </w:p>
    <w:p>
      <w:pPr>
        <w:pStyle w:val="0"/>
        <w:spacing w:before="240" w:lineRule="auto"/>
        <w:ind w:firstLine="540"/>
        <w:jc w:val="both"/>
      </w:pPr>
      <w:r>
        <w:rPr>
          <w:sz w:val="24"/>
        </w:rPr>
        <w:t xml:space="preserve">6.4.3 В помещениях для наполнения и хранения баллонов со сжатым или сжиженным газом, а также в помещениях складов категорий А, Б, В1 отопительные приборы следует ограждать экранами из негорючих материалов на расстоянии не менее 100 мм (в свету) от приборов отопления, предусматривая доступ к ним для очистки.</w:t>
      </w:r>
    </w:p>
    <w:p>
      <w:pPr>
        <w:pStyle w:val="0"/>
        <w:spacing w:before="240" w:lineRule="auto"/>
        <w:ind w:firstLine="540"/>
        <w:jc w:val="both"/>
      </w:pPr>
      <w:r>
        <w:rPr>
          <w:sz w:val="24"/>
        </w:rPr>
        <w:t xml:space="preserve">6.4.4 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w:t>
      </w:r>
    </w:p>
    <w:p>
      <w:pPr>
        <w:pStyle w:val="0"/>
        <w:spacing w:before="240" w:lineRule="auto"/>
        <w:ind w:firstLine="540"/>
        <w:jc w:val="both"/>
      </w:pPr>
      <w:r>
        <w:rPr>
          <w:sz w:val="24"/>
        </w:rPr>
        <w:t xml:space="preserve">Шкафы для коммуникаций допускается предусматривать выступающими из стен при сохранении нормативной ширины пути эвакуации и обозначении выступающих конструкций в соответствии с </w:t>
      </w:r>
      <w:hyperlink w:history="0" r:id="rId102"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w:t>
      </w:r>
    </w:p>
    <w:p>
      <w:pPr>
        <w:pStyle w:val="0"/>
        <w:spacing w:before="240" w:lineRule="auto"/>
        <w:ind w:firstLine="540"/>
        <w:jc w:val="both"/>
      </w:pPr>
      <w:r>
        <w:rPr>
          <w:sz w:val="24"/>
        </w:rPr>
        <w:t xml:space="preserve">6.4.5 В поквартирных системах отопления приборы учета расхода теплоты, регулирующую и запорную арматуру для каждой квартиры на ответвлениях от разводящих стояков следует размещать в специальных шкафах или нишах на обслуживаемых этажах вне квартир, обеспечивая свободный доступ к ним технического персонала.</w:t>
      </w:r>
    </w:p>
    <w:p>
      <w:pPr>
        <w:pStyle w:val="0"/>
        <w:spacing w:before="240" w:lineRule="auto"/>
        <w:ind w:firstLine="540"/>
        <w:jc w:val="both"/>
      </w:pPr>
      <w:r>
        <w:rPr>
          <w:sz w:val="24"/>
        </w:rPr>
        <w:t xml:space="preserve">6.4.6 Отопительные приборы в жилых зданиях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w:t>
      </w:r>
    </w:p>
    <w:p>
      <w:pPr>
        <w:pStyle w:val="0"/>
        <w:spacing w:before="240" w:lineRule="auto"/>
        <w:ind w:firstLine="540"/>
        <w:jc w:val="both"/>
      </w:pPr>
      <w:r>
        <w:rPr>
          <w:sz w:val="24"/>
        </w:rPr>
        <w:t xml:space="preserve">Длину отопительного прибора следует определять расчетом и принимать максимально возможной для перекрытия ширины светового проема (окна) в медицинских организациях, дошкольных образовательных организациях, общеобразовательных организациях, домах-интернатах для престарелых и инвалидов.</w:t>
      </w:r>
    </w:p>
    <w:p>
      <w:pPr>
        <w:pStyle w:val="0"/>
        <w:spacing w:before="240" w:lineRule="auto"/>
        <w:ind w:firstLine="540"/>
        <w:jc w:val="both"/>
      </w:pPr>
      <w:r>
        <w:rPr>
          <w:sz w:val="24"/>
        </w:rPr>
        <w:t xml:space="preserve">В поквартирных системах отопления отопительные приборы следует подключать к разводящим полимерным трубопроводам через специальную гарнитуру и фитинги. Не допускается открытая прокладка подводок из полимерных трубок без защиты от механических повреждений к гарнитуре подключения.</w:t>
      </w:r>
    </w:p>
    <w:p>
      <w:pPr>
        <w:pStyle w:val="0"/>
        <w:spacing w:before="240" w:lineRule="auto"/>
        <w:ind w:firstLine="540"/>
        <w:jc w:val="both"/>
      </w:pPr>
      <w:r>
        <w:rPr>
          <w:sz w:val="24"/>
        </w:rPr>
        <w:t xml:space="preserve">При открытой прокладке полимерных труб для их защиты от механических повреждений следует предусматривать специальные плинтусы, короба и т.п. конструкции, позволяющие обеспечивать, при необходимости, доступ к трубам и местам их соединений.</w:t>
      </w:r>
    </w:p>
    <w:p>
      <w:pPr>
        <w:pStyle w:val="0"/>
        <w:spacing w:before="240" w:lineRule="auto"/>
        <w:ind w:firstLine="540"/>
        <w:jc w:val="both"/>
      </w:pPr>
      <w:r>
        <w:rPr>
          <w:sz w:val="24"/>
        </w:rPr>
        <w:t xml:space="preserve">6.4.7 Отопительные приборы в производственных помещениях с постоянными рабочими местами, расположенными на расстоянии 2 м или менее от окон, в районах с расчетной температурой наружного воздуха в холодный период года минус 15 °C и ниже (параметры Б) следует размещать под окнами.</w:t>
      </w:r>
    </w:p>
    <w:p>
      <w:pPr>
        <w:pStyle w:val="0"/>
        <w:spacing w:before="240" w:lineRule="auto"/>
        <w:ind w:firstLine="540"/>
        <w:jc w:val="both"/>
      </w:pPr>
      <w:r>
        <w:rPr>
          <w:sz w:val="24"/>
        </w:rPr>
        <w:t xml:space="preserve">6.4.8 Отопительные приборы в помещениях медицинского назначения должны иметь обтекаемую конструкцию, гладкость поверхности для очистки и дезинфекции. К приборам отопления должен быть обеспечен беспрепятственный доступ.</w:t>
      </w:r>
    </w:p>
    <w:p>
      <w:pPr>
        <w:pStyle w:val="0"/>
        <w:spacing w:before="240" w:lineRule="auto"/>
        <w:ind w:firstLine="540"/>
        <w:jc w:val="both"/>
      </w:pPr>
      <w:r>
        <w:rPr>
          <w:sz w:val="24"/>
        </w:rPr>
        <w:t xml:space="preserve">6.4.9 Отопительные приборы на лестничных клетках следует размещать в нижней части, при разделении лестничной клетки на пожарные отсеки - в нижней части каждого отсека.</w:t>
      </w:r>
    </w:p>
    <w:p>
      <w:pPr>
        <w:pStyle w:val="0"/>
        <w:spacing w:before="240" w:lineRule="auto"/>
        <w:ind w:firstLine="540"/>
        <w:jc w:val="both"/>
      </w:pPr>
      <w:r>
        <w:rPr>
          <w:sz w:val="24"/>
        </w:rPr>
        <w:t xml:space="preserve">Отопительные приборы не следует размещать:</w:t>
      </w:r>
    </w:p>
    <w:p>
      <w:pPr>
        <w:pStyle w:val="0"/>
        <w:spacing w:before="240" w:lineRule="auto"/>
        <w:ind w:firstLine="540"/>
        <w:jc w:val="both"/>
      </w:pPr>
      <w:r>
        <w:rPr>
          <w:sz w:val="24"/>
        </w:rPr>
        <w:t xml:space="preserve">- в отсеках тамбуров, имеющих наружные двери;</w:t>
      </w:r>
    </w:p>
    <w:p>
      <w:pPr>
        <w:pStyle w:val="0"/>
        <w:spacing w:before="240" w:lineRule="auto"/>
        <w:ind w:firstLine="540"/>
        <w:jc w:val="both"/>
      </w:pPr>
      <w:r>
        <w:rPr>
          <w:sz w:val="24"/>
        </w:rPr>
        <w:t xml:space="preserve">- на лестничных клетках, в том числе незадымляемых, если отопительные приборы выступают от плоскости стен на высоте менее 2,2 м от поверхности проступей и площадок лестницы.</w:t>
      </w:r>
    </w:p>
    <w:p>
      <w:pPr>
        <w:pStyle w:val="0"/>
        <w:spacing w:before="240" w:lineRule="auto"/>
        <w:ind w:firstLine="540"/>
        <w:jc w:val="both"/>
      </w:pPr>
      <w:r>
        <w:rPr>
          <w:sz w:val="24"/>
        </w:rPr>
        <w:t xml:space="preserve">Отопительные приборы на лестничной клетке следует присоединять к отдельным ветвям или стоякам систем отопления.</w:t>
      </w:r>
    </w:p>
    <w:p>
      <w:pPr>
        <w:pStyle w:val="0"/>
        <w:spacing w:before="240" w:lineRule="auto"/>
        <w:ind w:firstLine="540"/>
        <w:jc w:val="both"/>
      </w:pPr>
      <w:r>
        <w:rPr>
          <w:sz w:val="24"/>
        </w:rPr>
        <w:t xml:space="preserve">6.4.10 Допускается установка отопительных приборов, при их ограждения для предотвращения травмирования людей, на площадках лестничных клеток, в коридорах, лифтовых холлах, в т.ч. функционально совмещенных с пожаробезопасными зонами, и при выходе из здания при сохранении нормативной ширины пути эвакуации в соответствии с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6.4.11 У отопительных приборов следует устанавливать регулирующую арматуру.</w:t>
      </w:r>
    </w:p>
    <w:p>
      <w:pPr>
        <w:pStyle w:val="0"/>
        <w:spacing w:before="240" w:lineRule="auto"/>
        <w:ind w:firstLine="540"/>
        <w:jc w:val="both"/>
      </w:pPr>
      <w:r>
        <w:rPr>
          <w:sz w:val="24"/>
        </w:rPr>
        <w:t xml:space="preserve">В жилых и общественных зданиях у отопительных приборов следует устанавливать автоматические терморегуляторы.</w:t>
      </w:r>
    </w:p>
    <w:p>
      <w:pPr>
        <w:pStyle w:val="0"/>
        <w:spacing w:before="240" w:lineRule="auto"/>
        <w:ind w:firstLine="540"/>
        <w:jc w:val="both"/>
      </w:pPr>
      <w:r>
        <w:rPr>
          <w:sz w:val="24"/>
        </w:rPr>
        <w:t xml:space="preserve">При применении декоративных экранов или при неудобном доступе к отопительным приборам терморегуляторы должны иметь термоголовку с выносным датчиком.</w:t>
      </w:r>
    </w:p>
    <w:p>
      <w:pPr>
        <w:pStyle w:val="0"/>
        <w:spacing w:before="240" w:lineRule="auto"/>
        <w:ind w:firstLine="540"/>
        <w:jc w:val="both"/>
      </w:pPr>
      <w:r>
        <w:rPr>
          <w:sz w:val="24"/>
        </w:rPr>
        <w:t xml:space="preserve">В помещениях, где имеется опасность замерзания теплоносителя, регулирующая арматура у отопительных приборов должна быть защищена от ее несанкционированного закрытия.</w:t>
      </w:r>
    </w:p>
    <w:p>
      <w:pPr>
        <w:pStyle w:val="0"/>
        <w:spacing w:before="240" w:lineRule="auto"/>
        <w:ind w:firstLine="540"/>
        <w:jc w:val="both"/>
      </w:pPr>
      <w:r>
        <w:rPr>
          <w:sz w:val="24"/>
        </w:rPr>
        <w:t xml:space="preserve">Регулирующую арматуру для отопительных приборов однотрубных систем отопления следует принимать с минимальным гидравлическим сопротивлением, а для приборов двухтрубных систем - с повышенным сопротивлением.</w:t>
      </w:r>
    </w:p>
    <w:bookmarkStart w:id="406" w:name="P406"/>
    <w:bookmarkEnd w:id="406"/>
    <w:p>
      <w:pPr>
        <w:pStyle w:val="0"/>
        <w:spacing w:before="240" w:lineRule="auto"/>
        <w:ind w:firstLine="540"/>
        <w:jc w:val="both"/>
      </w:pPr>
      <w:r>
        <w:rPr>
          <w:sz w:val="24"/>
        </w:rPr>
        <w:t xml:space="preserve">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w:t>
      </w:r>
    </w:p>
    <w:bookmarkStart w:id="407" w:name="P407"/>
    <w:bookmarkEnd w:id="407"/>
    <w:p>
      <w:pPr>
        <w:pStyle w:val="0"/>
        <w:spacing w:before="240" w:lineRule="auto"/>
        <w:ind w:firstLine="540"/>
        <w:jc w:val="both"/>
      </w:pPr>
      <w:r>
        <w:rPr>
          <w:sz w:val="24"/>
        </w:rPr>
        <w:t xml:space="preserve">6.4.13 Газовые излучатели допускается применять при условии удаления продуктов сгорания, обеспечивая ПДК вредных веществ в воздухе рабочей или обслуживаемой зоны ниже допустимых величин, с учетом </w:t>
      </w:r>
      <w:hyperlink w:history="0" w:anchor="P1544" w:tooltip="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СП 62.13330.">
        <w:r>
          <w:rPr>
            <w:sz w:val="24"/>
            <w:color w:val="0000ff"/>
          </w:rPr>
          <w:t xml:space="preserve">примечания 4 к таблице Б.1</w:t>
        </w:r>
      </w:hyperlink>
      <w:r>
        <w:rPr>
          <w:sz w:val="24"/>
        </w:rPr>
        <w:t xml:space="preserve">,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или ПДК природного газа. Сигнализаторы загазованности должны быть сблокированы с быстродействующими запорными клапанами, установленными на вводе газа в помещение и отключающими подачу газа по сигналу загазованности.</w:t>
      </w:r>
    </w:p>
    <w:bookmarkStart w:id="408" w:name="P408"/>
    <w:bookmarkEnd w:id="408"/>
    <w:p>
      <w:pPr>
        <w:pStyle w:val="0"/>
        <w:spacing w:before="240" w:lineRule="auto"/>
        <w:ind w:firstLine="540"/>
        <w:jc w:val="both"/>
      </w:pPr>
      <w:r>
        <w:rPr>
          <w:sz w:val="24"/>
        </w:rPr>
        <w:t xml:space="preserve">6.4.14 Температуру поверхности низкотемпературных панелей радиационного обогрева рабочих мест не следует принимать выше 60 °C, а панелей радиационного охлаждения - ниже 2 °C.</w:t>
      </w:r>
    </w:p>
    <w:p>
      <w:pPr>
        <w:pStyle w:val="0"/>
        <w:spacing w:before="240" w:lineRule="auto"/>
        <w:ind w:firstLine="540"/>
        <w:jc w:val="both"/>
      </w:pPr>
      <w:r>
        <w:rPr>
          <w:sz w:val="24"/>
        </w:rPr>
        <w:t xml:space="preserve">Температуру поверхности высокотемпературных приборов лучистого отопления не следует принимать выше 250 °C.</w:t>
      </w:r>
    </w:p>
    <w:p>
      <w:pPr>
        <w:pStyle w:val="0"/>
        <w:spacing w:before="240" w:lineRule="auto"/>
        <w:ind w:firstLine="540"/>
        <w:jc w:val="both"/>
      </w:pPr>
      <w:r>
        <w:rPr>
          <w:sz w:val="24"/>
        </w:rPr>
        <w:t xml:space="preserve">6.4.15 В электрических системах отопления допускается применять электрические отопительные приборы, имеющие уровень защиты от поражения током класса 0 и температуру теплоотдающей поверхности ниже допустимой для помещений по </w:t>
      </w:r>
      <w:hyperlink w:history="0" w:anchor="P1440" w:tooltip="ТРЕБОВАНИЯ К СИСТЕМАМ ОТОПЛЕНИЯ И ВНУТРЕННЕГО ТЕПЛОСНАБЖЕНИЯ">
        <w:r>
          <w:rPr>
            <w:sz w:val="24"/>
            <w:color w:val="0000ff"/>
          </w:rPr>
          <w:t xml:space="preserve">приложению Б</w:t>
        </w:r>
      </w:hyperlink>
      <w:r>
        <w:rPr>
          <w:sz w:val="24"/>
        </w:rPr>
        <w:t xml:space="preserve">, с автоматическим регулированием тепловой мощности нагревательного элемента в зависимости от температуры воздуха в помещении.</w:t>
      </w:r>
    </w:p>
    <w:p>
      <w:pPr>
        <w:pStyle w:val="0"/>
        <w:jc w:val="both"/>
      </w:pPr>
      <w:r>
        <w:rPr>
          <w:sz w:val="24"/>
        </w:rPr>
      </w:r>
    </w:p>
    <w:p>
      <w:pPr>
        <w:pStyle w:val="2"/>
        <w:outlineLvl w:val="1"/>
        <w:ind w:firstLine="540"/>
        <w:jc w:val="both"/>
      </w:pPr>
      <w:r>
        <w:rPr>
          <w:sz w:val="24"/>
          <w:b w:val="on"/>
        </w:rPr>
        <w:t xml:space="preserve">7 Вентиляция, кондиционирование воздуха и воздушное отопление</w:t>
      </w:r>
    </w:p>
    <w:p>
      <w:pPr>
        <w:pStyle w:val="0"/>
        <w:jc w:val="both"/>
      </w:pPr>
      <w:r>
        <w:rPr>
          <w:sz w:val="24"/>
        </w:rPr>
      </w:r>
    </w:p>
    <w:p>
      <w:pPr>
        <w:pStyle w:val="2"/>
        <w:outlineLvl w:val="2"/>
        <w:ind w:firstLine="540"/>
        <w:jc w:val="both"/>
      </w:pPr>
      <w:r>
        <w:rPr>
          <w:sz w:val="24"/>
          <w:b w:val="on"/>
        </w:rPr>
        <w:t xml:space="preserve">7.1 Общие положения</w:t>
      </w:r>
    </w:p>
    <w:p>
      <w:pPr>
        <w:pStyle w:val="0"/>
        <w:jc w:val="both"/>
      </w:pPr>
      <w:r>
        <w:rPr>
          <w:sz w:val="24"/>
        </w:rPr>
      </w:r>
    </w:p>
    <w:bookmarkStart w:id="416" w:name="P416"/>
    <w:bookmarkEnd w:id="416"/>
    <w:p>
      <w:pPr>
        <w:pStyle w:val="0"/>
        <w:ind w:firstLine="540"/>
        <w:jc w:val="both"/>
      </w:pPr>
      <w:r>
        <w:rPr>
          <w:sz w:val="24"/>
        </w:rPr>
        <w:t xml:space="preserve">7.1.1 Вентиляцию следует применять для обеспечения требуемого качества воздуха и параметров микроклимата в помещениях.</w:t>
      </w:r>
    </w:p>
    <w:p>
      <w:pPr>
        <w:pStyle w:val="0"/>
        <w:spacing w:before="240" w:lineRule="auto"/>
        <w:ind w:firstLine="540"/>
        <w:jc w:val="both"/>
      </w:pPr>
      <w:r>
        <w:rPr>
          <w:sz w:val="24"/>
        </w:rPr>
        <w:t xml:space="preserve">Системы вентиляции и кондиционирования воздуха должны обеспечивать подачу в помещения воздуха с содержанием вредных веществ, не превышающим предельно допустимых концентраций для таких помещений или для рабочей зоны производственных помещений.</w:t>
      </w:r>
    </w:p>
    <w:p>
      <w:pPr>
        <w:pStyle w:val="0"/>
        <w:spacing w:before="240" w:lineRule="auto"/>
        <w:ind w:firstLine="540"/>
        <w:jc w:val="both"/>
      </w:pPr>
      <w:r>
        <w:rPr>
          <w:sz w:val="24"/>
        </w:rPr>
        <w:t xml:space="preserve">В проектной документации здания или сооружения с помещениями с пребыванием людей должны быть предусмотрены меры по:</w:t>
      </w:r>
    </w:p>
    <w:p>
      <w:pPr>
        <w:pStyle w:val="0"/>
        <w:spacing w:before="240" w:lineRule="auto"/>
        <w:ind w:firstLine="540"/>
        <w:jc w:val="both"/>
      </w:pPr>
      <w:r>
        <w:rPr>
          <w:sz w:val="24"/>
        </w:rPr>
        <w:t xml:space="preserve">- ограничению проникновения в помещения пыли, влаги, вредных и неприятно пахнущих веществ из атмосферного воздуха;</w:t>
      </w:r>
    </w:p>
    <w:p>
      <w:pPr>
        <w:pStyle w:val="0"/>
        <w:spacing w:before="240" w:lineRule="auto"/>
        <w:ind w:firstLine="540"/>
        <w:jc w:val="both"/>
      </w:pPr>
      <w:r>
        <w:rPr>
          <w:sz w:val="24"/>
        </w:rPr>
        <w:t xml:space="preserve">- обеспечению воздухообмена, достаточного для своевременного удаления вредных веществ из воздуха и поддержания химического состава воздуха в пропорциях, благоприятных для жизнедеятельности человека;</w:t>
      </w:r>
    </w:p>
    <w:p>
      <w:pPr>
        <w:pStyle w:val="0"/>
        <w:spacing w:before="240" w:lineRule="auto"/>
        <w:ind w:firstLine="540"/>
        <w:jc w:val="both"/>
      </w:pPr>
      <w:r>
        <w:rPr>
          <w:sz w:val="24"/>
        </w:rPr>
        <w:t xml:space="preserve">- предотвращению проникновения в помещения с постоянным пребыванием людей вредных и неприятно пахнущих веществ, а также выхлопных газов из встроенных стоянок автомобилей.</w:t>
      </w:r>
    </w:p>
    <w:bookmarkStart w:id="422" w:name="P422"/>
    <w:bookmarkEnd w:id="422"/>
    <w:p>
      <w:pPr>
        <w:pStyle w:val="0"/>
        <w:spacing w:before="240" w:lineRule="auto"/>
        <w:ind w:firstLine="540"/>
        <w:jc w:val="both"/>
      </w:pPr>
      <w:r>
        <w:rPr>
          <w:sz w:val="24"/>
        </w:rPr>
        <w:t xml:space="preserve">7.1.2 Кондиционирование воздуха следует принимать:</w:t>
      </w:r>
    </w:p>
    <w:p>
      <w:pPr>
        <w:pStyle w:val="0"/>
        <w:spacing w:before="240" w:lineRule="auto"/>
        <w:ind w:firstLine="540"/>
        <w:jc w:val="both"/>
      </w:pPr>
      <w:r>
        <w:rPr>
          <w:sz w:val="24"/>
        </w:rPr>
        <w:t xml:space="preserve">- для обеспечения параметров микроклимата и качества воздуха в пределах оптимальных значений;</w:t>
      </w:r>
    </w:p>
    <w:p>
      <w:pPr>
        <w:pStyle w:val="0"/>
        <w:spacing w:before="240" w:lineRule="auto"/>
        <w:ind w:firstLine="540"/>
        <w:jc w:val="both"/>
      </w:pPr>
      <w:r>
        <w:rPr>
          <w:sz w:val="24"/>
        </w:rPr>
        <w:t xml:space="preserve">- для обеспечения параметров микроклимата и качества воздуха в пределах допустимых значений, если они не могут быть обеспечены вентиляцией в теплый период года без применения искусственного охлаждения воздуха;</w:t>
      </w:r>
    </w:p>
    <w:p>
      <w:pPr>
        <w:pStyle w:val="0"/>
        <w:spacing w:before="240" w:lineRule="auto"/>
        <w:ind w:firstLine="540"/>
        <w:jc w:val="both"/>
      </w:pPr>
      <w:r>
        <w:rPr>
          <w:sz w:val="24"/>
        </w:rPr>
        <w:t xml:space="preserve">- для обеспечения параметров микроклимата и качества воздуха, требуемых для технологического процесса, по заданию на проектирование.</w:t>
      </w:r>
    </w:p>
    <w:p>
      <w:pPr>
        <w:pStyle w:val="0"/>
        <w:spacing w:before="240" w:lineRule="auto"/>
        <w:ind w:firstLine="540"/>
        <w:jc w:val="both"/>
      </w:pPr>
      <w:r>
        <w:rPr>
          <w:sz w:val="24"/>
        </w:rPr>
        <w:t xml:space="preserve">Для жилых и общественных зданий, при наличии технической возможности, следует выполнять центральные системы кондиционирования. По техническому заданию допускается применение децентрализованных и индивидуальных систем кондиционирования с расположением их элементов на фасадах зданий.</w:t>
      </w:r>
    </w:p>
    <w:p>
      <w:pPr>
        <w:pStyle w:val="0"/>
        <w:spacing w:before="240" w:lineRule="auto"/>
        <w:ind w:firstLine="540"/>
        <w:jc w:val="both"/>
      </w:pPr>
      <w:r>
        <w:rPr>
          <w:sz w:val="24"/>
        </w:rPr>
        <w:t xml:space="preserve">Примечание - При кондиционировании скорость движения воздуха в обслуживаемой или рабочей зоне помещений (на постоянных и непостоянных рабочих местах) допускается принимать в пределах допустимых значений по техническому заданию.</w:t>
      </w:r>
    </w:p>
    <w:p>
      <w:pPr>
        <w:pStyle w:val="0"/>
        <w:jc w:val="both"/>
      </w:pPr>
      <w:r>
        <w:rPr>
          <w:sz w:val="24"/>
        </w:rPr>
      </w:r>
    </w:p>
    <w:p>
      <w:pPr>
        <w:pStyle w:val="0"/>
        <w:ind w:firstLine="540"/>
        <w:jc w:val="both"/>
      </w:pPr>
      <w:r>
        <w:rPr>
          <w:sz w:val="24"/>
        </w:rPr>
        <w:t xml:space="preserve">7.1.3 Вентиляцию с механическим побуждением, в том числе с частичным использованием систем естественной вентиляции для притока или удаления воздуха (далее - смешанную вентиляцию) следует предусматривать:</w:t>
      </w:r>
    </w:p>
    <w:p>
      <w:pPr>
        <w:pStyle w:val="0"/>
        <w:spacing w:before="240" w:lineRule="auto"/>
        <w:ind w:firstLine="540"/>
        <w:jc w:val="both"/>
      </w:pPr>
      <w:r>
        <w:rPr>
          <w:sz w:val="24"/>
        </w:rPr>
        <w:t xml:space="preserve">- если параметры микроклимата и качество воздуха не обеспечиваются вентиляцией с естественным побуждением в течение года;</w:t>
      </w:r>
    </w:p>
    <w:p>
      <w:pPr>
        <w:pStyle w:val="0"/>
        <w:spacing w:before="240" w:lineRule="auto"/>
        <w:ind w:firstLine="540"/>
        <w:jc w:val="both"/>
      </w:pPr>
      <w:r>
        <w:rPr>
          <w:sz w:val="24"/>
        </w:rPr>
        <w:t xml:space="preserve">- для помещений и зон без естественного проветривания.</w:t>
      </w:r>
    </w:p>
    <w:bookmarkStart w:id="432" w:name="P432"/>
    <w:bookmarkEnd w:id="432"/>
    <w:p>
      <w:pPr>
        <w:pStyle w:val="0"/>
        <w:spacing w:before="240" w:lineRule="auto"/>
        <w:ind w:firstLine="540"/>
        <w:jc w:val="both"/>
      </w:pPr>
      <w:r>
        <w:rPr>
          <w:sz w:val="24"/>
        </w:rPr>
        <w:t xml:space="preserve">7.1.4 Для общественных зданий следует предусматривать механическую приточно-вытяжную вентиляцию в соответствии с требованиями соответствующих разделов сводов правил или по технологическому заданию.</w:t>
      </w:r>
    </w:p>
    <w:p>
      <w:pPr>
        <w:pStyle w:val="0"/>
        <w:spacing w:before="240" w:lineRule="auto"/>
        <w:ind w:firstLine="540"/>
        <w:jc w:val="both"/>
      </w:pPr>
      <w:r>
        <w:rPr>
          <w:sz w:val="24"/>
        </w:rPr>
        <w:t xml:space="preserve">7.1.5 В помещениях объемом на каждого работающего не менее 40 м</w:t>
      </w:r>
      <w:r>
        <w:rPr>
          <w:sz w:val="24"/>
          <w:vertAlign w:val="superscript"/>
        </w:rPr>
        <w:t xml:space="preserve">3</w:t>
      </w:r>
      <w:r>
        <w:rPr>
          <w:sz w:val="24"/>
        </w:rPr>
        <w:t xml:space="preserve"> для производственных помещений и не менее 30 м</w:t>
      </w:r>
      <w:r>
        <w:rPr>
          <w:sz w:val="24"/>
          <w:vertAlign w:val="superscript"/>
        </w:rPr>
        <w:t xml:space="preserve">3</w:t>
      </w:r>
      <w:r>
        <w:rPr>
          <w:sz w:val="24"/>
        </w:rPr>
        <w:t xml:space="preserve"> для общественных помещений с естественным освещением их световыми проемами в наружных ограждениях, допускается при обосновании использовать периодическое проветривание через фрамуги и форточки.</w:t>
      </w:r>
    </w:p>
    <w:p>
      <w:pPr>
        <w:pStyle w:val="0"/>
        <w:spacing w:before="240" w:lineRule="auto"/>
        <w:ind w:firstLine="540"/>
        <w:jc w:val="both"/>
      </w:pPr>
      <w:r>
        <w:rPr>
          <w:sz w:val="24"/>
        </w:rPr>
        <w:t xml:space="preserve">7.1.6 Механическую вентиляцию следует предусматривать для общественных и административно-бытовых помещений в районах с расчетной температурой наружного воздуха минус 40 °C и ниже (параметры Б).</w:t>
      </w:r>
    </w:p>
    <w:p>
      <w:pPr>
        <w:pStyle w:val="0"/>
        <w:spacing w:before="240" w:lineRule="auto"/>
        <w:ind w:firstLine="540"/>
        <w:jc w:val="both"/>
      </w:pPr>
      <w:r>
        <w:rPr>
          <w:sz w:val="24"/>
        </w:rPr>
        <w:t xml:space="preserve">7.1.7 Системы вентиляции, обслуживающие одно или несколько помещений на одном или нескольких этажах жилых зданий следует проектировать:</w:t>
      </w:r>
    </w:p>
    <w:p>
      <w:pPr>
        <w:pStyle w:val="0"/>
        <w:spacing w:before="240" w:lineRule="auto"/>
        <w:ind w:firstLine="540"/>
        <w:jc w:val="both"/>
      </w:pPr>
      <w:r>
        <w:rPr>
          <w:sz w:val="24"/>
        </w:rPr>
        <w:t xml:space="preserve">- с централизованными приточными и вытяжными установками с подачей приточного подготовленного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 с индивидуальными поквартирными приточно-вытяжными установками;</w:t>
      </w:r>
    </w:p>
    <w:p>
      <w:pPr>
        <w:pStyle w:val="0"/>
        <w:spacing w:before="240" w:lineRule="auto"/>
        <w:ind w:firstLine="540"/>
        <w:jc w:val="both"/>
      </w:pPr>
      <w:r>
        <w:rPr>
          <w:sz w:val="24"/>
        </w:rPr>
        <w:t xml:space="preserve">- с индивидуальными приточными покомнатными установками (бризерами);</w:t>
      </w:r>
    </w:p>
    <w:p>
      <w:pPr>
        <w:pStyle w:val="0"/>
        <w:spacing w:before="240" w:lineRule="auto"/>
        <w:ind w:firstLine="540"/>
        <w:jc w:val="both"/>
      </w:pPr>
      <w:r>
        <w:rPr>
          <w:sz w:val="24"/>
        </w:rPr>
        <w:t xml:space="preserve">- со специальными открываемыми конструкциями (клапанами) для обеспечения притока воздуха в ограждающих конструкциях или окнах и удалением воздуха с использованием механического побуждения;</w:t>
      </w:r>
    </w:p>
    <w:p>
      <w:pPr>
        <w:pStyle w:val="0"/>
        <w:spacing w:before="240" w:lineRule="auto"/>
        <w:ind w:firstLine="540"/>
        <w:jc w:val="both"/>
      </w:pPr>
      <w:r>
        <w:rPr>
          <w:sz w:val="24"/>
        </w:rPr>
        <w:t xml:space="preserve">- с естественным притоком и удалением воздуха.</w:t>
      </w:r>
    </w:p>
    <w:p>
      <w:pPr>
        <w:pStyle w:val="0"/>
        <w:spacing w:before="240" w:lineRule="auto"/>
        <w:ind w:firstLine="540"/>
        <w:jc w:val="both"/>
      </w:pPr>
      <w:r>
        <w:rPr>
          <w:sz w:val="24"/>
        </w:rPr>
        <w:t xml:space="preserve">При этом устройство систем вентиляции должно исключать поступление воздуха из одной квартиры в другую.</w:t>
      </w:r>
    </w:p>
    <w:p>
      <w:pPr>
        <w:pStyle w:val="0"/>
        <w:spacing w:before="240" w:lineRule="auto"/>
        <w:ind w:firstLine="540"/>
        <w:jc w:val="both"/>
      </w:pPr>
      <w:r>
        <w:rPr>
          <w:sz w:val="24"/>
        </w:rPr>
        <w:t xml:space="preserve">С целью экономии топливно-энергетических ресурсов для жилых помещений многоквартирных жилых домов рекомендуется предусматривать механическую приточно-вытяжную вентиляцию с рекуперацией тепла удаляемого воздуха.</w:t>
      </w:r>
    </w:p>
    <w:p>
      <w:pPr>
        <w:pStyle w:val="0"/>
        <w:spacing w:before="240" w:lineRule="auto"/>
        <w:ind w:firstLine="540"/>
        <w:jc w:val="both"/>
      </w:pPr>
      <w:r>
        <w:rPr>
          <w:sz w:val="24"/>
        </w:rPr>
        <w:t xml:space="preserve">7.1.8 Системы вентиляции жилых зданий с механическим побуждением следует резервировать в соответствии с </w:t>
      </w:r>
      <w:hyperlink w:history="0" w:anchor="P508" w:tooltip="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
        <w:r>
          <w:rPr>
            <w:sz w:val="24"/>
            <w:color w:val="0000ff"/>
          </w:rPr>
          <w:t xml:space="preserve">7.2.9</w:t>
        </w:r>
      </w:hyperlink>
      <w:r>
        <w:rPr>
          <w:sz w:val="24"/>
        </w:rPr>
        <w:t xml:space="preserve">.</w:t>
      </w:r>
    </w:p>
    <w:p>
      <w:pPr>
        <w:pStyle w:val="0"/>
        <w:spacing w:before="240" w:lineRule="auto"/>
        <w:ind w:firstLine="540"/>
        <w:jc w:val="both"/>
      </w:pPr>
      <w:r>
        <w:rPr>
          <w:sz w:val="24"/>
        </w:rPr>
        <w:t xml:space="preserve">При использовании гибридных систем вентиляции с естественным притоком и удалением воздуха в холодный и переходный периоды и с механическим побуждением воздухообмена в теплый период года вентиляторы таких систем рекомендуется принимать с поддержанием расчетного разрежения на всасывающем патрубке за счет применения регулируемого привода для возможности использования естественного побуждения в переходный и холодный периоды года.</w:t>
      </w:r>
    </w:p>
    <w:p>
      <w:pPr>
        <w:pStyle w:val="0"/>
        <w:spacing w:before="240" w:lineRule="auto"/>
        <w:ind w:firstLine="540"/>
        <w:jc w:val="both"/>
      </w:pPr>
      <w:r>
        <w:rPr>
          <w:sz w:val="24"/>
        </w:rPr>
        <w:t xml:space="preserve">Установку систем вентиляции следует выполнять с учетом требований </w:t>
      </w:r>
      <w:hyperlink w:history="0" w:anchor="P475" w:tooltip="7.2 Системы вентиляции, кондиционирование воздуха и воздушного отопления">
        <w:r>
          <w:rPr>
            <w:sz w:val="24"/>
            <w:color w:val="0000ff"/>
          </w:rPr>
          <w:t xml:space="preserve">7.2</w:t>
        </w:r>
      </w:hyperlink>
      <w:r>
        <w:rPr>
          <w:sz w:val="24"/>
        </w:rPr>
        <w:t xml:space="preserve">, </w:t>
      </w:r>
      <w:hyperlink w:history="0" w:anchor="P772" w:tooltip="7.10 Размещение оборудования">
        <w:r>
          <w:rPr>
            <w:sz w:val="24"/>
            <w:color w:val="0000ff"/>
          </w:rPr>
          <w:t xml:space="preserve">7.10</w:t>
        </w:r>
      </w:hyperlink>
      <w:r>
        <w:rPr>
          <w:sz w:val="24"/>
        </w:rPr>
        <w:t xml:space="preserve">, не допуская размещения установок непосредственно над, под и смежно с жилыми помещениями и с обеспечением нормативных уровней шума и вибраций в жилых помещениях.</w:t>
      </w:r>
    </w:p>
    <w:p>
      <w:pPr>
        <w:pStyle w:val="0"/>
        <w:spacing w:before="240" w:lineRule="auto"/>
        <w:ind w:firstLine="540"/>
        <w:jc w:val="both"/>
      </w:pPr>
      <w:r>
        <w:rPr>
          <w:sz w:val="24"/>
        </w:rPr>
        <w:t xml:space="preserve">7.1.9 Внутри квартир допускается объединение воздуховодов систем вентиляции кухонь и санитарных узлов, при следующих условиях:</w:t>
      </w:r>
    </w:p>
    <w:p>
      <w:pPr>
        <w:pStyle w:val="0"/>
        <w:spacing w:before="240" w:lineRule="auto"/>
        <w:ind w:firstLine="540"/>
        <w:jc w:val="both"/>
      </w:pPr>
      <w:r>
        <w:rPr>
          <w:sz w:val="24"/>
        </w:rPr>
        <w:t xml:space="preserve">- применения индивидуальных поквартирных приточно-вытяжных установок с рекуперацией тепла вытяжного воздуха;</w:t>
      </w:r>
    </w:p>
    <w:p>
      <w:pPr>
        <w:pStyle w:val="0"/>
        <w:spacing w:before="240" w:lineRule="auto"/>
        <w:ind w:firstLine="540"/>
        <w:jc w:val="both"/>
      </w:pPr>
      <w:r>
        <w:rPr>
          <w:sz w:val="24"/>
        </w:rPr>
        <w:t xml:space="preserve">- устройства спутников, подключаемых к сборному воздуховоду, расположенному в межквартирном коридоре под потолком вышележащего этажа по </w:t>
      </w:r>
      <w:hyperlink w:history="0" w:anchor="P882" w:tooltip="7.11.18 В многоквартирных жилых домах не допускается прокладка сборных вытяжных коробов с подключением поквартирных ответвлений в межквартирных коридорах без устройства спутников. Устройство вентиляционной системы должно исключать поступление воздуха из одной квартиры в другую.">
        <w:r>
          <w:rPr>
            <w:sz w:val="24"/>
            <w:color w:val="0000ff"/>
          </w:rPr>
          <w:t xml:space="preserve">7.11.18</w:t>
        </w:r>
      </w:hyperlink>
      <w:r>
        <w:rPr>
          <w:sz w:val="24"/>
        </w:rPr>
        <w:t xml:space="preserve">.</w:t>
      </w:r>
    </w:p>
    <w:p>
      <w:pPr>
        <w:pStyle w:val="0"/>
        <w:spacing w:before="240" w:lineRule="auto"/>
        <w:ind w:firstLine="540"/>
        <w:jc w:val="both"/>
      </w:pPr>
      <w:r>
        <w:rPr>
          <w:sz w:val="24"/>
        </w:rPr>
        <w:t xml:space="preserve">При устройстве общего сборного вертикального воздуховода рекомендуется устройство самостоятельных спутников для санузлов и кухонь.</w:t>
      </w:r>
    </w:p>
    <w:p>
      <w:pPr>
        <w:pStyle w:val="0"/>
        <w:spacing w:before="240" w:lineRule="auto"/>
        <w:ind w:firstLine="540"/>
        <w:jc w:val="both"/>
      </w:pPr>
      <w:r>
        <w:rPr>
          <w:sz w:val="24"/>
        </w:rPr>
        <w:t xml:space="preserve">7.1.10 Не допускается подключение индивидуальных кухонных вытяжек и других устройств с встроенным вентилятором к воздуховодам вытяжных систем (включая сборные воздуховоды), обслуживающих также другие квартиры.</w:t>
      </w:r>
    </w:p>
    <w:p>
      <w:pPr>
        <w:pStyle w:val="0"/>
        <w:spacing w:before="240" w:lineRule="auto"/>
        <w:ind w:firstLine="540"/>
        <w:jc w:val="both"/>
      </w:pPr>
      <w:r>
        <w:rPr>
          <w:sz w:val="24"/>
        </w:rPr>
        <w:t xml:space="preserve">7.1.11 Для очистки приточного воздуха в системах, обслуживающих жилые и общественные помещения, следует использовать фильтры, обеспечивающие требуемую степень очистки воздуха.</w:t>
      </w:r>
    </w:p>
    <w:p>
      <w:pPr>
        <w:pStyle w:val="0"/>
        <w:spacing w:before="240" w:lineRule="auto"/>
        <w:ind w:firstLine="540"/>
        <w:jc w:val="both"/>
      </w:pPr>
      <w:r>
        <w:rPr>
          <w:sz w:val="24"/>
        </w:rPr>
        <w:t xml:space="preserve">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 Поступление наружного воздуха в помещения при этом следует предусматривать через специальные приточные устройства в наружных стенах или окнах или через индивидуальные приточно-вытяжные устройства.</w:t>
      </w:r>
    </w:p>
    <w:p>
      <w:pPr>
        <w:pStyle w:val="0"/>
        <w:spacing w:before="240" w:lineRule="auto"/>
        <w:ind w:firstLine="540"/>
        <w:jc w:val="both"/>
      </w:pPr>
      <w:r>
        <w:rPr>
          <w:sz w:val="24"/>
        </w:rPr>
        <w:t xml:space="preserve">7.1.13 Естественную вентиляцию для производственных помещений следует рассчитывать:</w:t>
      </w:r>
    </w:p>
    <w:p>
      <w:pPr>
        <w:pStyle w:val="0"/>
        <w:spacing w:before="240" w:lineRule="auto"/>
        <w:ind w:firstLine="540"/>
        <w:jc w:val="both"/>
      </w:pPr>
      <w:r>
        <w:rPr>
          <w:sz w:val="24"/>
        </w:rPr>
        <w:t xml:space="preserve">а) на разность плотностей наружного и внутреннего воздуха при расчетных параметрах переходного периода года - для отапливаемых помещений без избытков теплоты; при расчетных параметрах теплого периода года - для помещений с избытками теплоты;</w:t>
      </w:r>
    </w:p>
    <w:p>
      <w:pPr>
        <w:pStyle w:val="0"/>
        <w:spacing w:before="240" w:lineRule="auto"/>
        <w:ind w:firstLine="540"/>
        <w:jc w:val="both"/>
      </w:pPr>
      <w:r>
        <w:rPr>
          <w:sz w:val="24"/>
        </w:rPr>
        <w:t xml:space="preserve">б) на действие ветра при скорости, равной 1 м/с в теплый период года, для помещений без избытка теплоты.</w:t>
      </w:r>
    </w:p>
    <w:p>
      <w:pPr>
        <w:pStyle w:val="0"/>
        <w:spacing w:before="240" w:lineRule="auto"/>
        <w:ind w:firstLine="540"/>
        <w:jc w:val="both"/>
      </w:pPr>
      <w:r>
        <w:rPr>
          <w:sz w:val="24"/>
        </w:rPr>
        <w:t xml:space="preserve">7.1.14 Механическую приточную вентиляцию с подачей наружного воздуха (круглосуточно и круглогодично) следует предусматривать, обеспечивая подпор воздуха, в помещениях машинных отделений лифтов зданий категорий А и Б, а также в тамбур-шлюзах:</w:t>
      </w:r>
    </w:p>
    <w:p>
      <w:pPr>
        <w:pStyle w:val="0"/>
        <w:spacing w:before="240" w:lineRule="auto"/>
        <w:ind w:firstLine="540"/>
        <w:jc w:val="both"/>
      </w:pPr>
      <w:r>
        <w:rPr>
          <w:sz w:val="24"/>
        </w:rPr>
        <w:t xml:space="preserve">- помещений категорий А и Б;</w:t>
      </w:r>
    </w:p>
    <w:p>
      <w:pPr>
        <w:pStyle w:val="0"/>
        <w:spacing w:before="240" w:lineRule="auto"/>
        <w:ind w:firstLine="540"/>
        <w:jc w:val="both"/>
      </w:pPr>
      <w:r>
        <w:rPr>
          <w:sz w:val="24"/>
        </w:rPr>
        <w:t xml:space="preserve">- помещений с выделением вредных газов, паров или аэрозолей 1-го и 2-го классов опасности.</w:t>
      </w:r>
    </w:p>
    <w:p>
      <w:pPr>
        <w:pStyle w:val="0"/>
        <w:spacing w:before="240" w:lineRule="auto"/>
        <w:ind w:firstLine="540"/>
        <w:jc w:val="both"/>
      </w:pPr>
      <w:r>
        <w:rPr>
          <w:sz w:val="24"/>
        </w:rPr>
        <w:t xml:space="preserve">Устройство общего тамбур-шлюза для двух и более помещений категорий А и Б не допускается.</w:t>
      </w:r>
    </w:p>
    <w:bookmarkStart w:id="460" w:name="P460"/>
    <w:bookmarkEnd w:id="460"/>
    <w:p>
      <w:pPr>
        <w:pStyle w:val="0"/>
        <w:spacing w:before="240" w:lineRule="auto"/>
        <w:ind w:firstLine="540"/>
        <w:jc w:val="both"/>
      </w:pPr>
      <w:r>
        <w:rPr>
          <w:sz w:val="24"/>
        </w:rPr>
        <w:t xml:space="preserve">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w:t>
      </w:r>
    </w:p>
    <w:p>
      <w:pPr>
        <w:pStyle w:val="0"/>
        <w:spacing w:before="240" w:lineRule="auto"/>
        <w:ind w:firstLine="540"/>
        <w:jc w:val="both"/>
      </w:pPr>
      <w:r>
        <w:rPr>
          <w:sz w:val="24"/>
        </w:rPr>
        <w:t xml:space="preserve">7.1.16 Потолочные вентиляторы и вентиляторы-вееры (кроме применяемых для воздушного душирования рабочих мест) следует предусматривать дополнительно к системам приточной вентиляции для периодического увеличения скорости движения воздуха в теплый период года выше допустимой по </w:t>
      </w:r>
      <w:hyperlink w:history="0" r:id="rId103"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но не более, чем на 0,3 м/с на рабочих местах или отдельных участках помещений в общественных, административно-бытовых и производственных зданиях, расположенных в IV климатическом районе, а также по заданию на проектирование в других климатических районах.</w:t>
      </w:r>
    </w:p>
    <w:bookmarkStart w:id="462" w:name="P462"/>
    <w:bookmarkEnd w:id="462"/>
    <w:p>
      <w:pPr>
        <w:pStyle w:val="0"/>
        <w:spacing w:before="240" w:lineRule="auto"/>
        <w:ind w:firstLine="540"/>
        <w:jc w:val="both"/>
      </w:pPr>
      <w:r>
        <w:rPr>
          <w:sz w:val="24"/>
        </w:rPr>
        <w:t xml:space="preserve">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w:t>
      </w:r>
      <w:r>
        <w:rPr>
          <w:sz w:val="24"/>
          <w:vertAlign w:val="superscript"/>
        </w:rPr>
        <w:t xml:space="preserve">2</w:t>
      </w:r>
      <w:r>
        <w:rPr>
          <w:sz w:val="24"/>
        </w:rPr>
        <w:t xml:space="preserve"> в соответствии с </w:t>
      </w:r>
      <w:hyperlink w:history="0" w:anchor="P224"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w:t>
      </w:r>
    </w:p>
    <w:p>
      <w:pPr>
        <w:pStyle w:val="0"/>
        <w:spacing w:before="240" w:lineRule="auto"/>
        <w:ind w:firstLine="540"/>
        <w:jc w:val="both"/>
      </w:pPr>
      <w:r>
        <w:rPr>
          <w:sz w:val="24"/>
        </w:rPr>
        <w:t xml:space="preserve">В плавильных, литейных, прокатных и других горячих цехах допускается душирование рабочих мест внутренним воздухом аэрируемых пролетов этих цехов с охлаждением или без охлаждения воздуха.</w:t>
      </w:r>
    </w:p>
    <w:p>
      <w:pPr>
        <w:pStyle w:val="0"/>
        <w:spacing w:before="240" w:lineRule="auto"/>
        <w:ind w:firstLine="540"/>
        <w:jc w:val="both"/>
      </w:pPr>
      <w:r>
        <w:rPr>
          <w:sz w:val="24"/>
        </w:rPr>
        <w:t xml:space="preserve">7.1.18 Отсекающие воздушные завесы следует предусматривать для предотвращения распространения вредных веществ:</w:t>
      </w:r>
    </w:p>
    <w:p>
      <w:pPr>
        <w:pStyle w:val="0"/>
        <w:spacing w:before="240" w:lineRule="auto"/>
        <w:ind w:firstLine="540"/>
        <w:jc w:val="both"/>
      </w:pPr>
      <w:r>
        <w:rPr>
          <w:sz w:val="24"/>
        </w:rPr>
        <w:t xml:space="preserve">- на постоянные рабочие места при открытых технологических процессах, сопровождающихся выделением вредных веществ, и невозможности устройства укрытия или местной вытяжной вентиляции;</w:t>
      </w:r>
    </w:p>
    <w:p>
      <w:pPr>
        <w:pStyle w:val="0"/>
        <w:spacing w:before="240" w:lineRule="auto"/>
        <w:ind w:firstLine="540"/>
        <w:jc w:val="both"/>
      </w:pPr>
      <w:r>
        <w:rPr>
          <w:sz w:val="24"/>
        </w:rPr>
        <w:t xml:space="preserve">- между помещениями, в одном из которых выделяются вредные вещества.</w:t>
      </w:r>
    </w:p>
    <w:p>
      <w:pPr>
        <w:pStyle w:val="0"/>
        <w:spacing w:before="240" w:lineRule="auto"/>
        <w:ind w:firstLine="540"/>
        <w:jc w:val="both"/>
      </w:pPr>
      <w:r>
        <w:rPr>
          <w:sz w:val="24"/>
        </w:rPr>
        <w:t xml:space="preserve">7.1.19 Воздушное отопление в помещениях следует предусматривать с учетом </w:t>
      </w:r>
      <w:hyperlink w:history="0" w:anchor="P1560" w:tooltip="МИНИМАЛЬНЫЙ РАСХОД НАРУЖНОГО ВОЗДУХА НА ОДНОГО ЧЕЛОВЕКА">
        <w:r>
          <w:rPr>
            <w:sz w:val="24"/>
            <w:color w:val="0000ff"/>
          </w:rPr>
          <w:t xml:space="preserve">приложения В</w:t>
        </w:r>
      </w:hyperlink>
      <w:r>
        <w:rPr>
          <w:sz w:val="24"/>
        </w:rPr>
        <w:t xml:space="preserve">. В системе воздушного отопления расход воздуха следует определять по </w:t>
      </w:r>
      <w:hyperlink w:history="0" w:anchor="P1596" w:tooltip="РАСЧЕТ РАСХОДА ПРИТОЧНОГО ВОЗДУХА В ЦЕНТРАЛЬНЫХ СИСТЕМАХ">
        <w:r>
          <w:rPr>
            <w:sz w:val="24"/>
            <w:color w:val="0000ff"/>
          </w:rPr>
          <w:t xml:space="preserve">приложению Г</w:t>
        </w:r>
      </w:hyperlink>
      <w:r>
        <w:rPr>
          <w:sz w:val="24"/>
        </w:rPr>
        <w:t xml:space="preserve">.</w:t>
      </w:r>
    </w:p>
    <w:bookmarkStart w:id="468" w:name="P468"/>
    <w:bookmarkEnd w:id="468"/>
    <w:p>
      <w:pPr>
        <w:pStyle w:val="0"/>
        <w:spacing w:before="240" w:lineRule="auto"/>
        <w:ind w:firstLine="540"/>
        <w:jc w:val="both"/>
      </w:pPr>
      <w:r>
        <w:rPr>
          <w:sz w:val="24"/>
        </w:rPr>
        <w:t xml:space="preserve">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w:t>
      </w:r>
      <w:hyperlink w:history="0" w:anchor="P215"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 но принимать не выше 70 °C и не менее чем на 20 °C ниже температуры самовоспламенения газов, паров, аэрозолей и пыли, выделяющихся в помещении.</w:t>
      </w:r>
    </w:p>
    <w:p>
      <w:pPr>
        <w:pStyle w:val="0"/>
        <w:spacing w:before="240" w:lineRule="auto"/>
        <w:ind w:firstLine="540"/>
        <w:jc w:val="both"/>
      </w:pPr>
      <w:r>
        <w:rPr>
          <w:sz w:val="24"/>
        </w:rPr>
        <w:t xml:space="preserve">7.1.21 Очистка воздуха от пыли в системах механической вентиляции и кондиционирования должна обеспечивать содержание пыли в подаваемом воздухе не более:</w:t>
      </w:r>
    </w:p>
    <w:p>
      <w:pPr>
        <w:pStyle w:val="0"/>
        <w:spacing w:before="240" w:lineRule="auto"/>
        <w:ind w:firstLine="540"/>
        <w:jc w:val="both"/>
      </w:pPr>
      <w:r>
        <w:rPr>
          <w:sz w:val="24"/>
        </w:rPr>
        <w:t xml:space="preserve">а) ПДК в атмосферном воздухе населенных пунктов - при подаче его в помещения жилых и общественных зданий;</w:t>
      </w:r>
    </w:p>
    <w:p>
      <w:pPr>
        <w:pStyle w:val="0"/>
        <w:spacing w:before="240" w:lineRule="auto"/>
        <w:ind w:firstLine="540"/>
        <w:jc w:val="both"/>
      </w:pPr>
      <w:r>
        <w:rPr>
          <w:sz w:val="24"/>
        </w:rPr>
        <w:t xml:space="preserve">б) 30% ПДК в воздухе рабочей зоны - при подаче его в помещения производственных и административно-бытовых зданий;</w:t>
      </w:r>
    </w:p>
    <w:p>
      <w:pPr>
        <w:pStyle w:val="0"/>
        <w:spacing w:before="240" w:lineRule="auto"/>
        <w:ind w:firstLine="540"/>
        <w:jc w:val="both"/>
      </w:pPr>
      <w:r>
        <w:rPr>
          <w:sz w:val="24"/>
        </w:rPr>
        <w:t xml:space="preserve">в) 30% ПДК в воздухе рабочей зоны для частиц пыли размером не более 10 мкм - при подаче его в кабины крановщиков, посты управления, зону дыхания работающих, а также при воздушном душировании.</w:t>
      </w:r>
    </w:p>
    <w:p>
      <w:pPr>
        <w:pStyle w:val="0"/>
        <w:spacing w:before="240" w:lineRule="auto"/>
        <w:ind w:firstLine="540"/>
        <w:jc w:val="both"/>
      </w:pPr>
      <w:r>
        <w:rPr>
          <w:sz w:val="24"/>
        </w:rPr>
        <w:t xml:space="preserve">7.1.22 В системах местных отсосов концентрация удаляемых горючих газов, паров, аэрозолей и пыли в воздухе должна быть не более 50% НКПРП.</w:t>
      </w:r>
    </w:p>
    <w:p>
      <w:pPr>
        <w:pStyle w:val="0"/>
        <w:jc w:val="both"/>
      </w:pPr>
      <w:r>
        <w:rPr>
          <w:sz w:val="24"/>
        </w:rPr>
      </w:r>
    </w:p>
    <w:bookmarkStart w:id="475" w:name="P475"/>
    <w:bookmarkEnd w:id="475"/>
    <w:p>
      <w:pPr>
        <w:pStyle w:val="2"/>
        <w:outlineLvl w:val="2"/>
        <w:ind w:firstLine="540"/>
        <w:jc w:val="both"/>
      </w:pPr>
      <w:r>
        <w:rPr>
          <w:sz w:val="24"/>
          <w:b w:val="on"/>
        </w:rPr>
        <w:t xml:space="preserve">7.2 Системы вентиляции, кондиционирование воздуха и воздушного отопления</w:t>
      </w:r>
    </w:p>
    <w:p>
      <w:pPr>
        <w:pStyle w:val="0"/>
        <w:jc w:val="both"/>
      </w:pPr>
      <w:r>
        <w:rPr>
          <w:sz w:val="24"/>
        </w:rPr>
      </w:r>
    </w:p>
    <w:p>
      <w:pPr>
        <w:pStyle w:val="0"/>
        <w:ind w:firstLine="540"/>
        <w:jc w:val="both"/>
      </w:pPr>
      <w:r>
        <w:rPr>
          <w:sz w:val="24"/>
        </w:rPr>
        <w:t xml:space="preserve">7.2.1 Системы общеобменной вентиляции, местных отсосов, воздушного отопления и кондиционирования воздуха (далее - системы вентиляции) следует предусматривать, обеспечивая необходимые требования безопасности, учитывая функциональное назначение помещений, класс функциональной пожарной опасности помещений жилых, общественных и административно-бытовых зданий, категорию по взрывопожарной и пожарной опасности производственных помещений, заданные параметры микроклимата, возможность применения рециркуляции воздуха, режим и одновременность работы систем, а также требования нормативных документов.</w:t>
      </w:r>
    </w:p>
    <w:p>
      <w:pPr>
        <w:pStyle w:val="0"/>
        <w:spacing w:before="240" w:lineRule="auto"/>
        <w:ind w:firstLine="540"/>
        <w:jc w:val="both"/>
      </w:pPr>
      <w:r>
        <w:rPr>
          <w:sz w:val="24"/>
        </w:rPr>
        <w:t xml:space="preserve">7.2.2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7.2.3 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для следующих групп помещений:</w:t>
      </w:r>
    </w:p>
    <w:p>
      <w:pPr>
        <w:pStyle w:val="0"/>
        <w:spacing w:before="240" w:lineRule="auto"/>
        <w:ind w:firstLine="540"/>
        <w:jc w:val="both"/>
      </w:pPr>
      <w:r>
        <w:rPr>
          <w:sz w:val="24"/>
        </w:rPr>
        <w:t xml:space="preserve">а) жилых;</w:t>
      </w:r>
    </w:p>
    <w:p>
      <w:pPr>
        <w:pStyle w:val="0"/>
        <w:spacing w:before="240" w:lineRule="auto"/>
        <w:ind w:firstLine="540"/>
        <w:jc w:val="both"/>
      </w:pPr>
      <w:r>
        <w:rPr>
          <w:sz w:val="24"/>
        </w:rPr>
        <w:t xml:space="preserve">б) общественных (кроме помещений с массовым пребыванием людей) и административно-бытовых или производственных категорий В4 и Д (в любых сочетаниях);</w:t>
      </w:r>
    </w:p>
    <w:p>
      <w:pPr>
        <w:pStyle w:val="0"/>
        <w:spacing w:before="240" w:lineRule="auto"/>
        <w:ind w:firstLine="540"/>
        <w:jc w:val="both"/>
      </w:pPr>
      <w:r>
        <w:rPr>
          <w:sz w:val="24"/>
        </w:rPr>
        <w:t xml:space="preserve">в) производственных одной из категорий А или Б,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г) производственных одной из категорий В1, В2, В3, В4, Г, Д или складских категории В4 и Д;</w:t>
      </w:r>
    </w:p>
    <w:p>
      <w:pPr>
        <w:pStyle w:val="0"/>
        <w:spacing w:before="240" w:lineRule="auto"/>
        <w:ind w:firstLine="540"/>
        <w:jc w:val="both"/>
      </w:pPr>
      <w:r>
        <w:rPr>
          <w:sz w:val="24"/>
        </w:rPr>
        <w:t xml:space="preserve">д) производственных категорий В1, В2 и В3 и В4 в любых сочетаниях при условии установки противопожарных нормально открытых клапанов на сборном воздуховоде каждого объединяемого общей системой вентиляции помещения;</w:t>
      </w:r>
    </w:p>
    <w:p>
      <w:pPr>
        <w:pStyle w:val="0"/>
        <w:spacing w:before="240" w:lineRule="auto"/>
        <w:ind w:firstLine="540"/>
        <w:jc w:val="both"/>
      </w:pPr>
      <w:r>
        <w:rPr>
          <w:sz w:val="24"/>
        </w:rPr>
        <w:t xml:space="preserve">е) складских одной из категорий А, Б, В1, В2 или В3,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ж) производственных категорий А, Б, В1, В2, В3 и В4 в любых сочетаниях или складских категорий А, Б, В1, В2, В3 и В4 в любых сочетаниях общей площадью не более 1100 м</w:t>
      </w:r>
      <w:r>
        <w:rPr>
          <w:sz w:val="24"/>
          <w:vertAlign w:val="superscript"/>
        </w:rPr>
        <w:t xml:space="preserve">2</w:t>
      </w:r>
      <w:r>
        <w:rPr>
          <w:sz w:val="24"/>
        </w:rPr>
        <w:t xml:space="preserve">, размещенных в отдельном одноэтажном здании с дверями из каждого помещения только наружу;</w:t>
      </w:r>
    </w:p>
    <w:p>
      <w:pPr>
        <w:pStyle w:val="0"/>
        <w:spacing w:before="240" w:lineRule="auto"/>
        <w:ind w:firstLine="540"/>
        <w:jc w:val="both"/>
      </w:pPr>
      <w:r>
        <w:rPr>
          <w:sz w:val="24"/>
        </w:rPr>
        <w:t xml:space="preserve">и) одной категории пожарной опасности в подземных (до пяти подземных этажей) или надземных (до девяти надземных этажей) закрытых стоянках автомобилей при условии установки противопожарных нормально открытых клапанов на воздуховодах;</w:t>
      </w:r>
    </w:p>
    <w:p>
      <w:pPr>
        <w:pStyle w:val="0"/>
        <w:spacing w:before="240" w:lineRule="auto"/>
        <w:ind w:firstLine="540"/>
        <w:jc w:val="both"/>
      </w:pPr>
      <w:r>
        <w:rPr>
          <w:sz w:val="24"/>
        </w:rPr>
        <w:t xml:space="preserve">к) производственных категорий В4, Г и Д и складских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pPr>
        <w:pStyle w:val="0"/>
        <w:spacing w:before="240" w:lineRule="auto"/>
        <w:ind w:firstLine="540"/>
        <w:jc w:val="both"/>
      </w:pPr>
      <w:r>
        <w:rPr>
          <w:sz w:val="24"/>
        </w:rPr>
        <w:t xml:space="preserve">7.2.4 В одну систему вентиляции допускается объединять следующие группы помещений, присоединяя к основной группе другие помещения:</w:t>
      </w:r>
    </w:p>
    <w:bookmarkStart w:id="491" w:name="P491"/>
    <w:bookmarkEnd w:id="491"/>
    <w:p>
      <w:pPr>
        <w:pStyle w:val="0"/>
        <w:spacing w:before="240" w:lineRule="auto"/>
        <w:ind w:firstLine="540"/>
        <w:jc w:val="both"/>
      </w:pPr>
      <w:r>
        <w:rPr>
          <w:sz w:val="24"/>
        </w:rPr>
        <w:t xml:space="preserve">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w:t>
      </w:r>
      <w:r>
        <w:rPr>
          <w:sz w:val="24"/>
          <w:vertAlign w:val="superscript"/>
        </w:rPr>
        <w:t xml:space="preserve">2</w:t>
      </w:r>
      <w:r>
        <w:rPr>
          <w:sz w:val="24"/>
        </w:rPr>
        <w:t xml:space="preserve"> помещения площадью 50 м</w:t>
      </w:r>
      <w:r>
        <w:rPr>
          <w:sz w:val="24"/>
          <w:vertAlign w:val="superscript"/>
        </w:rPr>
        <w:t xml:space="preserve">2</w:t>
      </w:r>
      <w:r>
        <w:rPr>
          <w:sz w:val="24"/>
        </w:rPr>
        <w:t xml:space="preserve"> и более);</w:t>
      </w:r>
    </w:p>
    <w:bookmarkStart w:id="492" w:name="P492"/>
    <w:bookmarkEnd w:id="492"/>
    <w:p>
      <w:pPr>
        <w:pStyle w:val="0"/>
        <w:spacing w:before="240" w:lineRule="auto"/>
        <w:ind w:firstLine="540"/>
        <w:jc w:val="both"/>
      </w:pPr>
      <w:r>
        <w:rPr>
          <w:sz w:val="24"/>
        </w:rPr>
        <w:t xml:space="preserve">б) к производственным категорий А, Б (кроме систем, указанных в </w:t>
      </w:r>
      <w:hyperlink w:history="0" w:anchor="P526"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w:t>
      </w:r>
    </w:p>
    <w:p>
      <w:pPr>
        <w:pStyle w:val="0"/>
        <w:spacing w:before="240" w:lineRule="auto"/>
        <w:ind w:firstLine="540"/>
        <w:jc w:val="both"/>
      </w:pPr>
      <w:r>
        <w:rPr>
          <w:sz w:val="24"/>
        </w:rPr>
        <w:t xml:space="preserve">в) санузлы, душевые, помещения и комнаты уборочного инвентаря.</w:t>
      </w:r>
    </w:p>
    <w:p>
      <w:pPr>
        <w:pStyle w:val="0"/>
        <w:spacing w:before="240" w:lineRule="auto"/>
        <w:ind w:firstLine="540"/>
        <w:jc w:val="both"/>
      </w:pPr>
      <w:r>
        <w:rPr>
          <w:sz w:val="24"/>
        </w:rPr>
        <w:t xml:space="preserve">Группы помещений по </w:t>
      </w:r>
      <w:hyperlink w:history="0" w:anchor="P491" w:tooltip="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2 помещения площадью 50 м2 и более);">
        <w:r>
          <w:rPr>
            <w:sz w:val="24"/>
            <w:color w:val="0000ff"/>
          </w:rPr>
          <w:t xml:space="preserve">перечислениям а)</w:t>
        </w:r>
      </w:hyperlink>
      <w:r>
        <w:rPr>
          <w:sz w:val="24"/>
        </w:rPr>
        <w:t xml:space="preserve"> и </w:t>
      </w:r>
      <w:hyperlink w:history="0" w:anchor="P492"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б)</w:t>
        </w:r>
      </w:hyperlink>
      <w:r>
        <w:rPr>
          <w:sz w:val="24"/>
        </w:rPr>
        <w:t xml:space="preserve"> настоящего пункта допускается объединять в одну систему при условии установки противопожарного нормально открытого клапана на сборном воздуховоде присоединяемой группы помещений.</w:t>
      </w:r>
    </w:p>
    <w:p>
      <w:pPr>
        <w:pStyle w:val="0"/>
        <w:spacing w:before="240" w:lineRule="auto"/>
        <w:ind w:firstLine="540"/>
        <w:jc w:val="both"/>
      </w:pPr>
      <w:r>
        <w:rPr>
          <w:sz w:val="24"/>
        </w:rPr>
        <w:t xml:space="preserve">К основной группе помещений следует относить группы помещений, общая площадь которых больше общей площади присоединяемых помещений. Общая площадь присоединяемых помещений должна быть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7.2.5 Общие приточные системы следует предусматривать для групп лабораторных помещений научно-исследовательского и производственного назначения, расположенных в пределах одного пожарного отсека не более чем на 11 этажах (включая технические и подвальные), категорий В1 - В4, Г и Д и для групп административно-бытовых помещений в любых сочетаниях, а также с присоединением к ним не более двух (на разных этажах) кладовых категории А (каждая площадью не более 36 м</w:t>
      </w:r>
      <w:r>
        <w:rPr>
          <w:sz w:val="24"/>
          <w:vertAlign w:val="superscript"/>
        </w:rPr>
        <w:t xml:space="preserve">2</w:t>
      </w:r>
      <w:r>
        <w:rPr>
          <w:sz w:val="24"/>
        </w:rPr>
        <w:t xml:space="preserve">) для хранения оперативного запаса исследуемых веществ согласно </w:t>
      </w:r>
      <w:hyperlink w:history="0" w:anchor="P492"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7.2.4, б)</w:t>
        </w:r>
      </w:hyperlink>
      <w:r>
        <w:rPr>
          <w:sz w:val="24"/>
        </w:rPr>
        <w:t xml:space="preserve">.</w:t>
      </w:r>
    </w:p>
    <w:p>
      <w:pPr>
        <w:pStyle w:val="0"/>
        <w:spacing w:before="240" w:lineRule="auto"/>
        <w:ind w:firstLine="540"/>
        <w:jc w:val="both"/>
      </w:pPr>
      <w:r>
        <w:rPr>
          <w:sz w:val="24"/>
        </w:rPr>
        <w:t xml:space="preserve">7.2.6 Общие системы приточной вентиляции с рециркуляцией воздуха следует предусматривать для групп помещений с учетом </w:t>
      </w:r>
      <w:hyperlink w:history="0" w:anchor="P561" w:tooltip="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
        <w:r>
          <w:rPr>
            <w:sz w:val="24"/>
            <w:color w:val="0000ff"/>
          </w:rPr>
          <w:t xml:space="preserve">7.3.11</w:t>
        </w:r>
      </w:hyperlink>
      <w:r>
        <w:rPr>
          <w:sz w:val="24"/>
        </w:rPr>
        <w:t xml:space="preserve">, </w:t>
      </w:r>
      <w:hyperlink w:history="0" w:anchor="P563" w:tooltip="7.3.13 Рециркуляция воздуха не допускается из:">
        <w:r>
          <w:rPr>
            <w:sz w:val="24"/>
            <w:color w:val="0000ff"/>
          </w:rPr>
          <w:t xml:space="preserve">7.3.13</w:t>
        </w:r>
      </w:hyperlink>
      <w:r>
        <w:rPr>
          <w:sz w:val="24"/>
        </w:rPr>
        <w:t xml:space="preserve"> - </w:t>
      </w:r>
      <w:hyperlink w:history="0" w:anchor="P576" w:tooltip="7.3.15 Рециркуляция воздуха ограничивается:">
        <w:r>
          <w:rPr>
            <w:sz w:val="24"/>
            <w:color w:val="0000ff"/>
          </w:rPr>
          <w:t xml:space="preserve">7.3.15</w:t>
        </w:r>
      </w:hyperlink>
      <w:r>
        <w:rPr>
          <w:sz w:val="24"/>
        </w:rPr>
        <w:t xml:space="preserve">, в которых допускается рециркуляция воздуха.</w:t>
      </w:r>
    </w:p>
    <w:p>
      <w:pPr>
        <w:pStyle w:val="0"/>
        <w:spacing w:before="240" w:lineRule="auto"/>
        <w:ind w:firstLine="540"/>
        <w:jc w:val="both"/>
      </w:pPr>
      <w:r>
        <w:rPr>
          <w:sz w:val="24"/>
        </w:rPr>
        <w:t xml:space="preserve">В одну систему не следует объединять группы помещений, в которых допускается рециркуляция воздуха, с помещениями, в которых не допускается рециркуляция воздуха.</w:t>
      </w:r>
    </w:p>
    <w:p>
      <w:pPr>
        <w:pStyle w:val="0"/>
        <w:spacing w:before="240" w:lineRule="auto"/>
        <w:ind w:firstLine="540"/>
        <w:jc w:val="both"/>
      </w:pPr>
      <w:r>
        <w:rPr>
          <w:sz w:val="24"/>
        </w:rPr>
        <w:t xml:space="preserve">7.2.7 Для систем воздушного отопления и систем приточной вентиляции, совмещенных с воздушным отоплением, следует предусматривать:</w:t>
      </w:r>
    </w:p>
    <w:p>
      <w:pPr>
        <w:pStyle w:val="0"/>
        <w:spacing w:before="240" w:lineRule="auto"/>
        <w:ind w:firstLine="540"/>
        <w:jc w:val="both"/>
      </w:pPr>
      <w:r>
        <w:rPr>
          <w:sz w:val="24"/>
        </w:rPr>
        <w:t xml:space="preserve">- резервные циркуляционные насосы для воздухонагревателей и резервные вентиляторы (или электродвигатели для вентиляторов);</w:t>
      </w:r>
    </w:p>
    <w:p>
      <w:pPr>
        <w:pStyle w:val="0"/>
        <w:spacing w:before="240" w:lineRule="auto"/>
        <w:ind w:firstLine="540"/>
        <w:jc w:val="both"/>
      </w:pPr>
      <w:r>
        <w:rPr>
          <w:sz w:val="24"/>
        </w:rPr>
        <w:t xml:space="preserve">- не менее двух отопительных агрегатов (или двух систем). При выходе из строя вентилятора одного из двух агрегатов (систем) допускается снижение температуры воздуха в помещении на период проведения ремонтных работ ниже нормируемой, но не ниже допустимой температуры воздуха согласно </w:t>
      </w:r>
      <w:hyperlink w:history="0" w:anchor="P193"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bookmarkStart w:id="502" w:name="P502"/>
    <w:bookmarkEnd w:id="502"/>
    <w:p>
      <w:pPr>
        <w:pStyle w:val="0"/>
        <w:spacing w:before="240" w:lineRule="auto"/>
        <w:ind w:firstLine="540"/>
        <w:jc w:val="both"/>
      </w:pPr>
      <w:r>
        <w:rPr>
          <w:sz w:val="24"/>
        </w:rPr>
        <w:t xml:space="preserve">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w:t>
      </w:r>
    </w:p>
    <w:p>
      <w:pPr>
        <w:pStyle w:val="0"/>
        <w:spacing w:before="240" w:lineRule="auto"/>
        <w:ind w:firstLine="540"/>
        <w:jc w:val="both"/>
      </w:pPr>
      <w:r>
        <w:rPr>
          <w:sz w:val="24"/>
        </w:rPr>
        <w:t xml:space="preserve">а) для производственных, административно-бытовых и общественных помещений:</w:t>
      </w:r>
    </w:p>
    <w:p>
      <w:pPr>
        <w:pStyle w:val="0"/>
        <w:spacing w:before="240" w:lineRule="auto"/>
        <w:ind w:firstLine="540"/>
        <w:jc w:val="both"/>
      </w:pPr>
      <w:r>
        <w:rPr>
          <w:sz w:val="24"/>
        </w:rPr>
        <w:t xml:space="preserve">- с резервными вентиляторами (или резервными электродвигателями для вентиляторов) для приточных и вытяжных установок;</w:t>
      </w:r>
    </w:p>
    <w:p>
      <w:pPr>
        <w:pStyle w:val="0"/>
        <w:spacing w:before="240" w:lineRule="auto"/>
        <w:ind w:firstLine="540"/>
        <w:jc w:val="both"/>
      </w:pPr>
      <w:r>
        <w:rPr>
          <w:sz w:val="24"/>
        </w:rPr>
        <w:t xml:space="preserve">- не менее чем с двумя приточными и двумя вытяжными установками с расходом воздуха каждой не менее 50% требуемого воздухообмена;</w:t>
      </w:r>
    </w:p>
    <w:p>
      <w:pPr>
        <w:pStyle w:val="0"/>
        <w:spacing w:before="240" w:lineRule="auto"/>
        <w:ind w:firstLine="540"/>
        <w:jc w:val="both"/>
      </w:pPr>
      <w:r>
        <w:rPr>
          <w:sz w:val="24"/>
        </w:rPr>
        <w:t xml:space="preserve">- одну приточную и одну вытяжную установку с резервными вентиляторами (или с резервными электродвигателями для вентиляторов);</w:t>
      </w:r>
    </w:p>
    <w:p>
      <w:pPr>
        <w:pStyle w:val="0"/>
        <w:spacing w:before="240" w:lineRule="auto"/>
        <w:ind w:firstLine="540"/>
        <w:jc w:val="both"/>
      </w:pPr>
      <w:r>
        <w:rPr>
          <w:sz w:val="24"/>
        </w:rPr>
        <w:t xml:space="preserve">б) для производственных помещений, соединенных открывающимися проемами со смежными помещениями одинаковой категории взрывопожарной и пожарной опасности и с выделением аналогичных вредностей - одну приточную систему без резервного вентилятора и одну вытяжную - с резервным вентилятором или электродвигателем.</w:t>
      </w:r>
    </w:p>
    <w:bookmarkStart w:id="508" w:name="P508"/>
    <w:bookmarkEnd w:id="508"/>
    <w:p>
      <w:pPr>
        <w:pStyle w:val="0"/>
        <w:spacing w:before="240" w:lineRule="auto"/>
        <w:ind w:firstLine="540"/>
        <w:jc w:val="both"/>
      </w:pPr>
      <w:r>
        <w:rPr>
          <w:sz w:val="24"/>
        </w:rPr>
        <w:t xml:space="preserve">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w:t>
      </w:r>
    </w:p>
    <w:p>
      <w:pPr>
        <w:pStyle w:val="0"/>
        <w:spacing w:before="240" w:lineRule="auto"/>
        <w:ind w:firstLine="540"/>
        <w:jc w:val="both"/>
      </w:pPr>
      <w:r>
        <w:rPr>
          <w:sz w:val="24"/>
        </w:rPr>
        <w:t xml:space="preserve">При выходе из строя одной из вентиляционных установок необходимо обеспечивать не менее 50% требуемого расхода воздуха (но не менее расхода воздуха, необходимого для обеспечения санитарных норм или норм взрывопожаробезопасности).</w:t>
      </w:r>
    </w:p>
    <w:p>
      <w:pPr>
        <w:pStyle w:val="0"/>
        <w:spacing w:before="240" w:lineRule="auto"/>
        <w:ind w:firstLine="540"/>
        <w:jc w:val="both"/>
      </w:pPr>
      <w:r>
        <w:rPr>
          <w:sz w:val="24"/>
        </w:rPr>
        <w:t xml:space="preserve">При этом не допускается снижение температуры воздуха в помещении, согласно </w:t>
      </w:r>
      <w:hyperlink w:history="0" w:anchor="P193"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 в холодный период года.</w:t>
      </w:r>
    </w:p>
    <w:p>
      <w:pPr>
        <w:pStyle w:val="0"/>
        <w:spacing w:before="240" w:lineRule="auto"/>
        <w:ind w:firstLine="540"/>
        <w:jc w:val="both"/>
      </w:pPr>
      <w:r>
        <w:rPr>
          <w:sz w:val="24"/>
        </w:rPr>
        <w:t xml:space="preserve">При наличии технологических требований или по заданию на проектирование для поддержания требуемых параметров воздуха, следует предусматривать установку резервных кондиционеров или вентиляторов, или электродвигателей (с учетом </w:t>
      </w:r>
      <w:hyperlink w:history="0" w:anchor="P502" w:tooltip="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
        <w:r>
          <w:rPr>
            <w:sz w:val="24"/>
            <w:color w:val="0000ff"/>
          </w:rPr>
          <w:t xml:space="preserve">7.2.8</w:t>
        </w:r>
      </w:hyperlink>
      <w:r>
        <w:rPr>
          <w:sz w:val="24"/>
        </w:rPr>
        <w:t xml:space="preserve">), насосов и т.п.</w:t>
      </w:r>
    </w:p>
    <w:p>
      <w:pPr>
        <w:pStyle w:val="0"/>
        <w:spacing w:before="240" w:lineRule="auto"/>
        <w:ind w:firstLine="540"/>
        <w:jc w:val="both"/>
      </w:pPr>
      <w:r>
        <w:rPr>
          <w:sz w:val="24"/>
        </w:rPr>
        <w:t xml:space="preserve">Системы вентиляции в жилых помещениях многоквартирных жилых домов с механическим побуждением следует предусматривать с резервными вентиляционными установками либо резервными вентиляторами, либо с резервными электродвигателями в вентиляторных секциях вентиляционных установок.</w:t>
      </w:r>
    </w:p>
    <w:bookmarkStart w:id="513" w:name="P513"/>
    <w:bookmarkEnd w:id="513"/>
    <w:p>
      <w:pPr>
        <w:pStyle w:val="0"/>
        <w:spacing w:before="240" w:lineRule="auto"/>
        <w:ind w:firstLine="540"/>
        <w:jc w:val="both"/>
      </w:pPr>
      <w:r>
        <w:rPr>
          <w:sz w:val="24"/>
        </w:rPr>
        <w:t xml:space="preserve">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w:t>
      </w:r>
    </w:p>
    <w:p>
      <w:pPr>
        <w:pStyle w:val="0"/>
        <w:spacing w:before="240" w:lineRule="auto"/>
        <w:ind w:firstLine="540"/>
        <w:jc w:val="both"/>
      </w:pPr>
      <w:r>
        <w:rPr>
          <w:sz w:val="24"/>
        </w:rPr>
        <w:t xml:space="preserve">Резервный вентилятор не следует предусматривать, если снижение концентрации вредных веществ до ПДК может быть достигнуто предусмотренной аварийной вентиляцией, автоматически включаемой в соответствии с </w:t>
      </w:r>
      <w:hyperlink w:history="0" w:anchor="P1134"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515" w:name="P515"/>
    <w:bookmarkEnd w:id="515"/>
    <w:p>
      <w:pPr>
        <w:pStyle w:val="0"/>
        <w:spacing w:before="240" w:lineRule="auto"/>
        <w:ind w:firstLine="540"/>
        <w:jc w:val="both"/>
      </w:pPr>
      <w:r>
        <w:rPr>
          <w:sz w:val="24"/>
        </w:rPr>
        <w:t xml:space="preserve">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Резервный вентилятор допускается не предусматривать:</w:t>
      </w:r>
    </w:p>
    <w:bookmarkStart w:id="517" w:name="P517"/>
    <w:bookmarkEnd w:id="517"/>
    <w:p>
      <w:pPr>
        <w:pStyle w:val="0"/>
        <w:spacing w:before="240" w:lineRule="auto"/>
        <w:ind w:firstLine="540"/>
        <w:jc w:val="both"/>
      </w:pPr>
      <w:r>
        <w:rPr>
          <w:sz w:val="24"/>
        </w:rPr>
        <w:t xml:space="preserve">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w:t>
      </w:r>
    </w:p>
    <w:bookmarkStart w:id="518" w:name="P518"/>
    <w:bookmarkEnd w:id="518"/>
    <w:p>
      <w:pPr>
        <w:pStyle w:val="0"/>
        <w:spacing w:before="240" w:lineRule="auto"/>
        <w:ind w:firstLine="540"/>
        <w:jc w:val="both"/>
      </w:pPr>
      <w:r>
        <w:rPr>
          <w:sz w:val="24"/>
        </w:rPr>
        <w:t xml:space="preserve">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Если резервный вентилятор в соответствии с </w:t>
      </w:r>
      <w:hyperlink w:history="0" w:anchor="P517" w:tooltip="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
        <w:r>
          <w:rPr>
            <w:sz w:val="24"/>
            <w:color w:val="0000ff"/>
          </w:rPr>
          <w:t xml:space="preserve">7.2.11, а)</w:t>
        </w:r>
      </w:hyperlink>
      <w:r>
        <w:rPr>
          <w:sz w:val="24"/>
        </w:rPr>
        <w:t xml:space="preserve"> и </w:t>
      </w:r>
      <w:hyperlink w:history="0" w:anchor="P518" w:tooltip="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
        <w:r>
          <w:rPr>
            <w:sz w:val="24"/>
            <w:color w:val="0000ff"/>
          </w:rPr>
          <w:t xml:space="preserve">б)</w:t>
        </w:r>
      </w:hyperlink>
      <w:r>
        <w:rPr>
          <w:sz w:val="24"/>
        </w:rPr>
        <w:t xml:space="preserve"> настоящего пункта не устанавливается, то следует предусматривать включение аварийной сигнализации.</w:t>
      </w:r>
    </w:p>
    <w:p>
      <w:pPr>
        <w:pStyle w:val="0"/>
        <w:spacing w:before="240" w:lineRule="auto"/>
        <w:ind w:firstLine="540"/>
        <w:jc w:val="both"/>
      </w:pPr>
      <w:r>
        <w:rPr>
          <w:sz w:val="24"/>
        </w:rPr>
        <w:t xml:space="preserve">Системы местных отсосов взрывоопасных смесей следует предусматривать с одним резервным вентилятором (в том числе для эжекторных установок) для каждой системы или для двух систем, если при остановке вентилятора не может быть остановлено технологическое оборудование и концентрация горючих газов, паров и пыли может превысить 10% НКПРП. Резервный вентилятор допускается не предусматривать, если снижение концентрации горючих веществ в воздухе помещения до 10% НКПРП может быть обеспечено системой аварийной вентиляции, автоматически включаемой в соответствии с </w:t>
      </w:r>
      <w:hyperlink w:history="0" w:anchor="P1134"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521" w:name="P521"/>
    <w:bookmarkEnd w:id="521"/>
    <w:p>
      <w:pPr>
        <w:pStyle w:val="0"/>
        <w:spacing w:before="240" w:lineRule="auto"/>
        <w:ind w:firstLine="540"/>
        <w:jc w:val="both"/>
      </w:pPr>
      <w:r>
        <w:rPr>
          <w:sz w:val="24"/>
        </w:rPr>
        <w:t xml:space="preserve">7.2.12 Системы местных отсосов вредных веществ или взрывопожароопасных смесей следует предусматривать отдельными от систем общеобменной вентиляции.</w:t>
      </w:r>
    </w:p>
    <w:p>
      <w:pPr>
        <w:pStyle w:val="0"/>
        <w:spacing w:before="240" w:lineRule="auto"/>
        <w:ind w:firstLine="540"/>
        <w:jc w:val="both"/>
      </w:pPr>
      <w:r>
        <w:rPr>
          <w:sz w:val="24"/>
        </w:rPr>
        <w:t xml:space="preserve">К круглосуточно работающей системе общеобменной вытяжной вентиляции, оборудованной резервным вентилятором, допускается присоединять местные отсосы вредных веществ, если не требуется очистка воздуха от них.</w:t>
      </w:r>
    </w:p>
    <w:p>
      <w:pPr>
        <w:pStyle w:val="0"/>
        <w:spacing w:before="240" w:lineRule="auto"/>
        <w:ind w:firstLine="540"/>
        <w:jc w:val="both"/>
      </w:pPr>
      <w:r>
        <w:rPr>
          <w:sz w:val="24"/>
        </w:rPr>
        <w:t xml:space="preserve">Общую вытяжную систему общеобменной вентиляции и местных отсосов допускается предусматривать:</w:t>
      </w:r>
    </w:p>
    <w:p>
      <w:pPr>
        <w:pStyle w:val="0"/>
        <w:spacing w:before="240" w:lineRule="auto"/>
        <w:ind w:firstLine="540"/>
        <w:jc w:val="both"/>
      </w:pPr>
      <w:r>
        <w:rPr>
          <w:sz w:val="24"/>
        </w:rPr>
        <w:t xml:space="preserve">для одного лабораторного помещения научно-исследовательского и производственного назначения категорий В1 - В4, Г и Д, если в оборудовании, снабженном местными отсосами, не образуются взрывоопасные смеси;</w:t>
      </w:r>
    </w:p>
    <w:p>
      <w:pPr>
        <w:pStyle w:val="0"/>
        <w:spacing w:before="240" w:lineRule="auto"/>
        <w:ind w:firstLine="540"/>
        <w:jc w:val="both"/>
      </w:pPr>
      <w:r>
        <w:rPr>
          <w:sz w:val="24"/>
        </w:rPr>
        <w:t xml:space="preserve">- для кладовой категории А оперативного хранения исследуемых веществ при условии установки противопожарного нормально открытого клапана согласно </w:t>
      </w:r>
      <w:hyperlink w:history="0" w:anchor="P753" w:tooltip="7.9.3 Оборудование во взрывозащищенном исполнении следует предусматривать:">
        <w:r>
          <w:rPr>
            <w:sz w:val="24"/>
            <w:color w:val="0000ff"/>
          </w:rPr>
          <w:t xml:space="preserve">7.9.3</w:t>
        </w:r>
      </w:hyperlink>
      <w:r>
        <w:rPr>
          <w:sz w:val="24"/>
        </w:rPr>
        <w:t xml:space="preserve"> и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bookmarkStart w:id="526" w:name="P526"/>
    <w:bookmarkEnd w:id="526"/>
    <w:p>
      <w:pPr>
        <w:pStyle w:val="0"/>
        <w:spacing w:before="240" w:lineRule="auto"/>
        <w:ind w:firstLine="540"/>
        <w:jc w:val="both"/>
      </w:pPr>
      <w:r>
        <w:rPr>
          <w:sz w:val="24"/>
        </w:rPr>
        <w:t xml:space="preserve">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w:t>
      </w:r>
    </w:p>
    <w:p>
      <w:pPr>
        <w:pStyle w:val="0"/>
        <w:spacing w:before="240" w:lineRule="auto"/>
        <w:ind w:firstLine="540"/>
        <w:jc w:val="both"/>
      </w:pPr>
      <w:r>
        <w:rPr>
          <w:sz w:val="24"/>
        </w:rPr>
        <w:t xml:space="preserve">7.2.14 Системы местных отсосов от технологического оборудования следует предусматривать отдельными для веществ, соединение которых может образовать взрывоопасную смесь или создавать более опасные вредные вещества.</w:t>
      </w:r>
    </w:p>
    <w:p>
      <w:pPr>
        <w:pStyle w:val="0"/>
        <w:spacing w:before="240" w:lineRule="auto"/>
        <w:ind w:firstLine="540"/>
        <w:jc w:val="both"/>
      </w:pPr>
      <w:r>
        <w:rPr>
          <w:sz w:val="24"/>
        </w:rPr>
        <w:t xml:space="preserve">Объединение местных отсосов горючих или вредных веществ в общие системы допускается по заданию на проектирование и данным технологической части проектной документации.</w:t>
      </w:r>
    </w:p>
    <w:bookmarkStart w:id="529" w:name="P529"/>
    <w:bookmarkEnd w:id="529"/>
    <w:p>
      <w:pPr>
        <w:pStyle w:val="0"/>
        <w:spacing w:before="240" w:lineRule="auto"/>
        <w:ind w:firstLine="540"/>
        <w:jc w:val="both"/>
      </w:pPr>
      <w:r>
        <w:rPr>
          <w:sz w:val="24"/>
        </w:rPr>
        <w:t xml:space="preserve">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w:t>
      </w:r>
    </w:p>
    <w:p>
      <w:pPr>
        <w:pStyle w:val="0"/>
        <w:spacing w:before="240" w:lineRule="auto"/>
        <w:ind w:firstLine="540"/>
        <w:jc w:val="both"/>
      </w:pPr>
      <w:r>
        <w:rPr>
          <w:sz w:val="24"/>
        </w:rPr>
        <w:t xml:space="preserve">7.2.16 Системы воздушного душирования для подачи воздуха на рабочие места должны быть отдельными от систем другого назначения.</w:t>
      </w:r>
    </w:p>
    <w:p>
      <w:pPr>
        <w:pStyle w:val="0"/>
        <w:spacing w:before="240" w:lineRule="auto"/>
        <w:ind w:firstLine="540"/>
        <w:jc w:val="both"/>
      </w:pPr>
      <w:r>
        <w:rPr>
          <w:sz w:val="24"/>
        </w:rPr>
        <w:t xml:space="preserve">7.2.17 Системы механической общеобменной вентиляции следует предусматривать для помещений складов категорий А, Б и В1 - В4 с выделениями горючих газов и паров. Для помещений складов категорий А и Б вместимостью более 10 т необходимо предусматривать резервную систему механической вытяжной вентиляции на требуемый воздухообмен,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удаление воздуха только из верхней зоны системами с естественным побуждением, если в указанных помещениях выделяемые газы и пары легче воздуха и требуемый воздухообмен не превышает двукратного в 1 ч.</w:t>
      </w:r>
    </w:p>
    <w:p>
      <w:pPr>
        <w:pStyle w:val="0"/>
        <w:spacing w:before="240" w:lineRule="auto"/>
        <w:ind w:firstLine="540"/>
        <w:jc w:val="both"/>
      </w:pPr>
      <w:r>
        <w:rPr>
          <w:sz w:val="24"/>
        </w:rPr>
        <w:t xml:space="preserve">7.2.18 Системы механической общеобменной вытяжной вентиляции следует предусматривать для помещений складов с выделением вредных газов и паров, предусматривая резервную систему механической вытяжной вентиляции на требуемый воздухообмен и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системы общеобменной вентиляции с естественным побуждением при выделении вредных газов и паров 3-го и 4-го классов опасности, если они легче воздуха.</w:t>
      </w:r>
    </w:p>
    <w:p>
      <w:pPr>
        <w:pStyle w:val="0"/>
        <w:spacing w:before="240" w:lineRule="auto"/>
        <w:ind w:firstLine="540"/>
        <w:jc w:val="both"/>
      </w:pPr>
      <w:r>
        <w:rPr>
          <w:sz w:val="24"/>
        </w:rPr>
        <w:t xml:space="preserve">7.2.19 Системы механической общеобменной вытяжной вентиляции следует предусматривать для помещений категорий А и Б. Системы с естественным побуждением для этих помещений следует предусматривать, если взрывопожароопасные вещества легче воздуха и работоспособность систем обеспечивается при безветрии в теплый период года.</w:t>
      </w:r>
    </w:p>
    <w:p>
      <w:pPr>
        <w:pStyle w:val="0"/>
        <w:spacing w:before="240" w:lineRule="auto"/>
        <w:ind w:firstLine="540"/>
        <w:jc w:val="both"/>
      </w:pPr>
      <w:r>
        <w:rPr>
          <w:sz w:val="24"/>
        </w:rPr>
        <w:t xml:space="preserve">7.2.20 Для вентиляции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с плотностью более плотности воздуха, допускается использовать системы общеобменной механической вентиляции.</w:t>
      </w:r>
    </w:p>
    <w:p>
      <w:pPr>
        <w:pStyle w:val="0"/>
        <w:spacing w:before="240" w:lineRule="auto"/>
        <w:ind w:firstLine="540"/>
        <w:jc w:val="both"/>
      </w:pPr>
      <w:r>
        <w:rPr>
          <w:sz w:val="24"/>
        </w:rPr>
        <w:t xml:space="preserve">7.2.21 Вентиляция помещений с ГИИ, не оборудованных системой отвода продуктов горения в атмосферу, может быть естественной или механической. Для удаления продуктов горения могут быть использованы системы общеобменной или местной вентиляции. Система вентиляции должна обеспечивать удаление из помещения всего объема продуктов сгорания от ГИИ. Подача воздуха в помещения с ГИИ должна быть организована таким образом, чтобы обеспечивать поступление приточного воздуха на рабочие места без перемешивания с продуктами сгорания.</w:t>
      </w:r>
    </w:p>
    <w:p>
      <w:pPr>
        <w:pStyle w:val="0"/>
        <w:jc w:val="both"/>
      </w:pPr>
      <w:r>
        <w:rPr>
          <w:sz w:val="24"/>
        </w:rPr>
      </w:r>
    </w:p>
    <w:p>
      <w:pPr>
        <w:pStyle w:val="2"/>
        <w:outlineLvl w:val="2"/>
        <w:ind w:firstLine="540"/>
        <w:jc w:val="both"/>
      </w:pPr>
      <w:r>
        <w:rPr>
          <w:sz w:val="24"/>
          <w:b w:val="on"/>
        </w:rPr>
        <w:t xml:space="preserve">7.3 Организация воздухообмена</w:t>
      </w:r>
    </w:p>
    <w:p>
      <w:pPr>
        <w:pStyle w:val="0"/>
        <w:jc w:val="both"/>
      </w:pPr>
      <w:r>
        <w:rPr>
          <w:sz w:val="24"/>
        </w:rPr>
      </w:r>
    </w:p>
    <w:p>
      <w:pPr>
        <w:pStyle w:val="0"/>
        <w:ind w:firstLine="540"/>
        <w:jc w:val="both"/>
      </w:pPr>
      <w:r>
        <w:rPr>
          <w:sz w:val="24"/>
        </w:rPr>
        <w:t xml:space="preserve">7.3.1 В холодный период года в общественных, административно-бытовых и производственных зданиях, оборудованных механическими системами вентиляции, следует обеспечивать баланс между расходом приточного и вытяжного воздуха.</w:t>
      </w:r>
    </w:p>
    <w:p>
      <w:pPr>
        <w:pStyle w:val="0"/>
        <w:spacing w:before="240" w:lineRule="auto"/>
        <w:ind w:firstLine="540"/>
        <w:jc w:val="both"/>
      </w:pPr>
      <w:r>
        <w:rPr>
          <w:sz w:val="24"/>
        </w:rPr>
        <w:t xml:space="preserve">В районах с расчетной температурой наружного воздуха минус 40 °C и ниже (параметры Б) в холодный период года в общественных и административно-бытовых зданиях (кроме зданий с влажным и мокрым режимами) следует обеспечивать положительный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В общественных и административно-бытовых зданиях часть приточного воздуха (в объеме не более 50% требуемого воздуха для обслуживаемых помещений) допускается подавать в коридоры или смежные помещения, при условии соблюдения допустимого перепада давлений на двери между помещением и коридором в пределах 20 - 50 Па.</w:t>
      </w:r>
    </w:p>
    <w:p>
      <w:pPr>
        <w:pStyle w:val="0"/>
        <w:spacing w:before="240" w:lineRule="auto"/>
        <w:ind w:firstLine="540"/>
        <w:jc w:val="both"/>
      </w:pPr>
      <w:r>
        <w:rPr>
          <w:sz w:val="24"/>
        </w:rPr>
        <w:t xml:space="preserve">В общественных и административно-бытовых зданиях, а также в производственных помещениях (кроме складов) категорий В4, Г и Д, часть вытяжного воздуха (в объеме не более одного воздухообмена в 1 ч) допускается удалять через переточные решетки из коридоров или смежных помещений при условии установки в них нормально открытых противопожарных клапанов в соответствии с требованиями сводов правил по пожарной безопасности, обеспечивающих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7.3.2 При техническом обосновании в производственных зданиях в холодный период года следует предусматривать отрицательный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Для помещений категорий А и Б, а также для производственных помещений, в которых выделяются вредные вещества или резко выраженные неприятные запахи, следует предусматривать отрицательный дисбаланс.</w:t>
      </w:r>
    </w:p>
    <w:p>
      <w:pPr>
        <w:pStyle w:val="0"/>
        <w:spacing w:before="240" w:lineRule="auto"/>
        <w:ind w:firstLine="540"/>
        <w:jc w:val="both"/>
      </w:pPr>
      <w:r>
        <w:rPr>
          <w:sz w:val="24"/>
        </w:rPr>
        <w:t xml:space="preserve">Баланс между расходом приточного и вытяжного воздуха следует соблюдать для помещений категорий А и Б, если в них выделяются газы и пары легче воздуха при удалении воздуха системами с естественным побуждением.</w:t>
      </w:r>
    </w:p>
    <w:p>
      <w:pPr>
        <w:pStyle w:val="0"/>
        <w:spacing w:before="240" w:lineRule="auto"/>
        <w:ind w:firstLine="540"/>
        <w:jc w:val="both"/>
      </w:pPr>
      <w:r>
        <w:rPr>
          <w:sz w:val="24"/>
        </w:rPr>
        <w:t xml:space="preserve">7.3.3 Для чистых помещений и помещений с кондиционированием следует предусматривать положительный дисбаланс, если в них отсутствуют выделения вредных и взрывоопасных газов, паров и аэрозолей или резко выраженные неприятные запахи.</w:t>
      </w:r>
    </w:p>
    <w:p>
      <w:pPr>
        <w:pStyle w:val="0"/>
        <w:spacing w:before="240" w:lineRule="auto"/>
        <w:ind w:firstLine="540"/>
        <w:jc w:val="both"/>
      </w:pPr>
      <w:r>
        <w:rPr>
          <w:sz w:val="24"/>
        </w:rPr>
        <w:t xml:space="preserve">7.3.4 Расход воздуха для обеспечения дисбаланса в помещениях следует принимать:</w:t>
      </w:r>
    </w:p>
    <w:p>
      <w:pPr>
        <w:pStyle w:val="0"/>
        <w:spacing w:before="240" w:lineRule="auto"/>
        <w:ind w:firstLine="540"/>
        <w:jc w:val="both"/>
      </w:pPr>
      <w:r>
        <w:rPr>
          <w:sz w:val="24"/>
        </w:rPr>
        <w:t xml:space="preserve">а) при отсутствии тамбур-шлюза - из расчета создания разности давления не менее 10 Па по отношению к давлению в защищаемом помещении (при закрытых дверях), но не менее 100 м</w:t>
      </w:r>
      <w:r>
        <w:rPr>
          <w:sz w:val="24"/>
          <w:vertAlign w:val="superscript"/>
        </w:rPr>
        <w:t xml:space="preserve">3</w:t>
      </w:r>
      <w:r>
        <w:rPr>
          <w:sz w:val="24"/>
        </w:rPr>
        <w:t xml:space="preserve">/ч на каждую дверь защищаемого помещения;</w:t>
      </w:r>
    </w:p>
    <w:p>
      <w:pPr>
        <w:pStyle w:val="0"/>
        <w:spacing w:before="240" w:lineRule="auto"/>
        <w:ind w:firstLine="540"/>
        <w:jc w:val="both"/>
      </w:pPr>
      <w:r>
        <w:rPr>
          <w:sz w:val="24"/>
        </w:rPr>
        <w:t xml:space="preserve">б) при наличии тамбур-шлюза - равным расходу, подаваемому в тамбур-шлюз.</w:t>
      </w:r>
    </w:p>
    <w:p>
      <w:pPr>
        <w:pStyle w:val="0"/>
        <w:spacing w:before="240" w:lineRule="auto"/>
        <w:ind w:firstLine="540"/>
        <w:jc w:val="both"/>
      </w:pPr>
      <w:r>
        <w:rPr>
          <w:sz w:val="24"/>
        </w:rPr>
        <w:t xml:space="preserve">7.3.5 В помещениях жилых, общественных, административно-бытовых и производственных зданий приточный воздух следует подавать таким образом, чтобы обеспечивать требуемые параметры микроклимата в пределах обслуживаемой или рабочей зоны.</w:t>
      </w:r>
    </w:p>
    <w:p>
      <w:pPr>
        <w:pStyle w:val="0"/>
        <w:spacing w:before="240" w:lineRule="auto"/>
        <w:ind w:firstLine="540"/>
        <w:jc w:val="both"/>
      </w:pPr>
      <w:r>
        <w:rPr>
          <w:sz w:val="24"/>
        </w:rPr>
        <w:t xml:space="preserve">7.3.6 В помещениях жилых зданий приточный воздух, как правило, следует подавать из воздухораспределителей, расположенных в верхней зоне (смесительная вентиляция) с учетом </w:t>
      </w:r>
      <w:hyperlink w:history="0" w:anchor="P2362" w:tooltip="РЕКОМЕНДУЕМАЯ СКОРОСТЬ ДВИЖЕНИЯ ВОЗДУХА В ВОЗДУХОВОДАХ">
        <w:r>
          <w:rPr>
            <w:sz w:val="24"/>
            <w:color w:val="0000ff"/>
          </w:rPr>
          <w:t xml:space="preserve">приложения Л</w:t>
        </w:r>
      </w:hyperlink>
      <w:r>
        <w:rPr>
          <w:sz w:val="24"/>
        </w:rPr>
        <w:t xml:space="preserve">.</w:t>
      </w:r>
    </w:p>
    <w:p>
      <w:pPr>
        <w:pStyle w:val="0"/>
        <w:spacing w:before="240" w:lineRule="auto"/>
        <w:ind w:firstLine="540"/>
        <w:jc w:val="both"/>
      </w:pPr>
      <w:r>
        <w:rPr>
          <w:sz w:val="24"/>
        </w:rPr>
        <w:t xml:space="preserve">В помещениях общественного и производственного назначений (с избытком или недостатком теплоты) возможно применение как смесительной, так и вытесняющей вентиляции </w:t>
      </w:r>
      <w:hyperlink w:history="0" w:anchor="P1870" w:tooltip="МЕТОДИКА РАСЧЕТА ВОЗДУХОРАСПРЕДЕЛЕНИЯ">
        <w:r>
          <w:rPr>
            <w:sz w:val="24"/>
            <w:color w:val="0000ff"/>
          </w:rPr>
          <w:t xml:space="preserve">(приложение Ж)</w:t>
        </w:r>
      </w:hyperlink>
      <w:r>
        <w:rPr>
          <w:sz w:val="24"/>
        </w:rPr>
        <w:t xml:space="preserve">.</w:t>
      </w:r>
    </w:p>
    <w:p>
      <w:pPr>
        <w:pStyle w:val="0"/>
        <w:spacing w:before="240" w:lineRule="auto"/>
        <w:ind w:firstLine="540"/>
        <w:jc w:val="both"/>
      </w:pPr>
      <w:r>
        <w:rPr>
          <w:sz w:val="24"/>
        </w:rPr>
        <w:t xml:space="preserve">В помещениях общественного назначения с постоянными местами нахождения людей допускается локальная подача приточного воздуха в зону дыхания (персональная вентиляция).</w:t>
      </w:r>
    </w:p>
    <w:p>
      <w:pPr>
        <w:pStyle w:val="0"/>
        <w:spacing w:before="240" w:lineRule="auto"/>
        <w:ind w:firstLine="540"/>
        <w:jc w:val="both"/>
      </w:pPr>
      <w:r>
        <w:rPr>
          <w:sz w:val="24"/>
        </w:rPr>
        <w:t xml:space="preserve">7.3.7 В помещениях жилых зданий не допускается подключение к общедомовой системе вентиляции дополнительных устройств (кухонные вытяжки с вентилятором, бытовые вентиляторы и т.п.), если это не предусмотрено проектной документацией.</w:t>
      </w:r>
    </w:p>
    <w:p>
      <w:pPr>
        <w:pStyle w:val="0"/>
        <w:spacing w:before="240" w:lineRule="auto"/>
        <w:ind w:firstLine="540"/>
        <w:jc w:val="both"/>
      </w:pPr>
      <w:r>
        <w:rPr>
          <w:sz w:val="24"/>
        </w:rPr>
        <w:t xml:space="preserve">По заданию на проектирование допускается устройство дополнительных вентиляционных каналов для кухонных вытяжек с вентилятором как самостоятельных для каждой кухни, так и с устройством общего сборного короба с учетом </w:t>
      </w:r>
      <w:hyperlink w:history="0" w:anchor="P857" w:tooltip="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
        <w:r>
          <w:rPr>
            <w:sz w:val="24"/>
            <w:color w:val="0000ff"/>
          </w:rPr>
          <w:t xml:space="preserve">7.11.6</w:t>
        </w:r>
      </w:hyperlink>
      <w:r>
        <w:rPr>
          <w:sz w:val="24"/>
        </w:rPr>
        <w:t xml:space="preserve">.</w:t>
      </w:r>
    </w:p>
    <w:p>
      <w:pPr>
        <w:pStyle w:val="0"/>
        <w:spacing w:before="240" w:lineRule="auto"/>
        <w:ind w:firstLine="540"/>
        <w:jc w:val="both"/>
      </w:pPr>
      <w:r>
        <w:rPr>
          <w:sz w:val="24"/>
        </w:rPr>
        <w:t xml:space="preserve">7.3.8 В помещениях со значительными влаговыделениями при тепловлажностном отношении 40000 кДж/кг и менее следует подавать часть приточного воздуха с температурой выше температуры точки росы внутреннего воздуха в зоны возможной конденсации влаги на ограждающих конструкциях здания.</w:t>
      </w:r>
    </w:p>
    <w:p>
      <w:pPr>
        <w:pStyle w:val="0"/>
        <w:spacing w:before="240" w:lineRule="auto"/>
        <w:ind w:firstLine="540"/>
        <w:jc w:val="both"/>
      </w:pPr>
      <w:r>
        <w:rPr>
          <w:sz w:val="24"/>
        </w:rPr>
        <w:t xml:space="preserve">7.3.9 В производственные помещения приточный воздух следует подавать в рабочую зону прямым или обратным потоком согласно </w:t>
      </w:r>
      <w:hyperlink w:history="0" w:anchor="P1870" w:tooltip="МЕТОДИКА РАСЧЕТА ВОЗДУХОРАСПРЕДЕЛЕНИЯ">
        <w:r>
          <w:rPr>
            <w:sz w:val="24"/>
            <w:color w:val="0000ff"/>
          </w:rPr>
          <w:t xml:space="preserve">приложению Ж</w:t>
        </w:r>
      </w:hyperlink>
      <w:r>
        <w:rPr>
          <w:sz w:val="24"/>
        </w:rPr>
        <w:t xml:space="preserve">.</w:t>
      </w:r>
    </w:p>
    <w:p>
      <w:pPr>
        <w:pStyle w:val="0"/>
        <w:spacing w:before="240" w:lineRule="auto"/>
        <w:ind w:firstLine="540"/>
        <w:jc w:val="both"/>
      </w:pPr>
      <w:r>
        <w:rPr>
          <w:sz w:val="24"/>
        </w:rPr>
        <w:t xml:space="preserve">7.3.10 В помещениях с выделениями пыли приточный воздух следует подавать струями, направленными сверху вниз из воздухораспределителей, расположенных в верхней зоне </w:t>
      </w:r>
      <w:hyperlink w:history="0" w:anchor="P1870" w:tooltip="МЕТОДИКА РАСЧЕТА ВОЗДУХОРАСПРЕДЕЛЕНИЯ">
        <w:r>
          <w:rPr>
            <w:sz w:val="24"/>
            <w:color w:val="0000ff"/>
          </w:rPr>
          <w:t xml:space="preserve">(приложение Ж)</w:t>
        </w:r>
      </w:hyperlink>
      <w:r>
        <w:rPr>
          <w:sz w:val="24"/>
        </w:rPr>
        <w:t xml:space="preserve">.</w:t>
      </w:r>
    </w:p>
    <w:bookmarkStart w:id="561" w:name="P561"/>
    <w:bookmarkEnd w:id="561"/>
    <w:p>
      <w:pPr>
        <w:pStyle w:val="0"/>
        <w:spacing w:before="240" w:lineRule="auto"/>
        <w:ind w:firstLine="540"/>
        <w:jc w:val="both"/>
      </w:pPr>
      <w:r>
        <w:rPr>
          <w:sz w:val="24"/>
        </w:rPr>
        <w:t xml:space="preserve">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w:t>
      </w:r>
    </w:p>
    <w:p>
      <w:pPr>
        <w:pStyle w:val="0"/>
        <w:spacing w:before="240" w:lineRule="auto"/>
        <w:ind w:firstLine="540"/>
        <w:jc w:val="both"/>
      </w:pPr>
      <w:r>
        <w:rPr>
          <w:sz w:val="24"/>
        </w:rPr>
        <w:t xml:space="preserve">7.3.12 Приточный воздух следует направлять так, чтобы воздух не поступал через зоны с большим загрязнением в зоны с меньшим загрязнением и не нарушал работы местных отсосов. Приточный воздух следует подавать на постоянные рабочие места, если они находятся вблизи источников вредных выделений, у которых невозможно устройство местных отсосов.</w:t>
      </w:r>
    </w:p>
    <w:bookmarkStart w:id="563" w:name="P563"/>
    <w:bookmarkEnd w:id="563"/>
    <w:p>
      <w:pPr>
        <w:pStyle w:val="0"/>
        <w:spacing w:before="240" w:lineRule="auto"/>
        <w:ind w:firstLine="540"/>
        <w:jc w:val="both"/>
      </w:pPr>
      <w:r>
        <w:rPr>
          <w:sz w:val="24"/>
        </w:rPr>
        <w:t xml:space="preserve">7.3.13 Рециркуляция воздуха не допускается из:</w:t>
      </w:r>
    </w:p>
    <w:p>
      <w:pPr>
        <w:pStyle w:val="0"/>
        <w:spacing w:before="240" w:lineRule="auto"/>
        <w:ind w:firstLine="540"/>
        <w:jc w:val="both"/>
      </w:pPr>
      <w:r>
        <w:rPr>
          <w:sz w:val="24"/>
        </w:rPr>
        <w:t xml:space="preserve">а) помещений, в которых расход наружного воздуха определяется массой выделяемых вредных веществ 1-го и 2-го классов опасности;</w:t>
      </w:r>
    </w:p>
    <w:p>
      <w:pPr>
        <w:pStyle w:val="0"/>
        <w:spacing w:before="240" w:lineRule="auto"/>
        <w:ind w:firstLine="540"/>
        <w:jc w:val="both"/>
      </w:pPr>
      <w:r>
        <w:rPr>
          <w:sz w:val="24"/>
        </w:rPr>
        <w:t xml:space="preserve">б) помещений, в воздухе которых имеются болезнетворные бактерии и грибки в концентрациях, превышающих установленные органом санитарно-эпидемиологического надзора, или резко выраженные неприятные запахи;</w:t>
      </w:r>
    </w:p>
    <w:p>
      <w:pPr>
        <w:pStyle w:val="0"/>
        <w:spacing w:before="240" w:lineRule="auto"/>
        <w:ind w:firstLine="540"/>
        <w:jc w:val="both"/>
      </w:pPr>
      <w:r>
        <w:rPr>
          <w:sz w:val="24"/>
        </w:rPr>
        <w:t xml:space="preserve">в) помещений, в которых имеются вредные вещества, возгоняемые при соприкосновении с нагретыми поверхностями воздухонагревателя, перед которым не предусмотрена очистка воздуха;</w:t>
      </w:r>
    </w:p>
    <w:p>
      <w:pPr>
        <w:pStyle w:val="0"/>
        <w:spacing w:before="240" w:lineRule="auto"/>
        <w:ind w:firstLine="540"/>
        <w:jc w:val="both"/>
      </w:pPr>
      <w:r>
        <w:rPr>
          <w:sz w:val="24"/>
        </w:rPr>
        <w:t xml:space="preserve">г) помещений категорий А и Б (кроме воздушных и воздушно-тепловых завес у наружных ворот и дверей);</w:t>
      </w:r>
    </w:p>
    <w:p>
      <w:pPr>
        <w:pStyle w:val="0"/>
        <w:spacing w:before="240" w:lineRule="auto"/>
        <w:ind w:firstLine="540"/>
        <w:jc w:val="both"/>
      </w:pPr>
      <w:r>
        <w:rPr>
          <w:sz w:val="24"/>
        </w:rPr>
        <w:t xml:space="preserve">д) лабораторных помещений научно-исследовательского и производственного назначения, в которых производятся работы с вредными или горючими газами, парами и аэрозолями;</w:t>
      </w:r>
    </w:p>
    <w:p>
      <w:pPr>
        <w:pStyle w:val="0"/>
        <w:spacing w:before="240" w:lineRule="auto"/>
        <w:ind w:firstLine="540"/>
        <w:jc w:val="both"/>
      </w:pPr>
      <w:r>
        <w:rPr>
          <w:sz w:val="24"/>
        </w:rPr>
        <w:t xml:space="preserve">е) помещений категорий В1 - В4, в которых выделяются горючие пыли и аэрозоли;</w:t>
      </w:r>
    </w:p>
    <w:p>
      <w:pPr>
        <w:pStyle w:val="0"/>
        <w:spacing w:before="240" w:lineRule="auto"/>
        <w:ind w:firstLine="540"/>
        <w:jc w:val="both"/>
      </w:pPr>
      <w:r>
        <w:rPr>
          <w:sz w:val="24"/>
        </w:rPr>
        <w:t xml:space="preserve">ж) пятиметровых зон вокруг оборудования, расположенного в помещениях категорий В1 - В4, Г, если в этих зонах образуются взрывоопасные смеси из горючих газов, паров, аэрозолей с воздухом;</w:t>
      </w:r>
    </w:p>
    <w:p>
      <w:pPr>
        <w:pStyle w:val="0"/>
        <w:spacing w:before="240" w:lineRule="auto"/>
        <w:ind w:firstLine="540"/>
        <w:jc w:val="both"/>
      </w:pPr>
      <w:r>
        <w:rPr>
          <w:sz w:val="24"/>
        </w:rPr>
        <w:t xml:space="preserve">и) систем местных отсосов вредных веществ и взрывоопасных смесей с воздухом;</w:t>
      </w:r>
    </w:p>
    <w:p>
      <w:pPr>
        <w:pStyle w:val="0"/>
        <w:spacing w:before="240" w:lineRule="auto"/>
        <w:ind w:firstLine="540"/>
        <w:jc w:val="both"/>
      </w:pPr>
      <w:r>
        <w:rPr>
          <w:sz w:val="24"/>
        </w:rPr>
        <w:t xml:space="preserve">к) тамбур-шлюзов.</w:t>
      </w:r>
    </w:p>
    <w:p>
      <w:pPr>
        <w:pStyle w:val="0"/>
        <w:spacing w:before="240" w:lineRule="auto"/>
        <w:ind w:firstLine="540"/>
        <w:jc w:val="both"/>
      </w:pPr>
      <w:r>
        <w:rPr>
          <w:sz w:val="24"/>
        </w:rPr>
        <w:t xml:space="preserve">7.3.14 Рециркуляция воздуха допускается:</w:t>
      </w:r>
    </w:p>
    <w:p>
      <w:pPr>
        <w:pStyle w:val="0"/>
        <w:spacing w:before="240" w:lineRule="auto"/>
        <w:ind w:firstLine="540"/>
        <w:jc w:val="both"/>
      </w:pPr>
      <w:r>
        <w:rPr>
          <w:sz w:val="24"/>
        </w:rPr>
        <w:t xml:space="preserve">а) в производственных зданиях - из систем местных отсосов пылевоздушных смесей (кроме взрывоопасных пылевоздушных смесей) после их очистки от пыли;</w:t>
      </w:r>
    </w:p>
    <w:p>
      <w:pPr>
        <w:pStyle w:val="0"/>
        <w:spacing w:before="240" w:lineRule="auto"/>
        <w:ind w:firstLine="540"/>
        <w:jc w:val="both"/>
      </w:pPr>
      <w:r>
        <w:rPr>
          <w:sz w:val="24"/>
        </w:rPr>
        <w:t xml:space="preserve">б) в общественных зданиях - для группы помещений одного класса функциональной пожарной опасности, а также одного функционального назначения (административные или офисные, или номера гостиниц и др.) при условии установки в системе вентиляции устройства обеззараживания воздуха, обеспечивающего постоянное обеззараживание приточного или рециркуляционного воздуха, поступающего в помещения.</w:t>
      </w:r>
    </w:p>
    <w:bookmarkStart w:id="576" w:name="P576"/>
    <w:bookmarkEnd w:id="576"/>
    <w:p>
      <w:pPr>
        <w:pStyle w:val="0"/>
        <w:spacing w:before="240" w:lineRule="auto"/>
        <w:ind w:firstLine="540"/>
        <w:jc w:val="both"/>
      </w:pPr>
      <w:r>
        <w:rPr>
          <w:sz w:val="24"/>
        </w:rPr>
        <w:t xml:space="preserve">7.3.15 Рециркуляция воздуха ограничивается:</w:t>
      </w:r>
    </w:p>
    <w:p>
      <w:pPr>
        <w:pStyle w:val="0"/>
        <w:spacing w:before="240" w:lineRule="auto"/>
        <w:ind w:firstLine="540"/>
        <w:jc w:val="both"/>
      </w:pPr>
      <w:r>
        <w:rPr>
          <w:sz w:val="24"/>
        </w:rPr>
        <w:t xml:space="preserve">а) пределами одной квартиры в многоквартирном доме или одноквартирного дома, номера в гостинице;</w:t>
      </w:r>
    </w:p>
    <w:p>
      <w:pPr>
        <w:pStyle w:val="0"/>
        <w:spacing w:before="240" w:lineRule="auto"/>
        <w:ind w:firstLine="540"/>
        <w:jc w:val="both"/>
      </w:pPr>
      <w:r>
        <w:rPr>
          <w:sz w:val="24"/>
        </w:rPr>
        <w:t xml:space="preserve">б) пределами одного помещения в общественных зданиях;</w:t>
      </w:r>
    </w:p>
    <w:p>
      <w:pPr>
        <w:pStyle w:val="0"/>
        <w:spacing w:before="240" w:lineRule="auto"/>
        <w:ind w:firstLine="540"/>
        <w:jc w:val="both"/>
      </w:pPr>
      <w:r>
        <w:rPr>
          <w:sz w:val="24"/>
        </w:rPr>
        <w:t xml:space="preserve">в) пределами группы помещений общественного назначения одного класса функциональной опасности (в пределах одного пожарного отсека), имеющих общие проемы (внутренние открытые лестницы, эскалаторы и др.) общей площадью более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г) пределами одного или нескольких помещений, в которых выделяются одинаковые вредные вещества 1-го, 2-го, 3-го или 4-го класса опасности.</w:t>
      </w:r>
    </w:p>
    <w:p>
      <w:pPr>
        <w:pStyle w:val="0"/>
        <w:spacing w:before="240" w:lineRule="auto"/>
        <w:ind w:firstLine="540"/>
        <w:jc w:val="both"/>
      </w:pPr>
      <w:r>
        <w:rPr>
          <w:sz w:val="24"/>
        </w:rPr>
        <w:t xml:space="preserve">7.3.16 Удаление воздуха из помещений системами вентиляции следует предусматривать из зон, в которых воздух наиболее загрязнен или имеет наиболее высокую температуру или энтальпию. При выделении пыли и аэрозолей в помещениях без тепловыделений удаление воздуха системами общеобменной вентиляции следует предусматривать из нижней зоны.</w:t>
      </w:r>
    </w:p>
    <w:p>
      <w:pPr>
        <w:pStyle w:val="0"/>
        <w:spacing w:before="240" w:lineRule="auto"/>
        <w:ind w:firstLine="540"/>
        <w:jc w:val="both"/>
      </w:pPr>
      <w:r>
        <w:rPr>
          <w:sz w:val="24"/>
        </w:rPr>
        <w:t xml:space="preserve">В производственных помещениях с тепловыделениями и выделениями вредных или горючих газов или паров легче воздуха, загрязненный воздух следует удалять из верхней зоны в объеме не менее однократного воздухообмена в 1 ч в помещениях высотой 6 м и менее; не менее 6 м</w:t>
      </w:r>
      <w:r>
        <w:rPr>
          <w:sz w:val="24"/>
          <w:vertAlign w:val="superscript"/>
        </w:rPr>
        <w:t xml:space="preserve">3</w:t>
      </w:r>
      <w:r>
        <w:rPr>
          <w:sz w:val="24"/>
        </w:rPr>
        <w:t xml:space="preserve">/ч на 1 м</w:t>
      </w:r>
      <w:r>
        <w:rPr>
          <w:sz w:val="24"/>
          <w:vertAlign w:val="superscript"/>
        </w:rPr>
        <w:t xml:space="preserve">2</w:t>
      </w:r>
      <w:r>
        <w:rPr>
          <w:sz w:val="24"/>
        </w:rPr>
        <w:t xml:space="preserve"> площади помещения - в помещениях высотой более 6 м.</w:t>
      </w:r>
    </w:p>
    <w:p>
      <w:pPr>
        <w:pStyle w:val="0"/>
        <w:spacing w:before="240" w:lineRule="auto"/>
        <w:ind w:firstLine="540"/>
        <w:jc w:val="both"/>
      </w:pPr>
      <w:r>
        <w:rPr>
          <w:sz w:val="24"/>
        </w:rPr>
        <w:t xml:space="preserve">7.3.17 Приемные отверстия для удаления воздуха системами общеобменной вытяжной вентиляции из верхней зоны помещения следует размещать:</w:t>
      </w:r>
    </w:p>
    <w:p>
      <w:pPr>
        <w:pStyle w:val="0"/>
        <w:spacing w:before="240" w:lineRule="auto"/>
        <w:ind w:firstLine="540"/>
        <w:jc w:val="both"/>
      </w:pPr>
      <w:r>
        <w:rPr>
          <w:sz w:val="24"/>
        </w:rPr>
        <w:t xml:space="preserve">а) под потолком или покрытием, но не ниже 2 м от пола до низа отверстий - для удаления избытков теплоты, влаги и вредных газов;</w:t>
      </w:r>
    </w:p>
    <w:p>
      <w:pPr>
        <w:pStyle w:val="0"/>
        <w:spacing w:before="240" w:lineRule="auto"/>
        <w:ind w:firstLine="540"/>
        <w:jc w:val="both"/>
      </w:pPr>
      <w:r>
        <w:rPr>
          <w:sz w:val="24"/>
        </w:rPr>
        <w:t xml:space="preserve">б) не ниже 0,4 м от плоскости потолка или покрытия до верха отверстий - для удаления взрывоопасных смесей газов, паров и аэрозолей (кроме смеси водорода с воздухом);</w:t>
      </w:r>
    </w:p>
    <w:p>
      <w:pPr>
        <w:pStyle w:val="0"/>
        <w:spacing w:before="240" w:lineRule="auto"/>
        <w:ind w:firstLine="540"/>
        <w:jc w:val="both"/>
      </w:pPr>
      <w:r>
        <w:rPr>
          <w:sz w:val="24"/>
        </w:rPr>
        <w:t xml:space="preserve">в) не ниже 0,1 м от плоскости потолка или покрытия до верха отверстий в помещениях высотой 4 м и менее или не ниже 0,025 высоты помещения (но не более 0,4 м) в помещениях высотой более 4 м - для удаления смеси водорода с воздухом.</w:t>
      </w:r>
    </w:p>
    <w:p>
      <w:pPr>
        <w:pStyle w:val="0"/>
        <w:spacing w:before="240" w:lineRule="auto"/>
        <w:ind w:firstLine="540"/>
        <w:jc w:val="both"/>
      </w:pPr>
      <w:r>
        <w:rPr>
          <w:sz w:val="24"/>
        </w:rPr>
        <w:t xml:space="preserve">7.3.18 Приемные отверстия для удаления воздуха системами общеобменной вентиляции из нижней зоны следует размещать на уровне до 0,3 м от пола до низа отверстий.</w:t>
      </w:r>
    </w:p>
    <w:p>
      <w:pPr>
        <w:pStyle w:val="0"/>
        <w:spacing w:before="240" w:lineRule="auto"/>
        <w:ind w:firstLine="540"/>
        <w:jc w:val="both"/>
      </w:pPr>
      <w:r>
        <w:rPr>
          <w:sz w:val="24"/>
        </w:rPr>
        <w:t xml:space="preserve">Расход воздуха, удаляемого через местные отсосы, размещенные в пределах рабочей зоны, следует учитывать, как удаление воздуха из этой зоны.</w:t>
      </w:r>
    </w:p>
    <w:p>
      <w:pPr>
        <w:pStyle w:val="0"/>
        <w:spacing w:before="240" w:lineRule="auto"/>
        <w:ind w:firstLine="540"/>
        <w:jc w:val="both"/>
      </w:pPr>
      <w:r>
        <w:rPr>
          <w:sz w:val="24"/>
        </w:rPr>
        <w:t xml:space="preserve">7.3.19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(СО)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(выездов).</w:t>
      </w:r>
    </w:p>
    <w:p>
      <w:pPr>
        <w:pStyle w:val="0"/>
        <w:spacing w:before="240" w:lineRule="auto"/>
        <w:ind w:firstLine="540"/>
        <w:jc w:val="both"/>
      </w:pPr>
      <w:r>
        <w:rPr>
          <w:sz w:val="24"/>
        </w:rPr>
        <w:t xml:space="preserve">При этом, концентрацию оксида углерода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10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Для подземных стоянок автомобилей производительность приточных установок рекомендуется принимать на 20% меньше вытяжных на каждый ее отсек.</w:t>
      </w:r>
    </w:p>
    <w:p>
      <w:pPr>
        <w:pStyle w:val="0"/>
        <w:spacing w:before="240" w:lineRule="auto"/>
        <w:ind w:firstLine="540"/>
        <w:jc w:val="both"/>
      </w:pPr>
      <w:r>
        <w:rPr>
          <w:sz w:val="24"/>
        </w:rPr>
        <w:t xml:space="preserve">7.3.20 В многоэтажных стоянках автомобилей с изолированными рампами для каждого этажа следует проектировать отдельные приточные и вытяжные вентиляционные системы.</w:t>
      </w:r>
    </w:p>
    <w:p>
      <w:pPr>
        <w:pStyle w:val="0"/>
        <w:spacing w:before="240" w:lineRule="auto"/>
        <w:ind w:firstLine="540"/>
        <w:jc w:val="both"/>
      </w:pPr>
      <w:r>
        <w:rPr>
          <w:sz w:val="24"/>
        </w:rPr>
        <w:t xml:space="preserve">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7.3.21 Подачу приточного воздуха в зону хранения автомобилей рекомендуется осуществлять сосредоточенно вдоль внутренних проездов.</w:t>
      </w:r>
    </w:p>
    <w:p>
      <w:pPr>
        <w:pStyle w:val="0"/>
        <w:spacing w:before="240" w:lineRule="auto"/>
        <w:ind w:firstLine="540"/>
        <w:jc w:val="both"/>
      </w:pPr>
      <w:r>
        <w:rPr>
          <w:sz w:val="24"/>
        </w:rPr>
        <w:t xml:space="preserve">Удаление воздуха из помещения хранения следует предусматривать из верхней и нижней зон объема этажа поровну рассредоточено по помещению.</w:t>
      </w:r>
    </w:p>
    <w:p>
      <w:pPr>
        <w:pStyle w:val="0"/>
        <w:spacing w:before="240" w:lineRule="auto"/>
        <w:ind w:firstLine="540"/>
        <w:jc w:val="both"/>
      </w:pPr>
      <w:r>
        <w:rPr>
          <w:sz w:val="24"/>
        </w:rPr>
        <w:t xml:space="preserve">Приточная и вытяжная системы должны работать, как правило, периодически (по датчику загазованности помещений).</w:t>
      </w:r>
    </w:p>
    <w:bookmarkStart w:id="598" w:name="P598"/>
    <w:bookmarkEnd w:id="598"/>
    <w:p>
      <w:pPr>
        <w:pStyle w:val="0"/>
        <w:spacing w:before="240" w:lineRule="auto"/>
        <w:ind w:firstLine="540"/>
        <w:jc w:val="both"/>
      </w:pPr>
      <w:r>
        <w:rPr>
          <w:sz w:val="24"/>
        </w:rPr>
        <w:t xml:space="preserve">7.3.22 Вентиляцию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w:t>
      </w:r>
    </w:p>
    <w:p>
      <w:pPr>
        <w:pStyle w:val="0"/>
        <w:spacing w:before="240" w:lineRule="auto"/>
        <w:ind w:firstLine="540"/>
        <w:jc w:val="both"/>
      </w:pPr>
      <w:r>
        <w:rPr>
          <w:sz w:val="24"/>
        </w:rPr>
        <w:t xml:space="preserve">При этом на приточных устройствах в стенах помещений электрощитовых и слаботочных систем рекомендуется устанавливать фильтры, а воздуховыбросные и воздухозаборные устройства оборудовать противопожарным нормально открытым клапаном.</w:t>
      </w:r>
    </w:p>
    <w:p>
      <w:pPr>
        <w:pStyle w:val="0"/>
        <w:spacing w:before="240" w:lineRule="auto"/>
        <w:ind w:firstLine="540"/>
        <w:jc w:val="both"/>
      </w:pPr>
      <w:r>
        <w:rPr>
          <w:sz w:val="24"/>
        </w:rPr>
        <w:t xml:space="preserve">7.3.23 Вентиляцию стоянок автомобилей, встроенных в общественные здания, допускается осуществлять вытяжным воздухом от систем общеобменной вентиляции данных зданий (за исключением воздуха, удаляемого системами вентиляции санузлов, помещений уборочного инвентаря, помещений с вредными и неприятно пахнущими веществами и т.п.). При этом на воздуховодах от систем общеобменной вентиляции данных зданий следует устанавливать нормально открытые противопожарные клапаны в местах пересечения ими ограждающих конструкций стоянок автомобилей, автоматически закрывающиеся при пожаре в пожарных отсеках стоянки автомобилей или общественной части.</w:t>
      </w:r>
    </w:p>
    <w:p>
      <w:pPr>
        <w:pStyle w:val="0"/>
        <w:jc w:val="both"/>
      </w:pPr>
      <w:r>
        <w:rPr>
          <w:sz w:val="24"/>
        </w:rPr>
      </w:r>
    </w:p>
    <w:p>
      <w:pPr>
        <w:pStyle w:val="2"/>
        <w:outlineLvl w:val="2"/>
        <w:ind w:firstLine="540"/>
        <w:jc w:val="both"/>
      </w:pPr>
      <w:r>
        <w:rPr>
          <w:sz w:val="24"/>
          <w:b w:val="on"/>
        </w:rPr>
        <w:t xml:space="preserve">7.4 Подача приточного воздуха</w:t>
      </w:r>
    </w:p>
    <w:p>
      <w:pPr>
        <w:pStyle w:val="0"/>
        <w:jc w:val="both"/>
      </w:pPr>
      <w:r>
        <w:rPr>
          <w:sz w:val="24"/>
        </w:rPr>
      </w:r>
    </w:p>
    <w:bookmarkStart w:id="604" w:name="P604"/>
    <w:bookmarkEnd w:id="604"/>
    <w:p>
      <w:pPr>
        <w:pStyle w:val="0"/>
        <w:ind w:firstLine="540"/>
        <w:jc w:val="both"/>
      </w:pPr>
      <w:r>
        <w:rPr>
          <w:sz w:val="24"/>
        </w:rPr>
        <w:t xml:space="preserve">7.4.1 Требуемый расход приточного воздуха (наружного или смеси наружного и рециркуляционного) следует определять по расчету в соответствии с </w:t>
      </w:r>
      <w:hyperlink w:history="0" w:anchor="P1679" w:tooltip="ДОПУСТИМАЯ СКОРОСТЬ И ТЕМПЕРАТУРА В СТРУЕ ПРИТОЧНОГО ВОЗДУХА">
        <w:r>
          <w:rPr>
            <w:sz w:val="24"/>
            <w:color w:val="0000ff"/>
          </w:rPr>
          <w:t xml:space="preserve">приложением Д</w:t>
        </w:r>
      </w:hyperlink>
      <w:r>
        <w:rPr>
          <w:sz w:val="24"/>
        </w:rPr>
        <w:t xml:space="preserve">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w:t>
      </w:r>
    </w:p>
    <w:p>
      <w:pPr>
        <w:pStyle w:val="0"/>
        <w:spacing w:before="240" w:lineRule="auto"/>
        <w:ind w:firstLine="540"/>
        <w:jc w:val="both"/>
      </w:pPr>
      <w:r>
        <w:rPr>
          <w:sz w:val="24"/>
        </w:rPr>
        <w:t xml:space="preserve">Определение количества воздуха, необходимого для обеспечения нормативных параметров воздушной среды в рабочей зоне по кратности воздухообмена не допускается, за исключением случаев, обоснованных нормативными документами, утвержденными в установленном порядке.</w:t>
      </w:r>
    </w:p>
    <w:p>
      <w:pPr>
        <w:pStyle w:val="0"/>
        <w:spacing w:before="240" w:lineRule="auto"/>
        <w:ind w:firstLine="540"/>
        <w:jc w:val="both"/>
      </w:pPr>
      <w:r>
        <w:rPr>
          <w:sz w:val="24"/>
        </w:rPr>
        <w:t xml:space="preserve">7.4.2 Подачу наружного воздуха в помещении следует принимать не менее:</w:t>
      </w:r>
    </w:p>
    <w:p>
      <w:pPr>
        <w:pStyle w:val="0"/>
        <w:spacing w:before="240" w:lineRule="auto"/>
        <w:ind w:firstLine="540"/>
        <w:jc w:val="both"/>
      </w:pPr>
      <w:r>
        <w:rPr>
          <w:sz w:val="24"/>
        </w:rPr>
        <w:t xml:space="preserve">а) минимального расхода наружного воздуха, рассчитанного по </w:t>
      </w:r>
      <w:hyperlink w:history="0" w:anchor="P1560" w:tooltip="МИНИМАЛЬНЫЙ РАСХОД НАРУЖНОГО ВОЗДУХА НА ОДНОГО ЧЕЛОВЕКА">
        <w:r>
          <w:rPr>
            <w:sz w:val="24"/>
            <w:color w:val="0000ff"/>
          </w:rPr>
          <w:t xml:space="preserve">приложениям В</w:t>
        </w:r>
      </w:hyperlink>
      <w:r>
        <w:rPr>
          <w:sz w:val="24"/>
        </w:rPr>
        <w:t xml:space="preserve"> и </w:t>
      </w:r>
      <w:hyperlink w:history="0" w:anchor="P1596" w:tooltip="РАСЧЕТ РАСХОДА ПРИТОЧНОГО ВОЗДУХА В ЦЕНТРАЛЬНЫХ СИСТЕМАХ">
        <w:r>
          <w:rPr>
            <w:sz w:val="24"/>
            <w:color w:val="0000ff"/>
          </w:rPr>
          <w:t xml:space="preserve">Г</w:t>
        </w:r>
      </w:hyperlink>
      <w:r>
        <w:rPr>
          <w:sz w:val="24"/>
        </w:rPr>
        <w:t xml:space="preserve">;</w:t>
      </w:r>
    </w:p>
    <w:p>
      <w:pPr>
        <w:pStyle w:val="0"/>
        <w:spacing w:before="240" w:lineRule="auto"/>
        <w:ind w:firstLine="540"/>
        <w:jc w:val="both"/>
      </w:pPr>
      <w:r>
        <w:rPr>
          <w:sz w:val="24"/>
        </w:rPr>
        <w:t xml:space="preserve">б) расхода воздуха, удаляемого системами местных отсосов, вытяжной общеобменной вентиляции, технологическим оборудованием с учетом нормируемого дисбаланса.</w:t>
      </w:r>
    </w:p>
    <w:p>
      <w:pPr>
        <w:pStyle w:val="0"/>
        <w:spacing w:before="240" w:lineRule="auto"/>
        <w:ind w:firstLine="540"/>
        <w:jc w:val="both"/>
      </w:pPr>
      <w:r>
        <w:rPr>
          <w:sz w:val="24"/>
        </w:rPr>
        <w:t xml:space="preserve">7.4.3 При определении расхода приточного воздуха также следует учитывать:</w:t>
      </w:r>
    </w:p>
    <w:p>
      <w:pPr>
        <w:pStyle w:val="0"/>
        <w:spacing w:before="240" w:lineRule="auto"/>
        <w:ind w:firstLine="540"/>
        <w:jc w:val="both"/>
      </w:pPr>
      <w:r>
        <w:rPr>
          <w:sz w:val="24"/>
        </w:rPr>
        <w:t xml:space="preserve">- известные источники выделения загрязнений;</w:t>
      </w:r>
    </w:p>
    <w:p>
      <w:pPr>
        <w:pStyle w:val="0"/>
        <w:spacing w:before="240" w:lineRule="auto"/>
        <w:ind w:firstLine="540"/>
        <w:jc w:val="both"/>
      </w:pPr>
      <w:r>
        <w:rPr>
          <w:sz w:val="24"/>
        </w:rPr>
        <w:t xml:space="preserve">- избыток тепла или холода, который должен быть удален средствами вентиляции;</w:t>
      </w:r>
    </w:p>
    <w:p>
      <w:pPr>
        <w:pStyle w:val="0"/>
        <w:spacing w:before="240" w:lineRule="auto"/>
        <w:ind w:firstLine="540"/>
        <w:jc w:val="both"/>
      </w:pPr>
      <w:r>
        <w:rPr>
          <w:sz w:val="24"/>
        </w:rPr>
        <w:t xml:space="preserve">- количество воздуха, необходимое для обеспечения устойчивого горения газа, при использовании приборов, работающих на газовом топливе.</w:t>
      </w:r>
    </w:p>
    <w:p>
      <w:pPr>
        <w:pStyle w:val="0"/>
        <w:spacing w:before="240" w:lineRule="auto"/>
        <w:ind w:firstLine="540"/>
        <w:jc w:val="both"/>
      </w:pPr>
      <w:r>
        <w:rPr>
          <w:sz w:val="24"/>
        </w:rPr>
        <w:t xml:space="preserve">Количество воздуха, необходимое для обеспечения нормативных параметров воздушной среды в рабочей зоне, следует определять расчетным методом, учитывая неравномерность распределения вредных веществ, тепла и влаги в объеме помещений, в частности в помещениях:</w:t>
      </w:r>
    </w:p>
    <w:p>
      <w:pPr>
        <w:pStyle w:val="0"/>
        <w:spacing w:before="240" w:lineRule="auto"/>
        <w:ind w:firstLine="540"/>
        <w:jc w:val="both"/>
      </w:pPr>
      <w:r>
        <w:rPr>
          <w:sz w:val="24"/>
        </w:rPr>
        <w:t xml:space="preserve">- с тепловыделениями расчет ведется по избыткам явного тепла;</w:t>
      </w:r>
    </w:p>
    <w:p>
      <w:pPr>
        <w:pStyle w:val="0"/>
        <w:spacing w:before="240" w:lineRule="auto"/>
        <w:ind w:firstLine="540"/>
        <w:jc w:val="both"/>
      </w:pPr>
      <w:r>
        <w:rPr>
          <w:sz w:val="24"/>
        </w:rPr>
        <w:t xml:space="preserve">- с тепло- и влаговыделениями расчет ведется по избыткам явного тепла, влаги, скрытого тепла с учетом необходимого предупреждения конденсации влаги на поверхностях строительных конструкций и оборудования;</w:t>
      </w:r>
    </w:p>
    <w:p>
      <w:pPr>
        <w:pStyle w:val="0"/>
        <w:spacing w:before="240" w:lineRule="auto"/>
        <w:ind w:firstLine="540"/>
        <w:jc w:val="both"/>
      </w:pPr>
      <w:r>
        <w:rPr>
          <w:sz w:val="24"/>
        </w:rPr>
        <w:t xml:space="preserve">- с одновременным выделением в воздух нескольких вредных веществ расчет ведется по тому веществу, которое требует наибольшего расхода воздуха для обеспечения его ПДК (при однонаправленном действии вредных веществ расход воздуха определяется по каждому веществу с последующим их суммированием);</w:t>
      </w:r>
    </w:p>
    <w:p>
      <w:pPr>
        <w:pStyle w:val="0"/>
        <w:spacing w:before="240" w:lineRule="auto"/>
        <w:ind w:firstLine="540"/>
        <w:jc w:val="both"/>
      </w:pPr>
      <w:r>
        <w:rPr>
          <w:sz w:val="24"/>
        </w:rPr>
        <w:t xml:space="preserve">- с одновременным выделением вредных веществ, тепла и влаги расчет ведется по каждому виду выделений, при этом для проектирования используются результаты расчета с наибольшим расходом воздуха.</w:t>
      </w:r>
    </w:p>
    <w:p>
      <w:pPr>
        <w:pStyle w:val="0"/>
        <w:spacing w:before="240" w:lineRule="auto"/>
        <w:ind w:firstLine="540"/>
        <w:jc w:val="both"/>
      </w:pPr>
      <w:r>
        <w:rPr>
          <w:sz w:val="24"/>
        </w:rPr>
        <w:t xml:space="preserve">7.4.4 Концентрация вредных веществ в наружном (атмосферном) воздухе, используемом для вентиляции, не должна превышать значений ПДК в воздухе населенных мест, установленных в </w:t>
      </w:r>
      <w:hyperlink w:history="0" w:anchor="P2922"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и </w:t>
      </w:r>
      <w:hyperlink w:history="0" w:anchor="P2923"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w:t>
      </w:r>
    </w:p>
    <w:p>
      <w:pPr>
        <w:pStyle w:val="0"/>
        <w:spacing w:before="240" w:lineRule="auto"/>
        <w:ind w:firstLine="540"/>
        <w:jc w:val="both"/>
      </w:pPr>
      <w:r>
        <w:rPr>
          <w:sz w:val="24"/>
        </w:rPr>
        <w:t xml:space="preserve">При превышении предельно допустимых концентраций в наружном воздухе должны быть приняты меры по устранению источников выделения вредных веществ или, при невозможности их устранения, должна быть предусмотрена очистка приточного воздуха до предельно допустимых концентраций загрязняющих веществ.</w:t>
      </w:r>
    </w:p>
    <w:p>
      <w:pPr>
        <w:pStyle w:val="0"/>
        <w:spacing w:before="240" w:lineRule="auto"/>
        <w:ind w:firstLine="540"/>
        <w:jc w:val="both"/>
      </w:pPr>
      <w:r>
        <w:rPr>
          <w:sz w:val="24"/>
        </w:rPr>
        <w:t xml:space="preserve">7.4.5 Количество выделяющихся в помещениях вредных веществ, тепла и влаги следует принимать по данным технологической части проекта, нормам технологического проектирования или паспорта на технологическое оборудование.</w:t>
      </w:r>
    </w:p>
    <w:p>
      <w:pPr>
        <w:pStyle w:val="0"/>
        <w:spacing w:before="240" w:lineRule="auto"/>
        <w:ind w:firstLine="540"/>
        <w:jc w:val="both"/>
      </w:pPr>
      <w:r>
        <w:rPr>
          <w:sz w:val="24"/>
        </w:rPr>
        <w:t xml:space="preserve">При отсутствии необходимых сведений следует проводить оценку валовых выделений вредных веществ, тепла и влаги от технологического оборудования, работающего с полной нагрузкой в натурных или лабораторных условиях, допускается использование результатов натурных исследований на аналогичных объектах или данных, полученных путем расчетов, что должно быть отражено в проекте.</w:t>
      </w:r>
    </w:p>
    <w:p>
      <w:pPr>
        <w:pStyle w:val="0"/>
        <w:spacing w:before="240" w:lineRule="auto"/>
        <w:ind w:firstLine="540"/>
        <w:jc w:val="both"/>
      </w:pPr>
      <w:r>
        <w:rPr>
          <w:sz w:val="24"/>
        </w:rPr>
        <w:t xml:space="preserve">7.4.6 Содержание вредных веществ в приточном воздухе (при выходе из воздухораспределителей и других приточных отверстий) следует определять расчетным методом с учетом фоновых концентраций этих веществ в местах размещения воздухоприемных устройств, но не более 30% ПДК в воздухе рабочей зоны помещений.</w:t>
      </w:r>
    </w:p>
    <w:p>
      <w:pPr>
        <w:pStyle w:val="0"/>
        <w:spacing w:before="240" w:lineRule="auto"/>
        <w:ind w:firstLine="540"/>
        <w:jc w:val="both"/>
      </w:pPr>
      <w:r>
        <w:rPr>
          <w:sz w:val="24"/>
        </w:rPr>
        <w:t xml:space="preserve">Содержание пыли в приточном воздухе, подаваемом механической вентиляцией после соответствующей очистки, не должно превышать ПДК в атмосферном воздухе населенных пунктов при подаче его в помещения.</w:t>
      </w:r>
    </w:p>
    <w:bookmarkStart w:id="624" w:name="P624"/>
    <w:bookmarkEnd w:id="624"/>
    <w:p>
      <w:pPr>
        <w:pStyle w:val="0"/>
        <w:spacing w:before="240" w:lineRule="auto"/>
        <w:ind w:firstLine="540"/>
        <w:jc w:val="both"/>
      </w:pPr>
      <w:r>
        <w:rPr>
          <w:sz w:val="24"/>
        </w:rPr>
        <w:t xml:space="preserve">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w:t>
      </w:r>
    </w:p>
    <w:p>
      <w:pPr>
        <w:pStyle w:val="0"/>
        <w:spacing w:before="240" w:lineRule="auto"/>
        <w:ind w:firstLine="540"/>
        <w:jc w:val="both"/>
      </w:pPr>
      <w:r>
        <w:rPr>
          <w:sz w:val="24"/>
        </w:rPr>
        <w:t xml:space="preserve">Системы для подачи воздуха в тамбур-шлюзы помещений других категорий и другого назначения следует предусматривать общими с системами помещений, защищаемых этими тамбур-шлюзами.</w:t>
      </w:r>
    </w:p>
    <w:p>
      <w:pPr>
        <w:pStyle w:val="0"/>
        <w:spacing w:before="240" w:lineRule="auto"/>
        <w:ind w:firstLine="540"/>
        <w:jc w:val="both"/>
      </w:pPr>
      <w:r>
        <w:rPr>
          <w:sz w:val="24"/>
        </w:rPr>
        <w:t xml:space="preserve">7.4.8 Расход воздуха, подаваемого в тамбур-шлюзы, а также в машинные отделения лифтов зданий категорий А и Б в соответствии с </w:t>
      </w:r>
      <w:hyperlink w:history="0" w:anchor="P62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следует принимать по расчету согласно </w:t>
      </w:r>
      <w:hyperlink w:history="0" w:anchor="P1679" w:tooltip="ДОПУСТИМАЯ СКОРОСТЬ И ТЕМПЕРАТУРА В СТРУЕ ПРИТОЧНОГО ВОЗДУХА">
        <w:r>
          <w:rPr>
            <w:sz w:val="24"/>
            <w:color w:val="0000ff"/>
          </w:rPr>
          <w:t xml:space="preserve">приложению Д</w:t>
        </w:r>
      </w:hyperlink>
      <w:r>
        <w:rPr>
          <w:sz w:val="24"/>
        </w:rPr>
        <w:t xml:space="preserve"> и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при условии создания и поддержания в них при закрытых дверях избыточного давления не менее 20 Па (по отношению к давлению в помещении, для которого предназначен тамбур-шлюз), но не менее 250 м</w:t>
      </w:r>
      <w:r>
        <w:rPr>
          <w:sz w:val="24"/>
          <w:vertAlign w:val="superscript"/>
        </w:rPr>
        <w:t xml:space="preserve">3</w:t>
      </w:r>
      <w:r>
        <w:rPr>
          <w:sz w:val="24"/>
        </w:rPr>
        <w:t xml:space="preserve">/ч на каждый тамбур-шлюз.</w:t>
      </w:r>
    </w:p>
    <w:p>
      <w:pPr>
        <w:pStyle w:val="0"/>
        <w:spacing w:before="240" w:lineRule="auto"/>
        <w:ind w:firstLine="540"/>
        <w:jc w:val="both"/>
      </w:pPr>
      <w:r>
        <w:rPr>
          <w:sz w:val="24"/>
        </w:rPr>
        <w:t xml:space="preserve">Расход воздуха, подаваемого в помещения машинных отделений лифтов в зданиях категорий А и Б, следует определять из расчета создания давления не менее чем на 20 Па выше давления в примыкающей части лифтовой шахты.</w:t>
      </w:r>
    </w:p>
    <w:p>
      <w:pPr>
        <w:pStyle w:val="0"/>
        <w:spacing w:before="240" w:lineRule="auto"/>
        <w:ind w:firstLine="540"/>
        <w:jc w:val="both"/>
      </w:pPr>
      <w:r>
        <w:rPr>
          <w:sz w:val="24"/>
        </w:rPr>
        <w:t xml:space="preserve">Разность давления воздуха в тамбур-шлюзах или в помещениях машинных отделений лифтов и примыкающих к ним помещениях не должна превышать 50 Па.</w:t>
      </w:r>
    </w:p>
    <w:p>
      <w:pPr>
        <w:pStyle w:val="0"/>
        <w:spacing w:before="240" w:lineRule="auto"/>
        <w:ind w:firstLine="540"/>
        <w:jc w:val="both"/>
      </w:pPr>
      <w:r>
        <w:rPr>
          <w:sz w:val="24"/>
        </w:rPr>
        <w:t xml:space="preserve">7.4.9 Подачу наружного воздуха в указанные в </w:t>
      </w:r>
      <w:hyperlink w:history="0" w:anchor="P62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тамбур-шлюзы (кроме машинных отделений лифтов) следует предусматривать от отдельной системы или от общей приточной системы, обслуживающей защищаемые помещения категорий А и Б, или от приточной системы (без рециркуляции), обслуживающей помещения категорий В4 и Д, предусматривая резервный вентилятор на требуемый воздухообмен для тамбур-шлюзов, а также установку противопожарных нормально открытых клапанов для отключения при пожаре подачи воздуха в защищаемые помещения категорий А и Б или в помещения категорий В4 и Д.</w:t>
      </w:r>
    </w:p>
    <w:p>
      <w:pPr>
        <w:pStyle w:val="0"/>
        <w:jc w:val="both"/>
      </w:pPr>
      <w:r>
        <w:rPr>
          <w:sz w:val="24"/>
        </w:rPr>
      </w:r>
    </w:p>
    <w:p>
      <w:pPr>
        <w:pStyle w:val="2"/>
        <w:outlineLvl w:val="2"/>
        <w:ind w:firstLine="540"/>
        <w:jc w:val="both"/>
      </w:pPr>
      <w:r>
        <w:rPr>
          <w:sz w:val="24"/>
          <w:b w:val="on"/>
        </w:rPr>
        <w:t xml:space="preserve">7.5 Приемные устройства наружного воздуха</w:t>
      </w:r>
    </w:p>
    <w:p>
      <w:pPr>
        <w:pStyle w:val="0"/>
        <w:jc w:val="both"/>
      </w:pPr>
      <w:r>
        <w:rPr>
          <w:sz w:val="24"/>
        </w:rPr>
      </w:r>
    </w:p>
    <w:p>
      <w:pPr>
        <w:pStyle w:val="0"/>
        <w:ind w:firstLine="540"/>
        <w:jc w:val="both"/>
      </w:pPr>
      <w:r>
        <w:rPr>
          <w:sz w:val="24"/>
        </w:rPr>
        <w:t xml:space="preserve">7.5.1 Приемные устройства наружного воздуха, в том числе приточные вентиляционные шахты, не допускается размещать:</w:t>
      </w:r>
    </w:p>
    <w:p>
      <w:pPr>
        <w:pStyle w:val="0"/>
        <w:spacing w:before="240" w:lineRule="auto"/>
        <w:ind w:firstLine="540"/>
        <w:jc w:val="both"/>
      </w:pPr>
      <w:r>
        <w:rPr>
          <w:sz w:val="24"/>
        </w:rPr>
        <w:t xml:space="preserve">- на расстоянии менее 8 м по горизонтали от мест сбора мусора, интенсивно используемых мест парковки для трех и более автомобилей, дорог с интенсивным движением, погрузо-разгрузочных зон, систем испарительного охлаждения, верхних частей дымовых труб, мест с выделениями других загрязнений или запахов, от мест выброса вытяжного воздуха с наличием вредных веществ или запахов;</w:t>
      </w:r>
    </w:p>
    <w:p>
      <w:pPr>
        <w:pStyle w:val="0"/>
        <w:spacing w:before="240" w:lineRule="auto"/>
        <w:ind w:firstLine="540"/>
        <w:jc w:val="both"/>
      </w:pPr>
      <w:r>
        <w:rPr>
          <w:sz w:val="24"/>
        </w:rPr>
        <w:t xml:space="preserve">- со стороны фасада, выходящего на улицу с интенсивным движением; если это условие невыполнимо, то приемные устройства для наружного воздуха следует располагать в верхней части здания;</w:t>
      </w:r>
    </w:p>
    <w:p>
      <w:pPr>
        <w:pStyle w:val="0"/>
        <w:spacing w:before="240" w:lineRule="auto"/>
        <w:ind w:firstLine="540"/>
        <w:jc w:val="both"/>
      </w:pPr>
      <w:r>
        <w:rPr>
          <w:sz w:val="24"/>
        </w:rPr>
        <w:t xml:space="preserve">- на расстоянии менее 5 м от открытых мест, крыш или стен (приемные устройства наружного воздуха, в этом случае следует устраивать и защищать таким образом, чтобы воздух не перегревался в теплый период).</w:t>
      </w:r>
    </w:p>
    <w:p>
      <w:pPr>
        <w:pStyle w:val="0"/>
        <w:spacing w:before="240" w:lineRule="auto"/>
        <w:ind w:firstLine="540"/>
        <w:jc w:val="both"/>
      </w:pPr>
      <w:r>
        <w:rPr>
          <w:sz w:val="24"/>
        </w:rPr>
        <w:t xml:space="preserve">7.5.2 Воздухозаборные шахты для систем приточной вентиляции зданий могут быть встроенными, пристроенными или отдельно стоящими.</w:t>
      </w:r>
    </w:p>
    <w:p>
      <w:pPr>
        <w:pStyle w:val="0"/>
        <w:spacing w:before="240" w:lineRule="auto"/>
        <w:ind w:firstLine="540"/>
        <w:jc w:val="both"/>
      </w:pPr>
      <w:r>
        <w:rPr>
          <w:sz w:val="24"/>
        </w:rPr>
        <w:t xml:space="preserve">При устройстве воздухозабора наружного воздуха, в том числе с фасада здания, следует учитывать возможность проведения очистки внутренних поверхностей форкамер и воздухозаборных шахт.</w:t>
      </w:r>
    </w:p>
    <w:p>
      <w:pPr>
        <w:pStyle w:val="0"/>
        <w:spacing w:before="240" w:lineRule="auto"/>
        <w:ind w:firstLine="540"/>
        <w:jc w:val="both"/>
      </w:pPr>
      <w:r>
        <w:rPr>
          <w:sz w:val="24"/>
        </w:rPr>
        <w:t xml:space="preserve">Места забора воздуха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с обеспечением возможности доступа обслуживающего персонала. Жалюзи воздухозаборного отверстия следует размещать под углом 20° вниз, а скорость в "живом" сечении должна быть не более 2,5 м/с.</w:t>
      </w:r>
    </w:p>
    <w:p>
      <w:pPr>
        <w:pStyle w:val="0"/>
        <w:spacing w:before="240" w:lineRule="auto"/>
        <w:ind w:firstLine="540"/>
        <w:jc w:val="both"/>
      </w:pPr>
      <w:r>
        <w:rPr>
          <w:sz w:val="24"/>
        </w:rPr>
        <w:t xml:space="preserve">Для систем приточной противодымной вентиляции возможно уменьшение расстояния от низа отверстия для приемного устройства наружного воздуха до высоты ожидаемой максимальной толщины устойчивого снегового покрова.</w:t>
      </w:r>
    </w:p>
    <w:p>
      <w:pPr>
        <w:pStyle w:val="0"/>
        <w:spacing w:before="240" w:lineRule="auto"/>
        <w:ind w:firstLine="540"/>
        <w:jc w:val="both"/>
      </w:pPr>
      <w:r>
        <w:rPr>
          <w:sz w:val="24"/>
        </w:rPr>
        <w:t xml:space="preserve">Минимальное расстояние до нижней части приемного устройства наружного воздуха, располагаемого на крыше или площадке, следует принимать в 1,5 раза больше ожидаемой максимальной толщины слоя снега. Это расстояние может быть меньше указанного, если образование слоя снега предотвращается, например, щитами или подогревом кровли или применением других организационных мероприятий с возможностью проведения очистки кровли в зоне воздухозабора.</w:t>
      </w:r>
    </w:p>
    <w:p>
      <w:pPr>
        <w:pStyle w:val="0"/>
        <w:spacing w:before="240" w:lineRule="auto"/>
        <w:ind w:firstLine="540"/>
        <w:jc w:val="both"/>
      </w:pPr>
      <w:r>
        <w:rPr>
          <w:sz w:val="24"/>
        </w:rPr>
        <w:t xml:space="preserve">При наличии риска проникания воды в любой форме (снега, дождя, тумана и пр.) или пыли (в том числе листьев) скорость потока воздуха на входе в приемное устройство наружного воздуха в живом сечении рекомендуется принимать не более, чем 2 м/с.</w:t>
      </w:r>
    </w:p>
    <w:p>
      <w:pPr>
        <w:pStyle w:val="0"/>
        <w:spacing w:before="240" w:lineRule="auto"/>
        <w:ind w:firstLine="540"/>
        <w:jc w:val="both"/>
      </w:pPr>
      <w:r>
        <w:rPr>
          <w:sz w:val="24"/>
        </w:rPr>
        <w:t xml:space="preserve">В районах песчаных бурь и интенсивного переноса пыли и песка за приемным отверстием следует предусматривать камеры для осаждения крупных частиц пыли и песка и размещать низ отверстия не ниже 3 м от уровня земли.</w:t>
      </w:r>
    </w:p>
    <w:p>
      <w:pPr>
        <w:pStyle w:val="0"/>
        <w:spacing w:before="240" w:lineRule="auto"/>
        <w:ind w:firstLine="540"/>
        <w:jc w:val="both"/>
      </w:pPr>
      <w:r>
        <w:rPr>
          <w:sz w:val="24"/>
        </w:rPr>
        <w:t xml:space="preserve">Защиту приемных устройств от загрязнения взвешенными примесями растительного происхождения следует предусматривать по заданию на проектирование.</w:t>
      </w:r>
    </w:p>
    <w:p>
      <w:pPr>
        <w:pStyle w:val="0"/>
        <w:spacing w:before="240" w:lineRule="auto"/>
        <w:ind w:firstLine="540"/>
        <w:jc w:val="both"/>
      </w:pPr>
      <w:r>
        <w:rPr>
          <w:sz w:val="24"/>
        </w:rPr>
        <w:t xml:space="preserve">7.5.3 В пределах одного пожарного отсека общие приемные устройства наружного воздуха предусматривать не следует:</w:t>
      </w:r>
    </w:p>
    <w:p>
      <w:pPr>
        <w:pStyle w:val="0"/>
        <w:spacing w:before="240" w:lineRule="auto"/>
        <w:ind w:firstLine="540"/>
        <w:jc w:val="both"/>
      </w:pPr>
      <w:r>
        <w:rPr>
          <w:sz w:val="24"/>
        </w:rPr>
        <w:t xml:space="preserve">а) для приточных систем общеобменной вентиляции, оборудование которых не допускается размещать в одном помещении для вентиляционного оборудования согласно </w:t>
      </w:r>
      <w:hyperlink w:history="0" w:anchor="P80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 - </w:t>
      </w:r>
      <w:hyperlink w:history="0" w:anchor="P806" w:tooltip="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
        <w:r>
          <w:rPr>
            <w:sz w:val="24"/>
            <w:color w:val="0000ff"/>
          </w:rPr>
          <w:t xml:space="preserve">7.10.14</w:t>
        </w:r>
      </w:hyperlink>
      <w:r>
        <w:rPr>
          <w:sz w:val="24"/>
        </w:rPr>
        <w:t xml:space="preserve">, </w:t>
      </w:r>
      <w:hyperlink w:history="0" w:anchor="P811" w:tooltip="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7.10.12 ...">
        <w:r>
          <w:rPr>
            <w:sz w:val="24"/>
            <w:color w:val="0000ff"/>
          </w:rPr>
          <w:t xml:space="preserve">7.10.18</w:t>
        </w:r>
      </w:hyperlink>
      <w:r>
        <w:rPr>
          <w:sz w:val="24"/>
        </w:rPr>
        <w:t xml:space="preserve">;</w:t>
      </w:r>
    </w:p>
    <w:p>
      <w:pPr>
        <w:pStyle w:val="0"/>
        <w:spacing w:before="240" w:lineRule="auto"/>
        <w:ind w:firstLine="540"/>
        <w:jc w:val="both"/>
      </w:pPr>
      <w:r>
        <w:rPr>
          <w:sz w:val="24"/>
        </w:rPr>
        <w:t xml:space="preserve">б) для приточных систем общеобменной и противодымной вентиляции.</w:t>
      </w:r>
    </w:p>
    <w:p>
      <w:pPr>
        <w:pStyle w:val="0"/>
        <w:spacing w:before="240" w:lineRule="auto"/>
        <w:ind w:firstLine="540"/>
        <w:jc w:val="both"/>
      </w:pPr>
      <w:r>
        <w:rPr>
          <w:sz w:val="24"/>
        </w:rPr>
        <w:t xml:space="preserve">В пределах одного пожарного отсека общие приемные устройства наружного воздуха допускается предусматривать для систем приточной общеобменной вентиляции, включая подземные стоянки автомобилей (кроме систем, обслуживающих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6"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ограждающих конструкций помещения для вентиляционного оборудования.</w:t>
      </w:r>
    </w:p>
    <w:p>
      <w:pPr>
        <w:pStyle w:val="0"/>
        <w:spacing w:before="240" w:lineRule="auto"/>
        <w:ind w:firstLine="540"/>
        <w:jc w:val="both"/>
      </w:pPr>
      <w:r>
        <w:rPr>
          <w:sz w:val="24"/>
        </w:rPr>
        <w:t xml:space="preserve">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7.5.4 Общие приемные устройства наружного воздуха не следует предусматривать для приточных систем общеобменной вентиляции, обслуживающих разные пожарные отсеки. Расстояние по горизонтали или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для систем, обслуживающих разные пожарные отсеки, допускается предусматривать для систем общеобменной вентиляции, включая подземные стоянки автомобилей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6"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а) нормально открытых - на воздуховодах приточных систем общеобменной вентиляции в местах пересечения ими ограждений помещения для вентиляционного оборудования, если установки указанных систем размещаются в общем помещении;</w:t>
      </w:r>
    </w:p>
    <w:p>
      <w:pPr>
        <w:pStyle w:val="0"/>
        <w:spacing w:before="240" w:lineRule="auto"/>
        <w:ind w:firstLine="540"/>
        <w:jc w:val="both"/>
      </w:pPr>
      <w:r>
        <w:rPr>
          <w:sz w:val="24"/>
        </w:rPr>
        <w:t xml:space="preserve">б) нормально открытых - перед клапанами наружного воздуха всех приточных установок, размещаемых в разных помещениях для вентиляционного оборудования.</w:t>
      </w:r>
    </w:p>
    <w:p>
      <w:pPr>
        <w:pStyle w:val="0"/>
        <w:spacing w:before="240" w:lineRule="auto"/>
        <w:ind w:firstLine="540"/>
        <w:jc w:val="both"/>
      </w:pPr>
      <w:r>
        <w:rPr>
          <w:sz w:val="24"/>
        </w:rPr>
        <w:t xml:space="preserve">Общие приемные устройства для приточных систем общеобменной и противодымной вентиляции, обслуживающих разные пожарные отсеки, допускается предусматривать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общеобменной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6"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7.5.5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с учетом </w:t>
      </w:r>
      <w:hyperlink w:history="0" w:anchor="P666"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w:t>
      </w:r>
      <w:hyperlink w:history="0" w:anchor="P673" w:tooltip="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
        <w:r>
          <w:rPr>
            <w:sz w:val="24"/>
            <w:color w:val="0000ff"/>
          </w:rPr>
          <w:t xml:space="preserve">7.6.4</w:t>
        </w:r>
      </w:hyperlink>
      <w:r>
        <w:rPr>
          <w:sz w:val="24"/>
        </w:rPr>
        <w:t xml:space="preserve">.</w:t>
      </w:r>
    </w:p>
    <w:p>
      <w:pPr>
        <w:pStyle w:val="0"/>
        <w:spacing w:before="240" w:lineRule="auto"/>
        <w:ind w:firstLine="540"/>
        <w:jc w:val="both"/>
      </w:pPr>
      <w:r>
        <w:rPr>
          <w:sz w:val="24"/>
        </w:rPr>
        <w:t xml:space="preserve">7.5.6 При размещении приемных устройств наружного воздуха систем приточной противодымной вентиляции и выбросов продуктов горения систем вытяжной противодымной вентиляции, указанные устройства следует предусматривать на противоположных фасадах здания. При невозможности размещения на противоположных (или разных) фасадах, допускается их размещение на общем фасаде (в т.ч. на одном) при одновременном выполнении следующих условий:</w:t>
      </w:r>
    </w:p>
    <w:p>
      <w:pPr>
        <w:pStyle w:val="0"/>
        <w:spacing w:before="240" w:lineRule="auto"/>
        <w:ind w:firstLine="540"/>
        <w:jc w:val="both"/>
      </w:pPr>
      <w:r>
        <w:rPr>
          <w:sz w:val="24"/>
        </w:rPr>
        <w:t xml:space="preserve">- выброс продуктов горения в "живом" сечении следует предусматривать со скоростью не менее 20 м/с под углом не более 30° вниз и/или вбок (по отношению к линии горизонта);</w:t>
      </w:r>
    </w:p>
    <w:p>
      <w:pPr>
        <w:pStyle w:val="0"/>
        <w:spacing w:before="240" w:lineRule="auto"/>
        <w:ind w:firstLine="540"/>
        <w:jc w:val="both"/>
      </w:pPr>
      <w:r>
        <w:rPr>
          <w:sz w:val="24"/>
        </w:rPr>
        <w:t xml:space="preserve">- расстояние между такими устройствами должно составлять не менее 5 м (от края до края).</w:t>
      </w:r>
    </w:p>
    <w:p>
      <w:pPr>
        <w:pStyle w:val="0"/>
        <w:spacing w:before="240" w:lineRule="auto"/>
        <w:ind w:firstLine="540"/>
        <w:jc w:val="both"/>
      </w:pPr>
      <w:r>
        <w:rPr>
          <w:sz w:val="24"/>
        </w:rPr>
        <w:t xml:space="preserve">На таких устройствах должна быть предусмотрена установка детекторов дыма по управляющим сигналам которых, предусматривается отключение системы приточной противодымной вентиляции, включая закрытие противопожарных нормально закрытых клапанов в составе этой системы.</w:t>
      </w:r>
    </w:p>
    <w:p>
      <w:pPr>
        <w:pStyle w:val="0"/>
        <w:spacing w:before="240" w:lineRule="auto"/>
        <w:ind w:firstLine="540"/>
        <w:jc w:val="both"/>
      </w:pPr>
      <w:r>
        <w:rPr>
          <w:sz w:val="24"/>
        </w:rPr>
        <w:t xml:space="preserve">Во всех случаях приемные устройства наружного воздуха систем приточной противодымной вентиляции,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остеклением в не противопожарном исполнении, за исключением выполнения данных условий при их расположении в нижней части обслуживаемого пожарного отсека.</w:t>
      </w:r>
    </w:p>
    <w:p>
      <w:pPr>
        <w:pStyle w:val="0"/>
        <w:spacing w:before="240" w:lineRule="auto"/>
        <w:ind w:firstLine="540"/>
        <w:jc w:val="both"/>
      </w:pPr>
      <w:r>
        <w:rPr>
          <w:sz w:val="24"/>
        </w:rPr>
        <w:t xml:space="preserve">7.5.7 При применении индивидуальных приточно-вытяжных систем, в том числе и стеновых приточно-вытяжных рекуперативных вентиляционных устройств, минимальное расстояние между приточным и вытяжным отверстиями устройств не нормируется и принимается в соответствии с паспортом устройства.</w:t>
      </w:r>
    </w:p>
    <w:p>
      <w:pPr>
        <w:pStyle w:val="0"/>
        <w:jc w:val="both"/>
      </w:pPr>
      <w:r>
        <w:rPr>
          <w:sz w:val="24"/>
        </w:rPr>
      </w:r>
    </w:p>
    <w:p>
      <w:pPr>
        <w:pStyle w:val="2"/>
        <w:outlineLvl w:val="2"/>
        <w:ind w:firstLine="540"/>
        <w:jc w:val="both"/>
      </w:pPr>
      <w:r>
        <w:rPr>
          <w:sz w:val="24"/>
          <w:b w:val="on"/>
        </w:rPr>
        <w:t xml:space="preserve">7.6 Выбросы воздуха в атмосферу</w:t>
      </w:r>
    </w:p>
    <w:p>
      <w:pPr>
        <w:pStyle w:val="0"/>
        <w:jc w:val="both"/>
      </w:pPr>
      <w:r>
        <w:rPr>
          <w:sz w:val="24"/>
        </w:rPr>
      </w:r>
    </w:p>
    <w:bookmarkStart w:id="666" w:name="P666"/>
    <w:bookmarkEnd w:id="666"/>
    <w:p>
      <w:pPr>
        <w:pStyle w:val="0"/>
        <w:ind w:firstLine="540"/>
        <w:jc w:val="both"/>
      </w:pPr>
      <w:r>
        <w:rPr>
          <w:sz w:val="24"/>
        </w:rPr>
        <w:t xml:space="preserve">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w:t>
      </w:r>
      <w:hyperlink w:history="0" w:anchor="P2924"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 Концентрации вредных веществ в атмосфере от вентиляционных выбросов данного объекта с учетом фоновых концентраций от других выбросов не должны превышать:</w:t>
      </w:r>
    </w:p>
    <w:p>
      <w:pPr>
        <w:pStyle w:val="0"/>
        <w:spacing w:before="240" w:lineRule="auto"/>
        <w:ind w:firstLine="540"/>
        <w:jc w:val="both"/>
      </w:pPr>
      <w:r>
        <w:rPr>
          <w:sz w:val="24"/>
        </w:rPr>
        <w:t xml:space="preserve">а) предельно допустимых максимальных разовых концентраций вредных веществ в атмосферном воздухе населенных мест, установленных </w:t>
      </w:r>
      <w:hyperlink w:history="0" w:anchor="P2922" w:tooltip="[6] ГН 2.1.6.3492-17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
        <w:r>
          <w:rPr>
            <w:sz w:val="24"/>
            <w:color w:val="0000ff"/>
          </w:rPr>
          <w:t xml:space="preserve">[6]</w:t>
        </w:r>
      </w:hyperlink>
      <w:r>
        <w:rPr>
          <w:sz w:val="24"/>
        </w:rPr>
        <w:t xml:space="preserve">, </w:t>
      </w:r>
      <w:hyperlink w:history="0" w:anchor="P2923" w:tooltip="[7] ГН 2.1.6.2309-07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
        <w:r>
          <w:rPr>
            <w:sz w:val="24"/>
            <w:color w:val="0000ff"/>
          </w:rPr>
          <w:t xml:space="preserve">[7]</w:t>
        </w:r>
      </w:hyperlink>
      <w:r>
        <w:rPr>
          <w:sz w:val="24"/>
        </w:rPr>
        <w:t xml:space="preserve">, или 0,8 ПДК в санитарно-защитной зоне курортов, крупных санаториев, домов отдыха и в зонах отдыха городов или меньших величин, установленных для данного объекта. Для вредных веществ с неустановленными максимально разовыми концентрациями в качестве ПДК следует принимать среднесуточные предельно допустимые концентрации вредных веществ в атмосферном воздухе населенных мест;</w:t>
      </w:r>
    </w:p>
    <w:p>
      <w:pPr>
        <w:pStyle w:val="0"/>
        <w:spacing w:before="240" w:lineRule="auto"/>
        <w:ind w:firstLine="540"/>
        <w:jc w:val="both"/>
      </w:pPr>
      <w:r>
        <w:rPr>
          <w:sz w:val="24"/>
        </w:rPr>
        <w:t xml:space="preserve">б) 0,3 ПДК для рабочей зоны производственных помещений в воздухе </w:t>
      </w:r>
      <w:hyperlink w:history="0" w:anchor="P2926"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поступающем в помещения производственных и административно-бытовых зданий через приемные устройства, открываемые окна и проемы, используемые для притока воздуха.</w:t>
      </w:r>
    </w:p>
    <w:p>
      <w:pPr>
        <w:pStyle w:val="0"/>
        <w:spacing w:before="240" w:lineRule="auto"/>
        <w:ind w:firstLine="540"/>
        <w:jc w:val="both"/>
      </w:pPr>
      <w:r>
        <w:rPr>
          <w:sz w:val="24"/>
        </w:rPr>
        <w:t xml:space="preserve">7.6.2 Очистка выбросов пылегазовоздушной смеси из систем с естественным побуждением, а также из систем источников малой мощности с механическим побуждением не предусматривается при соблюдении требований </w:t>
      </w:r>
      <w:hyperlink w:history="0" w:anchor="P666"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или если очистка выбросов не требуется в соответствии с проектной документацией.</w:t>
      </w:r>
    </w:p>
    <w:p>
      <w:pPr>
        <w:pStyle w:val="0"/>
        <w:spacing w:before="240" w:lineRule="auto"/>
        <w:ind w:firstLine="540"/>
        <w:jc w:val="both"/>
      </w:pPr>
      <w:r>
        <w:rPr>
          <w:sz w:val="24"/>
        </w:rPr>
        <w:t xml:space="preserve">7.6.3 Выбросы пылегазовоздушной смеси из систем вентиляции производственных помещений с механическим побуждением следует предусматривать через трубы и вытяжные вентиляционные шахты, не имеющие зонтов, вертикально вверх из систем:</w:t>
      </w:r>
    </w:p>
    <w:p>
      <w:pPr>
        <w:pStyle w:val="0"/>
        <w:spacing w:before="240" w:lineRule="auto"/>
        <w:ind w:firstLine="540"/>
        <w:jc w:val="both"/>
      </w:pPr>
      <w:r>
        <w:rPr>
          <w:sz w:val="24"/>
        </w:rPr>
        <w:t xml:space="preserve">а) общеобменной вентиляции из помещений категорий А и Б или из систем, удаляющих вредные вещества 1-го, 2-го классов опасности;</w:t>
      </w:r>
    </w:p>
    <w:p>
      <w:pPr>
        <w:pStyle w:val="0"/>
        <w:spacing w:before="240" w:lineRule="auto"/>
        <w:ind w:firstLine="540"/>
        <w:jc w:val="both"/>
      </w:pPr>
      <w:r>
        <w:rPr>
          <w:sz w:val="24"/>
        </w:rPr>
        <w:t xml:space="preserve">б) местных отсосов вредных и неприятно пахнущих веществ и взрывоопасных смесей.</w:t>
      </w:r>
    </w:p>
    <w:bookmarkStart w:id="673" w:name="P673"/>
    <w:bookmarkEnd w:id="673"/>
    <w:p>
      <w:pPr>
        <w:pStyle w:val="0"/>
        <w:spacing w:before="240" w:lineRule="auto"/>
        <w:ind w:firstLine="540"/>
        <w:jc w:val="both"/>
      </w:pPr>
      <w:r>
        <w:rPr>
          <w:sz w:val="24"/>
        </w:rPr>
        <w:t xml:space="preserve">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w:t>
      </w:r>
    </w:p>
    <w:p>
      <w:pPr>
        <w:pStyle w:val="0"/>
        <w:spacing w:before="240" w:lineRule="auto"/>
        <w:ind w:firstLine="540"/>
        <w:jc w:val="both"/>
      </w:pPr>
      <w:r>
        <w:rPr>
          <w:sz w:val="24"/>
        </w:rPr>
        <w:t xml:space="preserve">Выбросы из системы аварийной вентиляции следует размещать на высоте не менее 3 м от земли до нижнего края отверстия. Рассеивание в атмосфере вредных веществ из систем аварийной вентиляции следует предусматривать, используя данные технологической части проекта.</w:t>
      </w:r>
    </w:p>
    <w:p>
      <w:pPr>
        <w:pStyle w:val="0"/>
        <w:spacing w:before="240" w:lineRule="auto"/>
        <w:ind w:firstLine="540"/>
        <w:jc w:val="both"/>
      </w:pPr>
      <w:r>
        <w:rPr>
          <w:sz w:val="24"/>
        </w:rPr>
        <w:t xml:space="preserve">7.6.5 Расстояние от источников выброса систем местных отсосов взрывоопасной парогазовоздушной смеси до ближайшей точки возможных источников воспламенения (искры, газы с высокой температурой и др.) </w:t>
      </w:r>
      <w:r>
        <w:rPr>
          <w:sz w:val="24"/>
          <w:i w:val="on"/>
        </w:rPr>
        <w:t xml:space="preserve">l</w:t>
      </w:r>
      <w:r>
        <w:rPr>
          <w:sz w:val="24"/>
          <w:i w:val="on"/>
          <w:vertAlign w:val="subscript"/>
        </w:rPr>
        <w:t xml:space="preserve">z</w:t>
      </w:r>
      <w:r>
        <w:rPr>
          <w:sz w:val="24"/>
        </w:rPr>
        <w:t xml:space="preserve">, м, следует принимать, не менее</w:t>
      </w:r>
    </w:p>
    <w:p>
      <w:pPr>
        <w:pStyle w:val="0"/>
        <w:jc w:val="both"/>
      </w:pPr>
      <w:r>
        <w:rPr>
          <w:sz w:val="24"/>
        </w:rPr>
      </w:r>
    </w:p>
    <w:p>
      <w:pPr>
        <w:pStyle w:val="0"/>
        <w:jc w:val="center"/>
      </w:pPr>
      <w:r>
        <w:rPr>
          <w:position w:val="-28"/>
        </w:rPr>
        <w:drawing>
          <wp:inline distT="0" distB="0" distL="0" distR="0">
            <wp:extent cx="1188720" cy="509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1188720" cy="50927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sz w:val="24"/>
          <w:i w:val="on"/>
        </w:rPr>
        <w:t xml:space="preserve">D</w:t>
      </w:r>
      <w:r>
        <w:rPr>
          <w:sz w:val="24"/>
        </w:rPr>
        <w:t xml:space="preserve"> - диаметр устья источника, м;</w:t>
      </w:r>
    </w:p>
    <w:p>
      <w:pPr>
        <w:pStyle w:val="0"/>
        <w:spacing w:before="240" w:lineRule="auto"/>
        <w:ind w:firstLine="540"/>
        <w:jc w:val="both"/>
      </w:pPr>
      <w:r>
        <w:rPr>
          <w:sz w:val="24"/>
          <w:i w:val="on"/>
        </w:rPr>
        <w:t xml:space="preserve">q</w:t>
      </w:r>
      <w:r>
        <w:rPr>
          <w:sz w:val="24"/>
        </w:rPr>
        <w:t xml:space="preserve"> - концентрация горючих газов, паров, пыли в устье выброса,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z</w:t>
      </w:r>
      <w:r>
        <w:rPr>
          <w:sz w:val="24"/>
        </w:rPr>
        <w:t xml:space="preserve"> - концентрация горючих газов, паров и пыли, равная 10% их нижнего концентрационного предела распространения пламени, мг/м</w:t>
      </w:r>
      <w:r>
        <w:rPr>
          <w:sz w:val="24"/>
          <w:vertAlign w:val="superscript"/>
        </w:rPr>
        <w:t xml:space="preserve">3</w:t>
      </w:r>
      <w:r>
        <w:rPr>
          <w:sz w:val="24"/>
        </w:rPr>
        <w:t xml:space="preserve">.</w:t>
      </w:r>
    </w:p>
    <w:p>
      <w:pPr>
        <w:pStyle w:val="0"/>
        <w:spacing w:before="240" w:lineRule="auto"/>
        <w:ind w:firstLine="540"/>
        <w:jc w:val="both"/>
      </w:pPr>
      <w:r>
        <w:rPr>
          <w:sz w:val="24"/>
        </w:rPr>
        <w:t xml:space="preserve">7.6.6 Выбросы от систем вытяжной вентиляции следует устраивать отдельными, если хотя бы в одной вентиляционной трубе или вытяжной шахте возможно отложение горючих веществ или если при смешении выбросов возможно образование взрывоопасных смесей.</w:t>
      </w:r>
    </w:p>
    <w:p>
      <w:pPr>
        <w:pStyle w:val="0"/>
        <w:spacing w:before="240" w:lineRule="auto"/>
        <w:ind w:firstLine="540"/>
        <w:jc w:val="both"/>
      </w:pPr>
      <w:r>
        <w:rPr>
          <w:sz w:val="24"/>
        </w:rPr>
        <w:t xml:space="preserve">Допускается соединение в одну вентиляционную трубу или вытяжную шахту таких выбросов, предусматривая вертикальные разделки с пределом огнестойкости EI 30 от места присоединения каждого воздуховода до устья.</w:t>
      </w:r>
    </w:p>
    <w:p>
      <w:pPr>
        <w:pStyle w:val="0"/>
        <w:spacing w:before="240" w:lineRule="auto"/>
        <w:ind w:firstLine="540"/>
        <w:jc w:val="both"/>
      </w:pPr>
      <w:r>
        <w:rPr>
          <w:sz w:val="24"/>
        </w:rPr>
        <w:t xml:space="preserve">7.6.7 Общие выбросные устройства для систем, обслуживающих разные пожарные отсеки, допускается предусматривать для систем общеобменной вентиляции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521" w:tooltip="7.2.12 Системы местных отсосов вредных веществ или взрывопожароопасных смесей следует предусматривать отдельными от систем общеобменной вентиляции.">
        <w:r>
          <w:rPr>
            <w:sz w:val="24"/>
            <w:color w:val="0000ff"/>
          </w:rPr>
          <w:t xml:space="preserve">7.2.12</w:t>
        </w:r>
      </w:hyperlink>
      <w:r>
        <w:rPr>
          <w:sz w:val="24"/>
        </w:rPr>
        <w:t xml:space="preserve"> - </w:t>
      </w:r>
      <w:hyperlink w:history="0" w:anchor="P529" w:tooltip="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
        <w:r>
          <w:rPr>
            <w:sz w:val="24"/>
            <w:color w:val="0000ff"/>
          </w:rPr>
          <w:t xml:space="preserve">7.2.15</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7.6.8 Расстояние между проемами для выброса воздуха от систем общеобменной вентиляции, расположенными в разных пожарных отсеках должно быть не менее 3 м по горизонтали или вертикали, а также соответствовать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7.6.9 Размещение вытяжных вентиляционных шахт на территории с выбросами газовоздушных смесей при концентрациях, не превышающих ПДК для населенных мест, рекомендуется предусматривать на расстоянии не менее 15 м до общеобразовательных организаций, дошкольных образовательных организаций, медицинских организаций, жилых домов и площадок отдыха.</w:t>
      </w:r>
    </w:p>
    <w:p>
      <w:pPr>
        <w:pStyle w:val="0"/>
        <w:spacing w:before="240" w:lineRule="auto"/>
        <w:ind w:firstLine="540"/>
        <w:jc w:val="both"/>
      </w:pPr>
      <w:r>
        <w:rPr>
          <w:sz w:val="24"/>
        </w:rPr>
        <w:t xml:space="preserve">7.6.10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Для комплекса зданий с общей подземной стоянкой допускается устройство выброса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w:t>
      </w:r>
    </w:p>
    <w:p>
      <w:pPr>
        <w:pStyle w:val="0"/>
        <w:spacing w:before="240" w:lineRule="auto"/>
        <w:ind w:firstLine="540"/>
        <w:jc w:val="both"/>
      </w:pPr>
      <w:r>
        <w:rPr>
          <w:sz w:val="24"/>
        </w:rPr>
        <w:t xml:space="preserve">7.6.11 Вентиляционные выбросы из помещений, предназначенных для установки газоиспользующего оборудования, должны быть организованы выше кровли, на высоту, обеспечивающую безопасные условия рассеивания, но не меньше, чем 0,5 м от уровня прилегающей кровли.</w:t>
      </w:r>
    </w:p>
    <w:p>
      <w:pPr>
        <w:pStyle w:val="0"/>
        <w:spacing w:before="240" w:lineRule="auto"/>
        <w:ind w:firstLine="540"/>
        <w:jc w:val="both"/>
      </w:pPr>
      <w:r>
        <w:rPr>
          <w:sz w:val="24"/>
        </w:rPr>
        <w:t xml:space="preserve">7.6.12 Допускается выброс отработанного воздуха из технических помещений жилого дома (ИТП, ТП/РУ/ГРЩ, аппаратных и электрощитовых), расположенных в подземном паркинге, предусматривать в объем паркинга с учетом требований пожарной безопасности, обеспечивающих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7.6.13 Выброс воздуха на фасад здания от систем вытяжной общеобменной вентиляции следует выполнять с учетом следующих требований:</w:t>
      </w:r>
    </w:p>
    <w:p>
      <w:pPr>
        <w:pStyle w:val="0"/>
        <w:spacing w:before="240" w:lineRule="auto"/>
        <w:ind w:firstLine="540"/>
        <w:jc w:val="both"/>
      </w:pPr>
      <w:r>
        <w:rPr>
          <w:sz w:val="24"/>
        </w:rPr>
        <w:t xml:space="preserve">- расстояние от устройства для удаления воздуха до соседних зданий должно быть не менее 8 м;</w:t>
      </w:r>
    </w:p>
    <w:p>
      <w:pPr>
        <w:pStyle w:val="0"/>
        <w:spacing w:before="240" w:lineRule="auto"/>
        <w:ind w:firstLine="540"/>
        <w:jc w:val="both"/>
      </w:pPr>
      <w:r>
        <w:rPr>
          <w:sz w:val="24"/>
        </w:rPr>
        <w:t xml:space="preserve">- расстояние от устройства для удаления воздуха, не содержащего вредных веществ или запахов, должно быть не менее 2 м до приемного устройства наружного воздуха, расположенного на той же стене; по возможности, приемное устройство наружного воздуха должно быть ниже отверстия для удаления воздуха.</w:t>
      </w:r>
    </w:p>
    <w:p>
      <w:pPr>
        <w:pStyle w:val="0"/>
        <w:spacing w:before="240" w:lineRule="auto"/>
        <w:ind w:firstLine="540"/>
        <w:jc w:val="both"/>
      </w:pPr>
      <w:r>
        <w:rPr>
          <w:sz w:val="24"/>
        </w:rPr>
        <w:t xml:space="preserve">7.6.14 Скорость удаляемого воздуха в выбросном устройстве (в живом сечении) не должна превышать 2,5 м/с при выбросе воздуха на фасады с окнами и 5 м/с при выбросе воздуха на необслуживаемой кровле с проведением акустических расчетов (при необходимости).</w:t>
      </w:r>
    </w:p>
    <w:p>
      <w:pPr>
        <w:pStyle w:val="0"/>
        <w:spacing w:before="240" w:lineRule="auto"/>
        <w:ind w:firstLine="540"/>
        <w:jc w:val="both"/>
      </w:pPr>
      <w:r>
        <w:rPr>
          <w:sz w:val="24"/>
        </w:rPr>
        <w:t xml:space="preserve">Высота выброса и скорость потока воздуха при наличии в вытяжном воздухе неприятно пахнущих веществ или загрязнений должна определяться расчетами рассеивания в атмосфере до нормативных значений в соответствии с </w:t>
      </w:r>
      <w:hyperlink w:history="0" w:anchor="P2924"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w:t>
      </w:r>
    </w:p>
    <w:p>
      <w:pPr>
        <w:pStyle w:val="0"/>
        <w:jc w:val="both"/>
      </w:pPr>
      <w:r>
        <w:rPr>
          <w:sz w:val="24"/>
        </w:rPr>
      </w:r>
    </w:p>
    <w:p>
      <w:pPr>
        <w:pStyle w:val="2"/>
        <w:outlineLvl w:val="2"/>
        <w:ind w:firstLine="540"/>
        <w:jc w:val="both"/>
      </w:pPr>
      <w:r>
        <w:rPr>
          <w:sz w:val="24"/>
          <w:b w:val="on"/>
        </w:rPr>
        <w:t xml:space="preserve">7.7 Аварийная вентиляция</w:t>
      </w:r>
    </w:p>
    <w:p>
      <w:pPr>
        <w:pStyle w:val="0"/>
        <w:jc w:val="both"/>
      </w:pPr>
      <w:r>
        <w:rPr>
          <w:sz w:val="24"/>
        </w:rPr>
      </w:r>
    </w:p>
    <w:p>
      <w:pPr>
        <w:pStyle w:val="0"/>
        <w:ind w:firstLine="540"/>
        <w:jc w:val="both"/>
      </w:pPr>
      <w:r>
        <w:rPr>
          <w:sz w:val="24"/>
        </w:rPr>
        <w:t xml:space="preserve">7.7.1 Аварийную вентиляцию для помещений, в которых возможно внезапное поступление большого количества вредных или горючих газов, паров или аэрозолей, следует предусматривать в соответствии с требованиями технологической части проекта, учитывая несовместимость по времени аварий технологического и вентиляционного оборудования.</w:t>
      </w:r>
    </w:p>
    <w:p>
      <w:pPr>
        <w:pStyle w:val="0"/>
        <w:spacing w:before="240" w:lineRule="auto"/>
        <w:ind w:firstLine="540"/>
        <w:jc w:val="both"/>
      </w:pPr>
      <w:r>
        <w:rPr>
          <w:sz w:val="24"/>
        </w:rPr>
        <w:t xml:space="preserve">Расход воздуха для аварийной вентиляции следует принимать по данным технологической части проекта.</w:t>
      </w:r>
    </w:p>
    <w:p>
      <w:pPr>
        <w:pStyle w:val="0"/>
        <w:spacing w:before="240" w:lineRule="auto"/>
        <w:ind w:firstLine="540"/>
        <w:jc w:val="both"/>
      </w:pPr>
      <w:r>
        <w:rPr>
          <w:sz w:val="24"/>
        </w:rPr>
        <w:t xml:space="preserve">7.7.2 Аварийную вентиляцию в помещениях категорий А и Б следует предусматривать с механическим побуждением.</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и аэрозолей не соответствуют техническим характеристикам взрывозащищенных вентиляторов, то системы вытяжной аварийной вентиляции следует предусматривать с эжекторными установками согласно </w:t>
      </w:r>
      <w:hyperlink w:history="0" w:anchor="P753" w:tooltip="7.9.3 Оборудование во взрывозащищенном исполнении следует предусматривать:">
        <w:r>
          <w:rPr>
            <w:sz w:val="24"/>
            <w:color w:val="0000ff"/>
          </w:rPr>
          <w:t xml:space="preserve">7.9.3</w:t>
        </w:r>
      </w:hyperlink>
      <w:r>
        <w:rPr>
          <w:sz w:val="24"/>
        </w:rPr>
        <w:t xml:space="preserve"> для зданий любой этажности. Для одноэтажных зданий, в которые при аварии поступают горючие газы или пары плотностью меньше плотности воздуха, допускается принимать приточную вентиляцию с механическим побуждением согласно </w:t>
      </w:r>
      <w:hyperlink w:history="0" w:anchor="P760" w:tooltip="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7.10.11.">
        <w:r>
          <w:rPr>
            <w:sz w:val="24"/>
            <w:color w:val="0000ff"/>
          </w:rPr>
          <w:t xml:space="preserve">7.9.4</w:t>
        </w:r>
      </w:hyperlink>
      <w:r>
        <w:rPr>
          <w:sz w:val="24"/>
        </w:rPr>
        <w:t xml:space="preserve"> для вытеснения газов и паров через аэрационные фонари, шахты и дефлекторы.</w:t>
      </w:r>
    </w:p>
    <w:p>
      <w:pPr>
        <w:pStyle w:val="0"/>
        <w:spacing w:before="240" w:lineRule="auto"/>
        <w:ind w:firstLine="540"/>
        <w:jc w:val="both"/>
      </w:pPr>
      <w:r>
        <w:rPr>
          <w:sz w:val="24"/>
        </w:rPr>
        <w:t xml:space="preserve">7.7.3 Аварийную вентиляцию производственных помещений категорий В1 - В4, Г и Д следует предусматривать с механическим побуждением; допускается предусматривать аварийную вентиляцию с естественным побуждением при условии обеспечения требуемого расхода воздуха при расчетных параметрах Б в теплый период года.</w:t>
      </w:r>
    </w:p>
    <w:p>
      <w:pPr>
        <w:pStyle w:val="0"/>
        <w:spacing w:before="240" w:lineRule="auto"/>
        <w:ind w:firstLine="540"/>
        <w:jc w:val="both"/>
      </w:pPr>
      <w:r>
        <w:rPr>
          <w:sz w:val="24"/>
        </w:rPr>
        <w:t xml:space="preserve">7.7.4 Для аварийной вентиляции следует использовать:</w:t>
      </w:r>
    </w:p>
    <w:bookmarkStart w:id="704" w:name="P704"/>
    <w:bookmarkEnd w:id="704"/>
    <w:p>
      <w:pPr>
        <w:pStyle w:val="0"/>
        <w:spacing w:before="240" w:lineRule="auto"/>
        <w:ind w:firstLine="540"/>
        <w:jc w:val="both"/>
      </w:pPr>
      <w:r>
        <w:rPr>
          <w:sz w:val="24"/>
        </w:rPr>
        <w:t xml:space="preserve">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w:t>
      </w:r>
    </w:p>
    <w:p>
      <w:pPr>
        <w:pStyle w:val="0"/>
        <w:spacing w:before="240" w:lineRule="auto"/>
        <w:ind w:firstLine="540"/>
        <w:jc w:val="both"/>
      </w:pPr>
      <w:r>
        <w:rPr>
          <w:sz w:val="24"/>
        </w:rPr>
        <w:t xml:space="preserve">б) системы, указанные в </w:t>
      </w:r>
      <w:hyperlink w:history="0" w:anchor="P704" w:tooltip="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
        <w:r>
          <w:rPr>
            <w:sz w:val="24"/>
            <w:color w:val="0000ff"/>
          </w:rPr>
          <w:t xml:space="preserve">перечислении а)</w:t>
        </w:r>
      </w:hyperlink>
      <w:r>
        <w:rPr>
          <w:sz w:val="24"/>
        </w:rPr>
        <w:t xml:space="preserve"> настоящего пункта и дополнительно системы аварийной вентиляции на недостающий расход воздуха;</w:t>
      </w:r>
    </w:p>
    <w:p>
      <w:pPr>
        <w:pStyle w:val="0"/>
        <w:spacing w:before="240" w:lineRule="auto"/>
        <w:ind w:firstLine="540"/>
        <w:jc w:val="both"/>
      </w:pPr>
      <w:r>
        <w:rPr>
          <w:sz w:val="24"/>
        </w:rPr>
        <w:t xml:space="preserve">в) только системы аварийной вентиляции, если использование основных систем невозможно или нецелесообразно.</w:t>
      </w:r>
    </w:p>
    <w:p>
      <w:pPr>
        <w:pStyle w:val="0"/>
        <w:spacing w:before="240" w:lineRule="auto"/>
        <w:ind w:firstLine="540"/>
        <w:jc w:val="both"/>
      </w:pPr>
      <w:r>
        <w:rPr>
          <w:sz w:val="24"/>
        </w:rPr>
        <w:t xml:space="preserve">7.7.5 Вытяжные устройства (решетки или патрубки) для удаления поступающих в помещение газов и паров системами аварийной вентиляции необходимо размещать в следующих зонах:</w:t>
      </w:r>
    </w:p>
    <w:p>
      <w:pPr>
        <w:pStyle w:val="0"/>
        <w:spacing w:before="240" w:lineRule="auto"/>
        <w:ind w:firstLine="540"/>
        <w:jc w:val="both"/>
      </w:pPr>
      <w:r>
        <w:rPr>
          <w:sz w:val="24"/>
        </w:rPr>
        <w:t xml:space="preserve">а) в рабочей - при поступлении газов и паров с плотностью больше плотности воздуха в рабочей зоне;</w:t>
      </w:r>
    </w:p>
    <w:p>
      <w:pPr>
        <w:pStyle w:val="0"/>
        <w:spacing w:before="240" w:lineRule="auto"/>
        <w:ind w:firstLine="540"/>
        <w:jc w:val="both"/>
      </w:pPr>
      <w:r>
        <w:rPr>
          <w:sz w:val="24"/>
        </w:rPr>
        <w:t xml:space="preserve">б) в верхней - при поступлении газов и паров с плотностью меньше плотности воздуха в рабочей зоне.</w:t>
      </w:r>
    </w:p>
    <w:p>
      <w:pPr>
        <w:pStyle w:val="0"/>
        <w:spacing w:before="240" w:lineRule="auto"/>
        <w:ind w:firstLine="540"/>
        <w:jc w:val="both"/>
      </w:pPr>
      <w:r>
        <w:rPr>
          <w:sz w:val="24"/>
        </w:rPr>
        <w:t xml:space="preserve">7.7.6 Для возмещения расхода воздуха, удаляемого аварийной вентиляцией, следует использовать:</w:t>
      </w:r>
    </w:p>
    <w:bookmarkStart w:id="711" w:name="P711"/>
    <w:bookmarkEnd w:id="711"/>
    <w:p>
      <w:pPr>
        <w:pStyle w:val="0"/>
        <w:spacing w:before="240" w:lineRule="auto"/>
        <w:ind w:firstLine="540"/>
        <w:jc w:val="both"/>
      </w:pPr>
      <w:r>
        <w:rPr>
          <w:sz w:val="24"/>
        </w:rPr>
        <w:t xml:space="preserve">а) системы общеобменной приточной вентиляции с резервными вентиляторами, обеспечивающими необходимый расход воздуха;</w:t>
      </w:r>
    </w:p>
    <w:p>
      <w:pPr>
        <w:pStyle w:val="0"/>
        <w:spacing w:before="240" w:lineRule="auto"/>
        <w:ind w:firstLine="540"/>
        <w:jc w:val="both"/>
      </w:pPr>
      <w:r>
        <w:rPr>
          <w:sz w:val="24"/>
        </w:rPr>
        <w:t xml:space="preserve">б) системы, указанные в </w:t>
      </w:r>
      <w:hyperlink w:history="0" w:anchor="P711" w:tooltip="а) системы общеобменной приточной вентиляции с резервными вентиляторами, обеспечивающими необходимый расход воздуха;">
        <w:r>
          <w:rPr>
            <w:sz w:val="24"/>
            <w:color w:val="0000ff"/>
          </w:rPr>
          <w:t xml:space="preserve">перечислении а)</w:t>
        </w:r>
      </w:hyperlink>
      <w:r>
        <w:rPr>
          <w:sz w:val="24"/>
        </w:rPr>
        <w:t xml:space="preserve"> настоящего пункта и дополнительно системы специальной приточной вентиляции на недостающий расход воздуха;</w:t>
      </w:r>
    </w:p>
    <w:p>
      <w:pPr>
        <w:pStyle w:val="0"/>
        <w:spacing w:before="240" w:lineRule="auto"/>
        <w:ind w:firstLine="540"/>
        <w:jc w:val="both"/>
      </w:pPr>
      <w:r>
        <w:rPr>
          <w:sz w:val="24"/>
        </w:rPr>
        <w:t xml:space="preserve">в) специальные приточные системы с механическим или естественным побуждением на необходимый расход воздуха;</w:t>
      </w:r>
    </w:p>
    <w:p>
      <w:pPr>
        <w:pStyle w:val="0"/>
        <w:spacing w:before="240" w:lineRule="auto"/>
        <w:ind w:firstLine="540"/>
        <w:jc w:val="both"/>
      </w:pPr>
      <w:r>
        <w:rPr>
          <w:sz w:val="24"/>
        </w:rPr>
        <w:t xml:space="preserve">г) приток наружного воздуха через автоматически открываемые проемы.</w:t>
      </w:r>
    </w:p>
    <w:bookmarkStart w:id="715" w:name="P715"/>
    <w:bookmarkEnd w:id="715"/>
    <w:p>
      <w:pPr>
        <w:pStyle w:val="0"/>
        <w:spacing w:before="240" w:lineRule="auto"/>
        <w:ind w:firstLine="540"/>
        <w:jc w:val="both"/>
      </w:pPr>
      <w:r>
        <w:rPr>
          <w:sz w:val="24"/>
        </w:rPr>
        <w:t xml:space="preserve">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w:t>
      </w:r>
    </w:p>
    <w:p>
      <w:pPr>
        <w:pStyle w:val="0"/>
        <w:spacing w:before="240" w:lineRule="auto"/>
        <w:ind w:firstLine="540"/>
        <w:jc w:val="both"/>
      </w:pPr>
      <w:r>
        <w:rPr>
          <w:sz w:val="24"/>
        </w:rPr>
        <w:t xml:space="preserve">7.7.8 Кратность воздухообмена, создаваемая аварийной вентиляцией, должна соответствовать расчетной, при которой концентрация взрывоопасного газа в помещении не превышает 50% НКПРП.</w:t>
      </w:r>
    </w:p>
    <w:p>
      <w:pPr>
        <w:pStyle w:val="0"/>
        <w:spacing w:before="240" w:lineRule="auto"/>
        <w:ind w:firstLine="540"/>
        <w:jc w:val="both"/>
      </w:pPr>
      <w:r>
        <w:rPr>
          <w:sz w:val="24"/>
        </w:rPr>
        <w:t xml:space="preserve">7.7.9 Аварийная вентиляция по </w:t>
      </w:r>
      <w:hyperlink w:history="0" w:anchor="P715" w:tooltip="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
        <w:r>
          <w:rPr>
            <w:sz w:val="24"/>
            <w:color w:val="0000ff"/>
          </w:rPr>
          <w:t xml:space="preserve">7.7.7</w:t>
        </w:r>
      </w:hyperlink>
      <w:r>
        <w:rPr>
          <w:sz w:val="24"/>
        </w:rPr>
        <w:t xml:space="preserve"> должна иметь резервный вентилятор и обеспечена электропитанием по первой категории надежности электроснабжения.</w:t>
      </w:r>
    </w:p>
    <w:p>
      <w:pPr>
        <w:pStyle w:val="0"/>
        <w:spacing w:before="240" w:lineRule="auto"/>
        <w:ind w:firstLine="540"/>
        <w:jc w:val="both"/>
      </w:pPr>
      <w:r>
        <w:rPr>
          <w:sz w:val="24"/>
        </w:rPr>
        <w:t xml:space="preserve">7.7.10 При срабатывании систем аварийной вентиляции следует предусматривать аварийную сигнализацию, которая должна сопровождаться подачей светового и звукового сигналов.</w:t>
      </w:r>
    </w:p>
    <w:p>
      <w:pPr>
        <w:pStyle w:val="0"/>
        <w:jc w:val="both"/>
      </w:pPr>
      <w:r>
        <w:rPr>
          <w:sz w:val="24"/>
        </w:rPr>
      </w:r>
    </w:p>
    <w:p>
      <w:pPr>
        <w:pStyle w:val="2"/>
        <w:outlineLvl w:val="2"/>
        <w:ind w:firstLine="540"/>
        <w:jc w:val="both"/>
      </w:pPr>
      <w:r>
        <w:rPr>
          <w:sz w:val="24"/>
          <w:b w:val="on"/>
        </w:rPr>
        <w:t xml:space="preserve">7.8 Воздушные завесы</w:t>
      </w:r>
    </w:p>
    <w:p>
      <w:pPr>
        <w:pStyle w:val="0"/>
        <w:jc w:val="both"/>
      </w:pPr>
      <w:r>
        <w:rPr>
          <w:sz w:val="24"/>
        </w:rPr>
      </w:r>
    </w:p>
    <w:p>
      <w:pPr>
        <w:pStyle w:val="0"/>
        <w:ind w:firstLine="540"/>
        <w:jc w:val="both"/>
      </w:pPr>
      <w:r>
        <w:rPr>
          <w:sz w:val="24"/>
        </w:rPr>
        <w:t xml:space="preserve">7.8.1 Воздушные и воздушно-тепловые завесы следует предусматривать:</w:t>
      </w:r>
    </w:p>
    <w:p>
      <w:pPr>
        <w:pStyle w:val="0"/>
        <w:spacing w:before="240" w:lineRule="auto"/>
        <w:ind w:firstLine="540"/>
        <w:jc w:val="both"/>
      </w:pPr>
      <w:r>
        <w:rPr>
          <w:sz w:val="24"/>
        </w:rPr>
        <w:t xml:space="preserve">а) у постоянно открытых проемов в наружных стенах помещений, а также у ворот и проемов в наружных стенах, открывающихся более пяти раз или не менее чем на 30 мин в смену, в районах с расчетной температурой наружного воздуха минус 8 °C и ниже (параметры Б);</w:t>
      </w:r>
    </w:p>
    <w:p>
      <w:pPr>
        <w:pStyle w:val="0"/>
        <w:spacing w:before="240" w:lineRule="auto"/>
        <w:ind w:firstLine="540"/>
        <w:jc w:val="both"/>
      </w:pPr>
      <w:r>
        <w:rPr>
          <w:sz w:val="24"/>
        </w:rPr>
        <w:t xml:space="preserve">б) у наружных дверей вестибюлей общественных и административно-бытовых зданий - в зависимости от расчетной температуры наружного воздуха (параметры Б) и числа людей, проходящих через двери в течение 1 ч:</w:t>
      </w:r>
    </w:p>
    <w:p>
      <w:pPr>
        <w:pStyle w:val="0"/>
        <w:spacing w:before="240" w:lineRule="auto"/>
        <w:ind w:firstLine="540"/>
        <w:jc w:val="both"/>
      </w:pPr>
      <w:r>
        <w:rPr>
          <w:sz w:val="24"/>
        </w:rPr>
        <w:t xml:space="preserve">от минус 8 °C до минус 20 °C - 200 чел. и более;</w:t>
      </w:r>
    </w:p>
    <w:p>
      <w:pPr>
        <w:pStyle w:val="0"/>
        <w:spacing w:before="240" w:lineRule="auto"/>
        <w:ind w:firstLine="540"/>
        <w:jc w:val="both"/>
      </w:pPr>
      <w:r>
        <w:rPr>
          <w:sz w:val="24"/>
        </w:rPr>
        <w:t xml:space="preserve">от минус 20 °C до минус 40 °C - 100 чел. и более;</w:t>
      </w:r>
    </w:p>
    <w:p>
      <w:pPr>
        <w:pStyle w:val="0"/>
        <w:spacing w:before="240" w:lineRule="auto"/>
        <w:ind w:firstLine="540"/>
        <w:jc w:val="both"/>
      </w:pPr>
      <w:r>
        <w:rPr>
          <w:sz w:val="24"/>
        </w:rPr>
        <w:t xml:space="preserve">ниже минус 40 °C - 50 чел. и более;</w:t>
      </w:r>
    </w:p>
    <w:p>
      <w:pPr>
        <w:pStyle w:val="0"/>
        <w:spacing w:before="240" w:lineRule="auto"/>
        <w:ind w:firstLine="540"/>
        <w:jc w:val="both"/>
      </w:pPr>
      <w:r>
        <w:rPr>
          <w:sz w:val="24"/>
        </w:rPr>
        <w:t xml:space="preserve">в) у проемов, дверей и ворот помещений со специальными технологическими требованиями по заданию на проектирование (мокрый режим, предотвращение перетекания воздуха, помещения с кондиционированием, здания высокого класса энергоэффективности и т.п.).</w:t>
      </w:r>
    </w:p>
    <w:p>
      <w:pPr>
        <w:pStyle w:val="0"/>
        <w:spacing w:before="240" w:lineRule="auto"/>
        <w:ind w:firstLine="540"/>
        <w:jc w:val="both"/>
      </w:pPr>
      <w:r>
        <w:rPr>
          <w:sz w:val="24"/>
        </w:rPr>
        <w:t xml:space="preserve">7.8.2 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(параметры Б) и скорости ветра, соответствующей параметрам Б, но не более 5 м/с.</w:t>
      </w:r>
    </w:p>
    <w:p>
      <w:pPr>
        <w:pStyle w:val="0"/>
        <w:spacing w:before="240" w:lineRule="auto"/>
        <w:ind w:firstLine="540"/>
        <w:jc w:val="both"/>
      </w:pPr>
      <w:r>
        <w:rPr>
          <w:sz w:val="24"/>
        </w:rPr>
        <w:t xml:space="preserve">7.8.3 Температуру воздуха, подаваемого воздушно-тепловыми завесами, следует принимать по расчету, но не выше 50 °C у дверей и не выше 70 °C у ворот и проемов.</w:t>
      </w:r>
    </w:p>
    <w:p>
      <w:pPr>
        <w:pStyle w:val="0"/>
        <w:spacing w:before="240" w:lineRule="auto"/>
        <w:ind w:firstLine="540"/>
        <w:jc w:val="both"/>
      </w:pPr>
      <w:r>
        <w:rPr>
          <w:sz w:val="24"/>
        </w:rPr>
        <w:t xml:space="preserve">7.8.4 Скорость выпуска воздуха из воздухораспределителей воздушных и воздушно-тепловых завес следует принимать по расчету, но не выше 15 м/с у дверей и 40 м/с у ворот и проемов.</w:t>
      </w:r>
    </w:p>
    <w:p>
      <w:pPr>
        <w:pStyle w:val="0"/>
        <w:spacing w:before="240" w:lineRule="auto"/>
        <w:ind w:firstLine="540"/>
        <w:jc w:val="both"/>
      </w:pPr>
      <w:r>
        <w:rPr>
          <w:sz w:val="24"/>
        </w:rPr>
        <w:t xml:space="preserve">7.8.5 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°C:</w:t>
      </w:r>
    </w:p>
    <w:p>
      <w:pPr>
        <w:pStyle w:val="0"/>
        <w:spacing w:before="240" w:lineRule="auto"/>
        <w:ind w:firstLine="540"/>
        <w:jc w:val="both"/>
      </w:pPr>
      <w:r>
        <w:rPr>
          <w:sz w:val="24"/>
        </w:rPr>
        <w:t xml:space="preserve">18 - для вестибюлей зданий общественного назначения;</w:t>
      </w:r>
    </w:p>
    <w:p>
      <w:pPr>
        <w:pStyle w:val="0"/>
        <w:spacing w:before="240" w:lineRule="auto"/>
        <w:ind w:firstLine="540"/>
        <w:jc w:val="both"/>
      </w:pPr>
      <w:r>
        <w:rPr>
          <w:sz w:val="24"/>
        </w:rPr>
        <w:t xml:space="preserve">12 - для производственных помещений при легкой работе, работе средней тяжести и для вестибюлей жилых и административно-бытовых зданий;</w:t>
      </w:r>
    </w:p>
    <w:p>
      <w:pPr>
        <w:pStyle w:val="0"/>
        <w:spacing w:before="240" w:lineRule="auto"/>
        <w:ind w:firstLine="540"/>
        <w:jc w:val="both"/>
      </w:pPr>
      <w:r>
        <w:rPr>
          <w:sz w:val="24"/>
        </w:rPr>
        <w:t xml:space="preserve">5 - для производственных помещений при тяжелой работе и отсутствии постоянных рабочих мест на расстоянии 6 м и менее от дверей, ворот и проемов.</w:t>
      </w:r>
    </w:p>
    <w:p>
      <w:pPr>
        <w:pStyle w:val="0"/>
        <w:spacing w:before="240" w:lineRule="auto"/>
        <w:ind w:firstLine="540"/>
        <w:jc w:val="both"/>
      </w:pPr>
      <w:r>
        <w:rPr>
          <w:sz w:val="24"/>
        </w:rPr>
        <w:t xml:space="preserve">7.8.6 Если расчетная температура смеси воздуха, поступающего в помещение через проем, меньше расчетной температуры воздуха в помещении, следует учитывать дополнительную тепловую нагрузку на подогрев поступающего воздуха.</w:t>
      </w:r>
    </w:p>
    <w:p>
      <w:pPr>
        <w:pStyle w:val="0"/>
        <w:spacing w:before="240" w:lineRule="auto"/>
        <w:ind w:firstLine="540"/>
        <w:jc w:val="both"/>
      </w:pPr>
      <w:r>
        <w:rPr>
          <w:sz w:val="24"/>
        </w:rPr>
        <w:t xml:space="preserve">7.8.7 Для ворот и постоянно открытых проемов в наружных стенах помещений следует предусматривать воздушные и воздушно-тепловые завесы отсекающего (шиберующего) типа, сокращающие поступление наружного воздуха. Допускается применение воздушных завес без подогрева подаваемого воздуха, а также воздушно-тепловых завес с частичным подогревом подаваемого воздуха.</w:t>
      </w:r>
    </w:p>
    <w:p>
      <w:pPr>
        <w:pStyle w:val="0"/>
        <w:spacing w:before="240" w:lineRule="auto"/>
        <w:ind w:firstLine="540"/>
        <w:jc w:val="both"/>
      </w:pPr>
      <w:r>
        <w:rPr>
          <w:sz w:val="24"/>
        </w:rPr>
        <w:t xml:space="preserve">7.8.8 Воздушные и воздушно-тепловые завесы должны перекрывать всю площадь защищаемого проема, не допускать локальных прорывов наружного воздуха, обеспечивать требуемые условия микроклимата на постоянных рабочих местах.</w:t>
      </w:r>
    </w:p>
    <w:p>
      <w:pPr>
        <w:pStyle w:val="0"/>
        <w:spacing w:before="240" w:lineRule="auto"/>
        <w:ind w:firstLine="540"/>
        <w:jc w:val="both"/>
      </w:pPr>
      <w:r>
        <w:rPr>
          <w:sz w:val="24"/>
        </w:rPr>
        <w:t xml:space="preserve">7.8.9 Аэродинамические, теплотехнические и акустические характеристики агрегатов воздушных и воздушно-тепловых завес заводского изготовления должны быть определены испытаниями в соответствии с ГОСТ Р ИСО 27327-1.</w:t>
      </w:r>
    </w:p>
    <w:p>
      <w:pPr>
        <w:pStyle w:val="0"/>
        <w:spacing w:before="240" w:lineRule="auto"/>
        <w:ind w:firstLine="540"/>
        <w:jc w:val="both"/>
      </w:pPr>
      <w:r>
        <w:rPr>
          <w:sz w:val="24"/>
        </w:rPr>
        <w:t xml:space="preserve">7.8.10 Для сохранения защитных свойств воздушной и воздушно-тепловой завесы в течение всего отопительного периода, а также сокращения энергозатрат, следует предусматривать автоматическое регулирование расхода воздуха и тепловой мощности завесы в соответствии с изменением параметров наружного климата и технологического режима помещения.</w:t>
      </w:r>
    </w:p>
    <w:p>
      <w:pPr>
        <w:pStyle w:val="0"/>
        <w:spacing w:before="240" w:lineRule="auto"/>
        <w:ind w:firstLine="540"/>
        <w:jc w:val="both"/>
      </w:pPr>
      <w:r>
        <w:rPr>
          <w:sz w:val="24"/>
        </w:rPr>
        <w:t xml:space="preserve">7.8.11 Испытания и наладка воздушных и воздушно-тепловых завес должны проводиться на соответствие фактических характеристик проектным и </w:t>
      </w:r>
      <w:hyperlink w:history="0" r:id="rId106"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w:t>
        </w:r>
      </w:hyperlink>
      <w:r>
        <w:rPr>
          <w:sz w:val="24"/>
        </w:rPr>
        <w:t xml:space="preserve">, </w:t>
      </w:r>
      <w:hyperlink w:history="0" r:id="rId107"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2"/>
        <w:ind w:firstLine="540"/>
        <w:jc w:val="both"/>
      </w:pPr>
      <w:r>
        <w:rPr>
          <w:sz w:val="24"/>
          <w:b w:val="on"/>
        </w:rPr>
        <w:t xml:space="preserve">7.9 Оборудование</w:t>
      </w:r>
    </w:p>
    <w:p>
      <w:pPr>
        <w:pStyle w:val="0"/>
        <w:jc w:val="both"/>
      </w:pPr>
      <w:r>
        <w:rPr>
          <w:sz w:val="24"/>
        </w:rPr>
      </w:r>
    </w:p>
    <w:p>
      <w:pPr>
        <w:pStyle w:val="0"/>
        <w:ind w:firstLine="540"/>
        <w:jc w:val="both"/>
      </w:pPr>
      <w:r>
        <w:rPr>
          <w:sz w:val="24"/>
        </w:rPr>
        <w:t xml:space="preserve">7.9.1 Вентиляторы, кондиционеры, приточные камеры, воздухонагреватели, теплоутилизаторы, пылеуловители, фильтры, клапаны, шумоглушители и др. (далее - оборудование) следует выбирать по сопротивлению вентиляционной сети при выбранной скорости движения воздуха в ней и по расчетному расходу воздуха с учетом подсосов и потерь через неплотности:</w:t>
      </w:r>
    </w:p>
    <w:p>
      <w:pPr>
        <w:pStyle w:val="0"/>
        <w:spacing w:before="240" w:lineRule="auto"/>
        <w:ind w:firstLine="540"/>
        <w:jc w:val="both"/>
      </w:pPr>
      <w:r>
        <w:rPr>
          <w:sz w:val="24"/>
        </w:rPr>
        <w:t xml:space="preserve">а) в оборудовании - по техническим характеристикам оборудования или по расчету (по классу герметичности В);</w:t>
      </w:r>
    </w:p>
    <w:p>
      <w:pPr>
        <w:pStyle w:val="0"/>
        <w:spacing w:before="240" w:lineRule="auto"/>
        <w:ind w:firstLine="540"/>
        <w:jc w:val="both"/>
      </w:pPr>
      <w:r>
        <w:rPr>
          <w:sz w:val="24"/>
        </w:rPr>
        <w:t xml:space="preserve">б) в воздуховодах вытяжных и приточных систем - при условии соответствия их требованиям </w:t>
      </w:r>
      <w:hyperlink w:history="0" w:anchor="P862" w:tooltip="7.11.10 Классы герметичности воздуховодов должны соответствовать приложению М.">
        <w:r>
          <w:rPr>
            <w:sz w:val="24"/>
            <w:color w:val="0000ff"/>
          </w:rPr>
          <w:t xml:space="preserve">7.11.10</w:t>
        </w:r>
      </w:hyperlink>
      <w:r>
        <w:rPr>
          <w:sz w:val="24"/>
        </w:rPr>
        <w:t xml:space="preserve">.</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приниматься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7.9.2 Для защиты от замерзания воды в трубках воздухонагревателей следует:</w:t>
      </w:r>
    </w:p>
    <w:p>
      <w:pPr>
        <w:pStyle w:val="0"/>
        <w:spacing w:before="240" w:lineRule="auto"/>
        <w:ind w:firstLine="540"/>
        <w:jc w:val="both"/>
      </w:pPr>
      <w:r>
        <w:rPr>
          <w:sz w:val="24"/>
        </w:rPr>
        <w:t xml:space="preserve">а) предусматривать установку циркуляционных насосов в контуре воздухонагревателей для подмешивания обратной воды из воздухонагревателя;</w:t>
      </w:r>
    </w:p>
    <w:p>
      <w:pPr>
        <w:pStyle w:val="0"/>
        <w:spacing w:before="240" w:lineRule="auto"/>
        <w:ind w:firstLine="540"/>
        <w:jc w:val="both"/>
      </w:pPr>
      <w:r>
        <w:rPr>
          <w:sz w:val="24"/>
        </w:rPr>
        <w:t xml:space="preserve">б) при отсутствии циркуляционных насосов в контуре воздухонагревателей скорость движения воды в трубках обосновывать расчетом или принимать не менее 0,12 м/с при расчетной температуре наружного воздуха (параметры Б) и при 0 °C; запас поверхности нагрева выбранного воздухонагревателя не должен превышать расчетный более чем на 10%;</w:t>
      </w:r>
    </w:p>
    <w:p>
      <w:pPr>
        <w:pStyle w:val="0"/>
        <w:spacing w:before="240" w:lineRule="auto"/>
        <w:ind w:firstLine="540"/>
        <w:jc w:val="both"/>
      </w:pPr>
      <w:r>
        <w:rPr>
          <w:sz w:val="24"/>
        </w:rPr>
        <w:t xml:space="preserve">в) при использовании в качестве теплоносителя водяного пара конденсатоотводчики размещать не менее чем на 300 мм ниже патрубков воздухонагревателей, из которых стекает конденсат, и удаление конденсата от конденсатоотводчиков предусматривать самотеком до сборных баков.</w:t>
      </w:r>
    </w:p>
    <w:bookmarkStart w:id="753" w:name="P753"/>
    <w:bookmarkEnd w:id="753"/>
    <w:p>
      <w:pPr>
        <w:pStyle w:val="0"/>
        <w:spacing w:before="240" w:lineRule="auto"/>
        <w:ind w:firstLine="540"/>
        <w:jc w:val="both"/>
      </w:pPr>
      <w:r>
        <w:rPr>
          <w:sz w:val="24"/>
        </w:rPr>
        <w:t xml:space="preserve">7.9.3 Оборудование во взрывозащищенном исполнении следует предусматривать:</w:t>
      </w:r>
    </w:p>
    <w:p>
      <w:pPr>
        <w:pStyle w:val="0"/>
        <w:spacing w:before="240" w:lineRule="auto"/>
        <w:ind w:firstLine="540"/>
        <w:jc w:val="both"/>
      </w:pPr>
      <w:r>
        <w:rPr>
          <w:sz w:val="24"/>
        </w:rPr>
        <w:t xml:space="preserve">а) при его размещении в помещениях категорий А и Б или в воздуховодах систем, обслуживающих эти помещения;</w:t>
      </w:r>
    </w:p>
    <w:p>
      <w:pPr>
        <w:pStyle w:val="0"/>
        <w:spacing w:before="240" w:lineRule="auto"/>
        <w:ind w:firstLine="540"/>
        <w:jc w:val="both"/>
      </w:pPr>
      <w:r>
        <w:rPr>
          <w:sz w:val="24"/>
        </w:rPr>
        <w:t xml:space="preserve">б) для систем общеобменной вентиляции, кондиционирования и воздушного отопления (в том числе с воздухо-воздушными теплоутилизаторами) и противодымной вентиляции помещений категорий А и Б;</w:t>
      </w:r>
    </w:p>
    <w:p>
      <w:pPr>
        <w:pStyle w:val="0"/>
        <w:spacing w:before="240" w:lineRule="auto"/>
        <w:ind w:firstLine="540"/>
        <w:jc w:val="both"/>
      </w:pPr>
      <w:r>
        <w:rPr>
          <w:sz w:val="24"/>
        </w:rPr>
        <w:t xml:space="preserve">в) для систем вытяжной вентиляции, указанных в </w:t>
      </w:r>
      <w:hyperlink w:history="0" w:anchor="P526"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w:t>
      </w:r>
    </w:p>
    <w:p>
      <w:pPr>
        <w:pStyle w:val="0"/>
        <w:spacing w:before="240" w:lineRule="auto"/>
        <w:ind w:firstLine="540"/>
        <w:jc w:val="both"/>
      </w:pPr>
      <w:r>
        <w:rPr>
          <w:sz w:val="24"/>
        </w:rPr>
        <w:t xml:space="preserve">г) для систем местных отсосов взрывоопасных смесей.</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аэрозолей, пыли с воздухом не соответствуют техническим характеристикам взрывозащищенных вентиляторов, то в системах вытяжной общеобменной вентиляции или в системах местных отсосов следует предусматривать эжекторные установки. В системах с эжекторными установками следует предусматривать вентиляторы, воздуходувки или компрессоры в обычном исполнении, если они работают на наружном воздухе.</w:t>
      </w:r>
    </w:p>
    <w:p>
      <w:pPr>
        <w:pStyle w:val="0"/>
        <w:spacing w:before="240" w:lineRule="auto"/>
        <w:ind w:firstLine="540"/>
        <w:jc w:val="both"/>
      </w:pPr>
      <w:r>
        <w:rPr>
          <w:sz w:val="24"/>
        </w:rPr>
        <w:t xml:space="preserve">Оборудование в обычном исполнении следует предусматривать для систем местных отсосов, размещенных в помещениях категорий В1 - В4, Г и Д, удаляющих паро-, газовоздушные смеси, если в соответствии с нормами технологического проектирования исключена возможность образования указанной смеси взрывоопасной концентрации при нормальной работе или при аварии технологического оборудования.</w:t>
      </w:r>
    </w:p>
    <w:bookmarkStart w:id="760" w:name="P760"/>
    <w:bookmarkEnd w:id="760"/>
    <w:p>
      <w:pPr>
        <w:pStyle w:val="0"/>
        <w:spacing w:before="240" w:lineRule="auto"/>
        <w:ind w:firstLine="540"/>
        <w:jc w:val="both"/>
      </w:pPr>
      <w:r>
        <w:rPr>
          <w:sz w:val="24"/>
        </w:rPr>
        <w:t xml:space="preserve">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w:t>
      </w:r>
      <w:hyperlink w:history="0" w:anchor="P80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w:t>
      </w:r>
    </w:p>
    <w:p>
      <w:pPr>
        <w:pStyle w:val="0"/>
        <w:spacing w:before="240" w:lineRule="auto"/>
        <w:ind w:firstLine="540"/>
        <w:jc w:val="both"/>
      </w:pPr>
      <w:r>
        <w:rPr>
          <w:sz w:val="24"/>
        </w:rPr>
        <w:t xml:space="preserve">7.9.5 Очистку воздуха следует предусматривать для обеспечения требуемого качества воздуха в помещениях. Фильтры следует выбирать с учетом срока их службы, пылеемкости и требований к качеству воздуха для теплообменного оборудования. Для увеличения срока службы теплообменного оборудования (воздухонагревателей, воздухоохладителей и рекуператоров) в промышленных и городских районах следует предусматривать двухступенчатую очистку воздуха в фильтрах.</w:t>
      </w:r>
    </w:p>
    <w:p>
      <w:pPr>
        <w:pStyle w:val="0"/>
        <w:spacing w:before="240" w:lineRule="auto"/>
        <w:ind w:firstLine="540"/>
        <w:jc w:val="both"/>
      </w:pPr>
      <w:r>
        <w:rPr>
          <w:sz w:val="24"/>
        </w:rPr>
        <w:t xml:space="preserve">7.9.6 Для очистки взрывоопасной пылевоздушной смеси от горючих веществ следует применять пылеуловители и фильтры (далее - пылеуловители):</w:t>
      </w:r>
    </w:p>
    <w:p>
      <w:pPr>
        <w:pStyle w:val="0"/>
        <w:spacing w:before="240" w:lineRule="auto"/>
        <w:ind w:firstLine="540"/>
        <w:jc w:val="both"/>
      </w:pPr>
      <w:r>
        <w:rPr>
          <w:sz w:val="24"/>
        </w:rPr>
        <w:t xml:space="preserve">а) при сухой очистке - во взрывозащищенном исполнении с устройствами для непрерывного удаления уловленной пыли;</w:t>
      </w:r>
    </w:p>
    <w:p>
      <w:pPr>
        <w:pStyle w:val="0"/>
        <w:spacing w:before="240" w:lineRule="auto"/>
        <w:ind w:firstLine="540"/>
        <w:jc w:val="both"/>
      </w:pPr>
      <w:r>
        <w:rPr>
          <w:sz w:val="24"/>
        </w:rPr>
        <w:t xml:space="preserve">б) при мокрой очистке (в том числе пенной) - во взрывозащищенном исполнении; при техническом обосновании допускается применять в обычном исполнении.</w:t>
      </w:r>
    </w:p>
    <w:p>
      <w:pPr>
        <w:pStyle w:val="0"/>
        <w:spacing w:before="240" w:lineRule="auto"/>
        <w:ind w:firstLine="540"/>
        <w:jc w:val="both"/>
      </w:pPr>
      <w:r>
        <w:rPr>
          <w:sz w:val="24"/>
        </w:rPr>
        <w:t xml:space="preserve">7.9.7 Воздухораспределители приточного воздуха следует принимать:</w:t>
      </w:r>
    </w:p>
    <w:p>
      <w:pPr>
        <w:pStyle w:val="0"/>
        <w:spacing w:before="240" w:lineRule="auto"/>
        <w:ind w:firstLine="540"/>
        <w:jc w:val="both"/>
      </w:pPr>
      <w:r>
        <w:rPr>
          <w:sz w:val="24"/>
        </w:rPr>
        <w:t xml:space="preserve">а) при воздушном отоплении, вентиляции и кондиционировании - с устройствами для регулирования направления и расхода воздуха;</w:t>
      </w:r>
    </w:p>
    <w:p>
      <w:pPr>
        <w:pStyle w:val="0"/>
        <w:spacing w:before="240" w:lineRule="auto"/>
        <w:ind w:firstLine="540"/>
        <w:jc w:val="both"/>
      </w:pPr>
      <w:r>
        <w:rPr>
          <w:sz w:val="24"/>
        </w:rPr>
        <w:t xml:space="preserve">б) для душирования рабочих мест - с устройствами для регулирования расхода и направления струи воздуха в горизонтальной плоскости на угол до 180° и в вертикальной плоскости - на угол до 30°.</w:t>
      </w:r>
    </w:p>
    <w:p>
      <w:pPr>
        <w:pStyle w:val="0"/>
        <w:spacing w:before="240" w:lineRule="auto"/>
        <w:ind w:firstLine="540"/>
        <w:jc w:val="both"/>
      </w:pPr>
      <w:r>
        <w:rPr>
          <w:sz w:val="24"/>
        </w:rPr>
        <w:t xml:space="preserve">7.9.8 В системах приточной и вытяжной вентиляции помещений, в которых размещаются газовые приборы, следует применять меры, исключающие возможность их полного закрытия.</w:t>
      </w:r>
    </w:p>
    <w:p>
      <w:pPr>
        <w:pStyle w:val="0"/>
        <w:spacing w:before="240" w:lineRule="auto"/>
        <w:ind w:firstLine="540"/>
        <w:jc w:val="both"/>
      </w:pPr>
      <w:r>
        <w:rPr>
          <w:sz w:val="24"/>
        </w:rPr>
        <w:t xml:space="preserve">7.9.9 Воздухораспределители приточного воздуха и вытяжные устройства можно применять из горючих материалов при условии обеспечения требований нормативных документов по пожарной безопасности.</w:t>
      </w:r>
    </w:p>
    <w:p>
      <w:pPr>
        <w:pStyle w:val="0"/>
        <w:spacing w:before="240" w:lineRule="auto"/>
        <w:ind w:firstLine="540"/>
        <w:jc w:val="both"/>
      </w:pPr>
      <w:r>
        <w:rPr>
          <w:sz w:val="24"/>
        </w:rPr>
        <w:t xml:space="preserve">7.9.10 Теплоутилизаторы и шумоглушители следует применять из негорючих материалов. Для теплообменных (внутренних) поверхностей теплоутилизаторов допускается применять материалы группы горючести Г1.</w:t>
      </w:r>
    </w:p>
    <w:p>
      <w:pPr>
        <w:pStyle w:val="0"/>
        <w:jc w:val="both"/>
      </w:pPr>
      <w:r>
        <w:rPr>
          <w:sz w:val="24"/>
        </w:rPr>
      </w:r>
    </w:p>
    <w:bookmarkStart w:id="772" w:name="P772"/>
    <w:bookmarkEnd w:id="772"/>
    <w:p>
      <w:pPr>
        <w:pStyle w:val="2"/>
        <w:outlineLvl w:val="2"/>
        <w:ind w:firstLine="540"/>
        <w:jc w:val="both"/>
      </w:pPr>
      <w:r>
        <w:rPr>
          <w:sz w:val="24"/>
          <w:b w:val="on"/>
        </w:rPr>
        <w:t xml:space="preserve">7.10 Размещение оборудования</w:t>
      </w:r>
    </w:p>
    <w:p>
      <w:pPr>
        <w:pStyle w:val="0"/>
        <w:jc w:val="both"/>
      </w:pPr>
      <w:r>
        <w:rPr>
          <w:sz w:val="24"/>
        </w:rPr>
      </w:r>
    </w:p>
    <w:p>
      <w:pPr>
        <w:pStyle w:val="0"/>
        <w:ind w:firstLine="540"/>
        <w:jc w:val="both"/>
      </w:pPr>
      <w:r>
        <w:rPr>
          <w:sz w:val="24"/>
        </w:rPr>
        <w:t xml:space="preserve">7.10.1 Оборудование следует размещать в помещении для вентиляционного оборудования (вентиляционных камерах) непосредственно в пожарном отсеке, в котором находятся обслуживаемые и (или) защищаемые помещения. Размер вентиляционных камер приточной или вытяжной вентиляции следует принимать с учетом возможности выполнения монтажных, ремонтных и демонтажных работ, а также сервисного обслуживания оборудования.</w:t>
      </w:r>
    </w:p>
    <w:p>
      <w:pPr>
        <w:pStyle w:val="0"/>
        <w:spacing w:before="240" w:lineRule="auto"/>
        <w:ind w:firstLine="540"/>
        <w:jc w:val="both"/>
      </w:pPr>
      <w:r>
        <w:rPr>
          <w:sz w:val="24"/>
        </w:rPr>
        <w:t xml:space="preserve">По заданию на проектирование допускается устанавливать оборудование:</w:t>
      </w:r>
    </w:p>
    <w:p>
      <w:pPr>
        <w:pStyle w:val="0"/>
        <w:spacing w:before="240" w:lineRule="auto"/>
        <w:ind w:firstLine="540"/>
        <w:jc w:val="both"/>
      </w:pPr>
      <w:r>
        <w:rPr>
          <w:sz w:val="24"/>
        </w:rPr>
        <w:t xml:space="preserve">а) в обслуживаемом помещении с учетом </w:t>
      </w:r>
      <w:hyperlink w:history="0" w:anchor="P779"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w:t>
      </w:r>
    </w:p>
    <w:p>
      <w:pPr>
        <w:pStyle w:val="0"/>
        <w:spacing w:before="240" w:lineRule="auto"/>
        <w:ind w:firstLine="540"/>
        <w:jc w:val="both"/>
      </w:pPr>
      <w:r>
        <w:rPr>
          <w:sz w:val="24"/>
        </w:rPr>
        <w:t xml:space="preserve">б) на кровле и снаружи здания соответствующего климатического исполнения (при расчетных параметрах Б) и наружного размещения оборудования по </w:t>
      </w:r>
      <w:hyperlink w:history="0" r:id="rId108"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spacing w:before="240" w:lineRule="auto"/>
        <w:ind w:firstLine="540"/>
        <w:jc w:val="both"/>
      </w:pPr>
      <w:r>
        <w:rPr>
          <w:sz w:val="24"/>
        </w:rPr>
        <w:t xml:space="preserve">При установке оборудования на кровле необходимо предусматривать ограждения для защиты от доступа посторонних лиц.</w:t>
      </w:r>
    </w:p>
    <w:bookmarkStart w:id="779" w:name="P779"/>
    <w:bookmarkEnd w:id="779"/>
    <w:p>
      <w:pPr>
        <w:pStyle w:val="0"/>
        <w:spacing w:before="240" w:lineRule="auto"/>
        <w:ind w:firstLine="540"/>
        <w:jc w:val="both"/>
      </w:pPr>
      <w:r>
        <w:rPr>
          <w:sz w:val="24"/>
        </w:rPr>
        <w:t xml:space="preserve">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w:t>
      </w:r>
    </w:p>
    <w:p>
      <w:pPr>
        <w:pStyle w:val="0"/>
        <w:spacing w:before="240" w:lineRule="auto"/>
        <w:ind w:firstLine="540"/>
        <w:jc w:val="both"/>
      </w:pPr>
      <w:r>
        <w:rPr>
          <w:sz w:val="24"/>
        </w:rPr>
        <w:t xml:space="preserve">Оборудование в помещениях складов категорий В2, В3 и В4 допускается размещать при условии:</w:t>
      </w:r>
    </w:p>
    <w:p>
      <w:pPr>
        <w:pStyle w:val="0"/>
        <w:spacing w:before="240" w:lineRule="auto"/>
        <w:ind w:firstLine="540"/>
        <w:jc w:val="both"/>
      </w:pPr>
      <w:r>
        <w:rPr>
          <w:sz w:val="24"/>
        </w:rPr>
        <w:t xml:space="preserve">- электрооборудование имеет степень защиты IP54;</w:t>
      </w:r>
    </w:p>
    <w:p>
      <w:pPr>
        <w:pStyle w:val="0"/>
        <w:spacing w:before="240" w:lineRule="auto"/>
        <w:ind w:firstLine="540"/>
        <w:jc w:val="both"/>
      </w:pPr>
      <w:r>
        <w:rPr>
          <w:sz w:val="24"/>
        </w:rPr>
        <w:t xml:space="preserve">- помещения складов оборудованы автоматической пожарной сигнализацией, отключающей при пожаре вентиляционное оборудование.</w:t>
      </w:r>
    </w:p>
    <w:p>
      <w:pPr>
        <w:pStyle w:val="0"/>
        <w:spacing w:before="240" w:lineRule="auto"/>
        <w:ind w:firstLine="540"/>
        <w:jc w:val="both"/>
      </w:pPr>
      <w:r>
        <w:rPr>
          <w:sz w:val="24"/>
        </w:rPr>
        <w:t xml:space="preserve">7.10.3 Оборудование с расходом воздуха 5 тыс. м</w:t>
      </w:r>
      <w:r>
        <w:rPr>
          <w:sz w:val="24"/>
          <w:vertAlign w:val="superscript"/>
        </w:rPr>
        <w:t xml:space="preserve">3</w:t>
      </w:r>
      <w:r>
        <w:rPr>
          <w:sz w:val="24"/>
        </w:rPr>
        <w:t xml:space="preserve">/ч и менее допускается устанавливать с учетом требований </w:t>
      </w:r>
      <w:hyperlink w:history="0" w:anchor="P779"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 открыто и в объеме за подшивными и подвесными потолками обслуживаемых помещений, а также за подшивными и подвесными потолками коридоров обслуживаемого этажа, при условии установки (кроме помещений в пределах одной квартиры) противопожарных нормально открытых клапанов в местах пересечения воздуховодами стены, разделяющей коридор и обслуживаемое помещение. Установка указанных клапанов не требуется для помещений с дверями, предел огнестойкости которых не нормируется.</w:t>
      </w:r>
    </w:p>
    <w:p>
      <w:pPr>
        <w:pStyle w:val="0"/>
        <w:spacing w:before="240" w:lineRule="auto"/>
        <w:ind w:firstLine="540"/>
        <w:jc w:val="both"/>
      </w:pPr>
      <w:r>
        <w:rPr>
          <w:sz w:val="24"/>
        </w:rPr>
        <w:t xml:space="preserve">Индивидуальное оборудование систем вентиляции квартир в многоквартирных домах не допускается размещать в местах общего пользования и межквартирных коридорах.</w:t>
      </w:r>
    </w:p>
    <w:p>
      <w:pPr>
        <w:pStyle w:val="0"/>
        <w:spacing w:before="240" w:lineRule="auto"/>
        <w:ind w:firstLine="540"/>
        <w:jc w:val="both"/>
      </w:pPr>
      <w:r>
        <w:rPr>
          <w:sz w:val="24"/>
        </w:rPr>
        <w:t xml:space="preserve">7.10.4 Оборудование систем помещений категорий А и Б, а также оборудование систем местных отсосов взрывоопасных смесей не допускается размещать в помещениях подвалов.</w:t>
      </w:r>
    </w:p>
    <w:p>
      <w:pPr>
        <w:pStyle w:val="0"/>
        <w:spacing w:before="240" w:lineRule="auto"/>
        <w:ind w:firstLine="540"/>
        <w:jc w:val="both"/>
      </w:pPr>
      <w:r>
        <w:rPr>
          <w:sz w:val="24"/>
        </w:rPr>
        <w:t xml:space="preserve">7.10.5 Оборудование систем аварийной вентиляции и местных отсосов допускается размещать в обслуживаемых ими помещениях при условии обеспечения требований нормативных документов по пожарной безопасности согласно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7.10.6 Пылеуловители и фильтры для сухой очистки взрывоопасной пылевоздушной смеси следует размещать перед вентиляторами.</w:t>
      </w:r>
    </w:p>
    <w:p>
      <w:pPr>
        <w:pStyle w:val="0"/>
        <w:spacing w:before="240" w:lineRule="auto"/>
        <w:ind w:firstLine="540"/>
        <w:jc w:val="both"/>
      </w:pPr>
      <w:r>
        <w:rPr>
          <w:sz w:val="24"/>
        </w:rPr>
        <w:t xml:space="preserve">7.10.7 Пылеуловители для сухой очистки взрывоопасной пылевоздушной смеси следует размещать вне производственных зданий открыто на расстоянии не менее 10 м от стен или в отдельных зданиях вместе с вентиляторами.</w:t>
      </w:r>
    </w:p>
    <w:p>
      <w:pPr>
        <w:pStyle w:val="0"/>
        <w:spacing w:before="240" w:lineRule="auto"/>
        <w:ind w:firstLine="540"/>
        <w:jc w:val="both"/>
      </w:pPr>
      <w:r>
        <w:rPr>
          <w:sz w:val="24"/>
        </w:rPr>
        <w:t xml:space="preserve">Пылеуловители для сухой очистки взрывоопасной пылевоздушной смеси следует размещать вместе с вентиляторами в отдельных помещениях для вентиляционного оборудования производственных зданий (кроме подвалов):</w:t>
      </w:r>
    </w:p>
    <w:p>
      <w:pPr>
        <w:pStyle w:val="0"/>
        <w:spacing w:before="240" w:lineRule="auto"/>
        <w:ind w:firstLine="540"/>
        <w:jc w:val="both"/>
      </w:pPr>
      <w:r>
        <w:rPr>
          <w:sz w:val="24"/>
        </w:rPr>
        <w:t xml:space="preserve">- без устройств для непрерывного удаления уловленной пыли при расходе воздуха 15 тыс. м</w:t>
      </w:r>
      <w:r>
        <w:rPr>
          <w:sz w:val="24"/>
          <w:vertAlign w:val="superscript"/>
        </w:rPr>
        <w:t xml:space="preserve">3</w:t>
      </w:r>
      <w:r>
        <w:rPr>
          <w:sz w:val="24"/>
        </w:rPr>
        <w:t xml:space="preserve">/ч и менее и массе пыли в бункерах и емкостях вместимостью 60 кг и менее;</w:t>
      </w:r>
    </w:p>
    <w:p>
      <w:pPr>
        <w:pStyle w:val="0"/>
        <w:spacing w:before="240" w:lineRule="auto"/>
        <w:ind w:firstLine="540"/>
        <w:jc w:val="both"/>
      </w:pPr>
      <w:r>
        <w:rPr>
          <w:sz w:val="24"/>
        </w:rPr>
        <w:t xml:space="preserve">- с устройством для непрерывного удаления уловленной пыли.</w:t>
      </w:r>
    </w:p>
    <w:p>
      <w:pPr>
        <w:pStyle w:val="0"/>
        <w:spacing w:before="240" w:lineRule="auto"/>
        <w:ind w:firstLine="540"/>
        <w:jc w:val="both"/>
      </w:pPr>
      <w:r>
        <w:rPr>
          <w:sz w:val="24"/>
        </w:rPr>
        <w:t xml:space="preserve">7.10.8 Пылеуловители для сухой очистки пожароопасной пылевоздушной смеси следует размещать:</w:t>
      </w:r>
    </w:p>
    <w:p>
      <w:pPr>
        <w:pStyle w:val="0"/>
        <w:spacing w:before="240" w:lineRule="auto"/>
        <w:ind w:firstLine="540"/>
        <w:jc w:val="both"/>
      </w:pPr>
      <w:r>
        <w:rPr>
          <w:sz w:val="24"/>
        </w:rPr>
        <w:t xml:space="preserve">а) вне зданий I и II степеней огнестойкости непосредственно у стен, если по всей высоте здания на расстоянии не менее 2 м по горизонтали от пылеуловителей отсутствуют оконные проемы или если имеются не открывающиеся окна с двойными рамами в металлических переплетах с остеклением из армированного стекла или заполнением из стеклоблоков; при наличии открывающихся окон пылеуловители следует размещать на расстоянии не менее 10 м от стен здания;</w:t>
      </w:r>
    </w:p>
    <w:p>
      <w:pPr>
        <w:pStyle w:val="0"/>
        <w:spacing w:before="240" w:lineRule="auto"/>
        <w:ind w:firstLine="540"/>
        <w:jc w:val="both"/>
      </w:pPr>
      <w:r>
        <w:rPr>
          <w:sz w:val="24"/>
        </w:rPr>
        <w:t xml:space="preserve">б) вне зданий III и IV степеней огнестойкости на расстоянии не менее 10 м от стен;</w:t>
      </w:r>
    </w:p>
    <w:p>
      <w:pPr>
        <w:pStyle w:val="0"/>
        <w:spacing w:before="240" w:lineRule="auto"/>
        <w:ind w:firstLine="540"/>
        <w:jc w:val="both"/>
      </w:pPr>
      <w:r>
        <w:rPr>
          <w:sz w:val="24"/>
        </w:rPr>
        <w:t xml:space="preserve">в) внутри зданий в отдельных помещениях для вентиляционного оборудования вместе с вентилятором и другими пылеуловителями пожароопасных пылевоздушных смесей:</w:t>
      </w:r>
    </w:p>
    <w:p>
      <w:pPr>
        <w:pStyle w:val="0"/>
        <w:spacing w:before="240" w:lineRule="auto"/>
        <w:ind w:firstLine="540"/>
        <w:jc w:val="both"/>
      </w:pPr>
      <w:r>
        <w:rPr>
          <w:sz w:val="24"/>
        </w:rPr>
        <w:t xml:space="preserve">- в помещениях подвалов при условии механизированного непрерывного удаления горючей пыли или при ручном удалении ее, если масса накапливаемой пыли в бункерах или других закрытых емкостях в подвальном помещении не превышает 200 кг;</w:t>
      </w:r>
    </w:p>
    <w:p>
      <w:pPr>
        <w:pStyle w:val="0"/>
        <w:spacing w:before="240" w:lineRule="auto"/>
        <w:ind w:firstLine="540"/>
        <w:jc w:val="both"/>
      </w:pPr>
      <w:r>
        <w:rPr>
          <w:sz w:val="24"/>
        </w:rPr>
        <w:t xml:space="preserve">- в производственных помещениях (кроме помещений категорий А и Б) при расходе воздуха не более 15 тыс. м</w:t>
      </w:r>
      <w:r>
        <w:rPr>
          <w:sz w:val="24"/>
          <w:vertAlign w:val="superscript"/>
        </w:rPr>
        <w:t xml:space="preserve">3</w:t>
      </w:r>
      <w:r>
        <w:rPr>
          <w:sz w:val="24"/>
        </w:rPr>
        <w:t xml:space="preserve">/ч, если пылеуловители сблокированы с технологическим оборудованием.</w:t>
      </w:r>
    </w:p>
    <w:p>
      <w:pPr>
        <w:pStyle w:val="0"/>
        <w:spacing w:before="240" w:lineRule="auto"/>
        <w:ind w:firstLine="540"/>
        <w:jc w:val="both"/>
      </w:pPr>
      <w:r>
        <w:rPr>
          <w:sz w:val="24"/>
        </w:rPr>
        <w:t xml:space="preserve">В производственных помещениях фильтры для очистки пожароопасной пылевоздушной смеси от горючей пыли следует устанавливать при условии, если концентрация пыли в очищенном воздухе, поступающем непосредственно в помещение, где установлен фильтр, не превышает 30% ПДК вредных веществ в воздухе рабочей зоны.</w:t>
      </w:r>
    </w:p>
    <w:p>
      <w:pPr>
        <w:pStyle w:val="0"/>
        <w:spacing w:before="240" w:lineRule="auto"/>
        <w:ind w:firstLine="540"/>
        <w:jc w:val="both"/>
      </w:pPr>
      <w:r>
        <w:rPr>
          <w:sz w:val="24"/>
        </w:rPr>
        <w:t xml:space="preserve">7.10.9 Пылеотстойные камеры для взрыво- и пожароопасной пылевоздушной смеси применять не допускается.</w:t>
      </w:r>
    </w:p>
    <w:p>
      <w:pPr>
        <w:pStyle w:val="0"/>
        <w:spacing w:before="240" w:lineRule="auto"/>
        <w:ind w:firstLine="540"/>
        <w:jc w:val="both"/>
      </w:pPr>
      <w:r>
        <w:rPr>
          <w:sz w:val="24"/>
        </w:rPr>
        <w:t xml:space="preserve">7.10.10 Пылеуловители для мокрой очистки пылевоздушной смеси следует размещать в отапливаемых помещениях вместе с вентиляторами или отдельно от них. Допускается размещать пылеуловители в неотапливаемых помещениях или вне зданий.</w:t>
      </w:r>
    </w:p>
    <w:p>
      <w:pPr>
        <w:pStyle w:val="0"/>
        <w:spacing w:before="240" w:lineRule="auto"/>
        <w:ind w:firstLine="540"/>
        <w:jc w:val="both"/>
      </w:pPr>
      <w:r>
        <w:rPr>
          <w:sz w:val="24"/>
        </w:rPr>
        <w:t xml:space="preserve">При размещении пылеуловителей (для сухой или мокрой очистки пылевоздушной смеси) в неотапливаемых помещениях или вне зданий необходимо предусматривать меры по защите от замерзания воды или конденсации влаги в пылеуловителях.</w:t>
      </w:r>
    </w:p>
    <w:bookmarkStart w:id="802" w:name="P802"/>
    <w:bookmarkEnd w:id="802"/>
    <w:p>
      <w:pPr>
        <w:pStyle w:val="0"/>
        <w:spacing w:before="240" w:lineRule="auto"/>
        <w:ind w:firstLine="540"/>
        <w:jc w:val="both"/>
      </w:pPr>
      <w:r>
        <w:rPr>
          <w:sz w:val="24"/>
        </w:rPr>
        <w:t xml:space="preserve">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w:t>
      </w:r>
    </w:p>
    <w:p>
      <w:pPr>
        <w:pStyle w:val="0"/>
        <w:spacing w:before="240" w:lineRule="auto"/>
        <w:ind w:firstLine="540"/>
        <w:jc w:val="both"/>
      </w:pPr>
      <w:r>
        <w:rPr>
          <w:sz w:val="24"/>
        </w:rPr>
        <w:t xml:space="preserve">На воздуховодах приточных систем с оборудованием в обычном исполнении, обслуживающих помещения категорий А и Б, включая комнаты администрации, отдыха и обогрева работающих, расположенные в этих помещениях, следует предусматривать взрывозащищенные обратные клапаны в местах пересечения воздуховодами ограждений помещения для вентиляционного оборудования.</w:t>
      </w:r>
    </w:p>
    <w:bookmarkStart w:id="804" w:name="P804"/>
    <w:bookmarkEnd w:id="804"/>
    <w:p>
      <w:pPr>
        <w:pStyle w:val="0"/>
        <w:spacing w:before="240" w:lineRule="auto"/>
        <w:ind w:firstLine="540"/>
        <w:jc w:val="both"/>
      </w:pPr>
      <w:r>
        <w:rPr>
          <w:sz w:val="24"/>
        </w:rPr>
        <w:t xml:space="preserve">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w:t>
      </w:r>
    </w:p>
    <w:p>
      <w:pPr>
        <w:pStyle w:val="0"/>
        <w:spacing w:before="240" w:lineRule="auto"/>
        <w:ind w:firstLine="540"/>
        <w:jc w:val="both"/>
      </w:pPr>
      <w:r>
        <w:rPr>
          <w:sz w:val="24"/>
        </w:rPr>
        <w:t xml:space="preserve">7.10.13 Оборудование приточных систем, обслуживающих жилые помещения, допускается размещать в общем помещении для вентиляционного оборудования вместе с оборудованием приточных систем, обслуживающих общественные помещения.</w:t>
      </w:r>
    </w:p>
    <w:bookmarkStart w:id="806" w:name="P806"/>
    <w:bookmarkEnd w:id="806"/>
    <w:p>
      <w:pPr>
        <w:pStyle w:val="0"/>
        <w:spacing w:before="240" w:lineRule="auto"/>
        <w:ind w:firstLine="540"/>
        <w:jc w:val="both"/>
      </w:pPr>
      <w:r>
        <w:rPr>
          <w:sz w:val="24"/>
        </w:rPr>
        <w:t xml:space="preserve">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w:t>
      </w:r>
    </w:p>
    <w:bookmarkStart w:id="807" w:name="P807"/>
    <w:bookmarkEnd w:id="807"/>
    <w:p>
      <w:pPr>
        <w:pStyle w:val="0"/>
        <w:spacing w:before="240" w:lineRule="auto"/>
        <w:ind w:firstLine="540"/>
        <w:jc w:val="both"/>
      </w:pPr>
      <w:r>
        <w:rPr>
          <w:sz w:val="24"/>
        </w:rPr>
        <w:t xml:space="preserve">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w:t>
      </w:r>
    </w:p>
    <w:p>
      <w:pPr>
        <w:pStyle w:val="0"/>
        <w:spacing w:before="240" w:lineRule="auto"/>
        <w:ind w:firstLine="540"/>
        <w:jc w:val="both"/>
      </w:pPr>
      <w:r>
        <w:rPr>
          <w:sz w:val="24"/>
        </w:rPr>
        <w:t xml:space="preserve">Оборудование систем общеобменной вытяжной вентиляции для помещений категорий А и Б допускается размещать в общем помещении для вентиляционного оборудования вместе с оборудованием систем местных отсосов взрывоопасных смесей без пылеуловителей или с мокрыми пылеуловителями, если в воздуховодах исключены отложения горючих веществ.</w:t>
      </w:r>
    </w:p>
    <w:p>
      <w:pPr>
        <w:pStyle w:val="0"/>
        <w:spacing w:before="240" w:lineRule="auto"/>
        <w:ind w:firstLine="540"/>
        <w:jc w:val="both"/>
      </w:pPr>
      <w:r>
        <w:rPr>
          <w:sz w:val="24"/>
        </w:rPr>
        <w:t xml:space="preserve">7.10.16 Оборудование вытяжных систем из помещений категорий В1, В2 и В3 не следует размещать в общем помещении с оборудованием вытяжных систем из помещений категории Г.</w:t>
      </w:r>
    </w:p>
    <w:bookmarkStart w:id="810" w:name="P810"/>
    <w:bookmarkEnd w:id="810"/>
    <w:p>
      <w:pPr>
        <w:pStyle w:val="0"/>
        <w:spacing w:before="240" w:lineRule="auto"/>
        <w:ind w:firstLine="540"/>
        <w:jc w:val="both"/>
      </w:pPr>
      <w:r>
        <w:rPr>
          <w:sz w:val="24"/>
        </w:rPr>
        <w:t xml:space="preserve">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w:t>
      </w:r>
      <w:hyperlink w:history="0" w:anchor="P807" w:tooltip="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
        <w:r>
          <w:rPr>
            <w:sz w:val="24"/>
            <w:color w:val="0000ff"/>
          </w:rPr>
          <w:t xml:space="preserve">7.10.15</w:t>
        </w:r>
      </w:hyperlink>
      <w:r>
        <w:rPr>
          <w:sz w:val="24"/>
        </w:rPr>
        <w:t xml:space="preserve">.</w:t>
      </w:r>
    </w:p>
    <w:bookmarkStart w:id="811" w:name="P811"/>
    <w:bookmarkEnd w:id="811"/>
    <w:p>
      <w:pPr>
        <w:pStyle w:val="0"/>
        <w:spacing w:before="240" w:lineRule="auto"/>
        <w:ind w:firstLine="540"/>
        <w:jc w:val="both"/>
      </w:pPr>
      <w:r>
        <w:rPr>
          <w:sz w:val="24"/>
        </w:rPr>
        <w:t xml:space="preserve">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w:t>
      </w:r>
      <w:hyperlink w:history="0" w:anchor="P804" w:tooltip="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
        <w:r>
          <w:rPr>
            <w:sz w:val="24"/>
            <w:color w:val="0000ff"/>
          </w:rPr>
          <w:t xml:space="preserve">7.10.12</w:t>
        </w:r>
      </w:hyperlink>
      <w:r>
        <w:rPr>
          <w:sz w:val="24"/>
        </w:rPr>
        <w:t xml:space="preserve"> - </w:t>
      </w:r>
      <w:hyperlink w:history="0" w:anchor="P810" w:tooltip="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7.10.15.">
        <w:r>
          <w:rPr>
            <w:sz w:val="24"/>
            <w:color w:val="0000ff"/>
          </w:rPr>
          <w:t xml:space="preserve">7.10.17</w:t>
        </w:r>
      </w:hyperlink>
      <w:r>
        <w:rPr>
          <w:sz w:val="24"/>
        </w:rPr>
        <w:t xml:space="preserve">, </w:t>
      </w:r>
      <w:hyperlink w:history="0" w:anchor="P838" w:tooltip="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
        <w:r>
          <w:rPr>
            <w:sz w:val="24"/>
            <w:color w:val="0000ff"/>
          </w:rPr>
          <w:t xml:space="preserve">7.10.24</w:t>
        </w:r>
      </w:hyperlink>
      <w:r>
        <w:rPr>
          <w:sz w:val="24"/>
        </w:rPr>
        <w:t xml:space="preserve">.</w:t>
      </w:r>
    </w:p>
    <w:p>
      <w:pPr>
        <w:pStyle w:val="0"/>
        <w:spacing w:before="240" w:lineRule="auto"/>
        <w:ind w:firstLine="540"/>
        <w:jc w:val="both"/>
      </w:pPr>
      <w:r>
        <w:rPr>
          <w:sz w:val="24"/>
        </w:rPr>
        <w:t xml:space="preserve">Удаление воздуха из жилых комнат и номеров гостиниц, имеющих санузлы, следует предусматривать через санузлы с устройством переточных решеток в нижней части санузлов или за счет щели между дверью и полом не менее 2 см.</w:t>
      </w:r>
    </w:p>
    <w:p>
      <w:pPr>
        <w:pStyle w:val="0"/>
        <w:spacing w:before="240" w:lineRule="auto"/>
        <w:ind w:firstLine="540"/>
        <w:jc w:val="both"/>
      </w:pPr>
      <w:r>
        <w:rPr>
          <w:sz w:val="24"/>
        </w:rPr>
        <w:t xml:space="preserve">В центральных системах вентиляции и кондиционирования воздуха жилых зданий и лечебных учреждений следует применять преимущественно пластинчатые и перекрестно-точные рекуператоры.</w:t>
      </w:r>
    </w:p>
    <w:p>
      <w:pPr>
        <w:pStyle w:val="0"/>
        <w:spacing w:before="240" w:lineRule="auto"/>
        <w:ind w:firstLine="540"/>
        <w:jc w:val="both"/>
      </w:pPr>
      <w:r>
        <w:rPr>
          <w:sz w:val="24"/>
        </w:rPr>
        <w:t xml:space="preserve">Для общественных зданий допускается применение роторных рекуператоров с продувочным сектором, исключающим попадание вытяжного воздуха в тракт приточного воздуха, а также устанавливать после рекуператора дополнительные фильтры и обеззараживатели, при необходимости, на тракте приточного воздуха после установки или на входе в обслуживаемые помещения.</w:t>
      </w:r>
    </w:p>
    <w:bookmarkStart w:id="815" w:name="P815"/>
    <w:bookmarkEnd w:id="815"/>
    <w:p>
      <w:pPr>
        <w:pStyle w:val="0"/>
        <w:spacing w:before="240" w:lineRule="auto"/>
        <w:ind w:firstLine="540"/>
        <w:jc w:val="both"/>
      </w:pPr>
      <w:r>
        <w:rPr>
          <w:sz w:val="24"/>
        </w:rPr>
        <w:t xml:space="preserve">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 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bookmarkStart w:id="822" w:name="P822"/>
    <w:bookmarkEnd w:id="822"/>
    <w:p>
      <w:pPr>
        <w:pStyle w:val="0"/>
        <w:spacing w:before="240" w:lineRule="auto"/>
        <w:ind w:firstLine="540"/>
        <w:jc w:val="both"/>
      </w:pPr>
      <w:r>
        <w:rPr>
          <w:sz w:val="24"/>
        </w:rPr>
        <w:t xml:space="preserve">7.10.20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p>
      <w:pPr>
        <w:pStyle w:val="0"/>
        <w:spacing w:before="240" w:lineRule="auto"/>
        <w:ind w:firstLine="540"/>
        <w:jc w:val="both"/>
      </w:pPr>
      <w:r>
        <w:rPr>
          <w:sz w:val="24"/>
        </w:rPr>
        <w:t xml:space="preserve">7.10.21 Категории помещений для вентиляционного оборудования, указанных в </w:t>
      </w:r>
      <w:hyperlink w:history="0" w:anchor="P81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и </w:t>
      </w:r>
      <w:hyperlink w:history="0" w:anchor="P82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должны быть дополнительно рассчитаны по </w:t>
      </w:r>
      <w:hyperlink w:history="0" r:id="rId109"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При этом должны быть установлены более высокие категории из принятых по </w:t>
      </w:r>
      <w:hyperlink w:history="0" w:anchor="P81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82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и полученных расчетом по </w:t>
      </w:r>
      <w:hyperlink w:history="0" r:id="rId110"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7.10.22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833" w:name="P833"/>
    <w:bookmarkEnd w:id="833"/>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834" w:name="P834"/>
    <w:bookmarkEnd w:id="834"/>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835" w:name="P835"/>
    <w:bookmarkEnd w:id="835"/>
    <w:p>
      <w:pPr>
        <w:pStyle w:val="0"/>
        <w:spacing w:before="240" w:lineRule="auto"/>
        <w:ind w:firstLine="540"/>
        <w:jc w:val="both"/>
      </w:pPr>
      <w:r>
        <w:rPr>
          <w:sz w:val="24"/>
        </w:rPr>
        <w:t xml:space="preserve">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согласно </w:t>
      </w:r>
      <w:hyperlink w:history="0" w:anchor="P833"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7.10.22 а)</w:t>
        </w:r>
      </w:hyperlink>
      <w:r>
        <w:rPr>
          <w:sz w:val="24"/>
        </w:rPr>
        <w:t xml:space="preserve">, </w:t>
      </w:r>
      <w:hyperlink w:history="0" w:anchor="P834"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 Двери таких помещений должны быть противопожарными 1-го типа.</w:t>
      </w:r>
    </w:p>
    <w:p>
      <w:pPr>
        <w:pStyle w:val="0"/>
        <w:spacing w:before="240" w:lineRule="auto"/>
        <w:ind w:firstLine="540"/>
        <w:jc w:val="both"/>
      </w:pPr>
      <w:r>
        <w:rPr>
          <w:sz w:val="24"/>
        </w:rPr>
        <w:t xml:space="preserve">При выделении кладовых по </w:t>
      </w:r>
      <w:hyperlink w:history="0" w:anchor="P598" w:tooltip="7.3.22 Вентиляцию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
        <w:r>
          <w:rPr>
            <w:sz w:val="24"/>
            <w:color w:val="0000ff"/>
          </w:rPr>
          <w:t xml:space="preserve">7.3.22</w:t>
        </w:r>
      </w:hyperlink>
      <w:r>
        <w:rPr>
          <w:sz w:val="24"/>
        </w:rPr>
        <w:t xml:space="preserve"> в отдельный блок, помещения для размещения вентиляционного оборудования, предусматриваемые в пожарном отсеке блока кладовых, следует выделять противопожарными стенами и (при необходимости) противопожарными перекрытиями.</w:t>
      </w:r>
    </w:p>
    <w:bookmarkStart w:id="838" w:name="P838"/>
    <w:bookmarkEnd w:id="838"/>
    <w:p>
      <w:pPr>
        <w:pStyle w:val="0"/>
        <w:spacing w:before="240" w:lineRule="auto"/>
        <w:ind w:firstLine="540"/>
        <w:jc w:val="both"/>
      </w:pPr>
      <w:r>
        <w:rPr>
          <w:sz w:val="24"/>
        </w:rPr>
        <w:t xml:space="preserve">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w:t>
      </w:r>
    </w:p>
    <w:p>
      <w:pPr>
        <w:pStyle w:val="0"/>
        <w:jc w:val="both"/>
      </w:pPr>
      <w:r>
        <w:rPr>
          <w:sz w:val="24"/>
        </w:rPr>
      </w:r>
    </w:p>
    <w:p>
      <w:pPr>
        <w:pStyle w:val="2"/>
        <w:outlineLvl w:val="2"/>
        <w:ind w:firstLine="540"/>
        <w:jc w:val="both"/>
      </w:pPr>
      <w:r>
        <w:rPr>
          <w:sz w:val="24"/>
          <w:b w:val="on"/>
        </w:rPr>
        <w:t xml:space="preserve">7.11 Воздуховоды</w:t>
      </w:r>
    </w:p>
    <w:p>
      <w:pPr>
        <w:pStyle w:val="0"/>
        <w:jc w:val="both"/>
      </w:pPr>
      <w:r>
        <w:rPr>
          <w:sz w:val="24"/>
        </w:rPr>
      </w:r>
    </w:p>
    <w:p>
      <w:pPr>
        <w:pStyle w:val="0"/>
        <w:ind w:firstLine="540"/>
        <w:jc w:val="both"/>
      </w:pPr>
      <w:r>
        <w:rPr>
          <w:sz w:val="24"/>
        </w:rPr>
        <w:t xml:space="preserve">7.11.1 Вентиляционные сети воздуховодов следует предусматривать из унифицированных стандартных деталей.</w:t>
      </w:r>
    </w:p>
    <w:p>
      <w:pPr>
        <w:pStyle w:val="0"/>
        <w:spacing w:before="240" w:lineRule="auto"/>
        <w:ind w:firstLine="540"/>
        <w:jc w:val="both"/>
      </w:pPr>
      <w:r>
        <w:rPr>
          <w:sz w:val="24"/>
        </w:rPr>
        <w:t xml:space="preserve">Покрытия воздуховодов должны быть стойкими к транспортируемой и окружающей среде.</w:t>
      </w:r>
    </w:p>
    <w:p>
      <w:pPr>
        <w:pStyle w:val="0"/>
        <w:spacing w:before="240" w:lineRule="auto"/>
        <w:ind w:firstLine="540"/>
        <w:jc w:val="both"/>
      </w:pPr>
      <w:r>
        <w:rPr>
          <w:sz w:val="24"/>
        </w:rPr>
        <w:t xml:space="preserve">Воздуховоды из хризотилоцементных (асбестоцементных) конструкций не допускается применять в системах приточной вентиляции.</w:t>
      </w:r>
    </w:p>
    <w:p>
      <w:pPr>
        <w:pStyle w:val="0"/>
        <w:spacing w:before="240" w:lineRule="auto"/>
        <w:ind w:firstLine="540"/>
        <w:jc w:val="both"/>
      </w:pPr>
      <w:r>
        <w:rPr>
          <w:sz w:val="24"/>
        </w:rPr>
        <w:t xml:space="preserve">Воздуховоды в строительном исполнении из хризотилоцементных (асбестоцементных) конструкций и бетонных блоков не допускается применять в многоквартирных жилых зданиях, высотой более 50 м.</w:t>
      </w:r>
    </w:p>
    <w:p>
      <w:pPr>
        <w:pStyle w:val="0"/>
        <w:spacing w:before="240" w:lineRule="auto"/>
        <w:ind w:firstLine="540"/>
        <w:jc w:val="both"/>
      </w:pPr>
      <w:r>
        <w:rPr>
          <w:sz w:val="24"/>
        </w:rPr>
        <w:t xml:space="preserve">Толщину листовой стали для металлических воздуховодов следует принимать по </w:t>
      </w:r>
      <w:hyperlink w:history="0" w:anchor="P2335" w:tooltip="МЕТАЛЛИЧЕСКИЕ ВОЗДУХОВОДЫ">
        <w:r>
          <w:rPr>
            <w:sz w:val="24"/>
            <w:color w:val="0000ff"/>
          </w:rPr>
          <w:t xml:space="preserve">приложению К</w:t>
        </w:r>
      </w:hyperlink>
      <w:r>
        <w:rPr>
          <w:sz w:val="24"/>
        </w:rPr>
        <w:t xml:space="preserve">. При этом толщина листовой стали для конструкции воздуховодов с нормируемым пределом огнестойкости должна быть не менее 0,8 мм, с учетом допусков, установленных для листового проката,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7.11.2 Воздуховоды с нормируемым пределом огнестойкости, а также теплозащитные и огнезащитные покрытия этих воздуховодов следует предусматривать из негорючих материалов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Воздуховоды с нормируемым пределом огнестойкости на основе спирально-замковых воздуховодов, а также бесфланцевых (ниппельных) воздуховодов, должны соответствовать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Не допускается применение самоклеящихся огнезащитных покрытий, фиксирующих огнезащитное покрытие самоклеящихся фольгированных лент, межфланцевых уплотнений и герметиков группы горючести Г1 и выше в составе воздуховодов с нормируемым пределом огнестойкости.</w:t>
      </w:r>
    </w:p>
    <w:p>
      <w:pPr>
        <w:pStyle w:val="0"/>
        <w:spacing w:before="240" w:lineRule="auto"/>
        <w:ind w:firstLine="540"/>
        <w:jc w:val="both"/>
      </w:pPr>
      <w:r>
        <w:rPr>
          <w:sz w:val="24"/>
        </w:rPr>
        <w:t xml:space="preserve">7.11.3 Воздуховоды из негорючих материалов следует предусматривать:</w:t>
      </w:r>
    </w:p>
    <w:p>
      <w:pPr>
        <w:pStyle w:val="0"/>
        <w:spacing w:before="240" w:lineRule="auto"/>
        <w:ind w:firstLine="540"/>
        <w:jc w:val="both"/>
      </w:pPr>
      <w:r>
        <w:rPr>
          <w:sz w:val="24"/>
        </w:rPr>
        <w:t xml:space="preserve">а) для систем местных отсосов взрыво- и пожароопасных смесей, аварийной вентиляции и транспортирующих воздух температурой 80 °C и выше;</w:t>
      </w:r>
    </w:p>
    <w:p>
      <w:pPr>
        <w:pStyle w:val="0"/>
        <w:spacing w:before="240" w:lineRule="auto"/>
        <w:ind w:firstLine="540"/>
        <w:jc w:val="both"/>
      </w:pPr>
      <w:r>
        <w:rPr>
          <w:sz w:val="24"/>
        </w:rPr>
        <w:t xml:space="preserve">б) для транзитных участков или коллекторов систем вентиляции жилых, общественных, административно-бытовых и производственных зданий;</w:t>
      </w:r>
    </w:p>
    <w:p>
      <w:pPr>
        <w:pStyle w:val="0"/>
        <w:spacing w:before="240" w:lineRule="auto"/>
        <w:ind w:firstLine="540"/>
        <w:jc w:val="both"/>
      </w:pPr>
      <w:r>
        <w:rPr>
          <w:sz w:val="24"/>
        </w:rPr>
        <w:t xml:space="preserve">в) для участков воздуховодов в пределах помещений для вентиляционного оборудования, а также в технических этажах, чердаках, подвалах и подпольях.</w:t>
      </w:r>
    </w:p>
    <w:p>
      <w:pPr>
        <w:pStyle w:val="0"/>
        <w:spacing w:before="240" w:lineRule="auto"/>
        <w:ind w:firstLine="540"/>
        <w:jc w:val="both"/>
      </w:pPr>
      <w:r>
        <w:rPr>
          <w:sz w:val="24"/>
        </w:rPr>
        <w:t xml:space="preserve">Использование для изготовления воздуховодов бывших в употреблении профилей, листов, полос и других металлоконструкций не допускается.</w:t>
      </w:r>
    </w:p>
    <w:p>
      <w:pPr>
        <w:pStyle w:val="0"/>
        <w:spacing w:before="240" w:lineRule="auto"/>
        <w:ind w:firstLine="540"/>
        <w:jc w:val="both"/>
      </w:pPr>
      <w:r>
        <w:rPr>
          <w:sz w:val="24"/>
        </w:rPr>
        <w:t xml:space="preserve">7.11.4 Воздуховоды из горючих материалов (с группой горючести не ниже Г1) допускается предусматривать в пределах обслуживаемых помещений.</w:t>
      </w:r>
    </w:p>
    <w:p>
      <w:pPr>
        <w:pStyle w:val="0"/>
        <w:spacing w:before="240" w:lineRule="auto"/>
        <w:ind w:firstLine="540"/>
        <w:jc w:val="both"/>
      </w:pPr>
      <w:r>
        <w:rPr>
          <w:sz w:val="24"/>
        </w:rPr>
        <w:t xml:space="preserve">7.11.5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857" w:name="P857"/>
    <w:bookmarkEnd w:id="857"/>
    <w:p>
      <w:pPr>
        <w:pStyle w:val="0"/>
        <w:spacing w:before="240" w:lineRule="auto"/>
        <w:ind w:firstLine="540"/>
        <w:jc w:val="both"/>
      </w:pPr>
      <w:r>
        <w:rPr>
          <w:sz w:val="24"/>
        </w:rPr>
        <w:t xml:space="preserve">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Объединение теплым чердаком воздуховодов общеобменной вытяжной вентиляции допускается предусматривать в жилых, общественных (кроме зданий медицинских организаций) и административно-бытовых зданиях, при условии выполнения </w:t>
      </w:r>
      <w:hyperlink w:history="0" w:anchor="P416" w:tooltip="7.1.1 Вентиляцию следует применять для обеспечения требуемого качества воздуха и параметров микроклимата в помещениях.">
        <w:r>
          <w:rPr>
            <w:sz w:val="24"/>
            <w:color w:val="0000ff"/>
          </w:rPr>
          <w:t xml:space="preserve">7.1.1</w:t>
        </w:r>
      </w:hyperlink>
      <w:r>
        <w:rPr>
          <w:sz w:val="24"/>
        </w:rPr>
        <w:t xml:space="preserve">, </w:t>
      </w:r>
      <w:hyperlink w:history="0" w:anchor="P422" w:tooltip="7.1.2 Кондиционирование воздуха следует принимать:">
        <w:r>
          <w:rPr>
            <w:sz w:val="24"/>
            <w:color w:val="0000ff"/>
          </w:rPr>
          <w:t xml:space="preserve">7.1.2</w:t>
        </w:r>
      </w:hyperlink>
      <w:r>
        <w:rPr>
          <w:sz w:val="24"/>
        </w:rPr>
        <w:t xml:space="preserve">, </w:t>
      </w:r>
      <w:hyperlink w:history="0" w:anchor="P432" w:tooltip="7.1.4 Для общественных зданий следует предусматривать механическую приточно-вытяжную вентиляцию в соответствии с требованиями соответствующих разделов сводов правил или по технологическому заданию.">
        <w:r>
          <w:rPr>
            <w:sz w:val="24"/>
            <w:color w:val="0000ff"/>
          </w:rPr>
          <w:t xml:space="preserve">7.1.4</w:t>
        </w:r>
      </w:hyperlink>
      <w:r>
        <w:rPr>
          <w:sz w:val="24"/>
        </w:rPr>
        <w:t xml:space="preserve">, кроме воздуховодов из помещений, предназначенных для установки газоиспользующего оборудования.</w:t>
      </w:r>
    </w:p>
    <w:p>
      <w:pPr>
        <w:pStyle w:val="0"/>
        <w:spacing w:before="240" w:lineRule="auto"/>
        <w:ind w:firstLine="540"/>
        <w:jc w:val="both"/>
      </w:pPr>
      <w:r>
        <w:rPr>
          <w:sz w:val="24"/>
        </w:rPr>
        <w:t xml:space="preserve">7.11.7 Установку обратных клапанов следует предусматривать для защиты (при неработающей вентиляции) от перетекания вредных веществ 1-го и 2-го классов опасности из одних помещений в другие, размещенных на разных этажах, если расход наружного воздуха в этих помещениях определен из условия ассимиляции вредных веществ.</w:t>
      </w:r>
    </w:p>
    <w:p>
      <w:pPr>
        <w:pStyle w:val="0"/>
        <w:spacing w:before="240" w:lineRule="auto"/>
        <w:ind w:firstLine="540"/>
        <w:jc w:val="both"/>
      </w:pPr>
      <w:r>
        <w:rPr>
          <w:sz w:val="24"/>
        </w:rPr>
        <w:t xml:space="preserve">7.11.8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следует предусматривать отверстия для перетекания воздуха при условии установки в отверстиях противопожарных нормально открытых клапанов; противопожарные клапаны допускается не устанавливать в помещениях, для дверей которых предел огнестойкости не нормируется.</w:t>
      </w:r>
    </w:p>
    <w:p>
      <w:pPr>
        <w:pStyle w:val="0"/>
        <w:spacing w:before="240" w:lineRule="auto"/>
        <w:ind w:firstLine="540"/>
        <w:jc w:val="both"/>
      </w:pPr>
      <w:r>
        <w:rPr>
          <w:sz w:val="24"/>
        </w:rPr>
        <w:t xml:space="preserve">7.11.9 Условия прокладки транзитных воздуховодов и коллекторов систем вентиляции любого назначения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551" w:tooltip="ПРЕДЕЛЫ ОГНЕСТОЙКОСТИ ТРАНЗИТНЫХ ВОЗДУХОВОДОВ">
        <w:r>
          <w:rPr>
            <w:sz w:val="24"/>
            <w:color w:val="0000ff"/>
          </w:rPr>
          <w:t xml:space="preserve">приложению Н</w:t>
        </w:r>
      </w:hyperlink>
      <w:r>
        <w:rPr>
          <w:sz w:val="24"/>
        </w:rPr>
        <w:t xml:space="preserve">.</w:t>
      </w:r>
    </w:p>
    <w:bookmarkStart w:id="862" w:name="P862"/>
    <w:bookmarkEnd w:id="862"/>
    <w:p>
      <w:pPr>
        <w:pStyle w:val="0"/>
        <w:spacing w:before="240" w:lineRule="auto"/>
        <w:ind w:firstLine="540"/>
        <w:jc w:val="both"/>
      </w:pPr>
      <w:r>
        <w:rPr>
          <w:sz w:val="24"/>
        </w:rPr>
        <w:t xml:space="preserve">7.11.10 Классы герметичности воздуховодов должны соответствовать </w:t>
      </w:r>
      <w:hyperlink w:history="0" w:anchor="P2507" w:tooltip="КЛАССЫ ГЕРМЕТИЧНОСТИ ВОЗДУХОВОДОВ">
        <w:r>
          <w:rPr>
            <w:sz w:val="24"/>
            <w:color w:val="0000ff"/>
          </w:rPr>
          <w:t xml:space="preserve">приложению М</w:t>
        </w:r>
      </w:hyperlink>
      <w:r>
        <w:rPr>
          <w:sz w:val="24"/>
        </w:rPr>
        <w:t xml:space="preserve">.</w:t>
      </w:r>
    </w:p>
    <w:p>
      <w:pPr>
        <w:pStyle w:val="0"/>
        <w:spacing w:before="240" w:lineRule="auto"/>
        <w:ind w:firstLine="540"/>
        <w:jc w:val="both"/>
      </w:pPr>
      <w:r>
        <w:rPr>
          <w:sz w:val="24"/>
        </w:rPr>
        <w:t xml:space="preserve">Для предотвращения излишних потерь энергии и поддержания необходимого расхода воздуха допустимая утечка в системах вентиляции и кондиционирования воздуха не должна превышать 10%.</w:t>
      </w:r>
    </w:p>
    <w:p>
      <w:pPr>
        <w:pStyle w:val="0"/>
        <w:spacing w:before="240" w:lineRule="auto"/>
        <w:ind w:firstLine="540"/>
        <w:jc w:val="both"/>
      </w:pPr>
      <w:r>
        <w:rPr>
          <w:sz w:val="24"/>
        </w:rPr>
        <w:t xml:space="preserve">7.11.11 Через квартиры жилых многоквартирных домов не допускается прокладывать транзитные воздуховоды систем, обслуживающих помещения другого назначения.</w:t>
      </w:r>
    </w:p>
    <w:p>
      <w:pPr>
        <w:pStyle w:val="0"/>
        <w:spacing w:before="240" w:lineRule="auto"/>
        <w:ind w:firstLine="540"/>
        <w:jc w:val="both"/>
      </w:pPr>
      <w:r>
        <w:rPr>
          <w:sz w:val="24"/>
        </w:rPr>
        <w:t xml:space="preserve">7.11.12 Не допускается прокладывать воздуховоды:</w:t>
      </w:r>
    </w:p>
    <w:p>
      <w:pPr>
        <w:pStyle w:val="0"/>
        <w:spacing w:before="240" w:lineRule="auto"/>
        <w:ind w:firstLine="540"/>
        <w:jc w:val="both"/>
      </w:pPr>
      <w:r>
        <w:rPr>
          <w:sz w:val="24"/>
        </w:rPr>
        <w:t xml:space="preserve">а) транзитные - через лестничные клетки, тамбур-шлюзы, лифтовые холлы (за исключением воздуховодов систем противодымной вентиляции, обслуживающих эти лестничные клетки, тамбур-шлюзы и лифтовые холлы), через помещения защитных сооружений гражданской обороны;</w:t>
      </w:r>
    </w:p>
    <w:p>
      <w:pPr>
        <w:pStyle w:val="0"/>
        <w:spacing w:before="240" w:lineRule="auto"/>
        <w:ind w:firstLine="540"/>
        <w:jc w:val="both"/>
      </w:pPr>
      <w:r>
        <w:rPr>
          <w:sz w:val="24"/>
        </w:rPr>
        <w:t xml:space="preserve">Примечание -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согласно </w:t>
      </w:r>
      <w:hyperlink w:history="0" w:anchor="P1037" w:tooltip="9.18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при условии обеспечения предела огнестойкости (по потере целостности и теплоизолирующей способности) транзитных воздуховодов, не менее установленных для ограждающих строительных конструкций, выгораживающих пересекаемые помещения и объемы.">
        <w:r>
          <w:rPr>
            <w:sz w:val="24"/>
            <w:color w:val="0000ff"/>
          </w:rPr>
          <w:t xml:space="preserve">9.18</w:t>
        </w:r>
      </w:hyperlink>
      <w:r>
        <w:rPr>
          <w:sz w:val="24"/>
        </w:rPr>
        <w:t xml:space="preserve">.</w:t>
      </w:r>
    </w:p>
    <w:p>
      <w:pPr>
        <w:pStyle w:val="0"/>
        <w:jc w:val="both"/>
      </w:pPr>
      <w:r>
        <w:rPr>
          <w:sz w:val="24"/>
        </w:rPr>
      </w:r>
    </w:p>
    <w:p>
      <w:pPr>
        <w:pStyle w:val="0"/>
        <w:ind w:firstLine="540"/>
        <w:jc w:val="both"/>
      </w:pPr>
      <w:r>
        <w:rPr>
          <w:sz w:val="24"/>
        </w:rPr>
        <w:t xml:space="preserve">б) систем, обслуживающих производственные помещения категорий А и Б, и систем местных отсосов взрывоопасных смесей - в подвалах и в подпольных каналах;</w:t>
      </w:r>
    </w:p>
    <w:p>
      <w:pPr>
        <w:pStyle w:val="0"/>
        <w:spacing w:before="240" w:lineRule="auto"/>
        <w:ind w:firstLine="540"/>
        <w:jc w:val="both"/>
      </w:pPr>
      <w:r>
        <w:rPr>
          <w:sz w:val="24"/>
        </w:rPr>
        <w:t xml:space="preserve">в) напорных участков систем местных отсосов взрывоопасных смесей, а также вредных веществ 1-го и 2-го классов опасности или неприятно пахнущих веществ - через другие помещения.</w:t>
      </w:r>
    </w:p>
    <w:p>
      <w:pPr>
        <w:pStyle w:val="0"/>
        <w:spacing w:before="240" w:lineRule="auto"/>
        <w:ind w:firstLine="540"/>
        <w:jc w:val="both"/>
      </w:pPr>
      <w:r>
        <w:rPr>
          <w:sz w:val="24"/>
        </w:rPr>
        <w:t xml:space="preserve">7.11.13 Внутри воздуховодов, а также снаружи на расстоянии менее 100 мм от их стенок не допускается размещать газопроводы и трубопроводы с горючими веществами, кабели, электропроводку, токоотводы и канализационные трубопроводы. Не допускается пересечение воздуховодов этими коммуникациями и другими воздуховодами. В шахтах с воздуховодами систем вентиляции не допускается прокладывать трубопроводы бытовой и производственной канализации.</w:t>
      </w:r>
    </w:p>
    <w:p>
      <w:pPr>
        <w:pStyle w:val="0"/>
        <w:spacing w:before="240" w:lineRule="auto"/>
        <w:ind w:firstLine="540"/>
        <w:jc w:val="both"/>
      </w:pPr>
      <w:r>
        <w:rPr>
          <w:sz w:val="24"/>
        </w:rPr>
        <w:t xml:space="preserve">Примечание - Допускается прокладка кабельно-проводниковых изделий на расстоянии менее 100 мм от стенок воздуховодов при выполнении одного из условий:</w:t>
      </w:r>
    </w:p>
    <w:p>
      <w:pPr>
        <w:pStyle w:val="0"/>
        <w:spacing w:before="240" w:lineRule="auto"/>
        <w:ind w:firstLine="540"/>
        <w:jc w:val="both"/>
      </w:pPr>
      <w:r>
        <w:rPr>
          <w:sz w:val="24"/>
        </w:rPr>
        <w:t xml:space="preserve">- обеспечение предела огнестойкости воздуховодов не менее EI 30 или отделение воздуховодов негорючими материалами (экранами);</w:t>
      </w:r>
    </w:p>
    <w:p>
      <w:pPr>
        <w:pStyle w:val="0"/>
        <w:spacing w:before="240" w:lineRule="auto"/>
        <w:ind w:firstLine="540"/>
        <w:jc w:val="both"/>
      </w:pPr>
      <w:r>
        <w:rPr>
          <w:sz w:val="24"/>
        </w:rPr>
        <w:t xml:space="preserve">- применение кабельных изделий, не распространяющих горение.</w:t>
      </w:r>
    </w:p>
    <w:p>
      <w:pPr>
        <w:pStyle w:val="0"/>
        <w:jc w:val="both"/>
      </w:pPr>
      <w:r>
        <w:rPr>
          <w:sz w:val="24"/>
        </w:rPr>
      </w:r>
    </w:p>
    <w:p>
      <w:pPr>
        <w:pStyle w:val="0"/>
        <w:ind w:firstLine="540"/>
        <w:jc w:val="both"/>
      </w:pPr>
      <w:r>
        <w:rPr>
          <w:sz w:val="24"/>
        </w:rPr>
        <w:t xml:space="preserve">7.11.14 Воздуховоды общеобменных вытяжных систем и систем местных отсосов смеси воздуха с горючими газами легче воздуха следует предусматривать с подъемом не менее 0,005 в направлении движения газовоздушной смеси.</w:t>
      </w:r>
    </w:p>
    <w:p>
      <w:pPr>
        <w:pStyle w:val="0"/>
        <w:spacing w:before="240" w:lineRule="auto"/>
        <w:ind w:firstLine="540"/>
        <w:jc w:val="both"/>
      </w:pPr>
      <w:r>
        <w:rPr>
          <w:sz w:val="24"/>
        </w:rPr>
        <w:t xml:space="preserve">7.11.15 Воздуховоды, в которых возможно оседание или конденсация влаги или других жидкостей, следует выполнять с уклоном не менее 0,005 в сторону движения воздуха и предусматривать дренирование.</w:t>
      </w:r>
    </w:p>
    <w:p>
      <w:pPr>
        <w:pStyle w:val="0"/>
        <w:spacing w:before="240" w:lineRule="auto"/>
        <w:ind w:firstLine="540"/>
        <w:jc w:val="both"/>
      </w:pPr>
      <w:r>
        <w:rPr>
          <w:sz w:val="24"/>
        </w:rPr>
        <w:t xml:space="preserve">7.11.16 Воздуховоды систем общеобменной вентиляции, воздушного отопления и кондиционирования для предотвращения распространения продуктов горения при пожаре в помещения различных этажей должны выполняться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7.11.17 В многоквартирных жилых домах системы воздуховодов следует выполнять с устройством воздушных затворов (спутников)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(в том числе для санузлов, умывальных, душевых и кухонь этих зданий).</w:t>
      </w:r>
    </w:p>
    <w:p>
      <w:pPr>
        <w:pStyle w:val="0"/>
        <w:spacing w:before="240" w:lineRule="auto"/>
        <w:ind w:firstLine="540"/>
        <w:jc w:val="both"/>
      </w:pPr>
      <w:r>
        <w:rPr>
          <w:sz w:val="24"/>
        </w:rPr>
        <w:t xml:space="preserve">Геометрические и конструктивные характеристики воздушных затворов (спутников)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(спутника) следует принимать не менее 2 м.</w:t>
      </w:r>
    </w:p>
    <w:p>
      <w:pPr>
        <w:pStyle w:val="0"/>
        <w:spacing w:before="240" w:lineRule="auto"/>
        <w:ind w:firstLine="540"/>
        <w:jc w:val="both"/>
      </w:pPr>
      <w:r>
        <w:rPr>
          <w:sz w:val="24"/>
        </w:rPr>
        <w:t xml:space="preserve">Вертикальные коллекторы с воздушными затворами (спутниками) допускается присоединять к общему горизонтальному коллектору, размещаемому на чердаке или техническом этаже без установки противопожарных нормально открытых клапанов.</w:t>
      </w:r>
    </w:p>
    <w:bookmarkStart w:id="882" w:name="P882"/>
    <w:bookmarkEnd w:id="882"/>
    <w:p>
      <w:pPr>
        <w:pStyle w:val="0"/>
        <w:spacing w:before="240" w:lineRule="auto"/>
        <w:ind w:firstLine="540"/>
        <w:jc w:val="both"/>
      </w:pPr>
      <w:r>
        <w:rPr>
          <w:sz w:val="24"/>
        </w:rPr>
        <w:t xml:space="preserve">7.11.18 В многоквартирных жилых домах не допускается прокладка сборных вытяжных коробов с подключением поквартирных ответвлений в межквартирных коридорах без устройства спутников. Устройство вентиляционной системы должно исключать поступление воздуха из одной квартиры в другую.</w:t>
      </w:r>
    </w:p>
    <w:p>
      <w:pPr>
        <w:pStyle w:val="0"/>
        <w:spacing w:before="240" w:lineRule="auto"/>
        <w:ind w:firstLine="540"/>
        <w:jc w:val="both"/>
      </w:pPr>
      <w:r>
        <w:rPr>
          <w:sz w:val="24"/>
        </w:rPr>
        <w:t xml:space="preserve">Допускается прокладка сборных вытяжных коробов с подключением поквартирных ответвлений в межквартирных коридорах без устройства спутников при условии установки противопожарных нормально открытых противопожарных клапанов в местах пересечения воздуховодами ограждающих конструкций квартир со стороны межквартирного коридора и в месте присоединения к сборному вытяжному коробу. Ограждающие конструкции и входные двери квартир при этом должны выполняться с пределом огнестойкости EI 30.</w:t>
      </w:r>
    </w:p>
    <w:p>
      <w:pPr>
        <w:pStyle w:val="0"/>
        <w:spacing w:before="240" w:lineRule="auto"/>
        <w:ind w:firstLine="540"/>
        <w:jc w:val="both"/>
      </w:pPr>
      <w:r>
        <w:rPr>
          <w:sz w:val="24"/>
        </w:rPr>
        <w:t xml:space="preserve">Допускается прокладка приточных распределительных коробов в межквартирном коридоре для распределения приточного воздуха в помещения квартир при условии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w:t>
      </w:r>
    </w:p>
    <w:p>
      <w:pPr>
        <w:pStyle w:val="0"/>
        <w:jc w:val="both"/>
      </w:pPr>
      <w:r>
        <w:rPr>
          <w:sz w:val="24"/>
        </w:rPr>
      </w:r>
    </w:p>
    <w:p>
      <w:pPr>
        <w:pStyle w:val="2"/>
        <w:outlineLvl w:val="1"/>
        <w:ind w:firstLine="540"/>
        <w:jc w:val="both"/>
      </w:pPr>
      <w:r>
        <w:rPr>
          <w:sz w:val="24"/>
          <w:b w:val="on"/>
        </w:rPr>
        <w:t xml:space="preserve">8 Холодоснабжение</w:t>
      </w:r>
    </w:p>
    <w:p>
      <w:pPr>
        <w:pStyle w:val="0"/>
        <w:jc w:val="both"/>
      </w:pPr>
      <w:r>
        <w:rPr>
          <w:sz w:val="24"/>
        </w:rPr>
      </w:r>
    </w:p>
    <w:p>
      <w:pPr>
        <w:pStyle w:val="0"/>
        <w:ind w:firstLine="540"/>
        <w:jc w:val="both"/>
      </w:pPr>
      <w:r>
        <w:rPr>
          <w:sz w:val="24"/>
        </w:rPr>
        <w:t xml:space="preserve">8.1 Систему холодоснабжения следует проектировать, используя естественные и искусственные источники холода.</w:t>
      </w:r>
    </w:p>
    <w:p>
      <w:pPr>
        <w:pStyle w:val="0"/>
        <w:spacing w:before="240" w:lineRule="auto"/>
        <w:ind w:firstLine="540"/>
        <w:jc w:val="both"/>
      </w:pPr>
      <w:r>
        <w:rPr>
          <w:sz w:val="24"/>
        </w:rPr>
        <w:t xml:space="preserve">В качестве естественного источника холода следует использовать:</w:t>
      </w:r>
    </w:p>
    <w:p>
      <w:pPr>
        <w:pStyle w:val="0"/>
        <w:spacing w:before="240" w:lineRule="auto"/>
        <w:ind w:firstLine="540"/>
        <w:jc w:val="both"/>
      </w:pPr>
      <w:r>
        <w:rPr>
          <w:sz w:val="24"/>
        </w:rPr>
        <w:t xml:space="preserve">- артезианскую и питьевую воду - в теплый период года в установках прямого и косвенного испарительного охлаждения воздуха. Использование артезианской воды для непосредственного охлаждения теплообменников без системы водооборота не допускается;</w:t>
      </w:r>
    </w:p>
    <w:p>
      <w:pPr>
        <w:pStyle w:val="0"/>
        <w:spacing w:before="240" w:lineRule="auto"/>
        <w:ind w:firstLine="540"/>
        <w:jc w:val="both"/>
      </w:pPr>
      <w:r>
        <w:rPr>
          <w:sz w:val="24"/>
        </w:rPr>
        <w:t xml:space="preserve">- наружный воздух - для поглощения теплоизбытков, удаляемых из помещений, охлаждения оборотной воды и охлаждения хладоносителя;</w:t>
      </w:r>
    </w:p>
    <w:p>
      <w:pPr>
        <w:pStyle w:val="0"/>
        <w:spacing w:before="240" w:lineRule="auto"/>
        <w:ind w:firstLine="540"/>
        <w:jc w:val="both"/>
      </w:pPr>
      <w:r>
        <w:rPr>
          <w:sz w:val="24"/>
        </w:rPr>
        <w:t xml:space="preserve">- грунт поверхностных и более глубоких слоев - для поглощения тепловых избытков, удаляемых из помещений, а также для охлаждения хладоносителя при условии регенерации потребляемой теплоты грунта в течение года (для сохранения несущей способности грунта запрещается применять данный метод на многолетнемерзлых грунтах).</w:t>
      </w:r>
    </w:p>
    <w:p>
      <w:pPr>
        <w:pStyle w:val="0"/>
        <w:spacing w:before="240" w:lineRule="auto"/>
        <w:ind w:firstLine="540"/>
        <w:jc w:val="both"/>
      </w:pPr>
      <w:r>
        <w:rPr>
          <w:sz w:val="24"/>
        </w:rPr>
        <w:t xml:space="preserve">В качестве искусственных источников холода следует использовать холодильные машины и установки, работающие согласно </w:t>
      </w:r>
      <w:hyperlink w:history="0" r:id="rId111"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w:t>
        </w:r>
      </w:hyperlink>
      <w:r>
        <w:rPr>
          <w:sz w:val="24"/>
        </w:rPr>
        <w:t xml:space="preserve">:</w:t>
      </w:r>
    </w:p>
    <w:p>
      <w:pPr>
        <w:pStyle w:val="0"/>
        <w:spacing w:before="240" w:lineRule="auto"/>
        <w:ind w:firstLine="540"/>
        <w:jc w:val="both"/>
      </w:pPr>
      <w:r>
        <w:rPr>
          <w:sz w:val="24"/>
        </w:rPr>
        <w:t xml:space="preserve">а) промежуточного охлаждения:</w:t>
      </w:r>
    </w:p>
    <w:p>
      <w:pPr>
        <w:pStyle w:val="0"/>
        <w:spacing w:before="240" w:lineRule="auto"/>
        <w:ind w:firstLine="540"/>
        <w:jc w:val="both"/>
      </w:pPr>
      <w:r>
        <w:rPr>
          <w:sz w:val="24"/>
        </w:rPr>
        <w:t xml:space="preserve">- холодильные машины и тепловые насосы парокомпрессионные или абсорбционные,</w:t>
      </w:r>
    </w:p>
    <w:p>
      <w:pPr>
        <w:pStyle w:val="0"/>
        <w:spacing w:before="240" w:lineRule="auto"/>
        <w:ind w:firstLine="540"/>
        <w:jc w:val="both"/>
      </w:pPr>
      <w:r>
        <w:rPr>
          <w:sz w:val="24"/>
        </w:rPr>
        <w:t xml:space="preserve">б) непосредственного охлаждения:</w:t>
      </w:r>
    </w:p>
    <w:p>
      <w:pPr>
        <w:pStyle w:val="0"/>
        <w:spacing w:before="240" w:lineRule="auto"/>
        <w:ind w:firstLine="540"/>
        <w:jc w:val="both"/>
      </w:pPr>
      <w:r>
        <w:rPr>
          <w:sz w:val="24"/>
        </w:rPr>
        <w:t xml:space="preserve">- оконные, мобильные кондиционеры, сплит-системы, мульти-сплит-системы, мультизональные системы с переменным расходом хладагента, приточные установки и местные доводчики со встроенным блоком испарителя и наружным компрессорно-конденсаторным блоком, прецизионные и крышные кондиционеры.</w:t>
      </w:r>
    </w:p>
    <w:p>
      <w:pPr>
        <w:pStyle w:val="0"/>
        <w:spacing w:before="240" w:lineRule="auto"/>
        <w:ind w:firstLine="540"/>
        <w:jc w:val="both"/>
      </w:pPr>
      <w:r>
        <w:rPr>
          <w:sz w:val="24"/>
        </w:rPr>
        <w:t xml:space="preserve">Установки непосредственного охлаждения не допускается применять для помещений, в которых используется открытый огонь, кроме сплит-систем с хладагентом класса опасности A1 (негорючий).</w:t>
      </w:r>
    </w:p>
    <w:p>
      <w:pPr>
        <w:pStyle w:val="0"/>
        <w:spacing w:before="240" w:lineRule="auto"/>
        <w:ind w:firstLine="540"/>
        <w:jc w:val="both"/>
      </w:pPr>
      <w:r>
        <w:rPr>
          <w:sz w:val="24"/>
        </w:rPr>
        <w:t xml:space="preserve">Примечание - Применение аммиачных компрессорных холодильных установок настоящим сводом правил не регламентируется.</w:t>
      </w:r>
    </w:p>
    <w:p>
      <w:pPr>
        <w:pStyle w:val="0"/>
        <w:jc w:val="both"/>
      </w:pPr>
      <w:r>
        <w:rPr>
          <w:sz w:val="24"/>
        </w:rPr>
      </w:r>
    </w:p>
    <w:p>
      <w:pPr>
        <w:pStyle w:val="0"/>
        <w:ind w:firstLine="540"/>
        <w:jc w:val="both"/>
      </w:pPr>
      <w:r>
        <w:rPr>
          <w:sz w:val="24"/>
        </w:rPr>
        <w:t xml:space="preserve">8.2 Для гидравлических контуров системы холодоснабжения, находящихся за пределами теплого контура здания полностью или частично, в качестве хладоносителя рекомендуется использовать незамерзающие жидкости (антифризы) со сроком эксплуатации не менее 5 лет.</w:t>
      </w:r>
    </w:p>
    <w:p>
      <w:pPr>
        <w:pStyle w:val="0"/>
        <w:spacing w:before="240" w:lineRule="auto"/>
        <w:ind w:firstLine="540"/>
        <w:jc w:val="both"/>
      </w:pPr>
      <w:r>
        <w:rPr>
          <w:sz w:val="24"/>
        </w:rPr>
        <w:t xml:space="preserve">Для гидравлических контуров, находящихся в пределах теплого контура здания, в качестве рабочей среды следует использовать подготовленную воду с ингибиторами коррозии и пенообразования. Использование в качестве хладоносителя неподготовленной воды не допускается.</w:t>
      </w:r>
    </w:p>
    <w:p>
      <w:pPr>
        <w:pStyle w:val="0"/>
        <w:spacing w:before="240" w:lineRule="auto"/>
        <w:ind w:firstLine="540"/>
        <w:jc w:val="both"/>
      </w:pPr>
      <w:r>
        <w:rPr>
          <w:sz w:val="24"/>
        </w:rPr>
        <w:t xml:space="preserve">Концентрацию незамерзающей жидкости следует определять с учетом расчетной температуры наружного воздуха (параметры Б) в холодный период года по СП 131.13330.2018 </w:t>
      </w:r>
      <w:hyperlink w:history="0" r:id="rId112"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(таблица 10.1)</w:t>
        </w:r>
      </w:hyperlink>
      <w:r>
        <w:rPr>
          <w:sz w:val="24"/>
        </w:rPr>
        <w:t xml:space="preserve">.</w:t>
      </w:r>
    </w:p>
    <w:p>
      <w:pPr>
        <w:pStyle w:val="0"/>
        <w:spacing w:before="240" w:lineRule="auto"/>
        <w:ind w:firstLine="540"/>
        <w:jc w:val="both"/>
      </w:pPr>
      <w:r>
        <w:rPr>
          <w:sz w:val="24"/>
        </w:rPr>
        <w:t xml:space="preserve">8.3 Проектирование систем холодоснабжения следует выполнять с учетом требований безопасности и охраны окружающей среды согласно ГОСТ EN 378-1-2014 (</w:t>
      </w:r>
      <w:hyperlink w:history="0" r:id="rId113"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приложения B</w:t>
        </w:r>
      </w:hyperlink>
      <w:r>
        <w:rPr>
          <w:sz w:val="24"/>
        </w:rPr>
        <w:t xml:space="preserve">, </w:t>
      </w:r>
      <w:hyperlink w:history="0" r:id="rId114"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E</w:t>
        </w:r>
      </w:hyperlink>
      <w:r>
        <w:rPr>
          <w:sz w:val="24"/>
        </w:rPr>
        <w:t xml:space="preserve">, </w:t>
      </w:r>
      <w:hyperlink w:history="0" r:id="rId115"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F</w:t>
        </w:r>
      </w:hyperlink>
      <w:r>
        <w:rPr>
          <w:sz w:val="24"/>
        </w:rPr>
        <w:t xml:space="preserve">).</w:t>
      </w:r>
    </w:p>
    <w:p>
      <w:pPr>
        <w:pStyle w:val="0"/>
        <w:spacing w:before="240" w:lineRule="auto"/>
        <w:ind w:firstLine="540"/>
        <w:jc w:val="both"/>
      </w:pPr>
      <w:r>
        <w:rPr>
          <w:sz w:val="24"/>
        </w:rPr>
        <w:t xml:space="preserve">В системах холодоснабжения следует использовать холодильные машины и установки, работающие на экологически безопасных хладагентах с нулевой озоноразрушающей способностью и потенциалом глобального потепления не выше 2 500 (ГОСТ EN 378-1-2014, </w:t>
      </w:r>
      <w:hyperlink w:history="0" r:id="rId116"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приложения B</w:t>
        </w:r>
      </w:hyperlink>
      <w:r>
        <w:rPr>
          <w:sz w:val="24"/>
        </w:rPr>
        <w:t xml:space="preserve">, </w:t>
      </w:r>
      <w:hyperlink w:history="0" r:id="rId117"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E</w:t>
        </w:r>
      </w:hyperlink>
      <w:r>
        <w:rPr>
          <w:sz w:val="24"/>
        </w:rPr>
        <w:t xml:space="preserve">).</w:t>
      </w:r>
    </w:p>
    <w:p>
      <w:pPr>
        <w:pStyle w:val="0"/>
        <w:spacing w:before="240" w:lineRule="auto"/>
        <w:ind w:firstLine="540"/>
        <w:jc w:val="both"/>
      </w:pPr>
      <w:r>
        <w:rPr>
          <w:sz w:val="24"/>
        </w:rPr>
        <w:t xml:space="preserve">Группу опасности применяемых хладагентов следует принимать: A1 (нетоксичные, негорючие) либо A2 (нетоксичные, трудногорючие) (ГОСТ EN 378-1-2014, </w:t>
      </w:r>
      <w:hyperlink w:history="0" r:id="rId118"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приложение F</w:t>
        </w:r>
      </w:hyperlink>
      <w:r>
        <w:rPr>
          <w:sz w:val="24"/>
        </w:rPr>
        <w:t xml:space="preserve">).</w:t>
      </w:r>
    </w:p>
    <w:p>
      <w:pPr>
        <w:pStyle w:val="0"/>
        <w:spacing w:before="240" w:lineRule="auto"/>
        <w:ind w:firstLine="540"/>
        <w:jc w:val="both"/>
      </w:pPr>
      <w:r>
        <w:rPr>
          <w:sz w:val="24"/>
        </w:rPr>
        <w:t xml:space="preserve">Область применения хладагентов группы A2 ограничена: их не следует использовать для мультизональных систем непосредственного охлаждения, а также холодильных машин с водяным охлаждением или выносным конденсатором.</w:t>
      </w:r>
    </w:p>
    <w:p>
      <w:pPr>
        <w:pStyle w:val="0"/>
        <w:spacing w:before="240" w:lineRule="auto"/>
        <w:ind w:firstLine="540"/>
        <w:jc w:val="both"/>
      </w:pPr>
      <w:r>
        <w:rPr>
          <w:sz w:val="24"/>
        </w:rPr>
        <w:t xml:space="preserve">Для систем кондиционирования не допускается использовать оборудование с хладагентами групп опасности A3, B1, B2, B3, за исключением установок технологического кондиционирования.</w:t>
      </w:r>
    </w:p>
    <w:p>
      <w:pPr>
        <w:pStyle w:val="0"/>
        <w:spacing w:before="240" w:lineRule="auto"/>
        <w:ind w:firstLine="540"/>
        <w:jc w:val="both"/>
      </w:pPr>
      <w:r>
        <w:rPr>
          <w:sz w:val="24"/>
        </w:rPr>
        <w:t xml:space="preserve">8.4 Для систем холодоснабжения следует предусматривать не менее двух холодильных машин или одну машину с двумя и более компрессорами и испарительными контурами, обеспечивающими не менее 50% холодопроизводительности каждый.</w:t>
      </w:r>
    </w:p>
    <w:p>
      <w:pPr>
        <w:pStyle w:val="0"/>
        <w:spacing w:before="240" w:lineRule="auto"/>
        <w:ind w:firstLine="540"/>
        <w:jc w:val="both"/>
      </w:pPr>
      <w:r>
        <w:rPr>
          <w:sz w:val="24"/>
        </w:rPr>
        <w:t xml:space="preserve">Допускается предусматривать одну одноконтурную, с одним компрессором холодильную машину мощностью до 500 кВт с регулируемой холодопроизводительностью до 25% и менее.</w:t>
      </w:r>
    </w:p>
    <w:p>
      <w:pPr>
        <w:pStyle w:val="0"/>
        <w:spacing w:before="240" w:lineRule="auto"/>
        <w:ind w:firstLine="540"/>
        <w:jc w:val="both"/>
      </w:pPr>
      <w:r>
        <w:rPr>
          <w:sz w:val="24"/>
        </w:rPr>
        <w:t xml:space="preserve">8.5 Резервные холодильные машины следует предусматривать для систем кондиционирования, работающих круглосуточно, или по заданию на проектирование.</w:t>
      </w:r>
    </w:p>
    <w:p>
      <w:pPr>
        <w:pStyle w:val="0"/>
        <w:spacing w:before="240" w:lineRule="auto"/>
        <w:ind w:firstLine="540"/>
        <w:jc w:val="both"/>
      </w:pPr>
      <w:r>
        <w:rPr>
          <w:sz w:val="24"/>
        </w:rPr>
        <w:t xml:space="preserve">Для систем холодоснабжения, обеспечивающих круглосуточное, сезонное или круглогодичное поддержание заданных параметров воздуха в кондиционируемых помещениях с повышенными требованиями надежности работы оборудования (аппаратные, серверные, вычислительные центры и т.п.), следует предусматривать 100%-ное резервирование источников холода.</w:t>
      </w:r>
    </w:p>
    <w:p>
      <w:pPr>
        <w:pStyle w:val="0"/>
        <w:spacing w:before="240" w:lineRule="auto"/>
        <w:ind w:firstLine="540"/>
        <w:jc w:val="both"/>
      </w:pPr>
      <w:r>
        <w:rPr>
          <w:sz w:val="24"/>
        </w:rPr>
        <w:t xml:space="preserve">Резервирование вспомогательного холодильного оборудования (емкости и баки, насосы подпитки, градирни и пр.) как правило не предусматривается, за исключением требований норм технологического проектирования (объекты медицинского назначения, центров обработки данных и т.п.).</w:t>
      </w:r>
    </w:p>
    <w:p>
      <w:pPr>
        <w:pStyle w:val="0"/>
        <w:spacing w:before="240" w:lineRule="auto"/>
        <w:ind w:firstLine="540"/>
        <w:jc w:val="both"/>
      </w:pPr>
      <w:r>
        <w:rPr>
          <w:sz w:val="24"/>
        </w:rPr>
        <w:t xml:space="preserve">8.6 Подача незамерзающей жидкости (антифриза) с вредными веществами 1 - 3 классов опасности по </w:t>
      </w:r>
      <w:hyperlink w:history="0" r:id="rId119"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в зональные охладители (фэнкойлы), системы холодоснабжения воздухоохладителей приточных установок, кондиционеров, установленные в жилых, общественных и административно-бытовых зданиях, не допускается, за исключением антифризов 3-го класса опасности по </w:t>
      </w:r>
      <w:hyperlink w:history="0" r:id="rId120"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8.7 При использовании незамерзающей жидкости в системе холодоснабжения необходимо предусматривать установку бака для заполнения либо опорожнения системы или ее отдельных частей (оборудования, трубопроводов), разделенных запорной арматурой, при запуске, регламентных и ремонтных работах, аварии, а также для плановой замены и утилизации антифриза. Объем бака должен быть не менее максимального объема раствора незамерзающей жидкости, сливаемой из каждой части системы холодоснабжения. Слив отработанного антифриза в хозяйственно-бытовую или дождевую канализацию не допускается.</w:t>
      </w:r>
    </w:p>
    <w:p>
      <w:pPr>
        <w:pStyle w:val="0"/>
        <w:spacing w:before="240" w:lineRule="auto"/>
        <w:ind w:firstLine="540"/>
        <w:jc w:val="both"/>
      </w:pPr>
      <w:r>
        <w:rPr>
          <w:sz w:val="24"/>
        </w:rPr>
        <w:t xml:space="preserve">8.8 Максимальную и минимальную температуру и качество воды (незамерзающего раствора), подаваемой в испарительные и конденсаторные контуры холодильных машин, следует принимать в соответствии с техническими условиями на холодильные машины.</w:t>
      </w:r>
    </w:p>
    <w:p>
      <w:pPr>
        <w:pStyle w:val="0"/>
        <w:spacing w:before="240" w:lineRule="auto"/>
        <w:ind w:firstLine="540"/>
        <w:jc w:val="both"/>
      </w:pPr>
      <w:r>
        <w:rPr>
          <w:sz w:val="24"/>
        </w:rPr>
        <w:t xml:space="preserve">Расчетный перепад температур холодной и оборотной воды (раствора) в испарителе и конденсаторе рекомендуется принимать в пределах 4 °C - 6 °C.</w:t>
      </w:r>
    </w:p>
    <w:p>
      <w:pPr>
        <w:pStyle w:val="0"/>
        <w:spacing w:before="240" w:lineRule="auto"/>
        <w:ind w:firstLine="540"/>
        <w:jc w:val="both"/>
      </w:pPr>
      <w:r>
        <w:rPr>
          <w:sz w:val="24"/>
        </w:rPr>
        <w:t xml:space="preserve">Потери холода в оборудовании и трубопроводах систем холодоснабжения не должны превышать 7% холодопроизводительности холодильной установки.</w:t>
      </w:r>
    </w:p>
    <w:p>
      <w:pPr>
        <w:pStyle w:val="0"/>
        <w:spacing w:before="240" w:lineRule="auto"/>
        <w:ind w:firstLine="540"/>
        <w:jc w:val="both"/>
      </w:pPr>
      <w:r>
        <w:rPr>
          <w:sz w:val="24"/>
        </w:rPr>
        <w:t xml:space="preserve">8.9 Концентрация хладагента, при его аварийном выбросе из контура циркуляции в каждом из обслуживаемых помещений не должна превышать величину ППНЧ и 10% величины НКПРП, с учетом подачи наружного воздуха системой общеобменной механической приточно-вытяжной вентиляции постоянного действия. Данные по величинам ППНЧ и НКПРП приведены в ГОСТ EN 378-1-2014 </w:t>
      </w:r>
      <w:hyperlink w:history="0" r:id="rId121" w:tooltip="&quot;ГОСТ EN 378-1-2014.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2.08.2015 N 1132-ст) ------------ Утратил силу или отменен {КонсультантПлюс}">
        <w:r>
          <w:rPr>
            <w:sz w:val="24"/>
            <w:color w:val="0000ff"/>
          </w:rPr>
          <w:t xml:space="preserve">(приложение E)</w:t>
        </w:r>
      </w:hyperlink>
      <w:r>
        <w:rPr>
          <w:sz w:val="24"/>
        </w:rPr>
        <w:t xml:space="preserve">.</w:t>
      </w:r>
    </w:p>
    <w:p>
      <w:pPr>
        <w:pStyle w:val="0"/>
        <w:spacing w:before="240" w:lineRule="auto"/>
        <w:ind w:firstLine="540"/>
        <w:jc w:val="both"/>
      </w:pPr>
      <w:r>
        <w:rPr>
          <w:sz w:val="24"/>
        </w:rPr>
        <w:t xml:space="preserve">Максимальная масса хладагента, кг, в установке рассчитывается по формуле</w:t>
      </w:r>
    </w:p>
    <w:p>
      <w:pPr>
        <w:pStyle w:val="0"/>
        <w:jc w:val="both"/>
      </w:pPr>
      <w:r>
        <w:rPr>
          <w:sz w:val="24"/>
        </w:rPr>
      </w:r>
    </w:p>
    <w:p>
      <w:pPr>
        <w:pStyle w:val="0"/>
        <w:jc w:val="center"/>
      </w:pPr>
      <w:r>
        <w:rPr>
          <w:sz w:val="24"/>
          <w:i w:val="on"/>
        </w:rPr>
        <w:t xml:space="preserve">G</w:t>
      </w:r>
      <w:r>
        <w:rPr>
          <w:sz w:val="24"/>
          <w:vertAlign w:val="subscript"/>
        </w:rPr>
        <w:t xml:space="preserve">max</w:t>
      </w:r>
      <w:r>
        <w:rPr>
          <w:sz w:val="24"/>
        </w:rPr>
        <w:t xml:space="preserve"> = ППНЧ·</w:t>
      </w:r>
      <w:r>
        <w:rPr>
          <w:sz w:val="24"/>
          <w:i w:val="on"/>
        </w:rPr>
        <w:t xml:space="preserve">L</w:t>
      </w:r>
      <w:r>
        <w:rPr>
          <w:sz w:val="24"/>
          <w:vertAlign w:val="subscript"/>
        </w:rPr>
        <w:t xml:space="preserve">общ</w:t>
      </w:r>
      <w:r>
        <w:rPr>
          <w:sz w:val="24"/>
        </w:rPr>
        <w:t xml:space="preserve">,</w:t>
      </w:r>
    </w:p>
    <w:p>
      <w:pPr>
        <w:pStyle w:val="0"/>
        <w:jc w:val="both"/>
      </w:pPr>
      <w:r>
        <w:rPr>
          <w:sz w:val="24"/>
        </w:rPr>
      </w:r>
    </w:p>
    <w:p>
      <w:pPr>
        <w:pStyle w:val="0"/>
        <w:ind w:firstLine="540"/>
        <w:jc w:val="both"/>
      </w:pPr>
      <w:r>
        <w:rPr>
          <w:sz w:val="24"/>
        </w:rPr>
        <w:t xml:space="preserve">где </w:t>
      </w:r>
      <w:r>
        <w:rPr>
          <w:sz w:val="24"/>
          <w:i w:val="on"/>
        </w:rPr>
        <w:t xml:space="preserve">L</w:t>
      </w:r>
      <w:r>
        <w:rPr>
          <w:sz w:val="24"/>
          <w:vertAlign w:val="subscript"/>
        </w:rPr>
        <w:t xml:space="preserve">общ</w:t>
      </w:r>
      <w:r>
        <w:rPr>
          <w:sz w:val="24"/>
        </w:rPr>
        <w:t xml:space="preserve"> = </w:t>
      </w:r>
      <w:r>
        <w:rPr>
          <w:sz w:val="24"/>
          <w:i w:val="on"/>
        </w:rPr>
        <w:t xml:space="preserve">V</w:t>
      </w:r>
      <w:r>
        <w:rPr>
          <w:sz w:val="24"/>
          <w:vertAlign w:val="subscript"/>
        </w:rPr>
        <w:t xml:space="preserve">пом</w:t>
      </w:r>
      <w:r>
        <w:rPr>
          <w:sz w:val="24"/>
        </w:rPr>
        <w:t xml:space="preserve"> +</w:t>
      </w:r>
      <w:r>
        <w:rPr>
          <w:sz w:val="24"/>
          <w:i w:val="on"/>
        </w:rPr>
        <w:t xml:space="preserve">L</w:t>
      </w:r>
      <w:r>
        <w:rPr>
          <w:sz w:val="24"/>
        </w:rPr>
        <w:t xml:space="preserve">/4;</w:t>
      </w:r>
    </w:p>
    <w:p>
      <w:pPr>
        <w:pStyle w:val="0"/>
        <w:spacing w:before="240" w:lineRule="auto"/>
        <w:ind w:firstLine="540"/>
        <w:jc w:val="both"/>
      </w:pPr>
      <w:r>
        <w:rPr>
          <w:sz w:val="24"/>
          <w:i w:val="on"/>
        </w:rPr>
        <w:t xml:space="preserve">V</w:t>
      </w:r>
      <w:r>
        <w:rPr>
          <w:sz w:val="24"/>
          <w:vertAlign w:val="subscript"/>
        </w:rPr>
        <w:t xml:space="preserve">пом</w:t>
      </w:r>
      <w:r>
        <w:rPr>
          <w:sz w:val="24"/>
        </w:rPr>
        <w:t xml:space="preserve"> - объем помещения, 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L</w:t>
      </w:r>
      <w:r>
        <w:rPr>
          <w:sz w:val="24"/>
        </w:rPr>
        <w:t xml:space="preserve"> - подача наружного воздуха системой механической вентиляции, м</w:t>
      </w:r>
      <w:r>
        <w:rPr>
          <w:sz w:val="24"/>
          <w:vertAlign w:val="superscript"/>
        </w:rPr>
        <w:t xml:space="preserve">3</w:t>
      </w:r>
      <w:r>
        <w:rPr>
          <w:sz w:val="24"/>
        </w:rPr>
        <w:t xml:space="preserve">/ч.</w:t>
      </w:r>
    </w:p>
    <w:p>
      <w:pPr>
        <w:pStyle w:val="0"/>
        <w:spacing w:before="240" w:lineRule="auto"/>
        <w:ind w:firstLine="540"/>
        <w:jc w:val="both"/>
      </w:pPr>
      <w:r>
        <w:rPr>
          <w:sz w:val="24"/>
        </w:rPr>
        <w:t xml:space="preserve">В помещениях, масса хладагента при аварийном выбросе в которых может превышать ППНЧ либо 10% НКПРП, следует устанавливать датчики концентрации (детекторы) хладона с аварийной сигнализацией.</w:t>
      </w:r>
    </w:p>
    <w:p>
      <w:pPr>
        <w:pStyle w:val="0"/>
        <w:spacing w:before="240" w:lineRule="auto"/>
        <w:ind w:firstLine="540"/>
        <w:jc w:val="both"/>
      </w:pPr>
      <w:r>
        <w:rPr>
          <w:sz w:val="24"/>
        </w:rPr>
        <w:t xml:space="preserve">8.10 Компрессорные и абсорбционные холодильные машины следует применять с утилизацией теплоты конденсации при технико-экономическом обосновании или по заданию на проектирование.</w:t>
      </w:r>
    </w:p>
    <w:p>
      <w:pPr>
        <w:pStyle w:val="0"/>
        <w:spacing w:before="240" w:lineRule="auto"/>
        <w:ind w:firstLine="540"/>
        <w:jc w:val="both"/>
      </w:pPr>
      <w:r>
        <w:rPr>
          <w:sz w:val="24"/>
        </w:rPr>
        <w:t xml:space="preserve">8.11 Основное и вспомогательное холодильное оборудование следует размещать в технических помещениях - холодильных центрах, согласно требованиям </w:t>
      </w:r>
      <w:hyperlink w:history="0" r:id="rId122"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ГОСТ EN 378-3</w:t>
        </w:r>
      </w:hyperlink>
      <w:r>
        <w:rPr>
          <w:sz w:val="24"/>
        </w:rPr>
        <w:t xml:space="preserve">.</w:t>
      </w:r>
    </w:p>
    <w:p>
      <w:pPr>
        <w:pStyle w:val="0"/>
        <w:spacing w:before="240" w:lineRule="auto"/>
        <w:ind w:firstLine="540"/>
        <w:jc w:val="both"/>
      </w:pPr>
      <w:r>
        <w:rPr>
          <w:sz w:val="24"/>
        </w:rPr>
        <w:t xml:space="preserve">Холодильные машины компрессионного типа (при содержании масла в любой из холодильных машин 250 кг и более) не допускается размещать в помещениях жилых, общественных, административно-бытовых и производственных зданий,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В жилых зданиях, зданиях здравоохранения и социального обслуживания населения (стационарах), детских учреждениях и гостиницах не допускается размещать компрессионные холодильные машины и установки с хладагентом хладоном, производительностью по холоду одной единицы оборудования более 200 кВт в помещениях,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8.12 Холодильные машины, вентиляторные градирни, сухие охладители жидкости, конденсаторы воздушного охлаждения допускается размещать на кровле зданий и открытых площадках, исключая возможность попадания выбрасываемого воздуха в приемные устройства наружного воздуха, а также с учетом розы ветров и снежного покрова.</w:t>
      </w:r>
    </w:p>
    <w:p>
      <w:pPr>
        <w:pStyle w:val="0"/>
        <w:spacing w:before="240" w:lineRule="auto"/>
        <w:ind w:firstLine="540"/>
        <w:jc w:val="both"/>
      </w:pPr>
      <w:r>
        <w:rPr>
          <w:sz w:val="24"/>
        </w:rPr>
        <w:t xml:space="preserve">Наружные блоки кондиционеров раздельного типа мощностью по холоду до 18 кВт допускается размещать на незастекленных лоджиях и в объеме открытых лестничных клеток при условии обеспечения нормируемых эвакуационных проходов, устройства шумозащиты и отвода конденсата.</w:t>
      </w:r>
    </w:p>
    <w:p>
      <w:pPr>
        <w:pStyle w:val="0"/>
        <w:spacing w:before="240" w:lineRule="auto"/>
        <w:ind w:firstLine="540"/>
        <w:jc w:val="both"/>
      </w:pPr>
      <w:r>
        <w:rPr>
          <w:sz w:val="24"/>
        </w:rPr>
        <w:t xml:space="preserve">8.13 Холодильные машины следует проектировать с буферным баком, обеспечивающим включение и выключение компрессора не более четырех раз в течение одного часа или другого временного периода, согласно техническим данным применяемого оборудования (с учетом внутреннего объема оборудования и трубопроводов).</w:t>
      </w:r>
    </w:p>
    <w:p>
      <w:pPr>
        <w:pStyle w:val="0"/>
        <w:spacing w:before="240" w:lineRule="auto"/>
        <w:ind w:firstLine="540"/>
        <w:jc w:val="both"/>
      </w:pPr>
      <w:r>
        <w:rPr>
          <w:sz w:val="24"/>
        </w:rPr>
        <w:t xml:space="preserve">8.14 Для систем оборотного водоснабжения следует применять открытые и закрытые вентиляторные градирни. Открытые вентиляторные градирни допускается применять для работы в теплый период года.</w:t>
      </w:r>
    </w:p>
    <w:p>
      <w:pPr>
        <w:pStyle w:val="0"/>
        <w:spacing w:before="240" w:lineRule="auto"/>
        <w:ind w:firstLine="540"/>
        <w:jc w:val="both"/>
      </w:pPr>
      <w:r>
        <w:rPr>
          <w:sz w:val="24"/>
        </w:rPr>
        <w:t xml:space="preserve">8.15 Параметры наружного воздуха для расчета конденсаторов с воздушным охлаждением, сухих охладителей и вентиляторных градирен следует принимать с учетом места их размещения (в тени, на солнце, на плоской кровле вблизи крыш или стен и др.), но не менее расчетных параметров наружного воздуха для систем холодоснабжения и кондиционирования:</w:t>
      </w:r>
    </w:p>
    <w:bookmarkStart w:id="937" w:name="P937"/>
    <w:bookmarkEnd w:id="937"/>
    <w:p>
      <w:pPr>
        <w:pStyle w:val="0"/>
        <w:spacing w:before="240" w:lineRule="auto"/>
        <w:ind w:firstLine="540"/>
        <w:jc w:val="both"/>
      </w:pPr>
      <w:r>
        <w:rPr>
          <w:sz w:val="24"/>
        </w:rPr>
        <w:t xml:space="preserve">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w:t>
      </w:r>
    </w:p>
    <w:bookmarkStart w:id="938" w:name="P938"/>
    <w:bookmarkEnd w:id="938"/>
    <w:p>
      <w:pPr>
        <w:pStyle w:val="0"/>
        <w:spacing w:before="240" w:lineRule="auto"/>
        <w:ind w:firstLine="540"/>
        <w:jc w:val="both"/>
      </w:pPr>
      <w:r>
        <w:rPr>
          <w:sz w:val="24"/>
        </w:rPr>
        <w:t xml:space="preserve">б) для вентиляторных градирен, расположенных в тени - на 1,5 °C выше температуры мокрого термометра по параметрам "Б" и на 3 °C выше для вентиляторных градирен, облучаемых солнцем.</w:t>
      </w:r>
    </w:p>
    <w:p>
      <w:pPr>
        <w:pStyle w:val="0"/>
        <w:spacing w:before="240" w:lineRule="auto"/>
        <w:ind w:firstLine="540"/>
        <w:jc w:val="both"/>
      </w:pPr>
      <w:r>
        <w:rPr>
          <w:sz w:val="24"/>
        </w:rPr>
        <w:t xml:space="preserve">При размещении конденсаторов воздушного охлаждения и вентиляторных градирен на плоской кровле, на расстоянии от стен не более 3 м со всех сторон, расчетные значения температур, указанные в </w:t>
      </w:r>
      <w:hyperlink w:history="0" w:anchor="P937" w:tooltip="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
        <w:r>
          <w:rPr>
            <w:sz w:val="24"/>
            <w:color w:val="0000ff"/>
          </w:rPr>
          <w:t xml:space="preserve">перечислениях а)</w:t>
        </w:r>
      </w:hyperlink>
      <w:r>
        <w:rPr>
          <w:sz w:val="24"/>
        </w:rPr>
        <w:t xml:space="preserve"> и </w:t>
      </w:r>
      <w:hyperlink w:history="0" w:anchor="P938" w:tooltip="б) для вентиляторных градирен, расположенных в тени - на 1,5 °C выше температуры мокрого термометра по параметрам &quot;Б&quot; и на 3 °C выше для вентиляторных градирен, облучаемых солнцем.">
        <w:r>
          <w:rPr>
            <w:sz w:val="24"/>
            <w:color w:val="0000ff"/>
          </w:rPr>
          <w:t xml:space="preserve">б)</w:t>
        </w:r>
      </w:hyperlink>
      <w:r>
        <w:rPr>
          <w:sz w:val="24"/>
        </w:rPr>
        <w:t xml:space="preserve"> настоящего пункта, следует увеличивать на 5 °C и 3 °C соответственно.</w:t>
      </w:r>
    </w:p>
    <w:p>
      <w:pPr>
        <w:pStyle w:val="0"/>
        <w:spacing w:before="240" w:lineRule="auto"/>
        <w:ind w:firstLine="540"/>
        <w:jc w:val="both"/>
      </w:pPr>
      <w:r>
        <w:rPr>
          <w:sz w:val="24"/>
        </w:rPr>
        <w:t xml:space="preserve">8.16 Холодильные центры с компрессионными холодильными машинами общей мощностью более 1500 кВт должны быть оборудованы технологическими емкостями (дренажными ресиверами) для сбора и утилизации хладагента. Допускается применение передвижных подключаемых устройств.</w:t>
      </w:r>
    </w:p>
    <w:p>
      <w:pPr>
        <w:pStyle w:val="0"/>
        <w:spacing w:before="240" w:lineRule="auto"/>
        <w:ind w:firstLine="540"/>
        <w:jc w:val="both"/>
      </w:pPr>
      <w:r>
        <w:rPr>
          <w:sz w:val="24"/>
        </w:rPr>
        <w:t xml:space="preserve">8.17 Бромисто-литиевые холодильные машины следует размещать на открытых площадках; допускается размещать бромисто-литиевые холодильные машины в отдельных зданиях или отдельных помещениях зданий различного назначения.</w:t>
      </w:r>
    </w:p>
    <w:p>
      <w:pPr>
        <w:pStyle w:val="0"/>
        <w:spacing w:before="240" w:lineRule="auto"/>
        <w:ind w:firstLine="540"/>
        <w:jc w:val="both"/>
      </w:pPr>
      <w:r>
        <w:rPr>
          <w:sz w:val="24"/>
        </w:rPr>
        <w:t xml:space="preserve">8.18 Оборудование, арматура, трубопроводы, контрольно-измерительные приборы и уплотнительные прокладки, непосредственно соприкасающиеся с холодильными агентами, растворами хладагентов и смазочными маслами, следует использовать из материалов, химически устойчивых к их воздействию и имеющих достаточную механическую прочность.</w:t>
      </w:r>
    </w:p>
    <w:p>
      <w:pPr>
        <w:pStyle w:val="0"/>
        <w:spacing w:before="240" w:lineRule="auto"/>
        <w:ind w:firstLine="540"/>
        <w:jc w:val="both"/>
      </w:pPr>
      <w:r>
        <w:rPr>
          <w:sz w:val="24"/>
        </w:rPr>
        <w:t xml:space="preserve">Трубопроводы транспортирования жидких и газовых хладагентов следует выполнять:</w:t>
      </w:r>
    </w:p>
    <w:p>
      <w:pPr>
        <w:pStyle w:val="0"/>
        <w:spacing w:before="240" w:lineRule="auto"/>
        <w:ind w:firstLine="540"/>
        <w:jc w:val="both"/>
      </w:pPr>
      <w:r>
        <w:rPr>
          <w:sz w:val="24"/>
        </w:rPr>
        <w:t xml:space="preserve">- из холоднодеформированных медных труб круглого сечения;</w:t>
      </w:r>
    </w:p>
    <w:p>
      <w:pPr>
        <w:pStyle w:val="0"/>
        <w:spacing w:before="240" w:lineRule="auto"/>
        <w:ind w:firstLine="540"/>
        <w:jc w:val="both"/>
      </w:pPr>
      <w:r>
        <w:rPr>
          <w:sz w:val="24"/>
        </w:rPr>
        <w:t xml:space="preserve">- медных тянутых или холоднокатаных труб и соединительных деталей и изделий одного изготовителя;</w:t>
      </w:r>
    </w:p>
    <w:p>
      <w:pPr>
        <w:pStyle w:val="0"/>
        <w:spacing w:before="240" w:lineRule="auto"/>
        <w:ind w:firstLine="540"/>
        <w:jc w:val="both"/>
      </w:pPr>
      <w:r>
        <w:rPr>
          <w:sz w:val="24"/>
        </w:rPr>
        <w:t xml:space="preserve">- стальных бесшовных горячедеформированных труб.</w:t>
      </w:r>
    </w:p>
    <w:p>
      <w:pPr>
        <w:pStyle w:val="0"/>
        <w:spacing w:before="240" w:lineRule="auto"/>
        <w:ind w:firstLine="540"/>
        <w:jc w:val="both"/>
      </w:pPr>
      <w:r>
        <w:rPr>
          <w:sz w:val="24"/>
        </w:rPr>
        <w:t xml:space="preserve">Применение трубопроводов систем холодоснабжения с внутренней оцинковкой не допускается для использования в гидравлических контурах, заполненных незамерзающими растворами.</w:t>
      </w:r>
    </w:p>
    <w:p>
      <w:pPr>
        <w:pStyle w:val="0"/>
        <w:spacing w:before="240" w:lineRule="auto"/>
        <w:ind w:firstLine="540"/>
        <w:jc w:val="both"/>
      </w:pPr>
      <w:r>
        <w:rPr>
          <w:sz w:val="24"/>
        </w:rPr>
        <w:t xml:space="preserve">Не допускается применение бывших в употреблении и восстановленных труб, профилей, листов и других металлоконструкций, материалов и арматуры.</w:t>
      </w:r>
    </w:p>
    <w:p>
      <w:pPr>
        <w:pStyle w:val="0"/>
        <w:spacing w:before="240" w:lineRule="auto"/>
        <w:ind w:firstLine="540"/>
        <w:jc w:val="both"/>
      </w:pPr>
      <w:r>
        <w:rPr>
          <w:sz w:val="24"/>
        </w:rPr>
        <w:t xml:space="preserve">Прокладка фреонопроводов с негорючим газом от наружных блоков кондиционеров транзитом через помещения межквартирного коридора, пожаробезопасной зоны, лифтового холла при лифтах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и/или ограждающих строительных конструкций по признакам (R)EI.</w:t>
      </w:r>
    </w:p>
    <w:p>
      <w:pPr>
        <w:pStyle w:val="0"/>
        <w:spacing w:before="240" w:lineRule="auto"/>
        <w:ind w:firstLine="540"/>
        <w:jc w:val="both"/>
      </w:pPr>
      <w:r>
        <w:rPr>
          <w:sz w:val="24"/>
        </w:rPr>
        <w:t xml:space="preserve">8.19 Помещения, в которых размещают бромисто-литиевые и пароэжекторные холодильные машины и тепловые насосы, следует относить по пожарной опасности к категории Д. Хранение масла следует предусматривать в отдельном помещении.</w:t>
      </w:r>
    </w:p>
    <w:p>
      <w:pPr>
        <w:pStyle w:val="0"/>
        <w:spacing w:before="240" w:lineRule="auto"/>
        <w:ind w:firstLine="540"/>
        <w:jc w:val="both"/>
      </w:pPr>
      <w:r>
        <w:rPr>
          <w:sz w:val="24"/>
        </w:rPr>
        <w:t xml:space="preserve">8.20 В помещениях холодильных центров следует предусматривать общеобменную вентиляцию, рассчитанную на удаление избытков теплоты.</w:t>
      </w:r>
    </w:p>
    <w:p>
      <w:pPr>
        <w:pStyle w:val="0"/>
        <w:spacing w:before="240" w:lineRule="auto"/>
        <w:ind w:firstLine="540"/>
        <w:jc w:val="both"/>
      </w:pPr>
      <w:r>
        <w:rPr>
          <w:sz w:val="24"/>
        </w:rPr>
        <w:t xml:space="preserve">Системы приточно-вытяжной вентиляции с механическим побуждением должны обеспечивать в рабочем режиме не менее четырех воздухообменов в час (ГОСТ EN 378-3-2014, </w:t>
      </w:r>
      <w:hyperlink w:history="0" r:id="rId123" w:tooltip="&quot;ГОСТ EN 378-3-2014.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2.08.2015 N 1134-ст) ------------ Утратил силу или отменен {КонсультантПлюс}">
        <w:r>
          <w:rPr>
            <w:sz w:val="24"/>
            <w:color w:val="0000ff"/>
          </w:rPr>
          <w:t xml:space="preserve">пункт 5.16.2</w:t>
        </w:r>
      </w:hyperlink>
      <w:r>
        <w:rPr>
          <w:sz w:val="24"/>
        </w:rPr>
        <w:t xml:space="preserve">).</w:t>
      </w:r>
    </w:p>
    <w:p>
      <w:pPr>
        <w:pStyle w:val="0"/>
        <w:spacing w:before="240" w:lineRule="auto"/>
        <w:ind w:firstLine="540"/>
        <w:jc w:val="both"/>
      </w:pPr>
      <w:r>
        <w:rPr>
          <w:sz w:val="24"/>
        </w:rPr>
        <w:t xml:space="preserve">Аварийная вентиляция должна включаться по детекторам наличия хладагента в помещении хладоцентра. Кратность воздухообмена аварийной вентиляции определяется расчетом, но не менее пяти воздухообменов в час. Удаление воздуха предусматривается равномерно из верхней и нижней зон помещения, подача воздуха осуществляется в рабочую зону.</w:t>
      </w:r>
    </w:p>
    <w:p>
      <w:pPr>
        <w:pStyle w:val="0"/>
        <w:spacing w:before="240" w:lineRule="auto"/>
        <w:ind w:firstLine="540"/>
        <w:jc w:val="both"/>
      </w:pPr>
      <w:r>
        <w:rPr>
          <w:sz w:val="24"/>
        </w:rPr>
        <w:t xml:space="preserve">8.21 Системы холодоснабжения следует проектировать с использованием энергоэкономичного оборудования не ниже двух высших классов энергоэффективности (A и B). Рекомендуемые минимальные значения требуемых коэффициентов энергоэффективности холодильного оборудования в режиме охлаждения приведены в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Минимальные значения коэффициентов энергоэффективности</w:t>
      </w:r>
    </w:p>
    <w:p>
      <w:pPr>
        <w:pStyle w:val="0"/>
        <w:jc w:val="center"/>
      </w:pPr>
      <w:r>
        <w:rPr>
          <w:sz w:val="24"/>
          <w:b w:val="on"/>
        </w:rPr>
        <w:t xml:space="preserve">холодильного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8"/>
        <w:gridCol w:w="1781"/>
        <w:gridCol w:w="2098"/>
        <w:gridCol w:w="1277"/>
        <w:gridCol w:w="1133"/>
        <w:gridCol w:w="1003"/>
      </w:tblGrid>
      <w:tr>
        <w:tc>
          <w:tcPr>
            <w:tcW w:w="1738" w:type="dxa"/>
            <w:vAlign w:val="center"/>
            <w:vMerge w:val="restart"/>
          </w:tcPr>
          <w:p>
            <w:pPr>
              <w:pStyle w:val="0"/>
              <w:jc w:val="center"/>
            </w:pPr>
            <w:r>
              <w:rPr>
                <w:sz w:val="24"/>
              </w:rPr>
              <w:t xml:space="preserve">Класс энергоэффективности</w:t>
            </w:r>
          </w:p>
        </w:tc>
        <w:tc>
          <w:tcPr>
            <w:tcW w:w="1781" w:type="dxa"/>
            <w:vAlign w:val="center"/>
            <w:vMerge w:val="restart"/>
          </w:tcPr>
          <w:p>
            <w:pPr>
              <w:pStyle w:val="0"/>
              <w:jc w:val="center"/>
            </w:pPr>
            <w:r>
              <w:rPr>
                <w:sz w:val="24"/>
              </w:rPr>
              <w:t xml:space="preserve">Коэффициент энергоэффективности, кВт/кВт</w:t>
            </w:r>
          </w:p>
        </w:tc>
        <w:tc>
          <w:tcPr>
            <w:gridSpan w:val="4"/>
            <w:tcW w:w="5511" w:type="dxa"/>
            <w:vAlign w:val="center"/>
          </w:tcPr>
          <w:p>
            <w:pPr>
              <w:pStyle w:val="0"/>
              <w:jc w:val="center"/>
            </w:pPr>
            <w:r>
              <w:rPr>
                <w:sz w:val="24"/>
              </w:rPr>
              <w:t xml:space="preserve">Холодильное оборудование</w:t>
            </w:r>
          </w:p>
        </w:tc>
      </w:tr>
      <w:tr>
        <w:tc>
          <w:tcPr>
            <w:vMerge w:val="continue"/>
          </w:tcPr>
          <w:p/>
        </w:tc>
        <w:tc>
          <w:tcPr>
            <w:vMerge w:val="continue"/>
          </w:tcPr>
          <w:p/>
        </w:tc>
        <w:tc>
          <w:tcPr>
            <w:tcW w:w="2098" w:type="dxa"/>
            <w:vAlign w:val="center"/>
          </w:tcPr>
          <w:p>
            <w:pPr>
              <w:pStyle w:val="0"/>
              <w:jc w:val="center"/>
            </w:pPr>
            <w:r>
              <w:rPr>
                <w:sz w:val="24"/>
              </w:rPr>
              <w:t xml:space="preserve">Непосредственное (прямое) охлаждение</w:t>
            </w:r>
          </w:p>
        </w:tc>
        <w:tc>
          <w:tcPr>
            <w:gridSpan w:val="3"/>
            <w:tcW w:w="3413" w:type="dxa"/>
            <w:vAlign w:val="center"/>
          </w:tcPr>
          <w:p>
            <w:pPr>
              <w:pStyle w:val="0"/>
              <w:jc w:val="center"/>
            </w:pPr>
            <w:r>
              <w:rPr>
                <w:sz w:val="24"/>
              </w:rPr>
              <w:t xml:space="preserve">Промежуточное охлаждение, тип конденсатора чиллера</w:t>
            </w:r>
          </w:p>
        </w:tc>
      </w:tr>
      <w:tr>
        <w:tc>
          <w:tcPr>
            <w:vMerge w:val="continue"/>
          </w:tcPr>
          <w:p/>
        </w:tc>
        <w:tc>
          <w:tcPr>
            <w:vMerge w:val="continue"/>
          </w:tcPr>
          <w:p/>
        </w:tc>
        <w:tc>
          <w:tcPr>
            <w:tcW w:w="2098" w:type="dxa"/>
            <w:vAlign w:val="center"/>
          </w:tcPr>
          <w:p>
            <w:pPr>
              <w:pStyle w:val="0"/>
              <w:jc w:val="center"/>
            </w:pPr>
            <w:r>
              <w:rPr>
                <w:sz w:val="24"/>
              </w:rPr>
              <w:t xml:space="preserve">сплит-системы, мульти-сплит-системы, мультизональные системы с переменным расходом хладагента, компрессорно-конденсаторные блоки, крышные кондиционеры</w:t>
            </w:r>
          </w:p>
        </w:tc>
        <w:tc>
          <w:tcPr>
            <w:tcW w:w="1277" w:type="dxa"/>
            <w:vAlign w:val="center"/>
          </w:tcPr>
          <w:p>
            <w:pPr>
              <w:pStyle w:val="0"/>
              <w:jc w:val="center"/>
            </w:pPr>
            <w:r>
              <w:rPr>
                <w:sz w:val="24"/>
              </w:rPr>
              <w:t xml:space="preserve">Воздухоохлаждаемый</w:t>
            </w:r>
          </w:p>
        </w:tc>
        <w:tc>
          <w:tcPr>
            <w:tcW w:w="1133" w:type="dxa"/>
            <w:vAlign w:val="center"/>
          </w:tcPr>
          <w:p>
            <w:pPr>
              <w:pStyle w:val="0"/>
              <w:jc w:val="center"/>
            </w:pPr>
            <w:r>
              <w:rPr>
                <w:sz w:val="24"/>
              </w:rPr>
              <w:t xml:space="preserve">Водоохлаждаемый</w:t>
            </w:r>
          </w:p>
        </w:tc>
        <w:tc>
          <w:tcPr>
            <w:tcW w:w="1003" w:type="dxa"/>
            <w:vAlign w:val="center"/>
          </w:tcPr>
          <w:p>
            <w:pPr>
              <w:pStyle w:val="0"/>
              <w:jc w:val="center"/>
            </w:pPr>
            <w:r>
              <w:rPr>
                <w:sz w:val="24"/>
              </w:rPr>
              <w:t xml:space="preserve">Выносной</w:t>
            </w:r>
          </w:p>
        </w:tc>
      </w:tr>
      <w:tr>
        <w:tc>
          <w:tcPr>
            <w:tcW w:w="1738" w:type="dxa"/>
            <w:vAlign w:val="center"/>
            <w:vMerge w:val="restart"/>
          </w:tcPr>
          <w:p>
            <w:pPr>
              <w:pStyle w:val="0"/>
              <w:jc w:val="center"/>
            </w:pPr>
            <w:r>
              <w:rPr>
                <w:sz w:val="24"/>
              </w:rPr>
              <w:t xml:space="preserve">A, B</w:t>
            </w:r>
          </w:p>
        </w:tc>
        <w:tc>
          <w:tcPr>
            <w:tcW w:w="1781" w:type="dxa"/>
            <w:vAlign w:val="center"/>
          </w:tcPr>
          <w:p>
            <w:pPr>
              <w:pStyle w:val="0"/>
              <w:jc w:val="center"/>
            </w:pPr>
            <w:r>
              <w:rPr>
                <w:sz w:val="24"/>
              </w:rPr>
              <w:t xml:space="preserve">EER</w:t>
            </w:r>
          </w:p>
        </w:tc>
        <w:tc>
          <w:tcPr>
            <w:tcW w:w="2098" w:type="dxa"/>
            <w:vAlign w:val="center"/>
          </w:tcPr>
          <w:p>
            <w:pPr>
              <w:pStyle w:val="0"/>
              <w:jc w:val="center"/>
            </w:pPr>
            <w:r>
              <w:rPr>
                <w:sz w:val="24"/>
              </w:rPr>
              <w:t xml:space="preserve">3,0</w:t>
            </w:r>
          </w:p>
        </w:tc>
        <w:tc>
          <w:tcPr>
            <w:tcW w:w="1277" w:type="dxa"/>
            <w:vAlign w:val="center"/>
          </w:tcPr>
          <w:p>
            <w:pPr>
              <w:pStyle w:val="0"/>
              <w:jc w:val="center"/>
            </w:pPr>
            <w:r>
              <w:rPr>
                <w:sz w:val="24"/>
              </w:rPr>
              <w:t xml:space="preserve">2,9</w:t>
            </w:r>
          </w:p>
        </w:tc>
        <w:tc>
          <w:tcPr>
            <w:tcW w:w="1133" w:type="dxa"/>
            <w:vAlign w:val="center"/>
          </w:tcPr>
          <w:p>
            <w:pPr>
              <w:pStyle w:val="0"/>
              <w:jc w:val="center"/>
            </w:pPr>
            <w:r>
              <w:rPr>
                <w:sz w:val="24"/>
              </w:rPr>
              <w:t xml:space="preserve">4,65</w:t>
            </w:r>
          </w:p>
        </w:tc>
        <w:tc>
          <w:tcPr>
            <w:tcW w:w="1003" w:type="dxa"/>
            <w:vAlign w:val="center"/>
          </w:tcPr>
          <w:p>
            <w:pPr>
              <w:pStyle w:val="0"/>
              <w:jc w:val="center"/>
            </w:pPr>
            <w:r>
              <w:rPr>
                <w:sz w:val="24"/>
              </w:rPr>
              <w:t xml:space="preserve">3,4</w:t>
            </w:r>
          </w:p>
        </w:tc>
      </w:tr>
      <w:tr>
        <w:tc>
          <w:tcPr>
            <w:vMerge w:val="continue"/>
          </w:tcPr>
          <w:p/>
        </w:tc>
        <w:tc>
          <w:tcPr>
            <w:tcW w:w="1781" w:type="dxa"/>
            <w:vAlign w:val="center"/>
          </w:tcPr>
          <w:p>
            <w:pPr>
              <w:pStyle w:val="0"/>
              <w:jc w:val="center"/>
            </w:pPr>
            <w:r>
              <w:rPr>
                <w:sz w:val="24"/>
              </w:rPr>
              <w:t xml:space="preserve">COP</w:t>
            </w:r>
          </w:p>
        </w:tc>
        <w:tc>
          <w:tcPr>
            <w:tcW w:w="2098" w:type="dxa"/>
            <w:vAlign w:val="center"/>
          </w:tcPr>
          <w:p>
            <w:pPr>
              <w:pStyle w:val="0"/>
              <w:jc w:val="center"/>
            </w:pPr>
            <w:r>
              <w:rPr>
                <w:sz w:val="24"/>
              </w:rPr>
              <w:t xml:space="preserve">3,4</w:t>
            </w:r>
          </w:p>
        </w:tc>
        <w:tc>
          <w:tcPr>
            <w:tcW w:w="1277" w:type="dxa"/>
            <w:vAlign w:val="center"/>
          </w:tcPr>
          <w:p>
            <w:pPr>
              <w:pStyle w:val="0"/>
              <w:jc w:val="center"/>
            </w:pPr>
            <w:r>
              <w:rPr>
                <w:sz w:val="24"/>
              </w:rPr>
              <w:t xml:space="preserve">3,0</w:t>
            </w:r>
          </w:p>
        </w:tc>
        <w:tc>
          <w:tcPr>
            <w:tcW w:w="1133" w:type="dxa"/>
            <w:vAlign w:val="center"/>
          </w:tcPr>
          <w:p>
            <w:pPr>
              <w:pStyle w:val="0"/>
              <w:jc w:val="center"/>
            </w:pPr>
            <w:r>
              <w:rPr>
                <w:sz w:val="24"/>
              </w:rPr>
              <w:t xml:space="preserve">4,15</w:t>
            </w:r>
          </w:p>
        </w:tc>
        <w:tc>
          <w:tcPr>
            <w:tcW w:w="1003" w:type="dxa"/>
            <w:vAlign w:val="center"/>
          </w:tcPr>
          <w:p>
            <w:pPr>
              <w:pStyle w:val="0"/>
              <w:jc w:val="center"/>
            </w:pPr>
            <w:r>
              <w:rPr>
                <w:sz w:val="24"/>
              </w:rPr>
              <w:t xml:space="preserve">-</w:t>
            </w:r>
          </w:p>
        </w:tc>
      </w:tr>
      <w:tr>
        <w:tc>
          <w:tcPr>
            <w:vMerge w:val="continue"/>
          </w:tcPr>
          <w:p/>
        </w:tc>
        <w:tc>
          <w:tcPr>
            <w:tcW w:w="1781" w:type="dxa"/>
            <w:vAlign w:val="center"/>
          </w:tcPr>
          <w:p>
            <w:pPr>
              <w:pStyle w:val="0"/>
              <w:jc w:val="center"/>
            </w:pPr>
            <w:r>
              <w:rPr>
                <w:sz w:val="24"/>
              </w:rPr>
              <w:t xml:space="preserve">ESEER</w:t>
            </w:r>
          </w:p>
        </w:tc>
        <w:tc>
          <w:tcPr>
            <w:tcW w:w="2098" w:type="dxa"/>
            <w:vAlign w:val="center"/>
          </w:tcPr>
          <w:p>
            <w:pPr>
              <w:pStyle w:val="0"/>
              <w:jc w:val="center"/>
            </w:pPr>
            <w:r>
              <w:rPr>
                <w:sz w:val="24"/>
              </w:rPr>
              <w:t xml:space="preserve">4,6</w:t>
            </w:r>
          </w:p>
        </w:tc>
        <w:tc>
          <w:tcPr>
            <w:tcW w:w="1277" w:type="dxa"/>
            <w:vAlign w:val="center"/>
          </w:tcPr>
          <w:p>
            <w:pPr>
              <w:pStyle w:val="0"/>
              <w:jc w:val="center"/>
            </w:pPr>
            <w:r>
              <w:rPr>
                <w:sz w:val="24"/>
              </w:rPr>
              <w:t xml:space="preserve">3,5</w:t>
            </w:r>
          </w:p>
        </w:tc>
        <w:tc>
          <w:tcPr>
            <w:tcW w:w="1133" w:type="dxa"/>
            <w:vAlign w:val="center"/>
          </w:tcPr>
          <w:p>
            <w:pPr>
              <w:pStyle w:val="0"/>
              <w:jc w:val="center"/>
            </w:pPr>
            <w:r>
              <w:rPr>
                <w:sz w:val="24"/>
              </w:rPr>
              <w:t xml:space="preserve">5,0</w:t>
            </w:r>
          </w:p>
        </w:tc>
        <w:tc>
          <w:tcPr>
            <w:tcW w:w="1003" w:type="dxa"/>
            <w:vAlign w:val="center"/>
          </w:tcPr>
          <w:p>
            <w:pPr>
              <w:pStyle w:val="0"/>
              <w:jc w:val="center"/>
            </w:pPr>
            <w:r>
              <w:rPr>
                <w:sz w:val="24"/>
              </w:rPr>
              <w:t xml:space="preserve">-</w:t>
            </w:r>
          </w:p>
        </w:tc>
      </w:tr>
      <w:tr>
        <w:tc>
          <w:tcPr>
            <w:gridSpan w:val="6"/>
            <w:tcW w:w="9030" w:type="dxa"/>
          </w:tcPr>
          <w:p>
            <w:pPr>
              <w:pStyle w:val="0"/>
              <w:ind w:firstLine="283"/>
              <w:jc w:val="both"/>
            </w:pPr>
            <w:r>
              <w:rPr>
                <w:sz w:val="24"/>
              </w:rPr>
              <w:t xml:space="preserve">Примечание - EER - коэффициент энергоэффективности или холодильный коэффициент, равный отношению полной холодопроизводительности к полному энергопотреблению; ESEER - коэффициент осредненной эффективности чиллера при полной и трех вариантах неполной тепловой нагрузки; COP - коэффициент производительности, равный отношению полной теплопроизводительности к полному энергопотреблению.</w:t>
            </w:r>
          </w:p>
        </w:tc>
      </w:tr>
    </w:tbl>
    <w:p>
      <w:pPr>
        <w:pStyle w:val="0"/>
        <w:jc w:val="both"/>
      </w:pPr>
      <w:r>
        <w:rPr>
          <w:sz w:val="24"/>
        </w:rPr>
      </w:r>
    </w:p>
    <w:bookmarkStart w:id="988" w:name="P988"/>
    <w:bookmarkEnd w:id="988"/>
    <w:p>
      <w:pPr>
        <w:pStyle w:val="0"/>
        <w:ind w:firstLine="540"/>
        <w:jc w:val="both"/>
      </w:pPr>
      <w:r>
        <w:rPr>
          <w:sz w:val="24"/>
        </w:rPr>
        <w:t xml:space="preserve">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w:t>
      </w:r>
    </w:p>
    <w:p>
      <w:pPr>
        <w:pStyle w:val="0"/>
        <w:spacing w:before="240" w:lineRule="auto"/>
        <w:ind w:firstLine="540"/>
        <w:jc w:val="both"/>
      </w:pPr>
      <w:r>
        <w:rPr>
          <w:sz w:val="24"/>
        </w:rPr>
        <w:t xml:space="preserve">8.23 Аппараты воздушного охлаждения холодильных машин и установок мощностью более 100 кВт (выносные конденсаторы, драйкулеры и т.п. охладители) допускается оборудовать дополнительно системами испарительного охлаждения воздуха, повышая тем самым их эффективность при работе в теплый период года.</w:t>
      </w:r>
    </w:p>
    <w:p>
      <w:pPr>
        <w:pStyle w:val="0"/>
        <w:jc w:val="both"/>
      </w:pPr>
      <w:r>
        <w:rPr>
          <w:sz w:val="24"/>
        </w:rPr>
      </w:r>
    </w:p>
    <w:p>
      <w:pPr>
        <w:pStyle w:val="2"/>
        <w:outlineLvl w:val="1"/>
        <w:ind w:firstLine="540"/>
        <w:jc w:val="both"/>
      </w:pPr>
      <w:r>
        <w:rPr>
          <w:sz w:val="24"/>
          <w:b w:val="on"/>
        </w:rPr>
        <w:t xml:space="preserve">9 Требования пожарной безопасности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9.1 Здания или сооружения и входящие в них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исключалась возможность возникновения пожара, обеспечивалось предотвращение или ограничение опасности задымления здания или сооружения при пожаре и прекращение воздействия опасных факторов пожара на людей и имущество, а также чтобы в случае возникновения пожара соблюдались следующие требования:</w:t>
      </w:r>
    </w:p>
    <w:p>
      <w:pPr>
        <w:pStyle w:val="0"/>
        <w:spacing w:before="240" w:lineRule="auto"/>
        <w:ind w:firstLine="540"/>
        <w:jc w:val="both"/>
      </w:pPr>
      <w:r>
        <w:rPr>
          <w:sz w:val="24"/>
        </w:rPr>
        <w:t xml:space="preserve">- ограничение образования и распространения опасных факторов пожара в пределах очага пожара;</w:t>
      </w:r>
    </w:p>
    <w:p>
      <w:pPr>
        <w:pStyle w:val="0"/>
        <w:spacing w:before="240" w:lineRule="auto"/>
        <w:ind w:firstLine="540"/>
        <w:jc w:val="both"/>
      </w:pPr>
      <w:r>
        <w:rPr>
          <w:sz w:val="24"/>
        </w:rPr>
        <w:t xml:space="preserve">- нераспространение пожара на соседние здания или сооружения;</w:t>
      </w:r>
    </w:p>
    <w:p>
      <w:pPr>
        <w:pStyle w:val="0"/>
        <w:spacing w:before="240" w:lineRule="auto"/>
        <w:ind w:firstLine="540"/>
        <w:jc w:val="both"/>
      </w:pPr>
      <w:r>
        <w:rPr>
          <w:sz w:val="24"/>
        </w:rPr>
        <w:t xml:space="preserve">- эвакуация людей (с учетом особенностей маломобильных и других групп населения с ограниченными возможностями передвижения) в безопасную зону до нанесения вреда их жизни и здоровью вследствие воздействия опасных факторов пожара;</w:t>
      </w:r>
    </w:p>
    <w:p>
      <w:pPr>
        <w:pStyle w:val="0"/>
        <w:spacing w:before="240" w:lineRule="auto"/>
        <w:ind w:firstLine="540"/>
        <w:jc w:val="both"/>
      </w:pPr>
      <w:r>
        <w:rPr>
          <w:sz w:val="24"/>
        </w:rPr>
        <w:t xml:space="preserve">- возможность доступа личного состава подразделений пожарной охраны и доставки средств пожаротушения в любое помещение здания или сооружения;</w:t>
      </w:r>
    </w:p>
    <w:p>
      <w:pPr>
        <w:pStyle w:val="0"/>
        <w:spacing w:before="240" w:lineRule="auto"/>
        <w:ind w:firstLine="540"/>
        <w:jc w:val="both"/>
      </w:pPr>
      <w:r>
        <w:rPr>
          <w:sz w:val="24"/>
        </w:rPr>
        <w:t xml:space="preserve">- возможность подачи огнетушащих веществ в очаг пожара;</w:t>
      </w:r>
    </w:p>
    <w:p>
      <w:pPr>
        <w:pStyle w:val="0"/>
        <w:spacing w:before="240" w:lineRule="auto"/>
        <w:ind w:firstLine="540"/>
        <w:jc w:val="both"/>
      </w:pPr>
      <w:r>
        <w:rPr>
          <w:sz w:val="24"/>
        </w:rPr>
        <w:t xml:space="preserve">- возможность проведения мероприятий по спасению людей и сокращению наносимого пожаром ущерба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9.2 Для предотвращения распространения продуктов горения при пожаре в помещения по воздуховодам систем общеобменной вентиляции, воздушного отопления и кондиционирования должны быть предусмотрены:</w:t>
      </w:r>
    </w:p>
    <w:p>
      <w:pPr>
        <w:pStyle w:val="0"/>
        <w:spacing w:before="240" w:lineRule="auto"/>
        <w:ind w:firstLine="540"/>
        <w:jc w:val="both"/>
      </w:pPr>
      <w:r>
        <w:rPr>
          <w:sz w:val="24"/>
        </w:rPr>
        <w:t xml:space="preserve">- противопожарные нормально открытые клапаны, воздушные затворы и другие устройства на воздуховодах систем;</w:t>
      </w:r>
    </w:p>
    <w:p>
      <w:pPr>
        <w:pStyle w:val="0"/>
        <w:spacing w:before="240" w:lineRule="auto"/>
        <w:ind w:firstLine="540"/>
        <w:jc w:val="both"/>
      </w:pPr>
      <w:r>
        <w:rPr>
          <w:sz w:val="24"/>
        </w:rPr>
        <w:t xml:space="preserve">-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w:t>
      </w:r>
    </w:p>
    <w:p>
      <w:pPr>
        <w:pStyle w:val="0"/>
        <w:spacing w:before="240" w:lineRule="auto"/>
        <w:ind w:firstLine="540"/>
        <w:jc w:val="both"/>
      </w:pPr>
      <w:r>
        <w:rPr>
          <w:sz w:val="24"/>
        </w:rPr>
        <w:t xml:space="preserve">- мероприятия, предусмотренные сводами правил по пожарной безопасности, обеспечивающими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предусматривать отдельные системы без противопожарных клапанов и воздушных затворов.</w:t>
      </w:r>
    </w:p>
    <w:p>
      <w:pPr>
        <w:pStyle w:val="0"/>
        <w:spacing w:before="240" w:lineRule="auto"/>
        <w:ind w:firstLine="540"/>
        <w:jc w:val="both"/>
      </w:pPr>
      <w:r>
        <w:rPr>
          <w:sz w:val="24"/>
        </w:rPr>
        <w:t xml:space="preserve">9.3 Вентиляционные каналы систем приточно-вытяжной противодымной вентиляции следует принимать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124"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9.4 Требования к транзитным воздуховодам и коллекторам систем любого назначения (кроме систем противодымной вентиляции) следует принимать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spacing w:before="240" w:lineRule="auto"/>
        <w:ind w:firstLine="540"/>
        <w:jc w:val="both"/>
      </w:pPr>
      <w:r>
        <w:rPr>
          <w:sz w:val="24"/>
        </w:rPr>
        <w:t xml:space="preserve">Пределы огнестойкости транзитных воздуховодов следует принимать согласно </w:t>
      </w:r>
      <w:hyperlink w:history="0" w:anchor="P2551" w:tooltip="ПРЕДЕЛЫ ОГНЕСТОЙКОСТИ ТРАНЗИТНЫХ ВОЗДУХОВОДОВ">
        <w:r>
          <w:rPr>
            <w:sz w:val="24"/>
            <w:color w:val="0000ff"/>
          </w:rPr>
          <w:t xml:space="preserve">приложению Н</w:t>
        </w:r>
      </w:hyperlink>
      <w:r>
        <w:rPr>
          <w:sz w:val="24"/>
        </w:rPr>
        <w:t xml:space="preserve">.</w:t>
      </w:r>
    </w:p>
    <w:p>
      <w:pPr>
        <w:pStyle w:val="0"/>
        <w:spacing w:before="240" w:lineRule="auto"/>
        <w:ind w:firstLine="540"/>
        <w:jc w:val="both"/>
      </w:pPr>
      <w:r>
        <w:rPr>
          <w:sz w:val="24"/>
        </w:rPr>
        <w:t xml:space="preserve">9.5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а также закрытие противопожарных нормально открытых клапанов по </w:t>
      </w:r>
      <w:hyperlink w:history="0" w:anchor="P1077" w:tooltip="11.2 Автоматизация">
        <w:r>
          <w:rPr>
            <w:sz w:val="24"/>
            <w:color w:val="0000ff"/>
          </w:rPr>
          <w:t xml:space="preserve">11.2</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9.6 Противодымную защиту зданий и сооружений при пожаре, обеспечивающую предотвращение опасности задымления здания и воздействия на людей и имущество при возникновении пожара в одном из его помещений (на одном этаже одного из пожарных отсеков), следует предусматривать согласно сводам правил по пожарной безопасности, обеспечивающим выполнение требований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9.7 Расчетное определение требуемых параметров систем противодымной вентиляции или совмещенных с ними систем общеобменной вентиляции рекомендуется проводить на основании методик, не противоречащих сводам правил,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Расчетные параметры наружного воздуха следует принимать по параметрам Б.</w:t>
      </w:r>
    </w:p>
    <w:p>
      <w:pPr>
        <w:pStyle w:val="0"/>
        <w:spacing w:before="240" w:lineRule="auto"/>
        <w:ind w:firstLine="540"/>
        <w:jc w:val="both"/>
      </w:pPr>
      <w:r>
        <w:rPr>
          <w:sz w:val="24"/>
        </w:rPr>
        <w:t xml:space="preserve">При выборе расчетных параметров систем противодымной вентиляции следует соблюдать баланс между расходом удаляемых продуктов горения и замещающим его приточным воздухом в соответствии с нормативными документами по пожарной безопасности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Не допускается без соответствующего расчетного обоснования принимать дисбаланс между указанными расходами, как при применении систем с механическим побуждением тяги, так и при применении систем с естественным побуждением тяги, в т.ч. в различных сочетаниях.</w:t>
      </w:r>
    </w:p>
    <w:p>
      <w:pPr>
        <w:pStyle w:val="0"/>
        <w:spacing w:before="240" w:lineRule="auto"/>
        <w:ind w:firstLine="540"/>
        <w:jc w:val="both"/>
      </w:pPr>
      <w:r>
        <w:rPr>
          <w:sz w:val="24"/>
        </w:rPr>
        <w:t xml:space="preserve">9.8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напорные характеристики (статическое давление) вентиляторов системы вытяжной противодымной вентиляции, обеспечивающей удаление продуктов горения из защищаемого помещения (или коридора) и системы приточной противодымной вентиляции, обеспечивающей возмещение удаляемого объема продуктов горения приточным воздухом, не должны отличаться более чем на 30%, при этом напорная характеристика каждого из вентиляторов в составе указанных систем, не должна превышать 1000 Па (приведенные к 20 °C).</w:t>
      </w:r>
    </w:p>
    <w:p>
      <w:pPr>
        <w:pStyle w:val="0"/>
        <w:spacing w:before="240" w:lineRule="auto"/>
        <w:ind w:firstLine="540"/>
        <w:jc w:val="both"/>
      </w:pPr>
      <w:r>
        <w:rPr>
          <w:sz w:val="24"/>
        </w:rPr>
        <w:t xml:space="preserve">Описанные ограничения не действуют в отношении помещений, расположенных в одноэтажных зданиях и оборудованных эвакуационными выходами непосредственно наружу, а также при применении систем приточной противодымной вентиляции, указанных в </w:t>
      </w:r>
      <w:hyperlink w:history="0" w:anchor="P1032" w:tooltip="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
        <w:r>
          <w:rPr>
            <w:sz w:val="24"/>
            <w:color w:val="0000ff"/>
          </w:rPr>
          <w:t xml:space="preserve">9.16</w:t>
        </w:r>
      </w:hyperlink>
      <w:r>
        <w:rPr>
          <w:sz w:val="24"/>
        </w:rPr>
        <w:t xml:space="preserve">.</w:t>
      </w:r>
    </w:p>
    <w:p>
      <w:pPr>
        <w:pStyle w:val="0"/>
        <w:spacing w:before="240" w:lineRule="auto"/>
        <w:ind w:firstLine="540"/>
        <w:jc w:val="both"/>
      </w:pPr>
      <w:r>
        <w:rPr>
          <w:sz w:val="24"/>
        </w:rPr>
        <w:t xml:space="preserve">9.9 Для обеспечения нормативных условий функционирования систем приточно-вытяжной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пожаробезопасных зон и т.п. помещений. Для сброса избыточного давления рекомендуется использовать клапаны избыточного давления или другие устройства в наружных ограждениях защищаемых объемов, аналогичные устройства рекомендуется использовать в узлах обвязки вентиляторов, при размещении последних в вентиляционных камерах (гидравлически связанных с наружной средой) или снаружи здания, преобразователи частоты вращения электродвигателей вентиляторов систем приточной противодымной вентиляции (не допускающем превышения частоты более 50 Гц), обводные вентиляционные линии с установкой клапанов избыточного давления и другие технические решения, в т.ч. основанные на применении систем пожарной автоматики.</w:t>
      </w:r>
    </w:p>
    <w:p>
      <w:pPr>
        <w:pStyle w:val="0"/>
        <w:spacing w:before="240" w:lineRule="auto"/>
        <w:ind w:firstLine="540"/>
        <w:jc w:val="both"/>
      </w:pPr>
      <w:r>
        <w:rPr>
          <w:sz w:val="24"/>
        </w:rPr>
        <w:t xml:space="preserve">При технической необходимости установки клапанов избыточного давления в ограждающих строительных конструкциях тамбур-шлюзов, в т.ч. с целью возмещения удаляемого объема продуктов горения приточным воздухом, их следует защищать от теплового воздействия путем установки дополнительных ограждений с переточными решетками со стороны примыкающего к тамбур-шлюзу помещения. Указанные ограждения должны быть предусмотрены с пределом огнестойкости не ниже установленного для ограждающих строительных конструкций тамбур-шлюза, а проходные сечения клапана избыточного давления и переточных решеток отнесены друг от друга на расстояние не менее 1,5 м (от края до края) по горизонтали или по вертикали. При этом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pPr>
        <w:pStyle w:val="0"/>
        <w:spacing w:before="240" w:lineRule="auto"/>
        <w:ind w:firstLine="540"/>
        <w:jc w:val="both"/>
      </w:pPr>
      <w:r>
        <w:rPr>
          <w:sz w:val="24"/>
        </w:rPr>
        <w:t xml:space="preserve">9.10 Удаление продуктов горения из блоков кладовых, загрузочных, помещений складирования мусора, прочих технологических помещений, необходимость расположения которых обоснована технологией зданий, площадью не более 250 м</w:t>
      </w:r>
      <w:r>
        <w:rPr>
          <w:sz w:val="24"/>
          <w:vertAlign w:val="superscript"/>
        </w:rPr>
        <w:t xml:space="preserve">2</w:t>
      </w:r>
      <w:r>
        <w:rPr>
          <w:sz w:val="24"/>
        </w:rPr>
        <w:t xml:space="preserve">, размещаемых на территории встроенных в здания стоянок автомобилей или смежно с изолированными рампами, при условии, что они расположены в общем пожарном отсеке, допускается предусматривать системами вытяжной противодымной вентиляции обслуживающей помещение подземной стоянки автомобилей или изолированной рампы при обосновании указанного решения расчетом определения основных параметров противодымной вентиляции, обеспечивающих выполнение требований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9.11 Для тамбур-шлюза, расположенного на пути эвакуации и предназначенного для входа в него из двух и более раздельных помещений, подачу воздуха системой приточной противодымной вентиляции следует определять из расчета необходимости обеспечения скорости истечения воздуха, равной 1,3 м/с, только через один дверной проем наибольшей площади.</w:t>
      </w:r>
    </w:p>
    <w:p>
      <w:pPr>
        <w:pStyle w:val="0"/>
        <w:spacing w:before="240" w:lineRule="auto"/>
        <w:ind w:firstLine="540"/>
        <w:jc w:val="both"/>
      </w:pPr>
      <w:r>
        <w:rPr>
          <w:sz w:val="24"/>
        </w:rPr>
        <w:t xml:space="preserve">Требование не распространяется на тамбур-шлюз, имеющий более одного входа из одного помещения.</w:t>
      </w:r>
    </w:p>
    <w:p>
      <w:pPr>
        <w:pStyle w:val="0"/>
        <w:spacing w:before="240" w:lineRule="auto"/>
        <w:ind w:firstLine="540"/>
        <w:jc w:val="both"/>
      </w:pPr>
      <w:r>
        <w:rPr>
          <w:sz w:val="24"/>
        </w:rPr>
        <w:t xml:space="preserve">Во всех случаях избыточное давление в тамбур-шлюзе при всех закрытых дверях должно быть в диапазоне значений от 20 до 150 Па.</w:t>
      </w:r>
    </w:p>
    <w:p>
      <w:pPr>
        <w:pStyle w:val="0"/>
        <w:spacing w:before="240" w:lineRule="auto"/>
        <w:ind w:firstLine="540"/>
        <w:jc w:val="both"/>
      </w:pPr>
      <w:r>
        <w:rPr>
          <w:sz w:val="24"/>
        </w:rPr>
        <w:t xml:space="preserve">9.12 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bookmarkStart w:id="1024" w:name="P1024"/>
    <w:bookmarkEnd w:id="1024"/>
    <w:p>
      <w:pPr>
        <w:pStyle w:val="0"/>
        <w:spacing w:before="240" w:lineRule="auto"/>
        <w:ind w:firstLine="540"/>
        <w:jc w:val="both"/>
      </w:pPr>
      <w:r>
        <w:rPr>
          <w:sz w:val="24"/>
        </w:rPr>
        <w:t xml:space="preserve">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w:t>
      </w:r>
    </w:p>
    <w:p>
      <w:pPr>
        <w:pStyle w:val="0"/>
        <w:spacing w:before="240" w:lineRule="auto"/>
        <w:ind w:firstLine="540"/>
        <w:jc w:val="both"/>
      </w:pPr>
      <w:r>
        <w:rPr>
          <w:sz w:val="24"/>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при этом границы таких зон должны совпадать с техническими (в том числе совмещенными с обслуживаемыми и жилыми помещениями) этажами, предназначенными для размещения инженерных систем здания.</w:t>
      </w:r>
    </w:p>
    <w:p>
      <w:pPr>
        <w:pStyle w:val="0"/>
        <w:spacing w:before="240" w:lineRule="auto"/>
        <w:ind w:firstLine="540"/>
        <w:jc w:val="both"/>
      </w:pPr>
      <w:r>
        <w:rPr>
          <w:sz w:val="24"/>
        </w:rPr>
        <w:t xml:space="preserve">Размещение вентиляторов систем приточной противодымной вентиляции, предназначенных для создания избыточного давления в защищаемых помещениях и объемах, а также предназначенных для возмещения удаляемого объема продуктов горения приточным воздухом, преимущественно следует предусматривать в нижней части обслуживаемой зоны. При невозможности выполнения этого условия, предельная длина вертикального вентиляционного коллектора в составе такой системы должна быть не более 50 м.</w:t>
      </w:r>
    </w:p>
    <w:p>
      <w:pPr>
        <w:pStyle w:val="0"/>
        <w:spacing w:before="240" w:lineRule="auto"/>
        <w:ind w:firstLine="540"/>
        <w:jc w:val="both"/>
      </w:pPr>
      <w:r>
        <w:rPr>
          <w:sz w:val="24"/>
        </w:rPr>
        <w:t xml:space="preserve">Выброс продуктов горения на фасад из систем вытяжной противодымной вентиляции, размещаемых на технических этажах, следует выполнять в соответствии с нормативными документами по пожарной безопасности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9.14 Для систем приточной и вытяжной противодымной вентиляции, а также функционально совмещенных с ними систем общеобменной вентиляции максимальные скорости в элементах систем (противопожарные клапаны, воздуховоды, решетки и т.п.) следует принимать не более 11 м/с.</w:t>
      </w:r>
    </w:p>
    <w:p>
      <w:pPr>
        <w:pStyle w:val="0"/>
        <w:spacing w:before="240" w:lineRule="auto"/>
        <w:ind w:firstLine="540"/>
        <w:jc w:val="both"/>
      </w:pPr>
      <w:r>
        <w:rPr>
          <w:sz w:val="24"/>
        </w:rPr>
        <w:t xml:space="preserve">При невозможности выполнения этого условия (при ограниченных условиях прокладки вентиляционных каналов), допускается увеличение максимальной скорости в воздуховодах систем противодымной вентиляции до 20 м/с с учетом </w:t>
      </w:r>
      <w:hyperlink w:history="0" w:anchor="P1024"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p>
      <w:pPr>
        <w:pStyle w:val="0"/>
        <w:spacing w:before="240" w:lineRule="auto"/>
        <w:ind w:firstLine="540"/>
        <w:jc w:val="both"/>
      </w:pPr>
      <w:r>
        <w:rPr>
          <w:sz w:val="24"/>
        </w:rPr>
        <w:t xml:space="preserve">9.15 При выборе аэродинамической схемы вентиляторов систем приточной и вытяжной противодымной вентиляции следует отдавать предпочтение осевой схеме.</w:t>
      </w:r>
    </w:p>
    <w:p>
      <w:pPr>
        <w:pStyle w:val="0"/>
        <w:spacing w:before="240" w:lineRule="auto"/>
        <w:ind w:firstLine="540"/>
        <w:jc w:val="both"/>
      </w:pPr>
      <w:r>
        <w:rPr>
          <w:sz w:val="24"/>
        </w:rPr>
        <w:t xml:space="preserve">Во всех случаях, применение вентиляторов радиальной аэродинамической схемы среднего и высокого давления допускается только в исключительных случаях, в том числе указанных в </w:t>
      </w:r>
      <w:hyperlink w:history="0" w:anchor="P1024"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bookmarkStart w:id="1032" w:name="P1032"/>
    <w:bookmarkEnd w:id="1032"/>
    <w:p>
      <w:pPr>
        <w:pStyle w:val="0"/>
        <w:spacing w:before="240" w:lineRule="auto"/>
        <w:ind w:firstLine="540"/>
        <w:jc w:val="both"/>
      </w:pPr>
      <w:r>
        <w:rPr>
          <w:sz w:val="24"/>
        </w:rPr>
        <w:t xml:space="preserve">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w:t>
      </w:r>
    </w:p>
    <w:p>
      <w:pPr>
        <w:pStyle w:val="0"/>
        <w:spacing w:before="240" w:lineRule="auto"/>
        <w:ind w:firstLine="540"/>
        <w:jc w:val="both"/>
      </w:pPr>
      <w:r>
        <w:rPr>
          <w:sz w:val="24"/>
        </w:rPr>
        <w:t xml:space="preserve">- расчетное давление вентилятора системы вытяжной противодымной вентиляции должно быть увеличено на величину сопротивления вентиляционной сети системы приточной противодымной вентиляции при расчетном расходе вытяжной противодымной вентиляции;</w:t>
      </w:r>
    </w:p>
    <w:p>
      <w:pPr>
        <w:pStyle w:val="0"/>
        <w:spacing w:before="240" w:lineRule="auto"/>
        <w:ind w:firstLine="540"/>
        <w:jc w:val="both"/>
      </w:pPr>
      <w:r>
        <w:rPr>
          <w:sz w:val="24"/>
        </w:rPr>
        <w:t xml:space="preserve">- сопротивление вентиляционной сети системы приточной противодымной вентиляции должно быть не более 150 Па.</w:t>
      </w:r>
    </w:p>
    <w:p>
      <w:pPr>
        <w:pStyle w:val="0"/>
        <w:spacing w:before="240" w:lineRule="auto"/>
        <w:ind w:firstLine="540"/>
        <w:jc w:val="both"/>
      </w:pPr>
      <w:r>
        <w:rPr>
          <w:sz w:val="24"/>
        </w:rPr>
        <w:t xml:space="preserve">9.17 Производственные помещения класса функциональной пожарной опасности Ф5.1 категории В3, В4, Д по взрывопожарной и пожарной опасности (в том числе вентиляционные камеры, машинные отделения лифтов, насосные и т.п. помещения, отнесенные к указанным категориям), сообщающиеся с незадымляемыми лестничными клетками через дверные и иные проемы, подлежат защите системами вытяжной противодымной вентиляции в соответствии с нормативными документами по пожарной безопасности, обеспечивающими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Для указанных помещений допускается не предусматривать защиту системами вытяжной противодымной вентиляции при условии установки на выходах из них в такие лестничные клетки противопожарных дверей в дымогазонепроницаемом исполнении.</w:t>
      </w:r>
    </w:p>
    <w:bookmarkStart w:id="1037" w:name="P1037"/>
    <w:bookmarkEnd w:id="1037"/>
    <w:p>
      <w:pPr>
        <w:pStyle w:val="0"/>
        <w:spacing w:before="240" w:lineRule="auto"/>
        <w:ind w:firstLine="540"/>
        <w:jc w:val="both"/>
      </w:pPr>
      <w:r>
        <w:rPr>
          <w:sz w:val="24"/>
        </w:rPr>
        <w:t xml:space="preserve">9.18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и лестничные клетки при условии обеспечения предела огнестойкости (по потере целостности и теплоизолирующей способности) транзитных воздуховодов,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9.19 Конструкции и оборудование противодымной защиты (вентиляторы удаления продуктов горения, противопожарные клапаны, огнезащитные покрытия воздуховодов, ограждающие конструкции шахт, противопожарные и противопожарные дымогазонепроницаемые двери) должны обеспечивать выполнение требований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9.20 Элементы систем отопления, вентиляции, воздушного отопления, теплоснабжения, холодоснабжения, кондиционирования, противодымной защиты (вентиляторы, шахты, воздуховоды, клапаны, дымоприемные устройства и т.п.) следует предусматривать в соответствии с требованиями соответствующих пунктов настоящего свода правил и другими нормативными документами, обеспечивающими выполнение требований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9.21 Приемку противодымной защиты в эксплуатацию, ее техническое обслуживание и ремонт следует производить с учетом требований </w:t>
      </w:r>
      <w:hyperlink w:history="0" r:id="rId125"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Периодичность проверок при проведении технического обслуживания противодымной защиты следует принимать в соответствии с инструкциями по эксплуатации, но не реже одного раза в два года, согласно требованиям </w:t>
      </w:r>
      <w:hyperlink w:history="0" r:id="rId126"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jc w:val="both"/>
      </w:pPr>
      <w:r>
        <w:rPr>
          <w:sz w:val="24"/>
        </w:rPr>
      </w:r>
    </w:p>
    <w:p>
      <w:pPr>
        <w:pStyle w:val="2"/>
        <w:outlineLvl w:val="1"/>
        <w:ind w:firstLine="540"/>
        <w:jc w:val="both"/>
      </w:pPr>
      <w:r>
        <w:rPr>
          <w:sz w:val="24"/>
          <w:b w:val="on"/>
        </w:rPr>
        <w:t xml:space="preserve">10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10.1 Для помещений (в том числе на чердаках и технических этажах) в жилых, общественных, административно-бытовых и производственных зданиях, в которых размещается вентиляционное оборудование, следует соблюдать требования </w:t>
      </w:r>
      <w:hyperlink w:history="0" r:id="rId127"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w:t>
      </w:r>
      <w:hyperlink w:history="0" r:id="rId128" w:tooltip="&quot;СП 56.13330.2011. Свод правил. Производственные здания. Актуализированная редакция СНиП 31-03-2001&quot; (утв. Приказом Минрегиона РФ от 30.12.2010 N 850) (ред. от 22.11.2019) ------------ Утратил силу или отменен {КонсультантПлюс}">
        <w:r>
          <w:rPr>
            <w:sz w:val="24"/>
            <w:color w:val="0000ff"/>
          </w:rPr>
          <w:t xml:space="preserve">СП 56.13330</w:t>
        </w:r>
      </w:hyperlink>
      <w:r>
        <w:rPr>
          <w:sz w:val="24"/>
        </w:rPr>
        <w:t xml:space="preserve">, </w:t>
      </w:r>
      <w:hyperlink w:history="0" r:id="rId129"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а также нормативных документов по пожарной безопасности, обеспечивающих выполнение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10.2 В жилых многоквартирных зданиях следует предусматривать мероприятия по снижению взаимного теплового влияния смежных квартир в том числе, в части увеличения сопротивления теплопередаче внутренних межквартирных стен и перекрытий, гармонизировав эти мероприятия с повышением звукоизоляции между соседними квартирами.</w:t>
      </w:r>
    </w:p>
    <w:p>
      <w:pPr>
        <w:pStyle w:val="0"/>
        <w:spacing w:before="240" w:lineRule="auto"/>
        <w:ind w:firstLine="540"/>
        <w:jc w:val="both"/>
      </w:pPr>
      <w:r>
        <w:rPr>
          <w:sz w:val="24"/>
        </w:rPr>
        <w:t xml:space="preserve">10.3 Помещения для вентиляционного оборудования следует размещать в пределах обслуживаемого пожарного отсека.</w:t>
      </w:r>
    </w:p>
    <w:p>
      <w:pPr>
        <w:pStyle w:val="0"/>
        <w:spacing w:before="240" w:lineRule="auto"/>
        <w:ind w:firstLine="540"/>
        <w:jc w:val="both"/>
      </w:pPr>
      <w:r>
        <w:rPr>
          <w:sz w:val="24"/>
        </w:rPr>
        <w:t xml:space="preserve">Помещения для вентиляционного оборудования допускается размещать за пределами обслуживаемого (защищаемого) отсека согласно сводам правил по пожарной безопасности, обеспечивающим выполнение требований </w:t>
      </w:r>
      <w:hyperlink w:history="0" w:anchor="P772" w:tooltip="7.10 Размещение оборудования">
        <w:r>
          <w:rPr>
            <w:sz w:val="24"/>
            <w:color w:val="0000ff"/>
          </w:rPr>
          <w:t xml:space="preserve">7.10</w:t>
        </w:r>
      </w:hyperlink>
      <w:r>
        <w:rPr>
          <w:sz w:val="24"/>
        </w:rPr>
        <w:t xml:space="preserve"> и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10.4 Помещения для оборудования вытяжных и приточных систем, холодильных центров следует относить к категориям по взрывопожарной и пожарной опасности согласно </w:t>
      </w:r>
      <w:hyperlink w:history="0" w:anchor="P81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82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w:t>
      </w:r>
      <w:hyperlink w:history="0" w:anchor="P988" w:tooltip="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
        <w:r>
          <w:rPr>
            <w:sz w:val="24"/>
            <w:color w:val="0000ff"/>
          </w:rPr>
          <w:t xml:space="preserve">8.22</w:t>
        </w:r>
      </w:hyperlink>
      <w:r>
        <w:rPr>
          <w:sz w:val="24"/>
        </w:rPr>
        <w:t xml:space="preserve"> и сводам правил по пожарной безопасности, обеспечивающим выполнение требований </w:t>
      </w:r>
      <w:hyperlink w:history="0" w:anchor="P2917"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систем общеобменной вентиляции следует принимать согласно </w:t>
      </w:r>
      <w:hyperlink w:history="0" w:anchor="P835" w:tooltip="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
        <w:r>
          <w:rPr>
            <w:sz w:val="24"/>
            <w:color w:val="0000ff"/>
          </w:rPr>
          <w:t xml:space="preserve">7.10.23</w:t>
        </w:r>
      </w:hyperlink>
      <w:r>
        <w:rPr>
          <w:sz w:val="24"/>
        </w:rPr>
        <w:t xml:space="preserve">.</w:t>
      </w:r>
    </w:p>
    <w:p>
      <w:pPr>
        <w:pStyle w:val="0"/>
        <w:spacing w:before="240" w:lineRule="auto"/>
        <w:ind w:firstLine="540"/>
        <w:jc w:val="both"/>
      </w:pPr>
      <w:r>
        <w:rPr>
          <w:sz w:val="24"/>
        </w:rPr>
        <w:t xml:space="preserve">10.5 Помещения с пылеуловителями для сухой очистки взрывоопасных смесей не допускается размещать под помещениями с массовым (кроме аварийных ситуаций) пребыванием людей.</w:t>
      </w:r>
    </w:p>
    <w:p>
      <w:pPr>
        <w:pStyle w:val="0"/>
        <w:spacing w:before="240" w:lineRule="auto"/>
        <w:ind w:firstLine="540"/>
        <w:jc w:val="both"/>
      </w:pPr>
      <w:r>
        <w:rPr>
          <w:sz w:val="24"/>
        </w:rPr>
        <w:t xml:space="preserve">10.6 Через помещение для вентиляционного оборудования не допускается прокладывать трубопроводы:</w:t>
      </w:r>
    </w:p>
    <w:p>
      <w:pPr>
        <w:pStyle w:val="0"/>
        <w:spacing w:before="240" w:lineRule="auto"/>
        <w:ind w:firstLine="540"/>
        <w:jc w:val="both"/>
      </w:pPr>
      <w:r>
        <w:rPr>
          <w:sz w:val="24"/>
        </w:rPr>
        <w:t xml:space="preserve">а) с легковоспламеняющимися и горючими жидкостями и газами;</w:t>
      </w:r>
    </w:p>
    <w:p>
      <w:pPr>
        <w:pStyle w:val="0"/>
        <w:spacing w:before="240" w:lineRule="auto"/>
        <w:ind w:firstLine="540"/>
        <w:jc w:val="both"/>
      </w:pPr>
      <w:r>
        <w:rPr>
          <w:sz w:val="24"/>
        </w:rPr>
        <w:t xml:space="preserve">б) канализационные с прочистками и ревизиями (кроме трубопроводов ливневой канализации и водоотведения из вышележащих помещений для вентиляционного оборудования, в том числе от вентиляционного оборудования); допускается прокладка канализационных трубопроводов на хомутовых безраструбных соединениях.</w:t>
      </w:r>
    </w:p>
    <w:bookmarkStart w:id="1055" w:name="P1055"/>
    <w:bookmarkEnd w:id="1055"/>
    <w:p>
      <w:pPr>
        <w:pStyle w:val="0"/>
        <w:spacing w:before="240" w:lineRule="auto"/>
        <w:ind w:firstLine="540"/>
        <w:jc w:val="both"/>
      </w:pPr>
      <w:r>
        <w:rPr>
          <w:sz w:val="24"/>
        </w:rPr>
        <w:t xml:space="preserve">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w:t>
      </w:r>
    </w:p>
    <w:p>
      <w:pPr>
        <w:pStyle w:val="0"/>
        <w:spacing w:before="240" w:lineRule="auto"/>
        <w:ind w:firstLine="540"/>
        <w:jc w:val="both"/>
      </w:pPr>
      <w:r>
        <w:rPr>
          <w:sz w:val="24"/>
        </w:rPr>
        <w:t xml:space="preserve">10.8 Открываемые проемы или окна производственных помещений, предназначенные для естественного притока воздуха в теплый период года, следует размещать на высоте не более 1,8 м от пола или рабочей площадки до низа проема, а для притока воздуха в холодный период года - на высоте не менее 3,2 м.</w:t>
      </w:r>
    </w:p>
    <w:p>
      <w:pPr>
        <w:pStyle w:val="0"/>
        <w:spacing w:before="240" w:lineRule="auto"/>
        <w:ind w:firstLine="540"/>
        <w:jc w:val="both"/>
      </w:pPr>
      <w:r>
        <w:rPr>
          <w:sz w:val="24"/>
        </w:rPr>
        <w:t xml:space="preserve">10.9 Для створок, фрамуг или жалюзи в световых проемах производственных и общественных зданий, размещаемых на высоте 2,2 м и более от уровня пола или рабочей площадки, следует предусматривать дистанционные и ручные устройства для открывания, размещаемые в пределах рабочей или обслуживаемой зоны помещения.</w:t>
      </w:r>
    </w:p>
    <w:p>
      <w:pPr>
        <w:pStyle w:val="0"/>
        <w:spacing w:before="240" w:lineRule="auto"/>
        <w:ind w:firstLine="540"/>
        <w:jc w:val="both"/>
      </w:pPr>
      <w:r>
        <w:rPr>
          <w:sz w:val="24"/>
        </w:rPr>
        <w:t xml:space="preserve">10.10 Стационарные лестницы и площадки, передвижные лестницы и устройства следует предусматривать для обслуживания оборудования, арматуры и приборов, размещаемых выше 1,8 м и более от пола или уровня земли, в соответствии с правилами техники безопасности.</w:t>
      </w:r>
    </w:p>
    <w:p>
      <w:pPr>
        <w:pStyle w:val="0"/>
        <w:spacing w:before="240" w:lineRule="auto"/>
        <w:ind w:firstLine="540"/>
        <w:jc w:val="both"/>
      </w:pPr>
      <w:r>
        <w:rPr>
          <w:sz w:val="24"/>
        </w:rPr>
        <w:t xml:space="preserve">Арматуру, приборы, вентиляционные и отопительные агрегаты, а также автономные кондиционеры следует ремонтировать и обслуживать с передвижных устройств при соблюдении установленных правил техники безопасности.</w:t>
      </w:r>
    </w:p>
    <w:p>
      <w:pPr>
        <w:pStyle w:val="0"/>
        <w:spacing w:before="240" w:lineRule="auto"/>
        <w:ind w:firstLine="540"/>
        <w:jc w:val="both"/>
      </w:pPr>
      <w:r>
        <w:rPr>
          <w:sz w:val="24"/>
        </w:rPr>
        <w:t xml:space="preserve">10.11 Постоянные рабочие места, расположенные на расстоянии менее 3 м от наружных дверей и 6 м от ворот, следует защищать перегородками или экранами от обдувания холодным воздухом.</w:t>
      </w:r>
    </w:p>
    <w:p>
      <w:pPr>
        <w:pStyle w:val="0"/>
        <w:spacing w:before="240" w:lineRule="auto"/>
        <w:ind w:firstLine="540"/>
        <w:jc w:val="both"/>
      </w:pPr>
      <w:r>
        <w:rPr>
          <w:sz w:val="24"/>
        </w:rPr>
        <w:t xml:space="preserve">10.12 Строительные конструкции помещений для отопительно-вентиляционного и холодильного оборудования следует предусматривать с учетом использования в них грузоподъемных механизмов, согласно </w:t>
      </w:r>
      <w:hyperlink w:history="0" w:anchor="P1055" w:tooltip="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
        <w:r>
          <w:rPr>
            <w:sz w:val="24"/>
            <w:color w:val="0000ff"/>
          </w:rPr>
          <w:t xml:space="preserve">10.7</w:t>
        </w:r>
      </w:hyperlink>
      <w:r>
        <w:rPr>
          <w:sz w:val="24"/>
        </w:rPr>
        <w:t xml:space="preserve">, при этом высота помещений от отметки чистого пола до низа выступающих конструкций перекрытий устанавливается заданием на проектирование не менее 2,2 м. В помещениях и на рабочих площадках ширину прохода между выступающими частями оборудования, а также между оборудованием и строительными конструкциями следует предусматривать с учетом выполнения монтажных и ремонтных работ, но не менее 0,7 м. Расстояние между оборудованием следует предусматривать, обеспечивая возможность демонтажа и последующего монтажа отдельных элементов оборудования с максимальными габаритами.</w:t>
      </w:r>
    </w:p>
    <w:p>
      <w:pPr>
        <w:pStyle w:val="0"/>
        <w:spacing w:before="240" w:lineRule="auto"/>
        <w:ind w:firstLine="540"/>
        <w:jc w:val="both"/>
      </w:pPr>
      <w:r>
        <w:rPr>
          <w:sz w:val="24"/>
        </w:rPr>
        <w:t xml:space="preserve">При необходимости, следует предусматривать специальные проемы в стенах и перекрытиях для монтажа/демонтажа вентиляционного оборудования или использование оборудования, предусматривающего мелкоузловую сборку на месте.</w:t>
      </w:r>
    </w:p>
    <w:p>
      <w:pPr>
        <w:pStyle w:val="0"/>
        <w:spacing w:before="240" w:lineRule="auto"/>
        <w:ind w:firstLine="540"/>
        <w:jc w:val="both"/>
      </w:pPr>
      <w:r>
        <w:rPr>
          <w:sz w:val="24"/>
        </w:rPr>
        <w:t xml:space="preserve">Конструкция полов в таких помещениях должна рассчитываться на воздействие нагрузок, возникающих при транспортировании узлов вентиляционного оборудования на грузоподъемной тележке, а также быть устойчивой к падению твердых предметов массой не более 20 кг при транспортировании.</w:t>
      </w:r>
    </w:p>
    <w:p>
      <w:pPr>
        <w:pStyle w:val="0"/>
        <w:spacing w:before="240" w:lineRule="auto"/>
        <w:ind w:firstLine="540"/>
        <w:jc w:val="both"/>
      </w:pPr>
      <w:r>
        <w:rPr>
          <w:sz w:val="24"/>
        </w:rPr>
        <w:t xml:space="preserve">10.13 Для монтажа и демонтажа вентиляционного или холодильного оборудования (или замены его частей) следует предусматривать монтажные проемы.</w:t>
      </w:r>
    </w:p>
    <w:p>
      <w:pPr>
        <w:pStyle w:val="0"/>
        <w:jc w:val="both"/>
      </w:pPr>
      <w:r>
        <w:rPr>
          <w:sz w:val="24"/>
        </w:rPr>
      </w:r>
    </w:p>
    <w:p>
      <w:pPr>
        <w:pStyle w:val="2"/>
        <w:outlineLvl w:val="1"/>
        <w:ind w:firstLine="540"/>
        <w:jc w:val="both"/>
      </w:pPr>
      <w:r>
        <w:rPr>
          <w:sz w:val="24"/>
          <w:b w:val="on"/>
        </w:rPr>
        <w:t xml:space="preserve">11 Электроснабжение и автоматизация систем отопления, вентиляции и кондиционирования воздуха</w:t>
      </w:r>
    </w:p>
    <w:p>
      <w:pPr>
        <w:pStyle w:val="0"/>
        <w:jc w:val="both"/>
      </w:pPr>
      <w:r>
        <w:rPr>
          <w:sz w:val="24"/>
        </w:rPr>
      </w:r>
    </w:p>
    <w:p>
      <w:pPr>
        <w:pStyle w:val="2"/>
        <w:outlineLvl w:val="2"/>
        <w:ind w:firstLine="540"/>
        <w:jc w:val="both"/>
      </w:pPr>
      <w:r>
        <w:rPr>
          <w:sz w:val="24"/>
          <w:b w:val="on"/>
        </w:rPr>
        <w:t xml:space="preserve">11.1 Электроснабжение</w:t>
      </w:r>
    </w:p>
    <w:p>
      <w:pPr>
        <w:pStyle w:val="0"/>
        <w:jc w:val="both"/>
      </w:pPr>
      <w:r>
        <w:rPr>
          <w:sz w:val="24"/>
        </w:rPr>
      </w:r>
    </w:p>
    <w:p>
      <w:pPr>
        <w:pStyle w:val="0"/>
        <w:ind w:firstLine="540"/>
        <w:jc w:val="both"/>
      </w:pPr>
      <w:r>
        <w:rPr>
          <w:sz w:val="24"/>
        </w:rPr>
        <w:t xml:space="preserve">11.1.1 Электроустановки систем отопления, вентиляции, кондиционирования и противодымной вентиляции должны соответствовать требованиям национальных стандартов на электроустановки зданий и учитывать требования </w:t>
      </w:r>
      <w:hyperlink w:history="0" w:anchor="P2927" w:tooltip="[11] ПУЭ Правила устройства электроустановок">
        <w:r>
          <w:rPr>
            <w:sz w:val="24"/>
            <w:color w:val="0000ff"/>
          </w:rPr>
          <w:t xml:space="preserve">[11]</w:t>
        </w:r>
      </w:hyperlink>
      <w:r>
        <w:rPr>
          <w:sz w:val="24"/>
        </w:rPr>
        <w:t xml:space="preserve">.</w:t>
      </w:r>
    </w:p>
    <w:p>
      <w:pPr>
        <w:pStyle w:val="0"/>
        <w:spacing w:before="240" w:lineRule="auto"/>
        <w:ind w:firstLine="540"/>
        <w:jc w:val="both"/>
      </w:pPr>
      <w:r>
        <w:rPr>
          <w:sz w:val="24"/>
        </w:rPr>
        <w:t xml:space="preserve">11.1.2 Обеспечение надежности электроснабжения электроприемников систем внутреннего тепло- и холодоснабжения, вентиляции и кондиционирования воздуха следует предусматривать той же категории, которая устанавливается для электроприемников технологического или инженерного оборудования здания.</w:t>
      </w:r>
    </w:p>
    <w:p>
      <w:pPr>
        <w:pStyle w:val="0"/>
        <w:spacing w:before="240" w:lineRule="auto"/>
        <w:ind w:firstLine="540"/>
        <w:jc w:val="both"/>
      </w:pPr>
      <w:r>
        <w:rPr>
          <w:sz w:val="24"/>
        </w:rPr>
        <w:t xml:space="preserve">11.1.3 Электроснабжение систем аварийной вентиляции и противодымной защиты, кроме систем для удаления газов и дыма после пожара следует предусматривать I категории. При невозможности по местным условиям осуществлять питание электроприемников I категории от двух независимых источников допускается осуществлять питание их от одного источника - от разных трансформаторов двухтрансформаторной подстанции или от двух близлежащих однотрансформаторных подстанций. При этом подстанции должны быть подключены к разным питающим линиям, проложенным по разным трассам, и иметь устройства автоматического ввода резерва, как правило, на стороне низкого напряжения.</w:t>
      </w:r>
    </w:p>
    <w:p>
      <w:pPr>
        <w:pStyle w:val="0"/>
        <w:spacing w:before="240" w:lineRule="auto"/>
        <w:ind w:firstLine="540"/>
        <w:jc w:val="both"/>
      </w:pPr>
      <w:r>
        <w:rPr>
          <w:sz w:val="24"/>
        </w:rPr>
        <w:t xml:space="preserve">11.1.4 Для приточных систем вентиляции с водяным подогревом электропитание цепей управления защиты от замораживания следует выполнять, обеспечивая I категорию надежности. Обеспечивать II категорию надежности электропитания следует при организации раздельного питания электропривода вентилятора и щита автоматизации приточной системы.</w:t>
      </w:r>
    </w:p>
    <w:p>
      <w:pPr>
        <w:pStyle w:val="0"/>
        <w:spacing w:before="240" w:lineRule="auto"/>
        <w:ind w:firstLine="540"/>
        <w:jc w:val="both"/>
      </w:pPr>
      <w:r>
        <w:rPr>
          <w:sz w:val="24"/>
        </w:rPr>
        <w:t xml:space="preserve">В цепях управления электроприемников систем противодымной вентиляции не допускается применение аппаратов электрической защиты с тепловыми расцепителями.</w:t>
      </w:r>
    </w:p>
    <w:p>
      <w:pPr>
        <w:pStyle w:val="0"/>
        <w:spacing w:before="240" w:lineRule="auto"/>
        <w:ind w:firstLine="540"/>
        <w:jc w:val="both"/>
      </w:pPr>
      <w:r>
        <w:rPr>
          <w:sz w:val="24"/>
        </w:rPr>
        <w:t xml:space="preserve">11.1.5 Для оборудования металлических трубопроводов и воздуховодов систем отопления и вентиляции помещений категорий А и Б, а также систем местных отсосов, удаляющих взрывоопасные смеси, следует предусматривать заземление.</w:t>
      </w:r>
    </w:p>
    <w:p>
      <w:pPr>
        <w:pStyle w:val="0"/>
        <w:jc w:val="both"/>
      </w:pPr>
      <w:r>
        <w:rPr>
          <w:sz w:val="24"/>
        </w:rPr>
      </w:r>
    </w:p>
    <w:bookmarkStart w:id="1077" w:name="P1077"/>
    <w:bookmarkEnd w:id="1077"/>
    <w:p>
      <w:pPr>
        <w:pStyle w:val="2"/>
        <w:outlineLvl w:val="2"/>
        <w:ind w:firstLine="540"/>
        <w:jc w:val="both"/>
      </w:pPr>
      <w:r>
        <w:rPr>
          <w:sz w:val="24"/>
          <w:b w:val="on"/>
        </w:rPr>
        <w:t xml:space="preserve">11.2 Автоматизация</w:t>
      </w:r>
    </w:p>
    <w:p>
      <w:pPr>
        <w:pStyle w:val="0"/>
        <w:jc w:val="both"/>
      </w:pPr>
      <w:r>
        <w:rPr>
          <w:sz w:val="24"/>
        </w:rPr>
      </w:r>
    </w:p>
    <w:p>
      <w:pPr>
        <w:pStyle w:val="0"/>
        <w:ind w:firstLine="540"/>
        <w:jc w:val="both"/>
      </w:pPr>
      <w:r>
        <w:rPr>
          <w:sz w:val="24"/>
        </w:rPr>
        <w:t xml:space="preserve">11.2.1 Формирование сигнала на включение исполнительных элементов оборудования противодымной вентиляции зданий и сооружений в автоматическом режиме должно выполняться в соответствии с требованиями </w:t>
      </w:r>
      <w:hyperlink w:history="0" r:id="rId130"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11.2.2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w:t>
      </w:r>
    </w:p>
    <w:p>
      <w:pPr>
        <w:pStyle w:val="0"/>
        <w:spacing w:before="240" w:lineRule="auto"/>
        <w:ind w:firstLine="540"/>
        <w:jc w:val="both"/>
      </w:pPr>
      <w:r>
        <w:rPr>
          <w:sz w:val="24"/>
        </w:rPr>
        <w:t xml:space="preserve">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требуемых параметров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11.2.3 Отключение систем вентиляции при пожаре следует выполнять централизованно, прекращая подачу электропитания на распределительные щиты систем вентиляции или индивидуально для каждой системы вентиляции. Отключение приточных систем с водяным подогревом при пожаре следует производить индивидуально для каждой системы с сохранением электропитания цепей защиты от замораживания. При невозможности сохранения питания цепей защиты от замораживания следует отключать только вентилятор - подачей сигнала от системы пожарной сигнализации в цепь дистанционного управления вентилятором приточной системы. При организации отключения вентилятора при пожаре с использованием автомата с независимым расцепителем должна проводиться проверка линии передачи сигнала на отключение.</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Необходимость частичного или полного отключения систем вентиляции должна определяться по технологическим требованиям.</w:t>
      </w:r>
    </w:p>
    <w:p>
      <w:pPr>
        <w:pStyle w:val="0"/>
        <w:spacing w:before="240" w:lineRule="auto"/>
        <w:ind w:firstLine="540"/>
        <w:jc w:val="both"/>
      </w:pPr>
      <w:r>
        <w:rPr>
          <w:sz w:val="24"/>
        </w:rPr>
        <w:t xml:space="preserve">2 Для помещений, имеющих только систему ручной сигнализации о пожаре, следует предусматривать дистанционное отключение систем вентиляции, обслуживающих эти помещения, и включение систем противодымной защиты.</w:t>
      </w:r>
    </w:p>
    <w:p>
      <w:pPr>
        <w:pStyle w:val="0"/>
        <w:spacing w:before="240" w:lineRule="auto"/>
        <w:ind w:firstLine="540"/>
        <w:jc w:val="both"/>
      </w:pPr>
      <w:r>
        <w:rPr>
          <w:sz w:val="24"/>
        </w:rPr>
        <w:t xml:space="preserve">3 Требования настоящего пункта не распространяются на бытовые устройства вентиляции квартир жилых зданий (бризеры, стеновые рекуператоры, вытяжные вентиляторы санузлов и кухонь, бытовые увлажнители и т.п.), производительностью до 100 м</w:t>
      </w:r>
      <w:r>
        <w:rPr>
          <w:sz w:val="24"/>
          <w:vertAlign w:val="superscript"/>
        </w:rPr>
        <w:t xml:space="preserve">3</w:t>
      </w:r>
      <w:r>
        <w:rPr>
          <w:sz w:val="24"/>
        </w:rPr>
        <w:t xml:space="preserve">/ч, присоединяемые к внутренней сети электроснабжения квартир.</w:t>
      </w:r>
    </w:p>
    <w:p>
      <w:pPr>
        <w:pStyle w:val="0"/>
        <w:spacing w:before="240" w:lineRule="auto"/>
        <w:ind w:firstLine="540"/>
        <w:jc w:val="both"/>
      </w:pPr>
      <w:r>
        <w:rPr>
          <w:sz w:val="24"/>
        </w:rPr>
        <w:t xml:space="preserve">4 При возникновении пожара в пределах одной квартиры жилого здания, отключение системы вытяжной механической вентиляции, обслуживающей сеть вытяжной вентиляции данной квартиры, должно осуществляться без закрывания воздушных клапанов на тракте данной системы до места выброса воздуха наружу.</w:t>
      </w:r>
    </w:p>
    <w:p>
      <w:pPr>
        <w:pStyle w:val="0"/>
        <w:jc w:val="both"/>
      </w:pPr>
      <w:r>
        <w:rPr>
          <w:sz w:val="24"/>
        </w:rPr>
      </w:r>
    </w:p>
    <w:p>
      <w:pPr>
        <w:pStyle w:val="0"/>
        <w:ind w:firstLine="540"/>
        <w:jc w:val="both"/>
      </w:pPr>
      <w:r>
        <w:rPr>
          <w:sz w:val="24"/>
        </w:rPr>
        <w:t xml:space="preserve">11.2.4 Для зданий и сооружений, оборудованных автоматическими установками пожаротушения или автоматической пожарной сигнализацией, при пожаре следует предусматривать автоматическое блокирование электроприемников систем воздушного отопления, вентиляции, кондиционирования, автономных и оконных кондиционеров, вентиляторных доводчиков, воздушно-тепловых завес и внутренних блоков мультизональных кондиционеров с электроприемниками систем противодымной вентиляции для:</w:t>
      </w:r>
    </w:p>
    <w:p>
      <w:pPr>
        <w:pStyle w:val="0"/>
        <w:spacing w:before="240" w:lineRule="auto"/>
        <w:ind w:firstLine="540"/>
        <w:jc w:val="both"/>
      </w:pPr>
      <w:r>
        <w:rPr>
          <w:sz w:val="24"/>
        </w:rPr>
        <w:t xml:space="preserve">а) отключения при пожаре систем вентиляции, кроме систем подачи воздуха в тамбур-шлюзы помещений категорий А и Б, а также в машинные отделения лифтов зданий категорий А и Б;</w:t>
      </w:r>
    </w:p>
    <w:p>
      <w:pPr>
        <w:pStyle w:val="0"/>
        <w:spacing w:before="240" w:lineRule="auto"/>
        <w:ind w:firstLine="540"/>
        <w:jc w:val="both"/>
      </w:pPr>
      <w:r>
        <w:rPr>
          <w:sz w:val="24"/>
        </w:rPr>
        <w:t xml:space="preserve">б) включения при пожаре систем (кроме систем для удаления газа и дыма после пожара) противодымной вентиляции;</w:t>
      </w:r>
    </w:p>
    <w:p>
      <w:pPr>
        <w:pStyle w:val="0"/>
        <w:spacing w:before="240" w:lineRule="auto"/>
        <w:ind w:firstLine="540"/>
        <w:jc w:val="both"/>
      </w:pPr>
      <w:r>
        <w:rPr>
          <w:sz w:val="24"/>
        </w:rPr>
        <w:t xml:space="preserve">в) открывания противопожарных нормально закрытых, в т.ч. дымовых клапанов систем противодымной вентиляции в помещении или дымовой зоне, где произошел пожар, или в коридоре на этаже пожара и закрывания противопожарных нормально открытых клапанов систем общеобменной вентиляции.</w:t>
      </w:r>
    </w:p>
    <w:p>
      <w:pPr>
        <w:pStyle w:val="0"/>
        <w:spacing w:before="240" w:lineRule="auto"/>
        <w:ind w:firstLine="540"/>
        <w:jc w:val="both"/>
      </w:pPr>
      <w:r>
        <w:rPr>
          <w:sz w:val="24"/>
        </w:rPr>
        <w:t xml:space="preserve">11.2.5 Противопожарные нормально закрытые, в т.ч. дымовые клапаны, дымовые люки, фонари, фрамуги и окна, а также противодымные экраны с опускающимися полотнами, предназначенные для противодымной защиты, должны иметь автоматическое и дистанционное управление.</w:t>
      </w:r>
    </w:p>
    <w:p>
      <w:pPr>
        <w:pStyle w:val="0"/>
        <w:spacing w:before="240" w:lineRule="auto"/>
        <w:ind w:firstLine="540"/>
        <w:jc w:val="both"/>
      </w:pPr>
      <w:r>
        <w:rPr>
          <w:sz w:val="24"/>
        </w:rPr>
        <w:t xml:space="preserve">11.2.6 Уровень автоматизации и контроля систем следует выбирать в зависимости от технологических требований, экономической целесообразности и задания на проектирование.</w:t>
      </w:r>
    </w:p>
    <w:p>
      <w:pPr>
        <w:pStyle w:val="0"/>
        <w:spacing w:before="240" w:lineRule="auto"/>
        <w:ind w:firstLine="540"/>
        <w:jc w:val="both"/>
      </w:pPr>
      <w:r>
        <w:rPr>
          <w:sz w:val="24"/>
        </w:rPr>
        <w:t xml:space="preserve">11.2.7 Параметры теплоносителя (хладоносителя) и воздуха необходимо контролировать в следующих системах:</w:t>
      </w:r>
    </w:p>
    <w:p>
      <w:pPr>
        <w:pStyle w:val="0"/>
        <w:spacing w:before="240" w:lineRule="auto"/>
        <w:ind w:firstLine="540"/>
        <w:jc w:val="both"/>
      </w:pPr>
      <w:r>
        <w:rPr>
          <w:sz w:val="24"/>
        </w:rPr>
        <w:t xml:space="preserve">- внутреннего теплоснабжения - температуру и давление теплоносителя в общих подающем и обратном трубопроводах в помещении для приточного вентиляционного оборудования; температуру и давление - на выходе из теплообменных устройств;</w:t>
      </w:r>
    </w:p>
    <w:p>
      <w:pPr>
        <w:pStyle w:val="0"/>
        <w:spacing w:before="240" w:lineRule="auto"/>
        <w:ind w:firstLine="540"/>
        <w:jc w:val="both"/>
      </w:pPr>
      <w:r>
        <w:rPr>
          <w:sz w:val="24"/>
        </w:rPr>
        <w:t xml:space="preserve">- отопления с местными отопительными приборами - температуру воздуха в контрольных помещениях (по заданию на проектирование);</w:t>
      </w:r>
    </w:p>
    <w:p>
      <w:pPr>
        <w:pStyle w:val="0"/>
        <w:spacing w:before="240" w:lineRule="auto"/>
        <w:ind w:firstLine="540"/>
        <w:jc w:val="both"/>
      </w:pPr>
      <w:r>
        <w:rPr>
          <w:sz w:val="24"/>
        </w:rPr>
        <w:t xml:space="preserve">- воздушного отопления и приточной вентиляции - температуру приточного воздуха и температуру воздуха в контрольном помещении (по заданию на проектирование);</w:t>
      </w:r>
    </w:p>
    <w:p>
      <w:pPr>
        <w:pStyle w:val="0"/>
        <w:spacing w:before="240" w:lineRule="auto"/>
        <w:ind w:firstLine="540"/>
        <w:jc w:val="both"/>
      </w:pPr>
      <w:r>
        <w:rPr>
          <w:sz w:val="24"/>
        </w:rPr>
        <w:t xml:space="preserve">- воздушного душирования - температуру подаваемого воздуха;</w:t>
      </w:r>
    </w:p>
    <w:p>
      <w:pPr>
        <w:pStyle w:val="0"/>
        <w:spacing w:before="240" w:lineRule="auto"/>
        <w:ind w:firstLine="540"/>
        <w:jc w:val="both"/>
      </w:pPr>
      <w:r>
        <w:rPr>
          <w:sz w:val="24"/>
        </w:rPr>
        <w:t xml:space="preserve">- кондиционирования - температуру наружного, рециркуляционного, приточного воздуха после камеры орошения или поверхностного воздухоохладителя и в помещениях; относительную влажность воздуха в помещениях (при ее регулировании);</w:t>
      </w:r>
    </w:p>
    <w:p>
      <w:pPr>
        <w:pStyle w:val="0"/>
        <w:spacing w:before="240" w:lineRule="auto"/>
        <w:ind w:firstLine="540"/>
        <w:jc w:val="both"/>
      </w:pPr>
      <w:r>
        <w:rPr>
          <w:sz w:val="24"/>
        </w:rPr>
        <w:t xml:space="preserve">- холодоснабжения - температуру, давление, токсичность и вязкость хладоносителя до и после каждого теплообменного или смесительного устройства, давление хладоносителя в общем трубопроводе;</w:t>
      </w:r>
    </w:p>
    <w:p>
      <w:pPr>
        <w:pStyle w:val="0"/>
        <w:spacing w:before="240" w:lineRule="auto"/>
        <w:ind w:firstLine="540"/>
        <w:jc w:val="both"/>
      </w:pPr>
      <w:r>
        <w:rPr>
          <w:sz w:val="24"/>
        </w:rPr>
        <w:t xml:space="preserve">- вентиляции и кондиционирования с фильтрами, камерами статического давления, теплоутилизаторами - давление и разность давления воздуха (по заданию на проектирование).</w:t>
      </w:r>
    </w:p>
    <w:p>
      <w:pPr>
        <w:pStyle w:val="0"/>
        <w:spacing w:before="240" w:lineRule="auto"/>
        <w:ind w:firstLine="540"/>
        <w:jc w:val="both"/>
      </w:pPr>
      <w:r>
        <w:rPr>
          <w:sz w:val="24"/>
        </w:rPr>
        <w:t xml:space="preserve">11.2.8 В зданиях и сооружениях, оборудованных системой автоматизации и диспетчеризации для управления инженерным оборудованием </w:t>
      </w:r>
      <w:hyperlink w:history="0" r:id="rId131"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контролируемые параметры должны отображаться на мониторе АРМ диспетчера.</w:t>
      </w:r>
    </w:p>
    <w:p>
      <w:pPr>
        <w:pStyle w:val="0"/>
        <w:spacing w:before="240" w:lineRule="auto"/>
        <w:ind w:firstLine="540"/>
        <w:jc w:val="both"/>
      </w:pPr>
      <w:r>
        <w:rPr>
          <w:sz w:val="24"/>
        </w:rPr>
        <w:t xml:space="preserve">Приборы контроля, включения и отключения должны располагаться на месте расположения оборудования. Приборы дистанционного контроля следует устанавливать по заданию на проектирование.</w:t>
      </w:r>
    </w:p>
    <w:p>
      <w:pPr>
        <w:pStyle w:val="0"/>
        <w:spacing w:before="240" w:lineRule="auto"/>
        <w:ind w:firstLine="540"/>
        <w:jc w:val="both"/>
      </w:pPr>
      <w:r>
        <w:rPr>
          <w:sz w:val="24"/>
        </w:rPr>
        <w:t xml:space="preserve">Для нескольких систем, оборудование которых расположено в одном помещении, необходимо предусматривать один общий прибор для измерения температуры и давления в подающем трубопроводе и индивидуальные приборы на обратных трубопроводах оборудования.</w:t>
      </w:r>
    </w:p>
    <w:p>
      <w:pPr>
        <w:pStyle w:val="0"/>
        <w:spacing w:before="240" w:lineRule="auto"/>
        <w:ind w:firstLine="540"/>
        <w:jc w:val="both"/>
      </w:pPr>
      <w:r>
        <w:rPr>
          <w:sz w:val="24"/>
        </w:rPr>
        <w:t xml:space="preserve">11.2.9 При использовании контроллеров с аналоговыми датчиками установку контрольно-измерительных приборов визуального наблюдения необходимо предусматривать по заданию на проектирование.</w:t>
      </w:r>
    </w:p>
    <w:p>
      <w:pPr>
        <w:pStyle w:val="0"/>
        <w:spacing w:before="240" w:lineRule="auto"/>
        <w:ind w:firstLine="540"/>
        <w:jc w:val="both"/>
      </w:pPr>
      <w:r>
        <w:rPr>
          <w:sz w:val="24"/>
        </w:rPr>
        <w:t xml:space="preserve">11.2.10 В зданиях, оборудованных системой автоматизации и диспетчеризации для управления инженерным оборудованием </w:t>
      </w:r>
      <w:hyperlink w:history="0" r:id="rId132"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следует предусматривать сигнализацию отклонения от нормального режима работы систем общеобменной вентиляции.</w:t>
      </w:r>
    </w:p>
    <w:p>
      <w:pPr>
        <w:pStyle w:val="0"/>
        <w:spacing w:before="240" w:lineRule="auto"/>
        <w:ind w:firstLine="540"/>
        <w:jc w:val="both"/>
      </w:pPr>
      <w:r>
        <w:rPr>
          <w:sz w:val="24"/>
        </w:rPr>
        <w:t xml:space="preserve">11.2.11 Сигнализацию о работе оборудования ("Включено", "Авария") следует предусматривать для систем:</w:t>
      </w:r>
    </w:p>
    <w:p>
      <w:pPr>
        <w:pStyle w:val="0"/>
        <w:spacing w:before="240" w:lineRule="auto"/>
        <w:ind w:firstLine="540"/>
        <w:jc w:val="both"/>
      </w:pPr>
      <w:r>
        <w:rPr>
          <w:sz w:val="24"/>
        </w:rPr>
        <w:t xml:space="preserve">- вентиляции помещений без естественного проветривания (кроме санузлов, курительных, гардеробных и др.) производственных, административно-бытовых и общественных зданий;</w:t>
      </w:r>
    </w:p>
    <w:p>
      <w:pPr>
        <w:pStyle w:val="0"/>
        <w:spacing w:before="240" w:lineRule="auto"/>
        <w:ind w:firstLine="540"/>
        <w:jc w:val="both"/>
      </w:pPr>
      <w:r>
        <w:rPr>
          <w:sz w:val="24"/>
        </w:rPr>
        <w:t xml:space="preserve">- местных отсосов, удаляющих вредные вещества 1-го и 2-го классов опасности или взрывоопасные смеси;</w:t>
      </w:r>
    </w:p>
    <w:p>
      <w:pPr>
        <w:pStyle w:val="0"/>
        <w:spacing w:before="240" w:lineRule="auto"/>
        <w:ind w:firstLine="540"/>
        <w:jc w:val="both"/>
      </w:pPr>
      <w:r>
        <w:rPr>
          <w:sz w:val="24"/>
        </w:rPr>
        <w:t xml:space="preserve">- общеобменной вытяжной вентиляции помещений категорий А и Б;</w:t>
      </w:r>
    </w:p>
    <w:p>
      <w:pPr>
        <w:pStyle w:val="0"/>
        <w:spacing w:before="240" w:lineRule="auto"/>
        <w:ind w:firstLine="540"/>
        <w:jc w:val="both"/>
      </w:pPr>
      <w:r>
        <w:rPr>
          <w:sz w:val="24"/>
        </w:rPr>
        <w:t xml:space="preserve">- вытяжной вентиляции помещений складов категорий А и Б, в которых отклонение контролируемых параметров от нормы может привести к аварии.</w:t>
      </w:r>
    </w:p>
    <w:p>
      <w:pPr>
        <w:pStyle w:val="0"/>
        <w:spacing w:before="240" w:lineRule="auto"/>
        <w:ind w:firstLine="540"/>
        <w:jc w:val="both"/>
      </w:pPr>
      <w:r>
        <w:rPr>
          <w:sz w:val="24"/>
        </w:rPr>
        <w:t xml:space="preserve">11.2.12 Дистанционный контроль и регистрацию основных параметров в системах отопления, вентиляции и кондиционирования следует предусматривать в зданиях, оборудованных системой автоматизации и диспетчеризации для управления инженерным оборудованием </w:t>
      </w:r>
      <w:hyperlink w:history="0" r:id="rId133" w:tooltip="&quot;СП 134.13330.2012. Свод правил. Системы электросвязи зданий и сооружений. Основные положения проектирования&quot; (утв. Приказом Минрегиона России от 05.04.2012 N 160) (ред. от 24.12.2019) ------------ Утратил силу или отменен {КонсультантПлюс}">
        <w:r>
          <w:rPr>
            <w:sz w:val="24"/>
            <w:color w:val="0000ff"/>
          </w:rPr>
          <w:t xml:space="preserve">(СП 134.13330)</w:t>
        </w:r>
      </w:hyperlink>
      <w:r>
        <w:rPr>
          <w:sz w:val="24"/>
        </w:rPr>
        <w:t xml:space="preserve">, по технологическим требованиям и заданию на проектирование.</w:t>
      </w:r>
    </w:p>
    <w:p>
      <w:pPr>
        <w:pStyle w:val="0"/>
        <w:spacing w:before="240" w:lineRule="auto"/>
        <w:ind w:firstLine="540"/>
        <w:jc w:val="both"/>
      </w:pPr>
      <w:r>
        <w:rPr>
          <w:sz w:val="24"/>
        </w:rPr>
        <w:t xml:space="preserve">Объем информации, передаваемой с локального щита автоматизации в систему диспетчеризации, определяется по заданию на проектирование с учетом условий эксплуатации систем.</w:t>
      </w:r>
    </w:p>
    <w:p>
      <w:pPr>
        <w:pStyle w:val="0"/>
        <w:spacing w:before="240" w:lineRule="auto"/>
        <w:ind w:firstLine="540"/>
        <w:jc w:val="both"/>
      </w:pPr>
      <w:r>
        <w:rPr>
          <w:sz w:val="24"/>
        </w:rPr>
        <w:t xml:space="preserve">11.2.13 Автоматическое регулирование параметров следует предусматривать для систем:</w:t>
      </w:r>
    </w:p>
    <w:p>
      <w:pPr>
        <w:pStyle w:val="0"/>
        <w:spacing w:before="240" w:lineRule="auto"/>
        <w:ind w:firstLine="540"/>
        <w:jc w:val="both"/>
      </w:pPr>
      <w:r>
        <w:rPr>
          <w:sz w:val="24"/>
        </w:rPr>
        <w:t xml:space="preserve">- отопления, выполняемого в соответствии с </w:t>
      </w:r>
      <w:hyperlink w:history="0" w:anchor="P256" w:tooltip="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
        <w:r>
          <w:rPr>
            <w:sz w:val="24"/>
            <w:color w:val="0000ff"/>
          </w:rPr>
          <w:t xml:space="preserve">6.1.2</w:t>
        </w:r>
      </w:hyperlink>
      <w:r>
        <w:rPr>
          <w:sz w:val="24"/>
        </w:rPr>
        <w:t xml:space="preserve">;</w:t>
      </w:r>
    </w:p>
    <w:p>
      <w:pPr>
        <w:pStyle w:val="0"/>
        <w:spacing w:before="240" w:lineRule="auto"/>
        <w:ind w:firstLine="540"/>
        <w:jc w:val="both"/>
      </w:pPr>
      <w:r>
        <w:rPr>
          <w:sz w:val="24"/>
        </w:rPr>
        <w:t xml:space="preserve">- воздушного отопления и душирования;</w:t>
      </w:r>
    </w:p>
    <w:p>
      <w:pPr>
        <w:pStyle w:val="0"/>
        <w:spacing w:before="240" w:lineRule="auto"/>
        <w:ind w:firstLine="540"/>
        <w:jc w:val="both"/>
      </w:pPr>
      <w:r>
        <w:rPr>
          <w:sz w:val="24"/>
        </w:rPr>
        <w:t xml:space="preserve">- приточной и вытяжной вентиляции, работающих с переменным расходом воздуха, а также с переменной смесью наружного и рециркуляционного воздуха;</w:t>
      </w:r>
    </w:p>
    <w:p>
      <w:pPr>
        <w:pStyle w:val="0"/>
        <w:spacing w:before="240" w:lineRule="auto"/>
        <w:ind w:firstLine="540"/>
        <w:jc w:val="both"/>
      </w:pPr>
      <w:r>
        <w:rPr>
          <w:sz w:val="24"/>
        </w:rPr>
        <w:t xml:space="preserve">- приточной вентиляции;</w:t>
      </w:r>
    </w:p>
    <w:p>
      <w:pPr>
        <w:pStyle w:val="0"/>
        <w:spacing w:before="240" w:lineRule="auto"/>
        <w:ind w:firstLine="540"/>
        <w:jc w:val="both"/>
      </w:pPr>
      <w:r>
        <w:rPr>
          <w:sz w:val="24"/>
        </w:rPr>
        <w:t xml:space="preserve">- кондиционирования;</w:t>
      </w:r>
    </w:p>
    <w:p>
      <w:pPr>
        <w:pStyle w:val="0"/>
        <w:spacing w:before="240" w:lineRule="auto"/>
        <w:ind w:firstLine="540"/>
        <w:jc w:val="both"/>
      </w:pPr>
      <w:r>
        <w:rPr>
          <w:sz w:val="24"/>
        </w:rPr>
        <w:t xml:space="preserve">- холодоснабжения;</w:t>
      </w:r>
    </w:p>
    <w:p>
      <w:pPr>
        <w:pStyle w:val="0"/>
        <w:spacing w:before="240" w:lineRule="auto"/>
        <w:ind w:firstLine="540"/>
        <w:jc w:val="both"/>
      </w:pPr>
      <w:r>
        <w:rPr>
          <w:sz w:val="24"/>
        </w:rPr>
        <w:t xml:space="preserve">- местного доувлажнения воздуха в помещениях;</w:t>
      </w:r>
    </w:p>
    <w:p>
      <w:pPr>
        <w:pStyle w:val="0"/>
        <w:spacing w:before="240" w:lineRule="auto"/>
        <w:ind w:firstLine="540"/>
        <w:jc w:val="both"/>
      </w:pPr>
      <w:r>
        <w:rPr>
          <w:sz w:val="24"/>
        </w:rPr>
        <w:t xml:space="preserve">- обогрева полов зданий.</w:t>
      </w:r>
    </w:p>
    <w:p>
      <w:pPr>
        <w:pStyle w:val="0"/>
        <w:spacing w:before="240" w:lineRule="auto"/>
        <w:ind w:firstLine="540"/>
        <w:jc w:val="both"/>
      </w:pPr>
      <w:r>
        <w:rPr>
          <w:sz w:val="24"/>
        </w:rPr>
        <w:t xml:space="preserve">Для общественных, административно-бытовых и производственных зданий следует предусматривать программное регулирование параметров, обеспечивающее снижение расхода теплоты.</w:t>
      </w:r>
    </w:p>
    <w:p>
      <w:pPr>
        <w:pStyle w:val="0"/>
        <w:spacing w:before="240" w:lineRule="auto"/>
        <w:ind w:firstLine="540"/>
        <w:jc w:val="both"/>
      </w:pPr>
      <w:r>
        <w:rPr>
          <w:sz w:val="24"/>
        </w:rPr>
        <w:t xml:space="preserve">11.2.14 Датчики контроля и регулирования параметров воздуха следует размещать:</w:t>
      </w:r>
    </w:p>
    <w:p>
      <w:pPr>
        <w:pStyle w:val="0"/>
        <w:spacing w:before="240" w:lineRule="auto"/>
        <w:ind w:firstLine="540"/>
        <w:jc w:val="both"/>
      </w:pPr>
      <w:r>
        <w:rPr>
          <w:sz w:val="24"/>
        </w:rPr>
        <w:t xml:space="preserve">а) в характерных точках в обслуживаемой или рабочей зоне помещения в местах, где они не подвергаются влиянию нагретых или охлажденных поверхностей и струй приточного воздуха;</w:t>
      </w:r>
    </w:p>
    <w:p>
      <w:pPr>
        <w:pStyle w:val="0"/>
        <w:spacing w:before="240" w:lineRule="auto"/>
        <w:ind w:firstLine="540"/>
        <w:jc w:val="both"/>
      </w:pPr>
      <w:r>
        <w:rPr>
          <w:sz w:val="24"/>
        </w:rPr>
        <w:t xml:space="preserve">б) в рециркуляционных (или вытяжных) воздуховодах, если параметры воздуха в них не отличаются от параметров воздуха в помещении или отличаются на постоянную величину.</w:t>
      </w:r>
    </w:p>
    <w:p>
      <w:pPr>
        <w:pStyle w:val="0"/>
        <w:spacing w:before="240" w:lineRule="auto"/>
        <w:ind w:firstLine="540"/>
        <w:jc w:val="both"/>
      </w:pPr>
      <w:r>
        <w:rPr>
          <w:sz w:val="24"/>
        </w:rPr>
        <w:t xml:space="preserve">11.2.15 Автоматическое блокирование следует предусматривать для:</w:t>
      </w:r>
    </w:p>
    <w:p>
      <w:pPr>
        <w:pStyle w:val="0"/>
        <w:spacing w:before="240" w:lineRule="auto"/>
        <w:ind w:firstLine="540"/>
        <w:jc w:val="both"/>
      </w:pPr>
      <w:r>
        <w:rPr>
          <w:sz w:val="24"/>
        </w:rPr>
        <w:t xml:space="preserve">а) открывания и закрывания клапанов наружного воздуха при включении и отключении вентиляторов;</w:t>
      </w:r>
    </w:p>
    <w:p>
      <w:pPr>
        <w:pStyle w:val="0"/>
        <w:spacing w:before="240" w:lineRule="auto"/>
        <w:ind w:firstLine="540"/>
        <w:jc w:val="both"/>
      </w:pPr>
      <w:r>
        <w:rPr>
          <w:sz w:val="24"/>
        </w:rPr>
        <w:t xml:space="preserve">б) открывания и закрывания клапанов систем вентиляции, соединенных воздуховодами для полной или частичной взаимозаменяемости при выходе из строя одной из систем;</w:t>
      </w:r>
    </w:p>
    <w:p>
      <w:pPr>
        <w:pStyle w:val="0"/>
        <w:spacing w:before="240" w:lineRule="auto"/>
        <w:ind w:firstLine="540"/>
        <w:jc w:val="both"/>
      </w:pPr>
      <w:r>
        <w:rPr>
          <w:sz w:val="24"/>
        </w:rPr>
        <w:t xml:space="preserve">в) закрывания противопожарных клапанов на воздуховодах систем для удаления газов и дыма после пожара для помещений, защищаемых установками газового, аэрозольного или порошкового пожаротушения при отключении вентиляторов систем вентиляции этих помещений;</w:t>
      </w:r>
    </w:p>
    <w:p>
      <w:pPr>
        <w:pStyle w:val="0"/>
        <w:spacing w:before="240" w:lineRule="auto"/>
        <w:ind w:firstLine="540"/>
        <w:jc w:val="both"/>
      </w:pPr>
      <w:r>
        <w:rPr>
          <w:sz w:val="24"/>
        </w:rPr>
        <w:t xml:space="preserve">г) включения резервного оборудования при выходе из строя основного по заданию на проектирование;</w:t>
      </w:r>
    </w:p>
    <w:p>
      <w:pPr>
        <w:pStyle w:val="0"/>
        <w:spacing w:before="240" w:lineRule="auto"/>
        <w:ind w:firstLine="540"/>
        <w:jc w:val="both"/>
      </w:pPr>
      <w:r>
        <w:rPr>
          <w:sz w:val="24"/>
        </w:rPr>
        <w:t xml:space="preserve">д) подачи теплоносителя при включении и отключении воздухонагревателей и отопительных агрегатов;</w:t>
      </w:r>
    </w:p>
    <w:bookmarkStart w:id="1134" w:name="P1134"/>
    <w:bookmarkEnd w:id="1134"/>
    <w:p>
      <w:pPr>
        <w:pStyle w:val="0"/>
        <w:spacing w:before="240" w:lineRule="auto"/>
        <w:ind w:firstLine="540"/>
        <w:jc w:val="both"/>
      </w:pPr>
      <w:r>
        <w:rPr>
          <w:sz w:val="24"/>
        </w:rPr>
        <w:t xml:space="preserve">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w:t>
      </w:r>
    </w:p>
    <w:p>
      <w:pPr>
        <w:pStyle w:val="0"/>
        <w:spacing w:before="240" w:lineRule="auto"/>
        <w:ind w:firstLine="540"/>
        <w:jc w:val="both"/>
      </w:pPr>
      <w:r>
        <w:rPr>
          <w:sz w:val="24"/>
        </w:rPr>
        <w:t xml:space="preserve">11.2.16 Системы отопления и обогрева с ГИИ должны быть оборудованы системой управления, обеспечивающей:</w:t>
      </w:r>
    </w:p>
    <w:p>
      <w:pPr>
        <w:pStyle w:val="0"/>
        <w:spacing w:before="240" w:lineRule="auto"/>
        <w:ind w:firstLine="540"/>
        <w:jc w:val="both"/>
      </w:pPr>
      <w:r>
        <w:rPr>
          <w:sz w:val="24"/>
        </w:rPr>
        <w:t xml:space="preserve">а) отключение подачи газа при срабатывании систем автоматической пожарной защиты (системы противодымной защиты, пожарной сигнализации и пожаротушения и т.п.);</w:t>
      </w:r>
    </w:p>
    <w:p>
      <w:pPr>
        <w:pStyle w:val="0"/>
        <w:spacing w:before="240" w:lineRule="auto"/>
        <w:ind w:firstLine="540"/>
        <w:jc w:val="both"/>
      </w:pPr>
      <w:r>
        <w:rPr>
          <w:sz w:val="24"/>
        </w:rPr>
        <w:t xml:space="preserve">б) отключение подачи газа при недопустимом отклонении давления газа от заданного;</w:t>
      </w:r>
    </w:p>
    <w:p>
      <w:pPr>
        <w:pStyle w:val="0"/>
        <w:spacing w:before="240" w:lineRule="auto"/>
        <w:ind w:firstLine="540"/>
        <w:jc w:val="both"/>
      </w:pPr>
      <w:r>
        <w:rPr>
          <w:sz w:val="24"/>
        </w:rPr>
        <w:t xml:space="preserve">в) возможность дистанционного (от щита управления, установленного в доступном месте) отключения всех излучателей;</w:t>
      </w:r>
    </w:p>
    <w:p>
      <w:pPr>
        <w:pStyle w:val="0"/>
        <w:spacing w:before="240" w:lineRule="auto"/>
        <w:ind w:firstLine="540"/>
        <w:jc w:val="both"/>
      </w:pPr>
      <w:r>
        <w:rPr>
          <w:sz w:val="24"/>
        </w:rPr>
        <w:t xml:space="preserve">г) поддержание требуемой температуры в рабочей зоне помещения. В системах следует применять специальные датчики, интегрально реагирующие на сочетание температуры воздуха и радиационной температуры помещения.</w:t>
      </w:r>
    </w:p>
    <w:p>
      <w:pPr>
        <w:pStyle w:val="0"/>
        <w:spacing w:before="240" w:lineRule="auto"/>
        <w:ind w:firstLine="540"/>
        <w:jc w:val="both"/>
      </w:pPr>
      <w:r>
        <w:rPr>
          <w:sz w:val="24"/>
        </w:rPr>
        <w:t xml:space="preserve">Газогорелочные блоки газовых инфракрасных излучателей должны быть оборудованы средствами автоматической защиты, обеспечивающими отключение газовых инфракрасных излучателей и прекращение подачи газа при нарушении режимов работы или выходе из строя газовых инфракрасных излучателей.</w:t>
      </w:r>
    </w:p>
    <w:p>
      <w:pPr>
        <w:pStyle w:val="0"/>
        <w:spacing w:before="240" w:lineRule="auto"/>
        <w:ind w:firstLine="540"/>
        <w:jc w:val="both"/>
      </w:pPr>
      <w:r>
        <w:rPr>
          <w:sz w:val="24"/>
        </w:rPr>
        <w:t xml:space="preserve">Системы отопления и обогрева должны быть сблокированы с системой местной или общеобменной вентиляции, исключающей возможность пуска и работы системы обогрева при неработающей вентиляции.</w:t>
      </w:r>
    </w:p>
    <w:p>
      <w:pPr>
        <w:pStyle w:val="0"/>
        <w:spacing w:before="240" w:lineRule="auto"/>
        <w:ind w:firstLine="540"/>
        <w:jc w:val="both"/>
      </w:pPr>
      <w:r>
        <w:rPr>
          <w:sz w:val="24"/>
        </w:rPr>
        <w:t xml:space="preserve">11.2.17 Автоматическое блокирование вентиляторов систем местных отсосов и общеобменной вентиляции, указанных в </w:t>
      </w:r>
      <w:hyperlink w:history="0" w:anchor="P513" w:tooltip="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
        <w:r>
          <w:rPr>
            <w:sz w:val="24"/>
            <w:color w:val="0000ff"/>
          </w:rPr>
          <w:t xml:space="preserve">7.2.10</w:t>
        </w:r>
      </w:hyperlink>
      <w:r>
        <w:rPr>
          <w:sz w:val="24"/>
        </w:rPr>
        <w:t xml:space="preserve"> и </w:t>
      </w:r>
      <w:hyperlink w:history="0" w:anchor="P515" w:tooltip="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
        <w:r>
          <w:rPr>
            <w:sz w:val="24"/>
            <w:color w:val="0000ff"/>
          </w:rPr>
          <w:t xml:space="preserve">7.2.11</w:t>
        </w:r>
      </w:hyperlink>
      <w:r>
        <w:rPr>
          <w:sz w:val="24"/>
        </w:rPr>
        <w:t xml:space="preserve">, не имеющих резервных вентиляторов, с технологическим оборудованием должно обеспечивать остановку оборудования при выходе из строя вентилятора, а при невозможности остановки технологического оборудования - включение аварийной сигнализации.</w:t>
      </w:r>
    </w:p>
    <w:p>
      <w:pPr>
        <w:pStyle w:val="0"/>
        <w:spacing w:before="240" w:lineRule="auto"/>
        <w:ind w:firstLine="540"/>
        <w:jc w:val="both"/>
      </w:pPr>
      <w:r>
        <w:rPr>
          <w:sz w:val="24"/>
        </w:rPr>
        <w:t xml:space="preserve">11.2.18 Для систем с переменным расходом наружного или приточного воздуха следует предусматривать блокировочные устройства для обеспечения минимального расхода наружного воздуха.</w:t>
      </w:r>
    </w:p>
    <w:p>
      <w:pPr>
        <w:pStyle w:val="0"/>
        <w:spacing w:before="240" w:lineRule="auto"/>
        <w:ind w:firstLine="540"/>
        <w:jc w:val="both"/>
      </w:pPr>
      <w:r>
        <w:rPr>
          <w:sz w:val="24"/>
        </w:rPr>
        <w:t xml:space="preserve">11.2.19 Для вытяжной вентиляции с очисткой воздуха в мокрых пылеуловителях следует предусматривать автоматическое блокирование вентилятора с устройством для подачи воды в пылеуловители, обеспечивая:</w:t>
      </w:r>
    </w:p>
    <w:p>
      <w:pPr>
        <w:pStyle w:val="0"/>
        <w:spacing w:before="240" w:lineRule="auto"/>
        <w:ind w:firstLine="540"/>
        <w:jc w:val="both"/>
      </w:pPr>
      <w:r>
        <w:rPr>
          <w:sz w:val="24"/>
        </w:rPr>
        <w:t xml:space="preserve">а) включение подачи воды при включении вентилятора;</w:t>
      </w:r>
    </w:p>
    <w:p>
      <w:pPr>
        <w:pStyle w:val="0"/>
        <w:spacing w:before="240" w:lineRule="auto"/>
        <w:ind w:firstLine="540"/>
        <w:jc w:val="both"/>
      </w:pPr>
      <w:r>
        <w:rPr>
          <w:sz w:val="24"/>
        </w:rPr>
        <w:t xml:space="preserve">б) остановку вентилятора при прекращении подачи воды или падении уровня воды в пылеуловителе;</w:t>
      </w:r>
    </w:p>
    <w:p>
      <w:pPr>
        <w:pStyle w:val="0"/>
        <w:spacing w:before="240" w:lineRule="auto"/>
        <w:ind w:firstLine="540"/>
        <w:jc w:val="both"/>
      </w:pPr>
      <w:r>
        <w:rPr>
          <w:sz w:val="24"/>
        </w:rPr>
        <w:t xml:space="preserve">в) невозможность включения вентилятора при отсутствии воды или понижении уровня воды в пылеуловителе ниже заданного.</w:t>
      </w:r>
    </w:p>
    <w:p>
      <w:pPr>
        <w:pStyle w:val="0"/>
        <w:spacing w:before="240" w:lineRule="auto"/>
        <w:ind w:firstLine="540"/>
        <w:jc w:val="both"/>
      </w:pPr>
      <w:r>
        <w:rPr>
          <w:sz w:val="24"/>
        </w:rPr>
        <w:t xml:space="preserve">11.2.20 Включение воздушной завесы следует блокировать с открыванием ворот, дверей и технологических проемов или предусматривать включение завесы при понижении заданной температуры воздуха в помещении у ворот, дверей и технологических проемов. Автоматическое отключение завесы следует предусматривать после закрытия ворот, дверей или технологических проемов и восстановления нормируемой температуры воздуха помещения, предусматривая сокращение расхода теплоносителя до минимального, обеспечивающего незамерзание воды.</w:t>
      </w:r>
    </w:p>
    <w:p>
      <w:pPr>
        <w:pStyle w:val="0"/>
        <w:spacing w:before="240" w:lineRule="auto"/>
        <w:ind w:firstLine="540"/>
        <w:jc w:val="both"/>
      </w:pPr>
      <w:r>
        <w:rPr>
          <w:sz w:val="24"/>
        </w:rPr>
        <w:t xml:space="preserve">При использовании систем с электровоздухонагревателями следует предусматривать защиту от перегрева воздухонагревателей.</w:t>
      </w:r>
    </w:p>
    <w:p>
      <w:pPr>
        <w:pStyle w:val="0"/>
        <w:spacing w:before="240" w:lineRule="auto"/>
        <w:ind w:firstLine="540"/>
        <w:jc w:val="both"/>
      </w:pPr>
      <w:r>
        <w:rPr>
          <w:sz w:val="24"/>
        </w:rPr>
        <w:t xml:space="preserve">11.2.21 При использовании в качестве теплоносителя воды в теплообменниках систем вентиляции и ВТЗ следует предусматривать автоматическую защиту от замерзания.</w:t>
      </w:r>
    </w:p>
    <w:p>
      <w:pPr>
        <w:pStyle w:val="0"/>
        <w:spacing w:before="240" w:lineRule="auto"/>
        <w:ind w:firstLine="540"/>
        <w:jc w:val="both"/>
      </w:pPr>
      <w:r>
        <w:rPr>
          <w:sz w:val="24"/>
        </w:rPr>
        <w:t xml:space="preserve">11.2.22 Диспетчеризацию систем следует предусматривать для производственных, жилых, общественных и административно-бытовых зданий, в которых предусмотрена диспетчеризация технологических процессов или работы инженерного оборудования.</w:t>
      </w:r>
    </w:p>
    <w:p>
      <w:pPr>
        <w:pStyle w:val="0"/>
        <w:spacing w:before="240" w:lineRule="auto"/>
        <w:ind w:firstLine="540"/>
        <w:jc w:val="both"/>
      </w:pPr>
      <w:r>
        <w:rPr>
          <w:sz w:val="24"/>
        </w:rPr>
        <w:t xml:space="preserve">11.2.23 Точность поддержания метеорологических условий при кондиционировании (если отсутствуют специальные требования) следует принимать в точках установки датчиков: +/- 1 °C по температуре и +/- 7% по относительной влажности.</w:t>
      </w:r>
    </w:p>
    <w:p>
      <w:pPr>
        <w:pStyle w:val="0"/>
        <w:jc w:val="both"/>
      </w:pPr>
      <w:r>
        <w:rPr>
          <w:sz w:val="24"/>
        </w:rPr>
      </w:r>
    </w:p>
    <w:p>
      <w:pPr>
        <w:pStyle w:val="2"/>
        <w:outlineLvl w:val="1"/>
        <w:ind w:firstLine="540"/>
        <w:jc w:val="both"/>
      </w:pPr>
      <w:r>
        <w:rPr>
          <w:sz w:val="24"/>
          <w:b w:val="on"/>
        </w:rPr>
        <w:t xml:space="preserve">12 Водоснабжение и канализация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12.1 Водоснабжение камер орошения, увлажнителей и доувлажнителей и других устройств, используемых для обработки приточного и рециркуляционного воздуха, следует предусматривать водой питьевого качества согласно </w:t>
      </w:r>
      <w:hyperlink w:history="0" r:id="rId134"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w:t>
        </w:r>
      </w:hyperlink>
      <w:r>
        <w:rPr>
          <w:sz w:val="24"/>
        </w:rPr>
        <w:t xml:space="preserve">.</w:t>
      </w:r>
    </w:p>
    <w:p>
      <w:pPr>
        <w:pStyle w:val="0"/>
        <w:spacing w:before="240" w:lineRule="auto"/>
        <w:ind w:firstLine="540"/>
        <w:jc w:val="both"/>
      </w:pPr>
      <w:r>
        <w:rPr>
          <w:sz w:val="24"/>
        </w:rPr>
        <w:t xml:space="preserve">Если вода, подаваемая на подпитку в паровые или водяные увлажнители, не соответствует требованиям изготовителя оборудования по показателям pH и жесткости, необходимо предусматривать предварительную обработку воды.</w:t>
      </w:r>
    </w:p>
    <w:p>
      <w:pPr>
        <w:pStyle w:val="0"/>
        <w:spacing w:before="240" w:lineRule="auto"/>
        <w:ind w:firstLine="540"/>
        <w:jc w:val="both"/>
      </w:pPr>
      <w:r>
        <w:rPr>
          <w:sz w:val="24"/>
        </w:rPr>
        <w:t xml:space="preserve">12.2 Воду технического качества следует предусматривать для мокрых пылеуловителей вытяжных систем (кроме рециркуляционных), а также для промывки приточного и теплоутилизационного оборудования.</w:t>
      </w:r>
    </w:p>
    <w:p>
      <w:pPr>
        <w:pStyle w:val="0"/>
        <w:spacing w:before="240" w:lineRule="auto"/>
        <w:ind w:firstLine="540"/>
        <w:jc w:val="both"/>
      </w:pPr>
      <w:r>
        <w:rPr>
          <w:sz w:val="24"/>
        </w:rPr>
        <w:t xml:space="preserve">12.3 Качество воды, охлаждающей аппаратуру холодильных установок, следует принимать по техническим условиям на холодильные машины.</w:t>
      </w:r>
    </w:p>
    <w:p>
      <w:pPr>
        <w:pStyle w:val="0"/>
        <w:spacing w:before="240" w:lineRule="auto"/>
        <w:ind w:firstLine="540"/>
        <w:jc w:val="both"/>
      </w:pPr>
      <w:r>
        <w:rPr>
          <w:sz w:val="24"/>
        </w:rPr>
        <w:t xml:space="preserve">12.4 Отвод воды в канализацию следует предусматривать для опорожнения оборудования систем отопления, тепло- и холодоснабжения и для отвода конденсата от оборудования систем кондиционирования через гидрозатвор. Рекомендуется приводить решения по отводу до гидрозатвора в разделе "Отопление, вентиляция и кондиционирование" проектной документации, после, включая гидрозатвор, в разделе "Водопровод и канализация".</w:t>
      </w:r>
    </w:p>
    <w:p>
      <w:pPr>
        <w:pStyle w:val="0"/>
        <w:spacing w:before="240" w:lineRule="auto"/>
        <w:ind w:firstLine="540"/>
        <w:jc w:val="both"/>
      </w:pPr>
      <w:r>
        <w:rPr>
          <w:sz w:val="24"/>
        </w:rPr>
        <w:t xml:space="preserve">12.5 Вентиляционные камеры для размещения оборудования центрального кондиционирования, приточного оборудования с водяными теплообменниками, помещения с увлажнителями воздуха, а также помещения для размещения холодильного оборудования должны быть оборудованы гидроизоляцией, трапами или приямками для удаления жидкости.</w:t>
      </w:r>
    </w:p>
    <w:p>
      <w:pPr>
        <w:pStyle w:val="0"/>
        <w:jc w:val="both"/>
      </w:pPr>
      <w:r>
        <w:rPr>
          <w:sz w:val="24"/>
        </w:rPr>
      </w:r>
    </w:p>
    <w:p>
      <w:pPr>
        <w:pStyle w:val="2"/>
        <w:outlineLvl w:val="1"/>
        <w:ind w:firstLine="540"/>
        <w:jc w:val="both"/>
      </w:pPr>
      <w:r>
        <w:rPr>
          <w:sz w:val="24"/>
          <w:b w:val="on"/>
        </w:rPr>
        <w:t xml:space="preserve">13 Требования энергетической эффективности и рационального использования природных ресурсов</w:t>
      </w:r>
    </w:p>
    <w:p>
      <w:pPr>
        <w:pStyle w:val="0"/>
        <w:jc w:val="both"/>
      </w:pPr>
      <w:r>
        <w:rPr>
          <w:sz w:val="24"/>
        </w:rPr>
      </w:r>
    </w:p>
    <w:p>
      <w:pPr>
        <w:pStyle w:val="0"/>
        <w:ind w:firstLine="540"/>
        <w:jc w:val="both"/>
      </w:pPr>
      <w:r>
        <w:rPr>
          <w:sz w:val="24"/>
        </w:rPr>
        <w:t xml:space="preserve">13.1 Требования повышения энергетической эффективности, позволяющие исключать нерациональный расход энергетических ресурсов в процессе эксплуатации зданий и сооружений, должны соблюдаться при проектировании, экспертизе, строительстве, приемке и эксплуатации новых, реконструируемых, капитально ремонтируемых отапливаемых жилых зданий и зданий общественного назначения согласно </w:t>
      </w:r>
      <w:hyperlink w:history="0" w:anchor="P2920"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проектной документации должно быть предусмотрено оснащение зданий и сооружений приборами учета используемых энергетических ресурсов.</w:t>
      </w:r>
    </w:p>
    <w:p>
      <w:pPr>
        <w:pStyle w:val="0"/>
        <w:spacing w:before="240" w:lineRule="auto"/>
        <w:ind w:firstLine="540"/>
        <w:jc w:val="both"/>
      </w:pPr>
      <w:r>
        <w:rPr>
          <w:sz w:val="24"/>
        </w:rPr>
        <w:t xml:space="preserve">Соответствие систем внутреннего теплохолодоснабжения, отопления, вентиляции и кондиционирования воздуха зданий и сооружений требованиям энергетической эффективности должно обеспечиваться путем выбора в проектной документации оптимальных инженерно-технических решений.</w:t>
      </w:r>
    </w:p>
    <w:p>
      <w:pPr>
        <w:pStyle w:val="0"/>
        <w:spacing w:before="240" w:lineRule="auto"/>
        <w:ind w:firstLine="540"/>
        <w:jc w:val="both"/>
      </w:pPr>
      <w:r>
        <w:rPr>
          <w:sz w:val="24"/>
        </w:rPr>
        <w:t xml:space="preserve">13.2 Для оценки потребности здания в тепловой энергии на отопление и вентиляцию применяют показатель удельного годового расхода тепловой энергии на отопление и вентиляцию - удельную характеристику расхода тепловой энергии на отопление и вентиляцию, определяемую в соответствии с </w:t>
      </w:r>
      <w:hyperlink w:history="0" r:id="rId135"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13.3 Энергосбережение систем внутреннего теплохолодоснабжения, отопления, вентиляции и кондиционирования воздуха зданий и сооружений следует обеспечивать за счет выбора высокотехнологичного оборудования, использования энергоэффективных схемных решений и оптимизации управления системами, в том числе:</w:t>
      </w:r>
    </w:p>
    <w:p>
      <w:pPr>
        <w:pStyle w:val="0"/>
        <w:spacing w:before="240" w:lineRule="auto"/>
        <w:ind w:firstLine="540"/>
        <w:jc w:val="both"/>
      </w:pPr>
      <w:r>
        <w:rPr>
          <w:sz w:val="24"/>
        </w:rPr>
        <w:t xml:space="preserve">- применения вентиляционного и холодильного оборудования высших классов энергоэффективности;</w:t>
      </w:r>
    </w:p>
    <w:p>
      <w:pPr>
        <w:pStyle w:val="0"/>
        <w:spacing w:before="240" w:lineRule="auto"/>
        <w:ind w:firstLine="540"/>
        <w:jc w:val="both"/>
      </w:pPr>
      <w:r>
        <w:rPr>
          <w:sz w:val="24"/>
        </w:rPr>
        <w:t xml:space="preserve">- применения конденсационных котлов для выработки тепловой энергии (при допустимом снижении максимальной температуры теплоносителя в системах отопления до 80 °C);</w:t>
      </w:r>
    </w:p>
    <w:p>
      <w:pPr>
        <w:pStyle w:val="0"/>
        <w:spacing w:before="240" w:lineRule="auto"/>
        <w:ind w:firstLine="540"/>
        <w:jc w:val="both"/>
      </w:pPr>
      <w:r>
        <w:rPr>
          <w:sz w:val="24"/>
        </w:rPr>
        <w:t xml:space="preserve">- применения для ТСТ (при допустимом снижении максимальной температуры теплоносителя до 60 °C);</w:t>
      </w:r>
    </w:p>
    <w:p>
      <w:pPr>
        <w:pStyle w:val="0"/>
        <w:spacing w:before="240" w:lineRule="auto"/>
        <w:ind w:firstLine="540"/>
        <w:jc w:val="both"/>
      </w:pPr>
      <w:r>
        <w:rPr>
          <w:sz w:val="24"/>
        </w:rPr>
        <w:t xml:space="preserve">- применения в жилых зданиях двухтрубных систем отопления с индивидуальным регулированием и учетом теплоты;</w:t>
      </w:r>
    </w:p>
    <w:p>
      <w:pPr>
        <w:pStyle w:val="0"/>
        <w:spacing w:before="240" w:lineRule="auto"/>
        <w:ind w:firstLine="540"/>
        <w:jc w:val="both"/>
      </w:pPr>
      <w:r>
        <w:rPr>
          <w:sz w:val="24"/>
        </w:rPr>
        <w:t xml:space="preserve">- установки термостатов и радиаторных измерителей тепла на отопительных приборах для вертикальных стояковых систем отопления;</w:t>
      </w:r>
    </w:p>
    <w:p>
      <w:pPr>
        <w:pStyle w:val="0"/>
        <w:spacing w:before="240" w:lineRule="auto"/>
        <w:ind w:firstLine="540"/>
        <w:jc w:val="both"/>
      </w:pPr>
      <w:r>
        <w:rPr>
          <w:sz w:val="24"/>
        </w:rPr>
        <w:t xml:space="preserve">- применения приточно-вытяжных вентиляционных систем с механическим побуждением, с утилизацией теплоты удаляемого воздуха и индивидуально регулируемым воздухообменом;</w:t>
      </w:r>
    </w:p>
    <w:p>
      <w:pPr>
        <w:pStyle w:val="0"/>
        <w:spacing w:before="240" w:lineRule="auto"/>
        <w:ind w:firstLine="540"/>
        <w:jc w:val="both"/>
      </w:pPr>
      <w:r>
        <w:rPr>
          <w:sz w:val="24"/>
        </w:rPr>
        <w:t xml:space="preserve">- применения в зданиях с автономным и централизованным теплоснабжением комбинированных системных и схемных решений с использованием для теплоснабжения солнечной энергии (солнечные коллекторы).</w:t>
      </w:r>
    </w:p>
    <w:p>
      <w:pPr>
        <w:pStyle w:val="0"/>
        <w:spacing w:before="240" w:lineRule="auto"/>
        <w:ind w:firstLine="540"/>
        <w:jc w:val="both"/>
      </w:pPr>
      <w:r>
        <w:rPr>
          <w:sz w:val="24"/>
        </w:rPr>
        <w:t xml:space="preserve">В общественных и промышленных зданиях снижение потребления электроэнергии, а также сокращение расходов теплоты, холода и электроэнергии на тепловлажностную обработку воздуха следует предусматривать за счет применения:</w:t>
      </w:r>
    </w:p>
    <w:p>
      <w:pPr>
        <w:pStyle w:val="0"/>
        <w:spacing w:before="240" w:lineRule="auto"/>
        <w:ind w:firstLine="540"/>
        <w:jc w:val="both"/>
      </w:pPr>
      <w:r>
        <w:rPr>
          <w:sz w:val="24"/>
        </w:rPr>
        <w:t xml:space="preserve">- отдельных систем для помещений разного функционального назначения и разных режимов работы;</w:t>
      </w:r>
    </w:p>
    <w:p>
      <w:pPr>
        <w:pStyle w:val="0"/>
        <w:spacing w:before="240" w:lineRule="auto"/>
        <w:ind w:firstLine="540"/>
        <w:jc w:val="both"/>
      </w:pPr>
      <w:r>
        <w:rPr>
          <w:sz w:val="24"/>
        </w:rPr>
        <w:t xml:space="preserve">- вентиляционных систем с регулируемым переменным расходом воздуха (адаптивная и персональная вентиляция);</w:t>
      </w:r>
    </w:p>
    <w:p>
      <w:pPr>
        <w:pStyle w:val="0"/>
        <w:spacing w:before="240" w:lineRule="auto"/>
        <w:ind w:firstLine="540"/>
        <w:jc w:val="both"/>
      </w:pPr>
      <w:r>
        <w:rPr>
          <w:sz w:val="24"/>
        </w:rPr>
        <w:t xml:space="preserve">- энергоэффективных схем тепловлажностной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pPr>
        <w:pStyle w:val="0"/>
        <w:spacing w:before="240" w:lineRule="auto"/>
        <w:ind w:firstLine="540"/>
        <w:jc w:val="both"/>
      </w:pPr>
      <w:r>
        <w:rPr>
          <w:sz w:val="24"/>
        </w:rPr>
        <w:t xml:space="preserve">- тепловых насосов и аккумуляторов теплоты и холода для сокращения пиковых нагрузок;</w:t>
      </w:r>
    </w:p>
    <w:p>
      <w:pPr>
        <w:pStyle w:val="0"/>
        <w:spacing w:before="240" w:lineRule="auto"/>
        <w:ind w:firstLine="540"/>
        <w:jc w:val="both"/>
      </w:pPr>
      <w:r>
        <w:rPr>
          <w:sz w:val="24"/>
        </w:rPr>
        <w:t xml:space="preserve">- устройств для снижения потребления электрической энергии электроприводами насосов, вентиляторов и компрессоров;</w:t>
      </w:r>
    </w:p>
    <w:p>
      <w:pPr>
        <w:pStyle w:val="0"/>
        <w:spacing w:before="240" w:lineRule="auto"/>
        <w:ind w:firstLine="540"/>
        <w:jc w:val="both"/>
      </w:pPr>
      <w:r>
        <w:rPr>
          <w:sz w:val="24"/>
        </w:rPr>
        <w:t xml:space="preserve">- энергоэкономичных воздушно-тепловых завес, использующих полностью или частично неподогретый воздух;</w:t>
      </w:r>
    </w:p>
    <w:p>
      <w:pPr>
        <w:pStyle w:val="0"/>
        <w:spacing w:before="240" w:lineRule="auto"/>
        <w:ind w:firstLine="540"/>
        <w:jc w:val="both"/>
      </w:pPr>
      <w:r>
        <w:rPr>
          <w:sz w:val="24"/>
        </w:rPr>
        <w:t xml:space="preserve">- комплексных систем активного энергосбережения.</w:t>
      </w:r>
    </w:p>
    <w:p>
      <w:pPr>
        <w:pStyle w:val="0"/>
        <w:spacing w:before="240" w:lineRule="auto"/>
        <w:ind w:firstLine="540"/>
        <w:jc w:val="both"/>
      </w:pPr>
      <w:r>
        <w:rPr>
          <w:sz w:val="24"/>
        </w:rPr>
        <w:t xml:space="preserve">13.4 Вентиляторы необходимо подбирать таким образом, чтобы рабочий режим находился в диапазоне характеристики, ограниченном 0,8 максимального КПД вентилятора </w:t>
      </w:r>
      <w:hyperlink w:history="0" r:id="rId136"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w:t>
        </w:r>
      </w:hyperlink>
      <w:r>
        <w:rPr>
          <w:sz w:val="24"/>
        </w:rPr>
        <w:t xml:space="preserve">. Максимальный КПД вентиляторов различного типа и полный КПД привода (включая КПД электродвигателя, частотного преобразователя, ременной передачи и т.д.) следует определять по ГОСТ 31961 и ГОСТ 33660.</w:t>
      </w:r>
    </w:p>
    <w:p>
      <w:pPr>
        <w:pStyle w:val="0"/>
        <w:spacing w:before="240" w:lineRule="auto"/>
        <w:ind w:firstLine="540"/>
        <w:jc w:val="both"/>
      </w:pPr>
      <w:r>
        <w:rPr>
          <w:sz w:val="24"/>
        </w:rPr>
        <w:t xml:space="preserve">13.5 В системах внутреннего теплохолодоснабжения, отопления, вентиляции и кондиционирования воздуха зданий в целях реализации сбережения ископаемого топлива рекомендуется использовать ВИЭ и ВЭР:</w:t>
      </w:r>
    </w:p>
    <w:p>
      <w:pPr>
        <w:pStyle w:val="0"/>
        <w:spacing w:before="240" w:lineRule="auto"/>
        <w:ind w:firstLine="540"/>
        <w:jc w:val="both"/>
      </w:pPr>
      <w:r>
        <w:rPr>
          <w:sz w:val="24"/>
        </w:rPr>
        <w:t xml:space="preserve">а) теплоту систем оборотного водоснабжения и обратной воды систем централизованного теплоснабжения, а также тепловых насосов, "серых" канализационных стоков и т.п.;</w:t>
      </w:r>
    </w:p>
    <w:p>
      <w:pPr>
        <w:pStyle w:val="0"/>
        <w:spacing w:before="240" w:lineRule="auto"/>
        <w:ind w:firstLine="540"/>
        <w:jc w:val="both"/>
      </w:pPr>
      <w:r>
        <w:rPr>
          <w:sz w:val="24"/>
        </w:rPr>
        <w:t xml:space="preserve">б) вторичные энергоресурсы:</w:t>
      </w:r>
    </w:p>
    <w:p>
      <w:pPr>
        <w:pStyle w:val="0"/>
        <w:spacing w:before="240" w:lineRule="auto"/>
        <w:ind w:firstLine="540"/>
        <w:jc w:val="both"/>
      </w:pPr>
      <w:r>
        <w:rPr>
          <w:sz w:val="24"/>
        </w:rPr>
        <w:t xml:space="preserve">- рекуперацию тепла воздуха, удаляемого системами общеобменной вентиляции и местных отсосов (при технической возможности);</w:t>
      </w:r>
    </w:p>
    <w:p>
      <w:pPr>
        <w:pStyle w:val="0"/>
        <w:spacing w:before="240" w:lineRule="auto"/>
        <w:ind w:firstLine="540"/>
        <w:jc w:val="both"/>
      </w:pPr>
      <w:r>
        <w:rPr>
          <w:sz w:val="24"/>
        </w:rPr>
        <w:t xml:space="preserve">- рекуперацию (полную или частичную) сбросного тепла конденсаторов холодильных машин;</w:t>
      </w:r>
    </w:p>
    <w:p>
      <w:pPr>
        <w:pStyle w:val="0"/>
        <w:spacing w:before="240" w:lineRule="auto"/>
        <w:ind w:firstLine="540"/>
        <w:jc w:val="both"/>
      </w:pPr>
      <w:r>
        <w:rPr>
          <w:sz w:val="24"/>
        </w:rPr>
        <w:t xml:space="preserve">- рекуперацию сбросного тепла технологических процессов и установок, работающих постоянно или не менее 50% времени в смену;</w:t>
      </w:r>
    </w:p>
    <w:p>
      <w:pPr>
        <w:pStyle w:val="0"/>
        <w:spacing w:before="240" w:lineRule="auto"/>
        <w:ind w:firstLine="540"/>
        <w:jc w:val="both"/>
      </w:pPr>
      <w:r>
        <w:rPr>
          <w:sz w:val="24"/>
        </w:rPr>
        <w:t xml:space="preserve">в) возобновляемые источники энергии:</w:t>
      </w:r>
    </w:p>
    <w:p>
      <w:pPr>
        <w:pStyle w:val="0"/>
        <w:spacing w:before="240" w:lineRule="auto"/>
        <w:ind w:firstLine="540"/>
        <w:jc w:val="both"/>
      </w:pPr>
      <w:r>
        <w:rPr>
          <w:sz w:val="24"/>
        </w:rPr>
        <w:t xml:space="preserve">- теплоту окружающего воздуха;</w:t>
      </w:r>
    </w:p>
    <w:p>
      <w:pPr>
        <w:pStyle w:val="0"/>
        <w:spacing w:before="240" w:lineRule="auto"/>
        <w:ind w:firstLine="540"/>
        <w:jc w:val="both"/>
      </w:pPr>
      <w:r>
        <w:rPr>
          <w:sz w:val="24"/>
        </w:rPr>
        <w:t xml:space="preserve">- теплоту поверхностных и более глубоких слоев грунта;</w:t>
      </w:r>
    </w:p>
    <w:p>
      <w:pPr>
        <w:pStyle w:val="0"/>
        <w:spacing w:before="240" w:lineRule="auto"/>
        <w:ind w:firstLine="540"/>
        <w:jc w:val="both"/>
      </w:pPr>
      <w:r>
        <w:rPr>
          <w:sz w:val="24"/>
        </w:rPr>
        <w:t xml:space="preserve">- теплоту грунтовых и геотермальных вод;</w:t>
      </w:r>
    </w:p>
    <w:p>
      <w:pPr>
        <w:pStyle w:val="0"/>
        <w:spacing w:before="240" w:lineRule="auto"/>
        <w:ind w:firstLine="540"/>
        <w:jc w:val="both"/>
      </w:pPr>
      <w:r>
        <w:rPr>
          <w:sz w:val="24"/>
        </w:rPr>
        <w:t xml:space="preserve">- теплоту водоемов и природных водных потоков;</w:t>
      </w:r>
    </w:p>
    <w:p>
      <w:pPr>
        <w:pStyle w:val="0"/>
        <w:spacing w:before="240" w:lineRule="auto"/>
        <w:ind w:firstLine="540"/>
        <w:jc w:val="both"/>
      </w:pPr>
      <w:r>
        <w:rPr>
          <w:sz w:val="24"/>
        </w:rPr>
        <w:t xml:space="preserve">- солнечную энергию;</w:t>
      </w:r>
    </w:p>
    <w:p>
      <w:pPr>
        <w:pStyle w:val="0"/>
        <w:spacing w:before="240" w:lineRule="auto"/>
        <w:ind w:firstLine="540"/>
        <w:jc w:val="both"/>
      </w:pPr>
      <w:r>
        <w:rPr>
          <w:sz w:val="24"/>
        </w:rPr>
        <w:t xml:space="preserve">- ветровую энергию и т.п.</w:t>
      </w:r>
    </w:p>
    <w:p>
      <w:pPr>
        <w:pStyle w:val="0"/>
        <w:spacing w:before="240" w:lineRule="auto"/>
        <w:ind w:firstLine="540"/>
        <w:jc w:val="both"/>
      </w:pPr>
      <w:r>
        <w:rPr>
          <w:sz w:val="24"/>
        </w:rPr>
        <w:t xml:space="preserve">13.6 Комбинированное использование НВИЭ с ВИЭ и ВЭР для отопления, вентиляции и кондиционирования воздуха, выбор схем утилизации теплоты (холода), теплоутилизационного оборудования, теплонасосных установок и др. следует предусматривать с учетом неравномерности поступления теплоты (холода) от разных источников, а также графиков теплохолодопотребления в системах.</w:t>
      </w:r>
    </w:p>
    <w:p>
      <w:pPr>
        <w:pStyle w:val="0"/>
        <w:spacing w:before="240" w:lineRule="auto"/>
        <w:ind w:firstLine="540"/>
        <w:jc w:val="both"/>
      </w:pPr>
      <w:r>
        <w:rPr>
          <w:sz w:val="24"/>
        </w:rPr>
        <w:t xml:space="preserve">13.7 Концентрация вредных веществ в приточном воздухе при использовании теплоты (холода) ВЭР не должна превышать указанной в </w:t>
      </w:r>
      <w:hyperlink w:history="0" w:anchor="P226" w:tooltip="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
        <w:r>
          <w:rPr>
            <w:sz w:val="24"/>
            <w:color w:val="0000ff"/>
          </w:rPr>
          <w:t xml:space="preserve">5.11</w:t>
        </w:r>
      </w:hyperlink>
      <w:r>
        <w:rPr>
          <w:sz w:val="24"/>
        </w:rPr>
        <w:t xml:space="preserve">.</w:t>
      </w:r>
    </w:p>
    <w:p>
      <w:pPr>
        <w:pStyle w:val="0"/>
        <w:spacing w:before="240" w:lineRule="auto"/>
        <w:ind w:firstLine="540"/>
        <w:jc w:val="both"/>
      </w:pPr>
      <w:r>
        <w:rPr>
          <w:sz w:val="24"/>
        </w:rPr>
        <w:t xml:space="preserve">13.8 Технические решения по рациональному использованию природных ресурсов должны приниматься на стадии проектирования, путем проработки вариантов технико-экономических предложений, выполнения технических и организационных мероприятий, в том числе:</w:t>
      </w:r>
    </w:p>
    <w:p>
      <w:pPr>
        <w:pStyle w:val="0"/>
        <w:spacing w:before="240" w:lineRule="auto"/>
        <w:ind w:firstLine="540"/>
        <w:jc w:val="both"/>
      </w:pPr>
      <w:r>
        <w:rPr>
          <w:sz w:val="24"/>
        </w:rPr>
        <w:t xml:space="preserve">- совершенствование методов контроля и учета энергетических ресурсов;</w:t>
      </w:r>
    </w:p>
    <w:p>
      <w:pPr>
        <w:pStyle w:val="0"/>
        <w:spacing w:before="240" w:lineRule="auto"/>
        <w:ind w:firstLine="540"/>
        <w:jc w:val="both"/>
      </w:pPr>
      <w:r>
        <w:rPr>
          <w:sz w:val="24"/>
        </w:rPr>
        <w:t xml:space="preserve">- оснащение квартир и встроенных помещений жилых зданий приборами учета и завершение перехода на расчеты управляющих организаций с населением за фактическое потребление тепловой энергии, исходя из показаний приборов учета;</w:t>
      </w:r>
    </w:p>
    <w:p>
      <w:pPr>
        <w:pStyle w:val="0"/>
        <w:spacing w:before="240" w:lineRule="auto"/>
        <w:ind w:firstLine="540"/>
        <w:jc w:val="both"/>
      </w:pPr>
      <w:r>
        <w:rPr>
          <w:sz w:val="24"/>
        </w:rPr>
        <w:t xml:space="preserve">- разработка и внедрение автоматизированной системы учета потребления тепловой и электрической энергии;</w:t>
      </w:r>
    </w:p>
    <w:p>
      <w:pPr>
        <w:pStyle w:val="0"/>
        <w:spacing w:before="240" w:lineRule="auto"/>
        <w:ind w:firstLine="540"/>
        <w:jc w:val="both"/>
      </w:pPr>
      <w:r>
        <w:rPr>
          <w:sz w:val="24"/>
        </w:rPr>
        <w:t xml:space="preserve">- обеспечение оптимальных режимов работы оборудования тепловых пунктов с целью снижения всех видов используемых энергоресурсов (тепловых, энергетических и т.п.);</w:t>
      </w:r>
    </w:p>
    <w:p>
      <w:pPr>
        <w:pStyle w:val="0"/>
        <w:spacing w:before="240" w:lineRule="auto"/>
        <w:ind w:firstLine="540"/>
        <w:jc w:val="both"/>
      </w:pPr>
      <w:r>
        <w:rPr>
          <w:sz w:val="24"/>
        </w:rPr>
        <w:t xml:space="preserve">- проведение работ по нормализации и контролю за давлением (напором) воды в тепловых пунктах;</w:t>
      </w:r>
    </w:p>
    <w:p>
      <w:pPr>
        <w:pStyle w:val="0"/>
        <w:spacing w:before="240" w:lineRule="auto"/>
        <w:ind w:firstLine="540"/>
        <w:jc w:val="both"/>
      </w:pPr>
      <w:r>
        <w:rPr>
          <w:sz w:val="24"/>
        </w:rPr>
        <w:t xml:space="preserve">- выполнение мероприятий по оптимизации перепада давления на вводе сетей теплоснабжения в здания;</w:t>
      </w:r>
    </w:p>
    <w:p>
      <w:pPr>
        <w:pStyle w:val="0"/>
        <w:spacing w:before="240" w:lineRule="auto"/>
        <w:ind w:firstLine="540"/>
        <w:jc w:val="both"/>
      </w:pPr>
      <w:r>
        <w:rPr>
          <w:sz w:val="24"/>
        </w:rPr>
        <w:t xml:space="preserve">- установка антивандальной арматуры в местах общего пользования;</w:t>
      </w:r>
    </w:p>
    <w:p>
      <w:pPr>
        <w:pStyle w:val="0"/>
        <w:spacing w:before="240" w:lineRule="auto"/>
        <w:ind w:firstLine="540"/>
        <w:jc w:val="both"/>
      </w:pPr>
      <w:r>
        <w:rPr>
          <w:sz w:val="24"/>
        </w:rPr>
        <w:t xml:space="preserve">- сокращение нерационального потребления тепловой и электрической энергии на предприятиях, выявленного при проведении энергоаудита;</w:t>
      </w:r>
    </w:p>
    <w:p>
      <w:pPr>
        <w:pStyle w:val="0"/>
        <w:spacing w:before="240" w:lineRule="auto"/>
        <w:ind w:firstLine="540"/>
        <w:jc w:val="both"/>
      </w:pPr>
      <w:r>
        <w:rPr>
          <w:sz w:val="24"/>
        </w:rPr>
        <w:t xml:space="preserve">- разработка и внедрение инновационных технологий и оборудования в системах внутреннего теплоснабжения, отопления, вентиляции и кондиционирования воздуха.</w:t>
      </w:r>
    </w:p>
    <w:p>
      <w:pPr>
        <w:pStyle w:val="0"/>
        <w:jc w:val="both"/>
      </w:pPr>
      <w:r>
        <w:rPr>
          <w:sz w:val="24"/>
        </w:rPr>
      </w:r>
    </w:p>
    <w:p>
      <w:pPr>
        <w:pStyle w:val="2"/>
        <w:outlineLvl w:val="1"/>
        <w:ind w:firstLine="540"/>
        <w:jc w:val="both"/>
      </w:pPr>
      <w:r>
        <w:rPr>
          <w:sz w:val="24"/>
          <w:b w:val="on"/>
        </w:rPr>
        <w:t xml:space="preserve">14 Требования безопасности и доступности при пользовании. Долговечность и ремонтопригодность</w:t>
      </w:r>
    </w:p>
    <w:p>
      <w:pPr>
        <w:pStyle w:val="0"/>
        <w:jc w:val="both"/>
      </w:pPr>
      <w:r>
        <w:rPr>
          <w:sz w:val="24"/>
        </w:rPr>
      </w:r>
    </w:p>
    <w:p>
      <w:pPr>
        <w:pStyle w:val="0"/>
        <w:ind w:firstLine="540"/>
        <w:jc w:val="both"/>
      </w:pPr>
      <w:r>
        <w:rPr>
          <w:sz w:val="24"/>
        </w:rPr>
        <w:t xml:space="preserve">14.1 Безопасность процессов проектирования систем внутреннего теплохолодоснабжения, отопления, вентиляции и кондиционирования воздуха зданий и сооружений, строительства, монтажа, наладки, эксплуатации обеспечивается посредством установления соответствующих требованиям безопасности проектных значений параметров систем и качественных характеристик в течение всего жизненного цикла здания или сооружения, реализации указанных значений и характеристик в процессе строительства, реконструкции, капитального ремонта и поддержания состояния таких параметров и характеристик на требуемом уровне в процессе эксплуатации.</w:t>
      </w:r>
    </w:p>
    <w:p>
      <w:pPr>
        <w:pStyle w:val="0"/>
        <w:spacing w:before="240" w:lineRule="auto"/>
        <w:ind w:firstLine="540"/>
        <w:jc w:val="both"/>
      </w:pPr>
      <w:r>
        <w:rPr>
          <w:sz w:val="24"/>
        </w:rPr>
        <w:t xml:space="preserve">14.2 В проектах систем отопления, вентиляции и кондиционирования воздуха зданий следует предусматривать технические решения, обеспечивающие доступность и ремонтопригодность систем внутреннего теплоснабжения, отопления, вентиляции и кондиционирования воздуха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строительства и эксплуатации.</w:t>
      </w:r>
    </w:p>
    <w:bookmarkStart w:id="1216" w:name="P1216"/>
    <w:bookmarkEnd w:id="1216"/>
    <w:p>
      <w:pPr>
        <w:pStyle w:val="0"/>
        <w:spacing w:before="240" w:lineRule="auto"/>
        <w:ind w:firstLine="540"/>
        <w:jc w:val="both"/>
      </w:pPr>
      <w:r>
        <w:rPr>
          <w:sz w:val="24"/>
        </w:rPr>
        <w:t xml:space="preserve">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w:t>
      </w:r>
      <w:hyperlink w:history="0" w:anchor="P1440" w:tooltip="ТРЕБОВАНИЯ К СИСТЕМАМ ОТОПЛЕНИЯ И ВНУТРЕННЕГО ТЕПЛОСНАБЖЕНИЯ">
        <w:r>
          <w:rPr>
            <w:sz w:val="24"/>
            <w:color w:val="0000ff"/>
          </w:rPr>
          <w:t xml:space="preserve">приложении Б</w:t>
        </w:r>
      </w:hyperlink>
      <w:r>
        <w:rPr>
          <w:sz w:val="24"/>
        </w:rPr>
        <w:t xml:space="preserve"> или в соответствии с техническими характеристиками оборудования, арматуры и трубопроводов.</w:t>
      </w:r>
    </w:p>
    <w:p>
      <w:pPr>
        <w:pStyle w:val="0"/>
        <w:spacing w:before="240" w:lineRule="auto"/>
        <w:ind w:firstLine="540"/>
        <w:jc w:val="both"/>
      </w:pPr>
      <w:r>
        <w:rPr>
          <w:sz w:val="24"/>
        </w:rPr>
        <w:t xml:space="preserve">14.4 Температура поверхности доступных частей отопительных приборов, воздухонагревателей, а также трубопроводов систем внутреннего теплоснабжения и отопления не должна превышать максимально допустимую по </w:t>
      </w:r>
      <w:hyperlink w:history="0" w:anchor="P1440" w:tooltip="ТРЕБОВАНИЯ К СИСТЕМАМ ОТОПЛЕНИЯ И ВНУТРЕННЕГО ТЕПЛОСНАБЖЕНИЯ">
        <w:r>
          <w:rPr>
            <w:sz w:val="24"/>
            <w:color w:val="0000ff"/>
          </w:rPr>
          <w:t xml:space="preserve">приложению Б</w:t>
        </w:r>
      </w:hyperlink>
      <w:r>
        <w:rPr>
          <w:sz w:val="24"/>
        </w:rPr>
        <w:t xml:space="preserve"> с учетом назначения помещений в жилых, общественных, административных зданиях или категорий производственных помещений, в которых они размещены.</w:t>
      </w:r>
    </w:p>
    <w:p>
      <w:pPr>
        <w:pStyle w:val="0"/>
        <w:spacing w:before="240" w:lineRule="auto"/>
        <w:ind w:firstLine="540"/>
        <w:jc w:val="both"/>
      </w:pPr>
      <w:r>
        <w:rPr>
          <w:sz w:val="24"/>
        </w:rPr>
        <w:t xml:space="preserve">Для отопительных приборов и трубопроводов в зданиях дошкольных образовательных организаций, на лестничных клетках и вестибюлях следует предусматривать защитные ограждения для отопительных приборов и тепловую изоляцию трубопроводов.</w:t>
      </w:r>
    </w:p>
    <w:p>
      <w:pPr>
        <w:pStyle w:val="0"/>
        <w:spacing w:before="240" w:lineRule="auto"/>
        <w:ind w:firstLine="540"/>
        <w:jc w:val="both"/>
      </w:pPr>
      <w:r>
        <w:rPr>
          <w:sz w:val="24"/>
        </w:rPr>
        <w:t xml:space="preserve">14.5 Способ прокладки трубопроводов систем отопления должен обеспечивать легкую замену их при ремонте. Допускается прокладка изолированных трубопроводов в штрабах ограждений.</w:t>
      </w:r>
    </w:p>
    <w:p>
      <w:pPr>
        <w:pStyle w:val="0"/>
        <w:spacing w:before="240" w:lineRule="auto"/>
        <w:ind w:firstLine="540"/>
        <w:jc w:val="both"/>
      </w:pPr>
      <w:r>
        <w:rPr>
          <w:sz w:val="24"/>
        </w:rPr>
        <w:t xml:space="preserve">В наружных ограждающих конструкциях замоноличивать трубопроводы систем отопления не допускается.</w:t>
      </w:r>
    </w:p>
    <w:p>
      <w:pPr>
        <w:pStyle w:val="0"/>
        <w:spacing w:before="240" w:lineRule="auto"/>
        <w:ind w:firstLine="540"/>
        <w:jc w:val="both"/>
      </w:pPr>
      <w:r>
        <w:rPr>
          <w:sz w:val="24"/>
        </w:rPr>
        <w:t xml:space="preserve">Замоноличивание труб без защитного кожуха в строительные конструкции (кроме наружных) допускается в зданиях со сроком службы менее 20 лет при расчетном сроке службы труб 40 лет и более.</w:t>
      </w:r>
    </w:p>
    <w:p>
      <w:pPr>
        <w:pStyle w:val="0"/>
        <w:spacing w:before="240" w:lineRule="auto"/>
        <w:ind w:firstLine="540"/>
        <w:jc w:val="both"/>
      </w:pPr>
      <w:r>
        <w:rPr>
          <w:sz w:val="24"/>
        </w:rPr>
        <w:t xml:space="preserve">Не допускается прокладка магистральных и разводящих трубопроводов систем отопления и внутреннего теплоснабжения через помещения жилых квартир, а также установка в них арматуры и спускных устройств общедомовых систем.</w:t>
      </w:r>
    </w:p>
    <w:p>
      <w:pPr>
        <w:pStyle w:val="0"/>
        <w:spacing w:before="240" w:lineRule="auto"/>
        <w:ind w:firstLine="540"/>
        <w:jc w:val="both"/>
      </w:pPr>
      <w:r>
        <w:rPr>
          <w:sz w:val="24"/>
        </w:rPr>
        <w:t xml:space="preserve">14.6 Прокладку трубопроводов из полимерных труб следует предусматривать скрытой: в подготовке пола (в теплоизоляции или гофротрубе), за плинтусами и экранами, в штрабах, шахтах и каналах.</w:t>
      </w:r>
    </w:p>
    <w:p>
      <w:pPr>
        <w:pStyle w:val="0"/>
        <w:spacing w:before="240" w:lineRule="auto"/>
        <w:ind w:firstLine="540"/>
        <w:jc w:val="both"/>
      </w:pPr>
      <w:r>
        <w:rPr>
          <w:sz w:val="24"/>
        </w:rPr>
        <w:t xml:space="preserve">При скрытой прокладке трубопроводов следует предусматривать возможность доступа к местам расположения разборных соединений и арматуры.</w:t>
      </w:r>
    </w:p>
    <w:p>
      <w:pPr>
        <w:pStyle w:val="0"/>
        <w:spacing w:before="240" w:lineRule="auto"/>
        <w:ind w:firstLine="540"/>
        <w:jc w:val="both"/>
      </w:pPr>
      <w:r>
        <w:rPr>
          <w:sz w:val="24"/>
        </w:rPr>
        <w:t xml:space="preserve">Открытая прокладка полимерных трубопроводов допускается в местах, где исключается механическое и термическое повреждение труб, а также прямое воздействие на них ультрафиолетового излучения.</w:t>
      </w:r>
    </w:p>
    <w:p>
      <w:pPr>
        <w:pStyle w:val="0"/>
        <w:spacing w:before="240" w:lineRule="auto"/>
        <w:ind w:firstLine="540"/>
        <w:jc w:val="both"/>
      </w:pPr>
      <w:r>
        <w:rPr>
          <w:sz w:val="24"/>
        </w:rPr>
        <w:t xml:space="preserve">При напольном отоплении полимерные трубы следует прокладывать без гофротрубы.</w:t>
      </w:r>
    </w:p>
    <w:p>
      <w:pPr>
        <w:pStyle w:val="0"/>
        <w:spacing w:before="240" w:lineRule="auto"/>
        <w:ind w:firstLine="540"/>
        <w:jc w:val="both"/>
      </w:pPr>
      <w:r>
        <w:rPr>
          <w:sz w:val="24"/>
        </w:rPr>
        <w:t xml:space="preserve">В системах с полимерными трубами следует применять соединительные детали и фитинги одного изготовителя.</w:t>
      </w:r>
    </w:p>
    <w:p>
      <w:pPr>
        <w:pStyle w:val="0"/>
        <w:spacing w:before="240" w:lineRule="auto"/>
        <w:ind w:firstLine="540"/>
        <w:jc w:val="both"/>
      </w:pPr>
      <w:r>
        <w:rPr>
          <w:sz w:val="24"/>
        </w:rPr>
        <w:t xml:space="preserve">14.7 Полимерные трубы следует прокладывать в защитных футлярах из негорючих материалов в местах возможного механического повреждения (под порогами, на стыках плит перекрытий, в местах пересечения перекрытий, внутренних стен и перегородок и т.п.).</w:t>
      </w:r>
    </w:p>
    <w:p>
      <w:pPr>
        <w:pStyle w:val="0"/>
        <w:spacing w:before="240" w:lineRule="auto"/>
        <w:ind w:firstLine="540"/>
        <w:jc w:val="both"/>
      </w:pPr>
      <w:r>
        <w:rPr>
          <w:sz w:val="24"/>
        </w:rPr>
        <w:t xml:space="preserve">Не допускается прокладывать трубы из полимерных материалов в помещениях категории Г, а также в помещениях с источниками тепловых излучений с температурой поверхности более 150 °C.</w:t>
      </w:r>
    </w:p>
    <w:p>
      <w:pPr>
        <w:pStyle w:val="0"/>
        <w:spacing w:before="240" w:lineRule="auto"/>
        <w:ind w:firstLine="540"/>
        <w:jc w:val="both"/>
      </w:pPr>
      <w:r>
        <w:rPr>
          <w:sz w:val="24"/>
        </w:rPr>
        <w:t xml:space="preserve">14.8 Заделку зазоров и отверстий в местах пересечений трубопроводами ограждающих конструкций следует предусматривать негорючими материалами, обеспечивая нормируемый предел огнестойкости пересекаемых конструкций.</w:t>
      </w:r>
    </w:p>
    <w:p>
      <w:pPr>
        <w:pStyle w:val="0"/>
        <w:spacing w:before="240" w:lineRule="auto"/>
        <w:ind w:firstLine="540"/>
        <w:jc w:val="both"/>
      </w:pPr>
      <w:r>
        <w:rPr>
          <w:sz w:val="24"/>
        </w:rPr>
        <w:t xml:space="preserve">Пределы огнестойкости узлов пересечений строительных конструкций трубопроводами из полимерных материалов следует определять по </w:t>
      </w:r>
      <w:hyperlink w:history="0" r:id="rId137"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w:t>
      </w:r>
    </w:p>
    <w:p>
      <w:pPr>
        <w:pStyle w:val="0"/>
        <w:spacing w:before="240" w:lineRule="auto"/>
        <w:ind w:firstLine="540"/>
        <w:jc w:val="both"/>
      </w:pPr>
      <w:r>
        <w:rPr>
          <w:sz w:val="24"/>
        </w:rPr>
        <w:t xml:space="preserve">14.9 Расстояние (в свету) от поверхности трубопроводов, отопительных приборов и воздухонагревателей с теплоносителем температурой выше 100 °C до поверхности конструкции из горючих материалов следует принимать не менее 100 мм. При меньшем расстоянии следует предусматривать тепловую изоляцию поверхности этой конструкции из негорючих материалов.</w:t>
      </w:r>
    </w:p>
    <w:p>
      <w:pPr>
        <w:pStyle w:val="0"/>
        <w:spacing w:before="240" w:lineRule="auto"/>
        <w:ind w:firstLine="540"/>
        <w:jc w:val="both"/>
      </w:pPr>
      <w:r>
        <w:rPr>
          <w:sz w:val="24"/>
        </w:rPr>
        <w:t xml:space="preserve">14.10 Тепловую изоляцию отопительно-вентиляционного оборудования, трубопроводов внутренних систем теплохолодоснабжения, воздуховодов, дымоотводов и дымоходов следует предусматривать:</w:t>
      </w:r>
    </w:p>
    <w:p>
      <w:pPr>
        <w:pStyle w:val="0"/>
        <w:spacing w:before="240" w:lineRule="auto"/>
        <w:ind w:firstLine="540"/>
        <w:jc w:val="both"/>
      </w:pPr>
      <w:r>
        <w:rPr>
          <w:sz w:val="24"/>
        </w:rPr>
        <w:t xml:space="preserve">- для предупреждения ожогов;</w:t>
      </w:r>
    </w:p>
    <w:p>
      <w:pPr>
        <w:pStyle w:val="0"/>
        <w:spacing w:before="240" w:lineRule="auto"/>
        <w:ind w:firstLine="540"/>
        <w:jc w:val="both"/>
      </w:pPr>
      <w:r>
        <w:rPr>
          <w:sz w:val="24"/>
        </w:rPr>
        <w:t xml:space="preserve">- обеспечения допустимых потерь тепла (холода);</w:t>
      </w:r>
    </w:p>
    <w:p>
      <w:pPr>
        <w:pStyle w:val="0"/>
        <w:spacing w:before="240" w:lineRule="auto"/>
        <w:ind w:firstLine="540"/>
        <w:jc w:val="both"/>
      </w:pPr>
      <w:r>
        <w:rPr>
          <w:sz w:val="24"/>
        </w:rPr>
        <w:t xml:space="preserve">- исключения конденсации влаги;</w:t>
      </w:r>
    </w:p>
    <w:p>
      <w:pPr>
        <w:pStyle w:val="0"/>
        <w:spacing w:before="240" w:lineRule="auto"/>
        <w:ind w:firstLine="540"/>
        <w:jc w:val="both"/>
      </w:pPr>
      <w:r>
        <w:rPr>
          <w:sz w:val="24"/>
        </w:rPr>
        <w:t xml:space="preserve">- исключения замерзания теплоносителя в трубопроводах, прокладываемых в неотапливаемых помещениях или в искусственно охлаждаемых помещениях;</w:t>
      </w:r>
    </w:p>
    <w:p>
      <w:pPr>
        <w:pStyle w:val="0"/>
        <w:spacing w:before="240" w:lineRule="auto"/>
        <w:ind w:firstLine="540"/>
        <w:jc w:val="both"/>
      </w:pPr>
      <w:r>
        <w:rPr>
          <w:sz w:val="24"/>
        </w:rPr>
        <w:t xml:space="preserve">- обеспечения взрывопожаробезопасности.</w:t>
      </w:r>
    </w:p>
    <w:p>
      <w:pPr>
        <w:pStyle w:val="0"/>
        <w:spacing w:before="240" w:lineRule="auto"/>
        <w:ind w:firstLine="540"/>
        <w:jc w:val="both"/>
      </w:pPr>
      <w:r>
        <w:rPr>
          <w:sz w:val="24"/>
        </w:rPr>
        <w:t xml:space="preserve">Температура поверхности тепловой изоляции не должна превышать 40 °C.</w:t>
      </w:r>
    </w:p>
    <w:p>
      <w:pPr>
        <w:pStyle w:val="0"/>
        <w:spacing w:before="240" w:lineRule="auto"/>
        <w:ind w:firstLine="540"/>
        <w:jc w:val="both"/>
      </w:pPr>
      <w:r>
        <w:rPr>
          <w:sz w:val="24"/>
        </w:rPr>
        <w:t xml:space="preserve">Трубопроводы внутренних систем теплохолодоснабжения, отопления, прокладываемые по территории встроенных подземных автостоянок, следует изолировать теплоизоляционными материалами группы горючести НГ или Г1.</w:t>
      </w:r>
    </w:p>
    <w:p>
      <w:pPr>
        <w:pStyle w:val="0"/>
        <w:spacing w:before="240" w:lineRule="auto"/>
        <w:ind w:firstLine="540"/>
        <w:jc w:val="both"/>
      </w:pPr>
      <w:r>
        <w:rPr>
          <w:sz w:val="24"/>
        </w:rPr>
        <w:t xml:space="preserve">14.11 Горячие поверхности отопительно-вентиляционного оборудования, трубопроводов, воздуховодов, дымоотводов и дымоходов, размещаемых в помещениях, в которых они создают опасность воспламенения газов, паров, аэрозолей или пыли, следует изолировать, предусматривая температуру на поверхности теплоизоляционной конструкции согласно </w:t>
      </w:r>
      <w:hyperlink w:history="0" w:anchor="P1216" w:tooltip="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приложении Б или в соответствии с техническими характеристиками оборудования, арматуры и трубопроводов.">
        <w:r>
          <w:rPr>
            <w:sz w:val="24"/>
            <w:color w:val="0000ff"/>
          </w:rPr>
          <w:t xml:space="preserve">14.3</w:t>
        </w:r>
      </w:hyperlink>
      <w:r>
        <w:rPr>
          <w:sz w:val="24"/>
        </w:rPr>
        <w:t xml:space="preserve">.</w:t>
      </w:r>
    </w:p>
    <w:p>
      <w:pPr>
        <w:pStyle w:val="0"/>
        <w:spacing w:before="240" w:lineRule="auto"/>
        <w:ind w:firstLine="540"/>
        <w:jc w:val="both"/>
      </w:pPr>
      <w:r>
        <w:rPr>
          <w:sz w:val="24"/>
        </w:rPr>
        <w:t xml:space="preserve">Отопительно-вентиляционное оборудование, трубопроводы и воздуховоды не следует размещать в указанных помещениях, если отсутствует техническая возможность снижения температуры поверхности тепловой изоляции до указанного уровня.</w:t>
      </w:r>
    </w:p>
    <w:p>
      <w:pPr>
        <w:pStyle w:val="0"/>
        <w:spacing w:before="240" w:lineRule="auto"/>
        <w:ind w:firstLine="540"/>
        <w:jc w:val="both"/>
      </w:pPr>
      <w:r>
        <w:rPr>
          <w:sz w:val="24"/>
        </w:rPr>
        <w:t xml:space="preserve">14.12 Теплоизоляционные конструкции следует предусматривать согласно </w:t>
      </w:r>
      <w:hyperlink w:history="0" r:id="rId138"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03.12.2016) ------------ Недействующая редакция {КонсультантПлюс}">
        <w:r>
          <w:rPr>
            <w:sz w:val="24"/>
            <w:color w:val="0000ff"/>
          </w:rPr>
          <w:t xml:space="preserve">СП 61.13330</w:t>
        </w:r>
      </w:hyperlink>
      <w:r>
        <w:rPr>
          <w:sz w:val="24"/>
        </w:rPr>
        <w:t xml:space="preserve">.</w:t>
      </w:r>
    </w:p>
    <w:p>
      <w:pPr>
        <w:pStyle w:val="0"/>
        <w:spacing w:before="240" w:lineRule="auto"/>
        <w:ind w:firstLine="540"/>
        <w:jc w:val="both"/>
      </w:pPr>
      <w:r>
        <w:rPr>
          <w:sz w:val="24"/>
        </w:rPr>
        <w:t xml:space="preserve">Конструкция изоляции должна предусматривать:</w:t>
      </w:r>
    </w:p>
    <w:p>
      <w:pPr>
        <w:pStyle w:val="0"/>
        <w:spacing w:before="240" w:lineRule="auto"/>
        <w:ind w:firstLine="540"/>
        <w:jc w:val="both"/>
      </w:pPr>
      <w:r>
        <w:rPr>
          <w:sz w:val="24"/>
        </w:rPr>
        <w:t xml:space="preserve">- отсутствие образования конденсата на внутренних поверхностях;</w:t>
      </w:r>
    </w:p>
    <w:p>
      <w:pPr>
        <w:pStyle w:val="0"/>
        <w:spacing w:before="240" w:lineRule="auto"/>
        <w:ind w:firstLine="540"/>
        <w:jc w:val="both"/>
      </w:pPr>
      <w:r>
        <w:rPr>
          <w:sz w:val="24"/>
        </w:rPr>
        <w:t xml:space="preserve">- защиту изоляции от повреждений;</w:t>
      </w:r>
    </w:p>
    <w:p>
      <w:pPr>
        <w:pStyle w:val="0"/>
        <w:spacing w:before="240" w:lineRule="auto"/>
        <w:ind w:firstLine="540"/>
        <w:jc w:val="both"/>
      </w:pPr>
      <w:r>
        <w:rPr>
          <w:sz w:val="24"/>
        </w:rPr>
        <w:t xml:space="preserve">- возможность очистки воздуховодов;</w:t>
      </w:r>
    </w:p>
    <w:p>
      <w:pPr>
        <w:pStyle w:val="0"/>
        <w:spacing w:before="240" w:lineRule="auto"/>
        <w:ind w:firstLine="540"/>
        <w:jc w:val="both"/>
      </w:pPr>
      <w:r>
        <w:rPr>
          <w:sz w:val="24"/>
        </w:rPr>
        <w:t xml:space="preserve">- сведение до минимума вредного влияния производства и заменяемых частей на окружающую среду.</w:t>
      </w:r>
    </w:p>
    <w:p>
      <w:pPr>
        <w:pStyle w:val="0"/>
        <w:spacing w:before="240" w:lineRule="auto"/>
        <w:ind w:firstLine="540"/>
        <w:jc w:val="both"/>
      </w:pPr>
      <w:r>
        <w:rPr>
          <w:sz w:val="24"/>
        </w:rPr>
        <w:t xml:space="preserve">Не допускается применение внутренней изоляции воздуховодов для наружного рециркуляционного и приточного воздуха.</w:t>
      </w:r>
    </w:p>
    <w:p>
      <w:pPr>
        <w:pStyle w:val="0"/>
        <w:spacing w:before="240" w:lineRule="auto"/>
        <w:ind w:firstLine="540"/>
        <w:jc w:val="both"/>
      </w:pPr>
      <w:r>
        <w:rPr>
          <w:sz w:val="24"/>
        </w:rPr>
        <w:t xml:space="preserve">14.13 Применение газопотребляющего оборудования (инфракрасных газовых излучателей, теплогенераторов и др.) в системах внутреннего теплоснабжения зданий различного назначения должно соответствовать требованиям </w:t>
      </w:r>
      <w:hyperlink w:history="0" w:anchor="P406" w:tooltip="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
        <w:r>
          <w:rPr>
            <w:sz w:val="24"/>
            <w:color w:val="0000ff"/>
          </w:rPr>
          <w:t xml:space="preserve">6.4.12</w:t>
        </w:r>
      </w:hyperlink>
      <w:r>
        <w:rPr>
          <w:sz w:val="24"/>
        </w:rPr>
        <w:t xml:space="preserve"> - </w:t>
      </w:r>
      <w:hyperlink w:history="0" w:anchor="P408" w:tooltip="6.4.14 Температуру поверхности низкотемпературных панелей радиационного обогрева рабочих мест не следует принимать выше 60 °C, а панелей радиационного охлаждения - ниже 2 °C.">
        <w:r>
          <w:rPr>
            <w:sz w:val="24"/>
            <w:color w:val="0000ff"/>
          </w:rPr>
          <w:t xml:space="preserve">6.4.14</w:t>
        </w:r>
      </w:hyperlink>
      <w:r>
        <w:rPr>
          <w:sz w:val="24"/>
        </w:rPr>
        <w:t xml:space="preserve"> и </w:t>
      </w:r>
      <w:hyperlink w:history="0" w:anchor="P1440" w:tooltip="ТРЕБОВАНИЯ К СИСТЕМАМ ОТОПЛЕНИЯ И ВНУТРЕННЕГО ТЕПЛОСНАБЖЕНИЯ">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14.14 Отопительно-вентиляционное оборудование, трубопроводы и воздуховоды в помещениях с коррозионно-активной средой, а также предназначенные для удаления воздуха с коррозионно-активной средой, следует предусматривать из антикоррозионных материалов или с защитными покрытиями от коррозии. Для антикоррозийной защиты воздуховодов (кроме воздуховодов с нормируемыми пределами огнестойкости) допускается применять окраску из горючих материалов толщиной не более 0,2 мм.</w:t>
      </w:r>
    </w:p>
    <w:p>
      <w:pPr>
        <w:pStyle w:val="0"/>
        <w:spacing w:before="240" w:lineRule="auto"/>
        <w:ind w:firstLine="540"/>
        <w:jc w:val="both"/>
      </w:pPr>
      <w:r>
        <w:rPr>
          <w:sz w:val="24"/>
        </w:rPr>
        <w:t xml:space="preserve">14.15 Для жилых многоквартирных, общественных, административно-бытовых и производственных зданий срок службы отопительных приборов и оборудования должен быть не менее 25 лет.</w:t>
      </w:r>
    </w:p>
    <w:p>
      <w:pPr>
        <w:pStyle w:val="0"/>
        <w:spacing w:before="240" w:lineRule="auto"/>
        <w:ind w:firstLine="540"/>
        <w:jc w:val="both"/>
      </w:pPr>
      <w:r>
        <w:rPr>
          <w:sz w:val="24"/>
        </w:rPr>
        <w:t xml:space="preserve">Допускается плановая замена оборудования с учетом установленного срока службы.</w:t>
      </w:r>
    </w:p>
    <w:p>
      <w:pPr>
        <w:pStyle w:val="0"/>
        <w:spacing w:before="240" w:lineRule="auto"/>
        <w:ind w:firstLine="540"/>
        <w:jc w:val="both"/>
      </w:pPr>
      <w:r>
        <w:rPr>
          <w:sz w:val="24"/>
        </w:rPr>
        <w:t xml:space="preserve">14.16 При применении декоративных экранов (решеток) у отопительных приборов следует обеспечивать доступ к отопительным приборам для их очистки.</w:t>
      </w:r>
    </w:p>
    <w:p>
      <w:pPr>
        <w:pStyle w:val="0"/>
        <w:spacing w:before="240" w:lineRule="auto"/>
        <w:ind w:firstLine="540"/>
        <w:jc w:val="both"/>
      </w:pPr>
      <w:r>
        <w:rPr>
          <w:sz w:val="24"/>
        </w:rPr>
        <w:t xml:space="preserve">14.17 Встроенные нагревательные элементы не допускается размещать в однослойных наружных или внутренних стенах и перегородках.</w:t>
      </w:r>
    </w:p>
    <w:p>
      <w:pPr>
        <w:pStyle w:val="0"/>
        <w:spacing w:before="240" w:lineRule="auto"/>
        <w:ind w:firstLine="540"/>
        <w:jc w:val="both"/>
      </w:pPr>
      <w:r>
        <w:rPr>
          <w:sz w:val="24"/>
        </w:rPr>
        <w:t xml:space="preserve">Встроенные нагревательные элементы водяного или электрического отопления допускается предусматривать в наружных многослойных стенах, а также в перекрытиях и полах.</w:t>
      </w:r>
    </w:p>
    <w:bookmarkStart w:id="1257" w:name="P1257"/>
    <w:bookmarkEnd w:id="1257"/>
    <w:p>
      <w:pPr>
        <w:pStyle w:val="0"/>
        <w:spacing w:before="240" w:lineRule="auto"/>
        <w:ind w:firstLine="540"/>
        <w:jc w:val="both"/>
      </w:pPr>
      <w:r>
        <w:rPr>
          <w:sz w:val="24"/>
        </w:rPr>
        <w:t xml:space="preserve">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w:t>
      </w:r>
    </w:p>
    <w:p>
      <w:pPr>
        <w:pStyle w:val="0"/>
        <w:spacing w:before="240" w:lineRule="auto"/>
        <w:ind w:firstLine="540"/>
        <w:jc w:val="both"/>
      </w:pPr>
      <w:r>
        <w:rPr>
          <w:sz w:val="24"/>
        </w:rPr>
        <w:t xml:space="preserve">40 - для стен;</w:t>
      </w:r>
    </w:p>
    <w:p>
      <w:pPr>
        <w:pStyle w:val="0"/>
        <w:spacing w:before="240" w:lineRule="auto"/>
        <w:ind w:firstLine="540"/>
        <w:jc w:val="both"/>
      </w:pPr>
      <w:r>
        <w:rPr>
          <w:sz w:val="24"/>
        </w:rPr>
        <w:t xml:space="preserve">29 - для полов помещений с постоянным пребыванием людей;</w:t>
      </w:r>
    </w:p>
    <w:p>
      <w:pPr>
        <w:pStyle w:val="0"/>
        <w:spacing w:before="240" w:lineRule="auto"/>
        <w:ind w:firstLine="540"/>
        <w:jc w:val="both"/>
      </w:pPr>
      <w:r>
        <w:rPr>
          <w:sz w:val="24"/>
        </w:rPr>
        <w:t xml:space="preserve">23 - для полов зданий дошкольных образовательных организаций согласно </w:t>
      </w:r>
      <w:hyperlink w:history="0" r:id="rId139"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31 - для полов помещений с временным пребыванием людей, а также для обходных дорожек, скамей крытых плавательных бассейнов;</w:t>
      </w:r>
    </w:p>
    <w:p>
      <w:pPr>
        <w:pStyle w:val="0"/>
        <w:spacing w:before="240" w:lineRule="auto"/>
        <w:ind w:firstLine="540"/>
        <w:jc w:val="both"/>
      </w:pPr>
      <w:r>
        <w:rPr>
          <w:sz w:val="24"/>
        </w:rPr>
        <w:t xml:space="preserve">по расчету - для потолков согласно </w:t>
      </w:r>
      <w:hyperlink w:history="0" w:anchor="P216" w:tooltip="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
        <w:r>
          <w:rPr>
            <w:sz w:val="24"/>
            <w:color w:val="0000ff"/>
          </w:rPr>
          <w:t xml:space="preserve">5.8</w:t>
        </w:r>
      </w:hyperlink>
      <w:r>
        <w:rPr>
          <w:sz w:val="24"/>
        </w:rPr>
        <w:t xml:space="preserve">.</w:t>
      </w:r>
    </w:p>
    <w:p>
      <w:pPr>
        <w:pStyle w:val="0"/>
        <w:spacing w:before="240" w:lineRule="auto"/>
        <w:ind w:firstLine="540"/>
        <w:jc w:val="both"/>
      </w:pPr>
      <w:r>
        <w:rPr>
          <w:sz w:val="24"/>
        </w:rPr>
        <w:t xml:space="preserve">Температура поверхности пола по оси нагревательного элемента в зданиях дошкольных образовательных организаций, жилых зданиях и плавательных бассейнах не должна превышать 35 °C.</w:t>
      </w:r>
    </w:p>
    <w:p>
      <w:pPr>
        <w:pStyle w:val="0"/>
        <w:spacing w:before="240" w:lineRule="auto"/>
        <w:ind w:firstLine="540"/>
        <w:jc w:val="both"/>
      </w:pPr>
      <w:r>
        <w:rPr>
          <w:sz w:val="24"/>
        </w:rPr>
        <w:t xml:space="preserve">Ограничения температуры поверхности пола не распространяются на встроенные в перекрытие или пол одиночные трубы систем отопления.</w:t>
      </w:r>
    </w:p>
    <w:p>
      <w:pPr>
        <w:pStyle w:val="0"/>
        <w:spacing w:before="240" w:lineRule="auto"/>
        <w:ind w:firstLine="540"/>
        <w:jc w:val="both"/>
      </w:pPr>
      <w:r>
        <w:rPr>
          <w:sz w:val="24"/>
        </w:rPr>
        <w:t xml:space="preserve">Допускается формирование граничных зон (вне зон постоянного пребывания людей) вдоль наружных ограждений шириной до 1 м с температурой поверхности пола до 35 °C.</w:t>
      </w:r>
    </w:p>
    <w:p>
      <w:pPr>
        <w:pStyle w:val="0"/>
        <w:spacing w:before="240" w:lineRule="auto"/>
        <w:ind w:firstLine="540"/>
        <w:jc w:val="both"/>
      </w:pPr>
      <w:r>
        <w:rPr>
          <w:sz w:val="24"/>
        </w:rPr>
        <w:t xml:space="preserve">14.19 В воздухо-воздушных и газовоздушных теплоутилизаторах в местах присоединения воздуховодов следует обеспечивать давление приточного воздуха больше давления удаляемого воздуха или газа. В воздухо-воздушных или газовоздушных теплоутилизаторах следует учитывать перенос вредных веществ за счет конструктивных особенностей аппарата.</w:t>
      </w:r>
    </w:p>
    <w:p>
      <w:pPr>
        <w:pStyle w:val="0"/>
        <w:spacing w:before="240" w:lineRule="auto"/>
        <w:ind w:firstLine="540"/>
        <w:jc w:val="both"/>
      </w:pPr>
      <w:r>
        <w:rPr>
          <w:sz w:val="24"/>
        </w:rPr>
        <w:t xml:space="preserve">14.20 При использовании теплоты (холода) вентиляционного воздуха, содержащего осаждающиеся пыли и аэрозоли, следует предусматривать очистку воздуха до допустимых для теплоутилизационного оборудования концентраций, а также очистку теплообменных поверхностей от загрязнений.</w:t>
      </w:r>
    </w:p>
    <w:p>
      <w:pPr>
        <w:pStyle w:val="0"/>
        <w:spacing w:before="240" w:lineRule="auto"/>
        <w:ind w:firstLine="540"/>
        <w:jc w:val="both"/>
      </w:pPr>
      <w:r>
        <w:rPr>
          <w:sz w:val="24"/>
        </w:rPr>
        <w:t xml:space="preserve">14.21 В системах утилизации теплоты ВЭР следует предусматривать мероприятия по защите промежуточного теплоносителя от замерзания и образования наледи на теплообменной поверхности теплоутилизаторов.</w:t>
      </w:r>
    </w:p>
    <w:p>
      <w:pPr>
        <w:pStyle w:val="0"/>
        <w:spacing w:before="240" w:lineRule="auto"/>
        <w:ind w:firstLine="540"/>
        <w:jc w:val="both"/>
      </w:pPr>
      <w:r>
        <w:rPr>
          <w:sz w:val="24"/>
        </w:rPr>
        <w:t xml:space="preserve">14.22 Воздуховоды с нормируемыми пределами огнестойкости, включая узлы уплотнения межфланцевых соединений, узлы пересечения с ограждающими строительными конструкциями с нормируемым пределом огнестойкости, а также узлы подвеса, опирания и пр., должны соответствовать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921"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14.23 На трубопроводах систем внутреннего теплоснабжения и отопления следует предусматривать компенсацию тепловых удлинений.</w:t>
      </w:r>
    </w:p>
    <w:p>
      <w:pPr>
        <w:pStyle w:val="0"/>
        <w:spacing w:before="240" w:lineRule="auto"/>
        <w:ind w:firstLine="540"/>
        <w:jc w:val="both"/>
      </w:pPr>
      <w:r>
        <w:rPr>
          <w:sz w:val="24"/>
        </w:rPr>
        <w:t xml:space="preserve">При невозможности использования самокомпенсации трубопроводов рекомендуется предусматривать сильфонные компенсаторы в сочетании с направляющими опорами, исключающими боковое перемещение труб в месте их установки.</w:t>
      </w:r>
    </w:p>
    <w:p>
      <w:pPr>
        <w:pStyle w:val="0"/>
        <w:spacing w:before="240" w:lineRule="auto"/>
        <w:ind w:firstLine="540"/>
        <w:jc w:val="both"/>
      </w:pPr>
      <w:r>
        <w:rPr>
          <w:sz w:val="24"/>
        </w:rPr>
        <w:t xml:space="preserve">Сильфонные компенсаторы для систем из металлических трубопроводов, устанавливаемые в местах общего пользования, должны оснащаться внешним защитным кожухом. В местах присоединения защитного кожуха к патрубкам компенсатора должны предусматриваться отверстия для удаления конденсата.</w:t>
      </w:r>
    </w:p>
    <w:p>
      <w:pPr>
        <w:pStyle w:val="0"/>
        <w:spacing w:before="240" w:lineRule="auto"/>
        <w:ind w:firstLine="540"/>
        <w:jc w:val="both"/>
      </w:pPr>
      <w:r>
        <w:rPr>
          <w:sz w:val="24"/>
        </w:rP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w:t>
      </w:r>
    </w:p>
    <w:p>
      <w:pPr>
        <w:pStyle w:val="0"/>
        <w:spacing w:before="240" w:lineRule="auto"/>
        <w:ind w:firstLine="540"/>
        <w:jc w:val="both"/>
      </w:pPr>
      <w:r>
        <w:rPr>
          <w:sz w:val="24"/>
        </w:rPr>
        <w:t xml:space="preserve">Применение однослойных компенсаторов и компенсаторов без стабилизатора сильфона не допускается.</w:t>
      </w:r>
    </w:p>
    <w:p>
      <w:pPr>
        <w:pStyle w:val="0"/>
        <w:spacing w:before="240" w:lineRule="auto"/>
        <w:ind w:firstLine="540"/>
        <w:jc w:val="both"/>
      </w:pPr>
      <w:r>
        <w:rPr>
          <w:sz w:val="24"/>
        </w:rPr>
        <w:t xml:space="preserve">Минимальная температура монтажа сильфонного компенсатора на стальных трубопроводах должна быть не менее -10 °C. Возможен монтаж при более низких температурах при наличии рекомендаций изготовителей труб, фитингов и компенсаторов, подтвержденных аккредитованными лабораториями.</w:t>
      </w:r>
    </w:p>
    <w:p>
      <w:pPr>
        <w:pStyle w:val="0"/>
        <w:spacing w:before="240" w:lineRule="auto"/>
        <w:ind w:firstLine="540"/>
        <w:jc w:val="both"/>
      </w:pPr>
      <w:r>
        <w:rPr>
          <w:sz w:val="24"/>
        </w:rPr>
        <w:t xml:space="preserve">Осевой ход компенсатора при сжатии должен быть больше, чем максимальное тепловое удлинение компенсируемого участка.</w:t>
      </w:r>
    </w:p>
    <w:p>
      <w:pPr>
        <w:pStyle w:val="0"/>
        <w:spacing w:before="240" w:lineRule="auto"/>
        <w:ind w:firstLine="540"/>
        <w:jc w:val="both"/>
      </w:pPr>
      <w:r>
        <w:rPr>
          <w:sz w:val="24"/>
        </w:rPr>
        <w:t xml:space="preserve">ВБР сильфонного компенсатора при осевом ходе при сжатии должна соответствовать 5 000 циклам срабатывания (испытания проводятся по методике </w:t>
      </w:r>
      <w:hyperlink w:history="0" r:id="rId140"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w:t>
        </w:r>
      </w:hyperlink>
      <w:r>
        <w:rPr>
          <w:sz w:val="24"/>
        </w:rPr>
        <w:t xml:space="preserve">) и подтверждаются протоколами испытаний в аккредитованной лаборатории.</w:t>
      </w:r>
    </w:p>
    <w:p>
      <w:pPr>
        <w:pStyle w:val="0"/>
        <w:spacing w:before="240" w:lineRule="auto"/>
        <w:ind w:firstLine="540"/>
        <w:jc w:val="both"/>
      </w:pPr>
      <w:r>
        <w:rPr>
          <w:sz w:val="24"/>
        </w:rPr>
        <w:t xml:space="preserve">14.24 Трубопроводы в местах пересечения перекрытий следует прокладывать в гильзах из негорючих материалов. Края гильз должны быть на одном уровне с поверхностями потолков, и не менее чем на 30 мм выше поверхности чистого пола.</w:t>
      </w:r>
    </w:p>
    <w:p>
      <w:pPr>
        <w:pStyle w:val="0"/>
        <w:spacing w:before="240" w:lineRule="auto"/>
        <w:ind w:firstLine="540"/>
        <w:jc w:val="both"/>
      </w:pPr>
      <w:r>
        <w:rPr>
          <w:sz w:val="24"/>
        </w:rPr>
        <w:t xml:space="preserve">Дренажные трубопроводы из полимерных труб в местах пересечений противопожарных перекрытий следует прокладывать с использованием противопожарных саморасширяющихся манжет (муфт).</w:t>
      </w:r>
    </w:p>
    <w:p>
      <w:pPr>
        <w:pStyle w:val="0"/>
        <w:spacing w:before="240" w:lineRule="auto"/>
        <w:ind w:firstLine="540"/>
        <w:jc w:val="both"/>
      </w:pPr>
      <w:r>
        <w:rPr>
          <w:sz w:val="24"/>
        </w:rPr>
        <w:t xml:space="preserve">Заделку зазоров и отверстий в местах прокладки трубопроводов следует предусматривать негорючими материалами, обеспечивая нормируемый предел огнестойкости пересекаемых ограждений.</w:t>
      </w:r>
    </w:p>
    <w:p>
      <w:pPr>
        <w:pStyle w:val="0"/>
        <w:spacing w:before="240" w:lineRule="auto"/>
        <w:ind w:firstLine="540"/>
        <w:jc w:val="both"/>
      </w:pPr>
      <w:r>
        <w:rPr>
          <w:sz w:val="24"/>
        </w:rPr>
        <w:t xml:space="preserve">14.25 Не допускается использовать сборку ответственных узлов и оборудования из составных частей и элементов (станции поддержания давления, насосные станции, холодильные машины и т.п.) без опробывания и испытания в заводских условиях и выдачи соответствующих документов на готовое изделие.</w:t>
      </w:r>
    </w:p>
    <w:p>
      <w:pPr>
        <w:pStyle w:val="0"/>
        <w:jc w:val="both"/>
      </w:pPr>
      <w:r>
        <w:rPr>
          <w:sz w:val="24"/>
        </w:rPr>
      </w:r>
    </w:p>
    <w:p>
      <w:pPr>
        <w:pStyle w:val="2"/>
        <w:outlineLvl w:val="1"/>
        <w:ind w:firstLine="540"/>
        <w:jc w:val="both"/>
      </w:pPr>
      <w:r>
        <w:rPr>
          <w:sz w:val="24"/>
          <w:b w:val="on"/>
        </w:rPr>
        <w:t xml:space="preserve">15 Порядок проведения монтажа и сдачи в эксплуатацию систем отопления, вентиляции и кондиционирования (включая апробацию, испытания, пусконаладку и контроль)</w:t>
      </w:r>
    </w:p>
    <w:p>
      <w:pPr>
        <w:pStyle w:val="0"/>
        <w:jc w:val="both"/>
      </w:pPr>
      <w:r>
        <w:rPr>
          <w:sz w:val="24"/>
        </w:rPr>
      </w:r>
    </w:p>
    <w:p>
      <w:pPr>
        <w:pStyle w:val="0"/>
        <w:jc w:val="both"/>
      </w:pPr>
      <w:r>
        <w:rPr>
          <w:sz w:val="24"/>
        </w:rPr>
        <w:t xml:space="preserve">(в ред. </w:t>
      </w:r>
      <w:hyperlink w:history="0" r:id="rId141"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p>
      <w:pPr>
        <w:pStyle w:val="0"/>
        <w:ind w:firstLine="540"/>
        <w:jc w:val="both"/>
      </w:pPr>
      <w:r>
        <w:rPr>
          <w:sz w:val="24"/>
        </w:rPr>
        <w:t xml:space="preserve">15.1 Монтаж систем внутреннего тепло- и холодоснабжения, отопления, вентиляции и кондиционирования воздуха должен осуществляться в строгом соответствии с проектной документацией на строительство объекта, выполняемой в соответствии с требованиями </w:t>
      </w:r>
      <w:hyperlink w:history="0" r:id="rId142"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w:t>
        </w:r>
      </w:hyperlink>
      <w:r>
        <w:rPr>
          <w:sz w:val="24"/>
        </w:rPr>
        <w:t xml:space="preserve"> и </w:t>
      </w:r>
      <w:hyperlink w:history="0" r:id="rId143"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w:t>
      </w:r>
    </w:p>
    <w:p>
      <w:pPr>
        <w:pStyle w:val="0"/>
        <w:spacing w:before="240" w:lineRule="auto"/>
        <w:ind w:firstLine="540"/>
        <w:jc w:val="both"/>
      </w:pPr>
      <w:r>
        <w:rPr>
          <w:sz w:val="24"/>
        </w:rPr>
        <w:t xml:space="preserve">15.2 Общие указания по проектной документации должны содержать:</w:t>
      </w:r>
    </w:p>
    <w:p>
      <w:pPr>
        <w:pStyle w:val="0"/>
        <w:spacing w:before="240" w:lineRule="auto"/>
        <w:ind w:firstLine="540"/>
        <w:jc w:val="both"/>
      </w:pPr>
      <w:r>
        <w:rPr>
          <w:sz w:val="24"/>
        </w:rPr>
        <w:t xml:space="preserve">- эксплуатационные требования, предъявляемые к проектируемому зданию или сооружению (при необходимости);</w:t>
      </w:r>
    </w:p>
    <w:p>
      <w:pPr>
        <w:pStyle w:val="0"/>
        <w:spacing w:before="240" w:lineRule="auto"/>
        <w:ind w:firstLine="540"/>
        <w:jc w:val="both"/>
      </w:pPr>
      <w:r>
        <w:rPr>
          <w:sz w:val="24"/>
        </w:rPr>
        <w:t xml:space="preserve">- перечень видов работ, которые оказывают влияние на безопасность здания или сооружения и для которых необходимо составлять акты освидетельствования скрытых работ, ответственных конструкций, участков систем внутреннего тепло- и холодоснабжения, отопления, вентиляции и кондиционирования воздуха, согласно требованиям </w:t>
      </w:r>
      <w:hyperlink w:history="0" r:id="rId144"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45"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15.3 Требования к составлению и формы актов (проведения монтажных работ, гидравлических испытаний систем внутреннего тепло- и холодоснабжения, отопления, вентиляции и кондиционирования воздуха приведены в </w:t>
      </w:r>
      <w:hyperlink w:history="0" r:id="rId146"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47"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15.4 Состав пусконаладочных работ и программа их выполнения должны соответствовать правилам по охране труда и технике безопасности, пожарной безопасности.</w:t>
      </w:r>
    </w:p>
    <w:p>
      <w:pPr>
        <w:pStyle w:val="0"/>
        <w:spacing w:before="240" w:lineRule="auto"/>
        <w:ind w:firstLine="540"/>
        <w:jc w:val="both"/>
      </w:pPr>
      <w:r>
        <w:rPr>
          <w:sz w:val="24"/>
        </w:rPr>
        <w:t xml:space="preserve">15.5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в соответствии с требованиями </w:t>
      </w:r>
      <w:hyperlink w:history="0" r:id="rId148"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49"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15.6 Комплексное опробование оборудования систем внутреннего тепло- и холодоснабжения, отопления, вентиляции и кондиционирования воздуха осуществляется в соответствии с </w:t>
      </w:r>
      <w:hyperlink w:history="0" r:id="rId150"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151" w:tooltip="&quot;СП 73.13330.2016. Свод правил. Внутренние санитарно-технические системы зданий. СНиП 3.05.01-85&quot; (утв. Приказом Минстроя России от 30.09.2016 N 689/пр) (ред. от 07.11.2018) ------------ Недействующая редакция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1"/>
        <w:ind w:firstLine="540"/>
        <w:jc w:val="both"/>
      </w:pPr>
      <w:r>
        <w:rPr>
          <w:sz w:val="24"/>
          <w:b w:val="on"/>
        </w:rPr>
        <w:t xml:space="preserve">16 Правила эксплуатации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16.1 Здание или сооружение и входящие в него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здания или сооружения обеспечивались безопасные условия для проживания и пребывания человека по следующим показателям:</w:t>
      </w:r>
    </w:p>
    <w:p>
      <w:pPr>
        <w:pStyle w:val="0"/>
        <w:spacing w:before="240" w:lineRule="auto"/>
        <w:ind w:firstLine="540"/>
        <w:jc w:val="both"/>
      </w:pPr>
      <w:r>
        <w:rPr>
          <w:sz w:val="24"/>
        </w:rPr>
        <w:t xml:space="preserve">- качество воздуха в жилых, общественных и иных помещениях зданий и сооружений и в рабочих зонах производственных зданий и сооружений;</w:t>
      </w:r>
    </w:p>
    <w:p>
      <w:pPr>
        <w:pStyle w:val="0"/>
        <w:spacing w:before="240" w:lineRule="auto"/>
        <w:ind w:firstLine="540"/>
        <w:jc w:val="both"/>
      </w:pPr>
      <w:r>
        <w:rPr>
          <w:sz w:val="24"/>
        </w:rPr>
        <w:t xml:space="preserve">- защита от шума в помещениях жилых и общественных зданий и в рабочих зонах производственных зданий и сооружений;</w:t>
      </w:r>
    </w:p>
    <w:p>
      <w:pPr>
        <w:pStyle w:val="0"/>
        <w:spacing w:before="240" w:lineRule="auto"/>
        <w:ind w:firstLine="540"/>
        <w:jc w:val="both"/>
      </w:pPr>
      <w:r>
        <w:rPr>
          <w:sz w:val="24"/>
        </w:rPr>
        <w:t xml:space="preserve">- микроклимат помещений;</w:t>
      </w:r>
    </w:p>
    <w:p>
      <w:pPr>
        <w:pStyle w:val="0"/>
        <w:spacing w:before="240" w:lineRule="auto"/>
        <w:ind w:firstLine="540"/>
        <w:jc w:val="both"/>
      </w:pPr>
      <w:r>
        <w:rPr>
          <w:sz w:val="24"/>
        </w:rPr>
        <w:t xml:space="preserve">- уровень шума и вибраций в помещениях жилых и общественных зданий и уровень шума и технологической вибрации в рабочих зонах производственных зданий и сооружений.</w:t>
      </w:r>
    </w:p>
    <w:p>
      <w:pPr>
        <w:pStyle w:val="0"/>
        <w:spacing w:before="240" w:lineRule="auto"/>
        <w:ind w:firstLine="540"/>
        <w:jc w:val="both"/>
      </w:pPr>
      <w:r>
        <w:rPr>
          <w:sz w:val="24"/>
        </w:rPr>
        <w:t xml:space="preserve">Здания и сооружения должны быть спроектированы и построены таким образом, чтобы в процессе их эксплуатации обеспечивалось эффективное использование энергетических ресурсов.</w:t>
      </w:r>
    </w:p>
    <w:p>
      <w:pPr>
        <w:pStyle w:val="0"/>
        <w:spacing w:before="240" w:lineRule="auto"/>
        <w:ind w:firstLine="540"/>
        <w:jc w:val="both"/>
      </w:pPr>
      <w:r>
        <w:rPr>
          <w:sz w:val="24"/>
        </w:rPr>
        <w:t xml:space="preserve">16.2 В проектной документации должны быть предусмотрены:</w:t>
      </w:r>
    </w:p>
    <w:p>
      <w:pPr>
        <w:pStyle w:val="0"/>
        <w:spacing w:before="240" w:lineRule="auto"/>
        <w:ind w:firstLine="540"/>
        <w:jc w:val="both"/>
      </w:pPr>
      <w:r>
        <w:rPr>
          <w:sz w:val="24"/>
        </w:rPr>
        <w:t xml:space="preserve">а) возможность безопасной эксплуатации проектируемых зданий или сооружений и входящих в них систем внутреннего тепло- и холодоснабжения, отопления, вентиляции и кондиционирования воздуха, а также требования к способам проведения мероприятий по техническому обслуживанию, при проведении которых отсутствует угроза нарушения безопасности строительных конструкций, сетей инженерно-технического обеспечения и систем инженерно-технического обеспечения или недопустимого ухудшения параметров среды обитания людей;</w:t>
      </w:r>
    </w:p>
    <w:p>
      <w:pPr>
        <w:pStyle w:val="0"/>
        <w:spacing w:before="240" w:lineRule="auto"/>
        <w:ind w:firstLine="540"/>
        <w:jc w:val="both"/>
      </w:pPr>
      <w:r>
        <w:rPr>
          <w:sz w:val="24"/>
        </w:rPr>
        <w:t xml:space="preserve">б) минимальная периодичность осуществления проверок, осмотров и освидетельствований состояния систем внутреннего тепло- и холодоснабжения, отопления, вентиляции и кондиционирования воздуха зданий или сооружений и (или) необходимость проведения мониторинга компонентов окружающей среды, состояния систем внутреннего тепло- и холодоснабжения, отопления, вентиляции и кондиционирования воздуха в процессе эксплуатации зданий или сооружений;</w:t>
      </w:r>
    </w:p>
    <w:p>
      <w:pPr>
        <w:pStyle w:val="0"/>
        <w:spacing w:before="240" w:lineRule="auto"/>
        <w:ind w:firstLine="540"/>
        <w:jc w:val="both"/>
      </w:pPr>
      <w:r>
        <w:rPr>
          <w:sz w:val="24"/>
        </w:rPr>
        <w:t xml:space="preserve">в) сведения для пользователей и эксплуатационных служб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или сооружения;</w:t>
      </w:r>
    </w:p>
    <w:p>
      <w:pPr>
        <w:pStyle w:val="0"/>
        <w:spacing w:before="240" w:lineRule="auto"/>
        <w:ind w:firstLine="540"/>
        <w:jc w:val="both"/>
      </w:pPr>
      <w:r>
        <w:rPr>
          <w:sz w:val="24"/>
        </w:rPr>
        <w:t xml:space="preserve">г) сведения о размещении скрытых подводок, трубопроводов и иных устройств систем внутреннего тепло- и холодоснабжения, отопления, вентиляции и кондиционирования воздуха, повреждение которых приводит к угрозе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16.3 Проектная документация должна использоваться в качестве основного документа при принятии решений об обеспечении безопасности зданий или сооружений и входящих в них инженерных систем на всех последующих этапах жизненного цикла здания или сооружения.</w:t>
      </w:r>
    </w:p>
    <w:p>
      <w:pPr>
        <w:pStyle w:val="0"/>
        <w:spacing w:before="240" w:lineRule="auto"/>
        <w:ind w:firstLine="540"/>
        <w:jc w:val="both"/>
      </w:pPr>
      <w:r>
        <w:rPr>
          <w:sz w:val="24"/>
        </w:rPr>
        <w:t xml:space="preserve">16.4 Правила эксплуатации инженерных систем следует контролировать согласно требованиям </w:t>
      </w:r>
      <w:hyperlink w:history="0" r:id="rId152"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153"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318" w:name="P1318"/>
    <w:bookmarkEnd w:id="1318"/>
    <w:p>
      <w:pPr>
        <w:pStyle w:val="2"/>
        <w:jc w:val="center"/>
      </w:pPr>
      <w:r>
        <w:rPr>
          <w:sz w:val="24"/>
          <w:b w:val="on"/>
        </w:rPr>
        <w:t xml:space="preserve">РАСЧЕТ ТЕПЛОВЫХ НАГРУЗОК НА СИСТЕМЫ ОТОПЛЕНИЯ И ВЕНТИЛЯЦИИ</w:t>
      </w:r>
    </w:p>
    <w:p>
      <w:pPr>
        <w:pStyle w:val="0"/>
        <w:jc w:val="both"/>
      </w:pPr>
      <w:r>
        <w:rPr>
          <w:sz w:val="24"/>
        </w:rPr>
      </w:r>
    </w:p>
    <w:p>
      <w:pPr>
        <w:pStyle w:val="0"/>
        <w:ind w:firstLine="540"/>
        <w:jc w:val="both"/>
      </w:pPr>
      <w:r>
        <w:rPr>
          <w:sz w:val="24"/>
        </w:rPr>
        <w:t xml:space="preserve">А.1 Расход тепла (тепловая нагрузка) на нужды отопления и вентиляции </w:t>
      </w:r>
      <w:r>
        <w:rPr>
          <w:position w:val="-10"/>
        </w:rPr>
        <w:drawing>
          <wp:inline distT="0" distB="0" distL="0" distR="0">
            <wp:extent cx="35814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4">
                      <a:extLst>
                        <a:ext uri="{28A0092B-C50C-407E-A947-70E740481C1C}">
                          <a14:useLocalDpi xmlns:a14="http://schemas.microsoft.com/office/drawing/2010/main" val="0"/>
                        </a:ext>
                      </a:extLst>
                    </a:blip>
                    <a:srcRect/>
                    <a:stretch>
                      <a:fillRect/>
                    </a:stretch>
                  </pic:blipFill>
                  <pic:spPr bwMode="auto">
                    <a:xfrm>
                      <a:off x="0" y="0"/>
                      <a:ext cx="358140" cy="283210"/>
                    </a:xfrm>
                    <a:prstGeom prst="rect">
                      <a:avLst/>
                    </a:prstGeom>
                    <a:noFill/>
                    <a:ln>
                      <a:noFill/>
                    </a:ln>
                  </pic:spPr>
                </pic:pic>
              </a:graphicData>
            </a:graphic>
          </wp:inline>
        </w:drawing>
      </w:r>
      <w:r>
        <w:rPr>
          <w:sz w:val="24"/>
        </w:rPr>
        <w:t xml:space="preserve"> для наиболее неблагоприятных условий определяют с учетом </w:t>
      </w:r>
      <w:hyperlink w:history="0" w:anchor="P185"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и </w:t>
      </w:r>
      <w:hyperlink w:history="0" r:id="rId155"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 по формуле</w:t>
      </w:r>
    </w:p>
    <w:p>
      <w:pPr>
        <w:pStyle w:val="0"/>
        <w:jc w:val="both"/>
      </w:pPr>
      <w:r>
        <w:rPr>
          <w:sz w:val="24"/>
        </w:rPr>
      </w:r>
    </w:p>
    <w:p>
      <w:pPr>
        <w:pStyle w:val="0"/>
        <w:jc w:val="center"/>
      </w:pPr>
      <w:r>
        <w:rPr>
          <w:position w:val="-16"/>
        </w:rPr>
        <w:drawing>
          <wp:inline distT="0" distB="0" distL="0" distR="0">
            <wp:extent cx="334899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3348990" cy="36576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трансмиссионные тепловые потери, необходимые для компенсации теплопередачи через ограждающие конструкции </w:t>
      </w:r>
      <w:r>
        <w:rPr>
          <w:sz w:val="24"/>
          <w:i w:val="on"/>
        </w:rPr>
        <w:t xml:space="preserve">n</w:t>
      </w:r>
      <w:r>
        <w:rPr>
          <w:sz w:val="24"/>
        </w:rPr>
        <w:t xml:space="preserve">-го помещения здания, определяемые в соответствии с </w:t>
      </w:r>
      <w:hyperlink w:history="0" w:anchor="P1331"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расход тепла, необходимый для нагревания требуемого количества приточного воздуха для </w:t>
      </w:r>
      <w:r>
        <w:rPr>
          <w:sz w:val="24"/>
          <w:i w:val="on"/>
        </w:rPr>
        <w:t xml:space="preserve">n</w:t>
      </w:r>
      <w:r>
        <w:rPr>
          <w:sz w:val="24"/>
        </w:rPr>
        <w:t xml:space="preserve">-ного помещения здания, определяемый в соответствии с </w:t>
      </w:r>
      <w:hyperlink w:history="0" w:anchor="P1361"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 Вт;</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9">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инфильтрационные тепловые потери, образуемые из-за свойств воздухопроницаемости ограждающих конструкций </w:t>
      </w:r>
      <w:r>
        <w:rPr>
          <w:sz w:val="24"/>
          <w:i w:val="on"/>
        </w:rPr>
        <w:t xml:space="preserve">n</w:t>
      </w:r>
      <w:r>
        <w:rPr>
          <w:sz w:val="24"/>
        </w:rPr>
        <w:t xml:space="preserve">-го помещения здания, определяемые в соответствии с </w:t>
      </w:r>
      <w:hyperlink w:history="0" w:anchor="P1380"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 Вт;</w:t>
      </w:r>
    </w:p>
    <w:p>
      <w:pPr>
        <w:pStyle w:val="0"/>
        <w:spacing w:before="240" w:lineRule="auto"/>
        <w:ind w:firstLine="540"/>
        <w:jc w:val="both"/>
      </w:pP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расход тепла для нагревания материалов, оборудования и транспортных средств, вносимых в </w:t>
      </w:r>
      <w:r>
        <w:rPr>
          <w:sz w:val="24"/>
          <w:i w:val="on"/>
        </w:rPr>
        <w:t xml:space="preserve">n</w:t>
      </w:r>
      <w:r>
        <w:rPr>
          <w:sz w:val="24"/>
        </w:rPr>
        <w:t xml:space="preserve">-ое помещение здания, определяемый в соответствии с </w:t>
      </w:r>
      <w:hyperlink w:history="0" w:anchor="P1421" w:tooltip="А.6 Тепловые потери, образующиеся из-за необходимости нагрева материалов, оборудования и транспортных средств, ввозимых в n-е помещение здания, Вт, определяются по формуле">
        <w:r>
          <w:rPr>
            <w:sz w:val="24"/>
            <w:color w:val="0000ff"/>
          </w:rPr>
          <w:t xml:space="preserve">А.6</w:t>
        </w:r>
      </w:hyperlink>
      <w:r>
        <w:rPr>
          <w:sz w:val="24"/>
        </w:rPr>
        <w:t xml:space="preserve">, Вт;</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бытовые тепловые поступления </w:t>
      </w:r>
      <w:r>
        <w:rPr>
          <w:sz w:val="24"/>
          <w:i w:val="on"/>
        </w:rPr>
        <w:t xml:space="preserve">n</w:t>
      </w:r>
      <w:r>
        <w:rPr>
          <w:sz w:val="24"/>
        </w:rPr>
        <w:t xml:space="preserve">-го помещения здания, характерные для расчетного режима (для наиболее неблагоприятных условий), Вт.</w:t>
      </w:r>
    </w:p>
    <w:p>
      <w:pPr>
        <w:pStyle w:val="0"/>
        <w:spacing w:before="240" w:lineRule="auto"/>
        <w:ind w:firstLine="540"/>
        <w:jc w:val="both"/>
      </w:pPr>
      <w:r>
        <w:rPr>
          <w:sz w:val="24"/>
        </w:rPr>
        <w:t xml:space="preserve">Примечание - В качестве бытовых тепловых поступлений рассматриваются только те тепловые поступления, которые имеют место в расчетном режиме: тепловые потоки от постоянно работающих электрических приборов, освещения, трубопроводов и других источников теплоты, а также от людей, присутствующих в рассматриваемом помещении в расчетном режиме.</w:t>
      </w:r>
    </w:p>
    <w:p>
      <w:pPr>
        <w:pStyle w:val="0"/>
        <w:jc w:val="both"/>
      </w:pPr>
      <w:r>
        <w:rPr>
          <w:sz w:val="24"/>
        </w:rPr>
      </w:r>
    </w:p>
    <w:bookmarkStart w:id="1331" w:name="P1331"/>
    <w:bookmarkEnd w:id="1331"/>
    <w:p>
      <w:pPr>
        <w:pStyle w:val="0"/>
        <w:ind w:firstLine="540"/>
        <w:jc w:val="both"/>
      </w:pPr>
      <w:r>
        <w:rPr>
          <w:sz w:val="24"/>
        </w:rPr>
        <w:t xml:space="preserve">А.2 Трансмиссионные тепловые потери </w:t>
      </w:r>
      <w:r>
        <w:rPr>
          <w:sz w:val="24"/>
          <w:i w:val="on"/>
        </w:rPr>
        <w:t xml:space="preserve">n</w:t>
      </w:r>
      <w:r>
        <w:rPr>
          <w:sz w:val="24"/>
        </w:rPr>
        <w:t xml:space="preserve">-го помещения </w:t>
      </w: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следует определять по формуле (А.2) или </w:t>
      </w:r>
      <w:hyperlink w:history="0" w:anchor="P1335" w:tooltip=" (А.3)">
        <w:r>
          <w:rPr>
            <w:sz w:val="24"/>
            <w:color w:val="0000ff"/>
          </w:rPr>
          <w:t xml:space="preserve">(А.3)</w:t>
        </w:r>
      </w:hyperlink>
    </w:p>
    <w:p>
      <w:pPr>
        <w:pStyle w:val="0"/>
        <w:jc w:val="both"/>
      </w:pPr>
      <w:r>
        <w:rPr>
          <w:sz w:val="24"/>
        </w:rPr>
      </w:r>
    </w:p>
    <w:bookmarkStart w:id="1333" w:name="P1333"/>
    <w:bookmarkEnd w:id="1333"/>
    <w:p>
      <w:pPr>
        <w:pStyle w:val="0"/>
        <w:jc w:val="center"/>
      </w:pPr>
      <w:r>
        <w:rPr>
          <w:position w:val="-21"/>
        </w:rPr>
        <w:drawing>
          <wp:inline distT="0" distB="0" distL="0" distR="0">
            <wp:extent cx="2377440" cy="425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2">
                      <a:extLst>
                        <a:ext uri="{28A0092B-C50C-407E-A947-70E740481C1C}">
                          <a14:useLocalDpi xmlns:a14="http://schemas.microsoft.com/office/drawing/2010/main" val="0"/>
                        </a:ext>
                      </a:extLst>
                    </a:blip>
                    <a:srcRect/>
                    <a:stretch>
                      <a:fillRect/>
                    </a:stretch>
                  </pic:blipFill>
                  <pic:spPr bwMode="auto">
                    <a:xfrm>
                      <a:off x="0" y="0"/>
                      <a:ext cx="2377440" cy="425450"/>
                    </a:xfrm>
                    <a:prstGeom prst="rect">
                      <a:avLst/>
                    </a:prstGeom>
                    <a:noFill/>
                    <a:ln>
                      <a:noFill/>
                    </a:ln>
                  </pic:spPr>
                </pic:pic>
              </a:graphicData>
            </a:graphic>
          </wp:inline>
        </w:drawing>
      </w:r>
      <w:r>
        <w:rPr>
          <w:sz w:val="24"/>
        </w:rPr>
        <w:t xml:space="preserve"> (А.2)</w:t>
      </w:r>
    </w:p>
    <w:p>
      <w:pPr>
        <w:pStyle w:val="0"/>
        <w:jc w:val="both"/>
      </w:pPr>
      <w:r>
        <w:rPr>
          <w:sz w:val="24"/>
        </w:rPr>
      </w:r>
    </w:p>
    <w:bookmarkStart w:id="1335" w:name="P1335"/>
    <w:bookmarkEnd w:id="1335"/>
    <w:p>
      <w:pPr>
        <w:pStyle w:val="0"/>
        <w:jc w:val="center"/>
      </w:pPr>
      <w:r>
        <w:rPr>
          <w:position w:val="-34"/>
        </w:rPr>
        <w:drawing>
          <wp:inline distT="0" distB="0" distL="0" distR="0">
            <wp:extent cx="50634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3">
                      <a:extLst>
                        <a:ext uri="{28A0092B-C50C-407E-A947-70E740481C1C}">
                          <a14:useLocalDpi xmlns:a14="http://schemas.microsoft.com/office/drawing/2010/main" val="0"/>
                        </a:ext>
                      </a:extLst>
                    </a:blip>
                    <a:srcRect/>
                    <a:stretch>
                      <a:fillRect/>
                    </a:stretch>
                  </pic:blipFill>
                  <pic:spPr bwMode="auto">
                    <a:xfrm>
                      <a:off x="0" y="0"/>
                      <a:ext cx="5063490" cy="58864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4">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расчетная температура внутреннего воздуха </w:t>
      </w:r>
      <w:r>
        <w:rPr>
          <w:sz w:val="24"/>
          <w:i w:val="on"/>
        </w:rPr>
        <w:t xml:space="preserve">n</w:t>
      </w:r>
      <w:r>
        <w:rPr>
          <w:sz w:val="24"/>
        </w:rPr>
        <w:t xml:space="preserve">-го помещения, определяемая в соответствии с </w:t>
      </w:r>
      <w:hyperlink w:history="0" w:anchor="P185"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°C;</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расчетная температура наружного воздуха, определяемая в соответствии с </w:t>
      </w:r>
      <w:hyperlink w:history="0" r:id="rId165"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СП 131.13330</w:t>
        </w:r>
      </w:hyperlink>
      <w:r>
        <w:rPr>
          <w:sz w:val="24"/>
        </w:rPr>
        <w:t xml:space="preserve">, °C;</w:t>
      </w:r>
    </w:p>
    <w:p>
      <w:pPr>
        <w:pStyle w:val="0"/>
        <w:spacing w:before="240" w:lineRule="auto"/>
        <w:ind w:firstLine="540"/>
        <w:jc w:val="both"/>
      </w:pPr>
      <w:r>
        <w:rPr>
          <w:sz w:val="24"/>
          <w:i w:val="on"/>
        </w:rPr>
        <w:t xml:space="preserve">K</w:t>
      </w:r>
      <w:r>
        <w:rPr>
          <w:sz w:val="24"/>
          <w:i w:val="on"/>
          <w:vertAlign w:val="subscript"/>
        </w:rPr>
        <w:t xml:space="preserve">i</w:t>
      </w:r>
      <w:r>
        <w:rPr>
          <w:sz w:val="24"/>
        </w:rPr>
        <w:t xml:space="preserve"> - коэффициент теплопередачи </w:t>
      </w:r>
      <w:r>
        <w:rPr>
          <w:sz w:val="24"/>
          <w:i w:val="on"/>
        </w:rPr>
        <w:t xml:space="preserve">i</w:t>
      </w:r>
      <w:r>
        <w:rPr>
          <w:sz w:val="24"/>
        </w:rPr>
        <w:t xml:space="preserve">-й ограждающей конструкции или фрагмента ограждающей конструкции, Вт/(м</w:t>
      </w:r>
      <w:r>
        <w:rPr>
          <w:sz w:val="24"/>
          <w:vertAlign w:val="superscript"/>
        </w:rPr>
        <w:t xml:space="preserve">2</w:t>
      </w:r>
      <w:r>
        <w:rPr>
          <w:sz w:val="24"/>
        </w:rPr>
        <w:t xml:space="preserve">·°C), определяемый по формуле</w:t>
      </w:r>
    </w:p>
    <w:p>
      <w:pPr>
        <w:pStyle w:val="0"/>
        <w:jc w:val="both"/>
      </w:pPr>
      <w:r>
        <w:rPr>
          <w:sz w:val="24"/>
        </w:rPr>
      </w:r>
    </w:p>
    <w:p>
      <w:pPr>
        <w:pStyle w:val="0"/>
        <w:jc w:val="center"/>
      </w:pPr>
      <w:r>
        <w:rPr>
          <w:position w:val="-30"/>
        </w:rPr>
        <w:drawing>
          <wp:inline distT="0" distB="0" distL="0" distR="0">
            <wp:extent cx="76581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765810" cy="542290"/>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28321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283210" cy="311785"/>
                    </a:xfrm>
                    <a:prstGeom prst="rect">
                      <a:avLst/>
                    </a:prstGeom>
                    <a:noFill/>
                    <a:ln>
                      <a:noFill/>
                    </a:ln>
                  </pic:spPr>
                </pic:pic>
              </a:graphicData>
            </a:graphic>
          </wp:inline>
        </w:drawing>
      </w:r>
      <w:r>
        <w:rPr>
          <w:sz w:val="24"/>
        </w:rPr>
        <w:t xml:space="preserve"> - приведенное сопротивление теплопередаче </w:t>
      </w:r>
      <w:r>
        <w:rPr>
          <w:sz w:val="24"/>
          <w:i w:val="on"/>
        </w:rPr>
        <w:t xml:space="preserve">i</w:t>
      </w:r>
      <w:r>
        <w:rPr>
          <w:sz w:val="24"/>
        </w:rPr>
        <w:t xml:space="preserve">-го фрагмента теплозащитной оболочки здания рассматриваемого помещения, определяемое в соответствии с </w:t>
      </w:r>
      <w:hyperlink w:history="0" r:id="rId168"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приложением Е</w:t>
        </w:r>
      </w:hyperlink>
      <w:r>
        <w:rPr>
          <w:sz w:val="24"/>
        </w:rPr>
        <w:t xml:space="preserve"> СП 50.13330.2012, (м</w:t>
      </w:r>
      <w:r>
        <w:rPr>
          <w:sz w:val="24"/>
          <w:vertAlign w:val="superscript"/>
        </w:rPr>
        <w:t xml:space="preserve">2</w:t>
      </w:r>
      <w:r>
        <w:rPr>
          <w:sz w:val="24"/>
        </w:rPr>
        <w:t xml:space="preserve">·°C)/Вт;</w:t>
      </w:r>
    </w:p>
    <w:p>
      <w:pPr>
        <w:pStyle w:val="0"/>
        <w:spacing w:before="240" w:lineRule="auto"/>
        <w:ind w:firstLine="540"/>
        <w:jc w:val="both"/>
      </w:pPr>
      <w:r>
        <w:rPr>
          <w:sz w:val="24"/>
          <w:i w:val="on"/>
        </w:rPr>
        <w:t xml:space="preserve">A</w:t>
      </w:r>
      <w:r>
        <w:rPr>
          <w:sz w:val="24"/>
          <w:i w:val="on"/>
          <w:vertAlign w:val="subscript"/>
        </w:rPr>
        <w:t xml:space="preserve">i</w:t>
      </w:r>
      <w:r>
        <w:rPr>
          <w:sz w:val="24"/>
        </w:rPr>
        <w:t xml:space="preserve"> - площадь </w:t>
      </w:r>
      <w:r>
        <w:rPr>
          <w:sz w:val="24"/>
          <w:i w:val="on"/>
        </w:rPr>
        <w:t xml:space="preserve">i</w:t>
      </w:r>
      <w:r>
        <w:rPr>
          <w:sz w:val="24"/>
        </w:rPr>
        <w:t xml:space="preserve">-й ограждающей конструкции или фрагмента ограждающей конструкции ограждения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i w:val="on"/>
          <w:vertAlign w:val="subscript"/>
        </w:rPr>
        <w:t xml:space="preserve">t,i</w:t>
      </w:r>
      <w:r>
        <w:rPr>
          <w:sz w:val="24"/>
        </w:rPr>
        <w:t xml:space="preserve"> - коэффициент, учитывающий температуру пространства, расположенного за рассматриваемой ограждающей конструкцией;</w:t>
      </w:r>
    </w:p>
    <w:p>
      <w:pPr>
        <w:pStyle w:val="0"/>
        <w:spacing w:before="240" w:lineRule="auto"/>
        <w:ind w:firstLine="540"/>
        <w:jc w:val="both"/>
      </w:pPr>
      <w:r>
        <w:rPr>
          <w:sz w:val="24"/>
          <w:i w:val="on"/>
        </w:rPr>
        <w:t xml:space="preserve">U</w:t>
      </w:r>
      <w:r>
        <w:rPr>
          <w:sz w:val="24"/>
          <w:i w:val="on"/>
          <w:vertAlign w:val="subscript"/>
        </w:rPr>
        <w:t xml:space="preserve">i</w:t>
      </w:r>
      <w:r>
        <w:rPr>
          <w:sz w:val="24"/>
        </w:rPr>
        <w:t xml:space="preserve"> - коэффициент теплопередачи однородной части </w:t>
      </w:r>
      <w:r>
        <w:rPr>
          <w:sz w:val="24"/>
          <w:i w:val="on"/>
        </w:rPr>
        <w:t xml:space="preserve">i</w:t>
      </w:r>
      <w:r>
        <w:rPr>
          <w:sz w:val="24"/>
        </w:rPr>
        <w:t xml:space="preserve">-го фрагмента ограждающей конструкции, определяемый в соответствии с </w:t>
      </w:r>
      <w:hyperlink w:history="0" r:id="rId169" w:tooltip="&quot;СП 50.13330.2012. Свод правил. Тепловая защита зданий. Актуализированная редакция СНиП 23-02-2003&quot; (утв. Приказом Минрегиона России от 30.06.2012 N 265) (ред. от 14.12.2018) ------------ Утратил силу или отменен {КонсультантПлюс}">
        <w:r>
          <w:rPr>
            <w:sz w:val="24"/>
            <w:color w:val="0000ff"/>
          </w:rPr>
          <w:t xml:space="preserve">СП 50.13330</w:t>
        </w:r>
      </w:hyperlink>
      <w:r>
        <w:rPr>
          <w:sz w:val="24"/>
        </w:rPr>
        <w:t xml:space="preserve">, Вт/(м</w:t>
      </w:r>
      <w:r>
        <w:rPr>
          <w:sz w:val="24"/>
          <w:vertAlign w:val="superscript"/>
        </w:rPr>
        <w:t xml:space="preserve">2</w:t>
      </w:r>
      <w:r>
        <w:rPr>
          <w:sz w:val="24"/>
        </w:rPr>
        <w:t xml:space="preserve">·°C);</w:t>
      </w:r>
    </w:p>
    <w:p>
      <w:pPr>
        <w:pStyle w:val="0"/>
        <w:spacing w:before="240" w:lineRule="auto"/>
        <w:ind w:firstLine="540"/>
        <w:jc w:val="both"/>
      </w:pPr>
      <w:r>
        <w:rPr>
          <w:sz w:val="24"/>
          <w:i w:val="on"/>
        </w:rPr>
        <w:t xml:space="preserve">L</w:t>
      </w:r>
      <w:r>
        <w:rPr>
          <w:sz w:val="24"/>
          <w:i w:val="on"/>
          <w:vertAlign w:val="subscript"/>
        </w:rPr>
        <w:t xml:space="preserve">j</w:t>
      </w:r>
      <w:r>
        <w:rPr>
          <w:sz w:val="24"/>
        </w:rPr>
        <w:t xml:space="preserve"> - длина </w:t>
      </w:r>
      <w:r>
        <w:rPr>
          <w:sz w:val="24"/>
          <w:i w:val="on"/>
        </w:rPr>
        <w:t xml:space="preserve">j-</w:t>
      </w:r>
      <w:r>
        <w:rPr>
          <w:sz w:val="24"/>
        </w:rPr>
        <w:t xml:space="preserve">го линейного теплопроводного включения </w:t>
      </w:r>
      <w:r>
        <w:rPr>
          <w:sz w:val="24"/>
          <w:i w:val="on"/>
        </w:rPr>
        <w:t xml:space="preserve">n</w:t>
      </w:r>
      <w:r>
        <w:rPr>
          <w:sz w:val="24"/>
        </w:rPr>
        <w:t xml:space="preserve">-го помещения, м;</w:t>
      </w:r>
    </w:p>
    <w:p>
      <w:pPr>
        <w:pStyle w:val="0"/>
        <w:spacing w:before="240" w:lineRule="auto"/>
        <w:ind w:firstLine="540"/>
        <w:jc w:val="both"/>
      </w:pPr>
      <w:r>
        <w:rPr>
          <w:sz w:val="24"/>
          <w:i w:val="on"/>
        </w:rPr>
        <w:t xml:space="preserve">N</w:t>
      </w:r>
      <w:r>
        <w:rPr>
          <w:sz w:val="24"/>
          <w:i w:val="on"/>
          <w:vertAlign w:val="subscript"/>
        </w:rPr>
        <w:t xml:space="preserve">k</w:t>
      </w:r>
      <w:r>
        <w:rPr>
          <w:sz w:val="24"/>
        </w:rPr>
        <w:t xml:space="preserve"> - количество </w:t>
      </w:r>
      <w:r>
        <w:rPr>
          <w:sz w:val="24"/>
          <w:i w:val="on"/>
        </w:rPr>
        <w:t xml:space="preserve">k</w:t>
      </w:r>
      <w:r>
        <w:rPr>
          <w:sz w:val="24"/>
        </w:rPr>
        <w:t xml:space="preserve">-х точечных теплопроводных включений </w:t>
      </w:r>
      <w:r>
        <w:rPr>
          <w:sz w:val="24"/>
          <w:i w:val="on"/>
        </w:rPr>
        <w:t xml:space="preserve">n</w:t>
      </w:r>
      <w:r>
        <w:rPr>
          <w:sz w:val="24"/>
        </w:rPr>
        <w:t xml:space="preserve">-го помещения, шт.;</w:t>
      </w:r>
    </w:p>
    <w:p>
      <w:pPr>
        <w:pStyle w:val="0"/>
        <w:spacing w:before="240" w:lineRule="auto"/>
        <w:ind w:firstLine="540"/>
        <w:jc w:val="both"/>
      </w:pPr>
      <w:r>
        <w:rPr>
          <w:position w:val="-10"/>
        </w:rPr>
        <w:drawing>
          <wp:inline distT="0" distB="0" distL="0" distR="0">
            <wp:extent cx="22860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0">
                      <a:extLst>
                        <a:ext uri="{28A0092B-C50C-407E-A947-70E740481C1C}">
                          <a14:useLocalDpi xmlns:a14="http://schemas.microsoft.com/office/drawing/2010/main" val="0"/>
                        </a:ext>
                      </a:extLst>
                    </a:blip>
                    <a:srcRect/>
                    <a:stretch>
                      <a:fillRect/>
                    </a:stretch>
                  </pic:blipFill>
                  <pic:spPr bwMode="auto">
                    <a:xfrm>
                      <a:off x="0" y="0"/>
                      <a:ext cx="228600" cy="283210"/>
                    </a:xfrm>
                    <a:prstGeom prst="rect">
                      <a:avLst/>
                    </a:prstGeom>
                    <a:noFill/>
                    <a:ln>
                      <a:noFill/>
                    </a:ln>
                  </pic:spPr>
                </pic:pic>
              </a:graphicData>
            </a:graphic>
          </wp:inline>
        </w:drawing>
      </w:r>
      <w:r>
        <w:rPr>
          <w:sz w:val="24"/>
        </w:rPr>
        <w:t xml:space="preserve"> - удельные потери теплоты через линейную неоднородность </w:t>
      </w:r>
      <w:r>
        <w:rPr>
          <w:sz w:val="24"/>
          <w:i w:val="on"/>
        </w:rPr>
        <w:t xml:space="preserve">j</w:t>
      </w:r>
      <w:r>
        <w:rPr>
          <w:sz w:val="24"/>
        </w:rPr>
        <w:t xml:space="preserve">-го вида, определяемые по </w:t>
      </w:r>
      <w:hyperlink w:history="0" r:id="rId171"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Вт/(м·°C);</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удельные потери теплоты через точечную неоднородность </w:t>
      </w:r>
      <w:r>
        <w:rPr>
          <w:sz w:val="24"/>
          <w:i w:val="on"/>
        </w:rPr>
        <w:t xml:space="preserve">k</w:t>
      </w:r>
      <w:r>
        <w:rPr>
          <w:sz w:val="24"/>
        </w:rPr>
        <w:t xml:space="preserve">-го вида, определяемые по </w:t>
      </w:r>
      <w:hyperlink w:history="0" r:id="rId173"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Вт/°C.</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соответствии с </w:t>
      </w:r>
      <w:hyperlink w:history="0" w:anchor="P290" w:tooltip="6.2.2 Системы отопления должны обеспечивать требуемую температуру воздуха в помещениях, учитывая:">
        <w:r>
          <w:rPr>
            <w:sz w:val="24"/>
            <w:color w:val="0000ff"/>
          </w:rPr>
          <w:t xml:space="preserve">6.2.2</w:t>
        </w:r>
      </w:hyperlink>
      <w:r>
        <w:rPr>
          <w:sz w:val="24"/>
        </w:rPr>
        <w:t xml:space="preserve"> расчет трансмиссионных тепловых потерь через внутренние ограждающие конструкции выполняют только в случае, если разность температуры воздуха в помещениях, разделяемых такой внутренней ограждающей конструкцией, составляет более 3 °C. В этом случае расчет ведут по формуле, аналогичной </w:t>
      </w:r>
      <w:hyperlink w:history="0" w:anchor="P1333" w:tooltip=" (А.2)">
        <w:r>
          <w:rPr>
            <w:sz w:val="24"/>
            <w:color w:val="0000ff"/>
          </w:rPr>
          <w:t xml:space="preserve">(А.2)</w:t>
        </w:r>
      </w:hyperlink>
      <w:r>
        <w:rPr>
          <w:sz w:val="24"/>
        </w:rPr>
        <w:t xml:space="preserve"> или </w:t>
      </w:r>
      <w:hyperlink w:history="0" w:anchor="P1335" w:tooltip=" (А.3)">
        <w:r>
          <w:rPr>
            <w:sz w:val="24"/>
            <w:color w:val="0000ff"/>
          </w:rPr>
          <w:t xml:space="preserve">(А.3)</w:t>
        </w:r>
      </w:hyperlink>
      <w:r>
        <w:rPr>
          <w:sz w:val="24"/>
        </w:rPr>
        <w:t xml:space="preserve">, но при этом:</w:t>
      </w:r>
    </w:p>
    <w:p>
      <w:pPr>
        <w:pStyle w:val="0"/>
        <w:spacing w:before="240" w:lineRule="auto"/>
        <w:ind w:firstLine="540"/>
        <w:jc w:val="both"/>
      </w:pPr>
      <w:r>
        <w:rPr>
          <w:sz w:val="24"/>
        </w:rPr>
        <w:t xml:space="preserve">- влиянием теплотехнических неоднородностей, характерных для внутренних конструкций, допускается пренебрегать;</w:t>
      </w:r>
    </w:p>
    <w:p>
      <w:pPr>
        <w:pStyle w:val="0"/>
        <w:spacing w:before="240" w:lineRule="auto"/>
        <w:ind w:firstLine="540"/>
        <w:jc w:val="both"/>
      </w:pPr>
      <w:r>
        <w:rPr>
          <w:sz w:val="24"/>
        </w:rPr>
        <w:t xml:space="preserve">- взамен температуры наружного воздуха учитывают температуру воздуха помещения, расположенного за рассматриваемым внутренним ограждением;</w:t>
      </w:r>
    </w:p>
    <w:p>
      <w:pPr>
        <w:pStyle w:val="0"/>
        <w:spacing w:before="240" w:lineRule="auto"/>
        <w:ind w:firstLine="540"/>
        <w:jc w:val="both"/>
      </w:pPr>
      <w:r>
        <w:rPr>
          <w:sz w:val="24"/>
        </w:rPr>
        <w:t xml:space="preserve">- для помещения, расположенного за рассматриваемым внутренним ограждением, учитывают соответствующие трансмиссионные тепловые поступления (т.е. трансмиссионные тепловые потери через рассматриваемую внутреннюю ограждающую конструкцию, взятые с обратным знаком).</w:t>
      </w:r>
    </w:p>
    <w:p>
      <w:pPr>
        <w:pStyle w:val="0"/>
        <w:spacing w:before="240" w:lineRule="auto"/>
        <w:ind w:firstLine="540"/>
        <w:jc w:val="both"/>
      </w:pPr>
      <w:r>
        <w:rPr>
          <w:sz w:val="24"/>
        </w:rPr>
        <w:t xml:space="preserve">2 Площадь наружных и внутренних ограждающих конструкций при расчете теплопотерь вычисляют с точностью до 0,01 м</w:t>
      </w:r>
      <w:r>
        <w:rPr>
          <w:sz w:val="24"/>
          <w:vertAlign w:val="superscript"/>
        </w:rPr>
        <w:t xml:space="preserve">2</w:t>
      </w:r>
      <w:r>
        <w:rPr>
          <w:sz w:val="24"/>
        </w:rPr>
        <w:t xml:space="preserve">, используя размеры ограждений, м, измеренные с точностью 0,01 м. Протяженности линейных теплотехнических элементов определяют с точностью до 0,1 м. Количество точечных теплотехнических элементов определяют с точностью до целых единиц.</w:t>
      </w:r>
    </w:p>
    <w:p>
      <w:pPr>
        <w:pStyle w:val="0"/>
        <w:spacing w:before="240" w:lineRule="auto"/>
        <w:ind w:firstLine="540"/>
        <w:jc w:val="both"/>
      </w:pPr>
      <w:r>
        <w:rPr>
          <w:sz w:val="24"/>
        </w:rPr>
        <w:t xml:space="preserve">3 В случае применения элементного подхода, т.е. при учете наборов линейных и точечных теплотехнических неоднородностей индивидуально по помещениям, площади ограждающих конструкций определяют по их внутренним поверхностям.</w:t>
      </w:r>
    </w:p>
    <w:p>
      <w:pPr>
        <w:pStyle w:val="0"/>
        <w:spacing w:before="240" w:lineRule="auto"/>
        <w:ind w:firstLine="540"/>
        <w:jc w:val="both"/>
      </w:pPr>
      <w:r>
        <w:rPr>
          <w:sz w:val="24"/>
        </w:rPr>
        <w:t xml:space="preserve">4 Площади окон, витражей, балконных дверей, наружных дверей и фонарей измеряют по наименьшему строительному проему.</w:t>
      </w:r>
    </w:p>
    <w:p>
      <w:pPr>
        <w:pStyle w:val="0"/>
        <w:spacing w:before="240" w:lineRule="auto"/>
        <w:ind w:firstLine="540"/>
        <w:jc w:val="both"/>
      </w:pPr>
      <w:r>
        <w:rPr>
          <w:sz w:val="24"/>
        </w:rPr>
        <w:t xml:space="preserve">5 При учете дополнительных потерь тепла через участки наружных ограждений, расположенных за отопительными приборами, а также за счет остывания теплоносителя в трубопроводах, проложенных в неотапливаемых помещениях, они в сумме не должны превышать 7% теплового потока системы отопления здания.</w:t>
      </w:r>
    </w:p>
    <w:p>
      <w:pPr>
        <w:pStyle w:val="0"/>
        <w:jc w:val="both"/>
      </w:pPr>
      <w:r>
        <w:rPr>
          <w:sz w:val="24"/>
        </w:rPr>
      </w:r>
    </w:p>
    <w:bookmarkStart w:id="1361" w:name="P1361"/>
    <w:bookmarkEnd w:id="1361"/>
    <w:p>
      <w:pPr>
        <w:pStyle w:val="0"/>
        <w:ind w:firstLine="540"/>
        <w:jc w:val="both"/>
      </w:pPr>
      <w:r>
        <w:rPr>
          <w:sz w:val="24"/>
        </w:rPr>
        <w:t xml:space="preserve">А.3 Расход тепла на вентиляцию </w:t>
      </w:r>
      <w:r>
        <w:rPr>
          <w:sz w:val="24"/>
          <w:i w:val="on"/>
        </w:rPr>
        <w:t xml:space="preserve">n</w:t>
      </w:r>
      <w:r>
        <w:rPr>
          <w:sz w:val="24"/>
        </w:rPr>
        <w:t xml:space="preserve">-го помещения </w:t>
      </w: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Вт, определяется по величине требуемого расхода приточного (наружного) воздуха для холодного периода года по формуле</w:t>
      </w:r>
    </w:p>
    <w:p>
      <w:pPr>
        <w:pStyle w:val="0"/>
        <w:jc w:val="both"/>
      </w:pPr>
      <w:r>
        <w:rPr>
          <w:sz w:val="24"/>
        </w:rPr>
      </w:r>
    </w:p>
    <w:p>
      <w:pPr>
        <w:pStyle w:val="0"/>
        <w:jc w:val="center"/>
      </w:pPr>
      <w:r>
        <w:rPr>
          <w:position w:val="-10"/>
        </w:rPr>
        <w:drawing>
          <wp:inline distT="0" distB="0" distL="0" distR="0">
            <wp:extent cx="417195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4">
                      <a:extLst>
                        <a:ext uri="{28A0092B-C50C-407E-A947-70E740481C1C}">
                          <a14:useLocalDpi xmlns:a14="http://schemas.microsoft.com/office/drawing/2010/main" val="0"/>
                        </a:ext>
                      </a:extLst>
                    </a:blip>
                    <a:srcRect/>
                    <a:stretch>
                      <a:fillRect/>
                    </a:stretch>
                  </pic:blipFill>
                  <pic:spPr bwMode="auto">
                    <a:xfrm>
                      <a:off x="0" y="0"/>
                      <a:ext cx="4171950" cy="283210"/>
                    </a:xfrm>
                    <a:prstGeom prst="rect">
                      <a:avLst/>
                    </a:prstGeom>
                    <a:noFill/>
                    <a:ln>
                      <a:noFill/>
                    </a:ln>
                  </pic:spPr>
                </pic:pic>
              </a:graphicData>
            </a:graphic>
          </wp:inline>
        </w:drawing>
      </w:r>
      <w:r>
        <w:rPr>
          <w:sz w:val="24"/>
        </w:rPr>
        <w:t xml:space="preserve"> (А.5)</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4">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31"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331"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G</w:t>
      </w:r>
      <w:r>
        <w:rPr>
          <w:sz w:val="24"/>
          <w:i w:val="on"/>
          <w:vertAlign w:val="subscript"/>
        </w:rPr>
        <w:t xml:space="preserve">n</w:t>
      </w:r>
      <w:r>
        <w:rPr>
          <w:sz w:val="24"/>
        </w:rPr>
        <w:t xml:space="preserve"> - требуемый массовый расход приточного воздуха, необходимый для вентиляции </w:t>
      </w:r>
      <w:r>
        <w:rPr>
          <w:sz w:val="24"/>
          <w:i w:val="on"/>
        </w:rPr>
        <w:t xml:space="preserve">n</w:t>
      </w:r>
      <w:r>
        <w:rPr>
          <w:sz w:val="24"/>
        </w:rPr>
        <w:t xml:space="preserve">-го помещения,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удельная массовая теплоемкость воздуха, равная 1 кДж/(кг·°C);</w:t>
      </w:r>
    </w:p>
    <w:p>
      <w:pPr>
        <w:pStyle w:val="0"/>
        <w:spacing w:before="240" w:lineRule="auto"/>
        <w:ind w:firstLine="540"/>
        <w:jc w:val="both"/>
      </w:pPr>
      <w:r>
        <w:rPr>
          <w:sz w:val="24"/>
        </w:rPr>
        <w:t xml:space="preserve">0,28 - переводной коэффициент;</w:t>
      </w:r>
    </w:p>
    <w:p>
      <w:pPr>
        <w:pStyle w:val="0"/>
        <w:spacing w:before="240" w:lineRule="auto"/>
        <w:ind w:firstLine="540"/>
        <w:jc w:val="both"/>
      </w:pPr>
      <w:r>
        <w:rPr>
          <w:sz w:val="24"/>
          <w:i w:val="on"/>
        </w:rPr>
        <w:t xml:space="preserve">L</w:t>
      </w:r>
      <w:r>
        <w:rPr>
          <w:sz w:val="24"/>
          <w:i w:val="on"/>
          <w:vertAlign w:val="subscript"/>
        </w:rPr>
        <w:t xml:space="preserve">n</w:t>
      </w:r>
      <w:r>
        <w:rPr>
          <w:sz w:val="24"/>
        </w:rPr>
        <w:t xml:space="preserve"> - требуемый объемный расход приточного воздуха, необходимый для вентиляции </w:t>
      </w:r>
      <w:r>
        <w:rPr>
          <w:sz w:val="24"/>
          <w:i w:val="on"/>
        </w:rPr>
        <w:t xml:space="preserve">n</w:t>
      </w:r>
      <w:r>
        <w:rPr>
          <w:sz w:val="24"/>
        </w:rPr>
        <w:t xml:space="preserve">-го помещения, определяемый в соответствии с </w:t>
      </w:r>
      <w:hyperlink w:history="0" w:anchor="P1379" w:tooltip="А.4 Расход приточного воздуха, Ln, м3/ч, необходимый для вентиляции i-го помещения, принимается по нормативным кратностям, по норме подачи воздуха на человека или определяется расчетом в соответствии с 7.4.1.">
        <w:r>
          <w:rPr>
            <w:sz w:val="24"/>
            <w:color w:val="0000ff"/>
          </w:rPr>
          <w:t xml:space="preserve">А.4</w:t>
        </w:r>
      </w:hyperlink>
      <w:r>
        <w:rPr>
          <w:sz w:val="24"/>
        </w:rPr>
        <w:t xml:space="preserve">, м</w:t>
      </w:r>
      <w:r>
        <w:rPr>
          <w:sz w:val="24"/>
          <w:vertAlign w:val="superscript"/>
        </w:rPr>
        <w:t xml:space="preserve">3</w:t>
      </w:r>
      <w:r>
        <w:rPr>
          <w:sz w:val="24"/>
        </w:rPr>
        <w:t xml:space="preserve">/ч;</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приточного воздуха при температуре, кг/м</w:t>
      </w:r>
      <w:r>
        <w:rPr>
          <w:sz w:val="24"/>
          <w:vertAlign w:val="superscript"/>
        </w:rPr>
        <w:t xml:space="preserve">3</w:t>
      </w:r>
      <w:r>
        <w:rPr>
          <w:sz w:val="24"/>
        </w:rPr>
        <w:t xml:space="preserve">, соответствующей расчетному режиму, определяемая по формуле</w:t>
      </w:r>
    </w:p>
    <w:p>
      <w:pPr>
        <w:pStyle w:val="0"/>
        <w:jc w:val="both"/>
      </w:pPr>
      <w:r>
        <w:rPr>
          <w:sz w:val="24"/>
        </w:rPr>
        <w:t xml:space="preserve">(в ред. </w:t>
      </w:r>
      <w:hyperlink w:history="0" r:id="rId176"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bookmarkStart w:id="1374" w:name="P1374"/>
    <w:bookmarkEnd w:id="1374"/>
    <w:p>
      <w:pPr>
        <w:pStyle w:val="0"/>
        <w:jc w:val="center"/>
      </w:pPr>
      <w:r>
        <w:rPr>
          <w:position w:val="-28"/>
        </w:rPr>
        <w:drawing>
          <wp:inline distT="0" distB="0" distL="0" distR="0">
            <wp:extent cx="110871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7">
                      <a:extLst>
                        <a:ext uri="{28A0092B-C50C-407E-A947-70E740481C1C}">
                          <a14:useLocalDpi xmlns:a14="http://schemas.microsoft.com/office/drawing/2010/main" val="0"/>
                        </a:ext>
                      </a:extLst>
                    </a:blip>
                    <a:srcRect/>
                    <a:stretch>
                      <a:fillRect/>
                    </a:stretch>
                  </pic:blipFill>
                  <pic:spPr bwMode="auto">
                    <a:xfrm>
                      <a:off x="0" y="0"/>
                      <a:ext cx="1108710" cy="514350"/>
                    </a:xfrm>
                    <a:prstGeom prst="rect">
                      <a:avLst/>
                    </a:prstGeom>
                    <a:noFill/>
                    <a:ln>
                      <a:noFill/>
                    </a:ln>
                  </pic:spPr>
                </pic:pic>
              </a:graphicData>
            </a:graphic>
          </wp:inline>
        </w:drawing>
      </w:r>
      <w:r>
        <w:rPr>
          <w:sz w:val="24"/>
        </w:rPr>
        <w:t xml:space="preserve"> (А.6)</w:t>
      </w:r>
    </w:p>
    <w:p>
      <w:pPr>
        <w:pStyle w:val="0"/>
        <w:jc w:val="center"/>
      </w:pPr>
      <w:r>
        <w:rPr>
          <w:sz w:val="24"/>
        </w:rPr>
      </w:r>
    </w:p>
    <w:p>
      <w:pPr>
        <w:pStyle w:val="0"/>
        <w:jc w:val="center"/>
      </w:pPr>
      <w:r>
        <w:rPr>
          <w:sz w:val="24"/>
        </w:rPr>
        <w:t xml:space="preserve">(в ред. </w:t>
      </w:r>
      <w:hyperlink w:history="0" r:id="rId178"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30.05.2022 N 430/пр)</w:t>
      </w:r>
    </w:p>
    <w:p>
      <w:pPr>
        <w:pStyle w:val="0"/>
        <w:jc w:val="both"/>
      </w:pPr>
      <w:r>
        <w:rPr>
          <w:sz w:val="24"/>
        </w:rPr>
      </w:r>
    </w:p>
    <w:bookmarkStart w:id="1379" w:name="P1379"/>
    <w:bookmarkEnd w:id="1379"/>
    <w:p>
      <w:pPr>
        <w:pStyle w:val="0"/>
        <w:ind w:firstLine="540"/>
        <w:jc w:val="both"/>
      </w:pPr>
      <w:r>
        <w:rPr>
          <w:sz w:val="24"/>
        </w:rPr>
        <w:t xml:space="preserve">А.4 Расход приточного воздуха, </w:t>
      </w:r>
      <w:r>
        <w:rPr>
          <w:sz w:val="24"/>
          <w:i w:val="on"/>
        </w:rPr>
        <w:t xml:space="preserve">L</w:t>
      </w:r>
      <w:r>
        <w:rPr>
          <w:sz w:val="24"/>
          <w:i w:val="on"/>
          <w:vertAlign w:val="subscript"/>
        </w:rPr>
        <w:t xml:space="preserve">n</w:t>
      </w:r>
      <w:r>
        <w:rPr>
          <w:sz w:val="24"/>
        </w:rPr>
        <w:t xml:space="preserve">, м</w:t>
      </w:r>
      <w:r>
        <w:rPr>
          <w:sz w:val="24"/>
          <w:vertAlign w:val="superscript"/>
        </w:rPr>
        <w:t xml:space="preserve">3</w:t>
      </w:r>
      <w:r>
        <w:rPr>
          <w:sz w:val="24"/>
        </w:rPr>
        <w:t xml:space="preserve">/ч, необходимый для вентиляции </w:t>
      </w:r>
      <w:r>
        <w:rPr>
          <w:sz w:val="24"/>
          <w:i w:val="on"/>
        </w:rPr>
        <w:t xml:space="preserve">i</w:t>
      </w:r>
      <w:r>
        <w:rPr>
          <w:sz w:val="24"/>
        </w:rPr>
        <w:t xml:space="preserve">-го помещения, принимается по нормативным кратностям, по норме подачи воздуха на человека или определяется расчетом в соответствии с </w:t>
      </w:r>
      <w:hyperlink w:history="0" w:anchor="P604" w:tooltip="7.4.1 Требуемый расход приточного воздуха (наружного или смеси наружного и рециркуляционного) следует определять по расчету в соответствии с приложением Д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
        <w:r>
          <w:rPr>
            <w:sz w:val="24"/>
            <w:color w:val="0000ff"/>
          </w:rPr>
          <w:t xml:space="preserve">7.4.1</w:t>
        </w:r>
      </w:hyperlink>
      <w:r>
        <w:rPr>
          <w:sz w:val="24"/>
        </w:rPr>
        <w:t xml:space="preserve">.</w:t>
      </w:r>
    </w:p>
    <w:bookmarkStart w:id="1380" w:name="P1380"/>
    <w:bookmarkEnd w:id="1380"/>
    <w:p>
      <w:pPr>
        <w:pStyle w:val="0"/>
        <w:spacing w:before="240" w:lineRule="auto"/>
        <w:ind w:firstLine="540"/>
        <w:jc w:val="both"/>
      </w:pPr>
      <w:r>
        <w:rPr>
          <w:sz w:val="24"/>
        </w:rPr>
        <w:t xml:space="preserve">А.5 Расход тепла на подогрев инфильтрующегося воздуха </w:t>
      </w:r>
      <w:r>
        <w:rPr>
          <w:sz w:val="24"/>
          <w:i w:val="on"/>
        </w:rPr>
        <w:t xml:space="preserve">i</w:t>
      </w:r>
      <w:r>
        <w:rPr>
          <w:sz w:val="24"/>
        </w:rPr>
        <w:t xml:space="preserve">-го помещения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9">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Вт, определяется по формуле</w:t>
      </w:r>
    </w:p>
    <w:p>
      <w:pPr>
        <w:pStyle w:val="0"/>
        <w:jc w:val="both"/>
      </w:pPr>
      <w:r>
        <w:rPr>
          <w:sz w:val="24"/>
        </w:rPr>
      </w:r>
    </w:p>
    <w:p>
      <w:pPr>
        <w:pStyle w:val="0"/>
        <w:jc w:val="center"/>
      </w:pPr>
      <w:r>
        <w:rPr>
          <w:position w:val="-10"/>
        </w:rPr>
        <w:drawing>
          <wp:inline distT="0" distB="0" distL="0" distR="0">
            <wp:extent cx="236601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0">
                      <a:extLst>
                        <a:ext uri="{28A0092B-C50C-407E-A947-70E740481C1C}">
                          <a14:useLocalDpi xmlns:a14="http://schemas.microsoft.com/office/drawing/2010/main" val="0"/>
                        </a:ext>
                      </a:extLst>
                    </a:blip>
                    <a:srcRect/>
                    <a:stretch>
                      <a:fillRect/>
                    </a:stretch>
                  </pic:blipFill>
                  <pic:spPr bwMode="auto">
                    <a:xfrm>
                      <a:off x="0" y="0"/>
                      <a:ext cx="2366010" cy="283210"/>
                    </a:xfrm>
                    <a:prstGeom prst="rect">
                      <a:avLst/>
                    </a:prstGeom>
                    <a:noFill/>
                    <a:ln>
                      <a:noFill/>
                    </a:ln>
                  </pic:spPr>
                </pic:pic>
              </a:graphicData>
            </a:graphic>
          </wp:inline>
        </w:drawing>
      </w:r>
      <w:r>
        <w:rPr>
          <w:sz w:val="24"/>
        </w:rPr>
        <w:t xml:space="preserve"> (А.7)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4">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31"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331"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1">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расчетный массовый расход инфильтрующегося в </w:t>
      </w:r>
      <w:r>
        <w:rPr>
          <w:sz w:val="24"/>
          <w:i w:val="on"/>
        </w:rPr>
        <w:t xml:space="preserve">n</w:t>
      </w:r>
      <w:r>
        <w:rPr>
          <w:sz w:val="24"/>
        </w:rPr>
        <w:t xml:space="preserve">-е помещение воздуха, определяемый по </w:t>
      </w:r>
      <w:hyperlink w:history="0" w:anchor="P1394" w:tooltip=" (А.8)">
        <w:r>
          <w:rPr>
            <w:sz w:val="24"/>
            <w:color w:val="0000ff"/>
          </w:rPr>
          <w:t xml:space="preserve">формуле (А.8)</w:t>
        </w:r>
      </w:hyperlink>
      <w:r>
        <w:rPr>
          <w:sz w:val="24"/>
        </w:rPr>
        <w:t xml:space="preserve">,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то же, что и в </w:t>
      </w:r>
      <w:hyperlink w:history="0" w:anchor="P1380"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w:t>
      </w:r>
    </w:p>
    <w:p>
      <w:pPr>
        <w:pStyle w:val="0"/>
        <w:spacing w:before="240" w:lineRule="auto"/>
        <w:ind w:firstLine="540"/>
        <w:jc w:val="both"/>
      </w:pPr>
      <w:r>
        <w:rPr>
          <w:sz w:val="24"/>
        </w:rPr>
        <w:t xml:space="preserve">0,28 - то же, что и в </w:t>
      </w:r>
      <w:hyperlink w:history="0" w:anchor="P1361"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sz w:val="24"/>
        </w:rPr>
        <w:t xml:space="preserve">исключено с 30.05.2022. - </w:t>
      </w:r>
      <w:hyperlink w:history="0" r:id="rId182"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Изменение N 1</w:t>
        </w:r>
      </w:hyperlink>
      <w:r>
        <w:rPr>
          <w:sz w:val="24"/>
        </w:rPr>
        <w:t xml:space="preserve">, утв. Приказом Минстроя России от 30.05.2022 N 430/пр.</w:t>
      </w:r>
    </w:p>
    <w:p>
      <w:pPr>
        <w:pStyle w:val="0"/>
        <w:spacing w:before="240" w:lineRule="auto"/>
        <w:ind w:firstLine="540"/>
        <w:jc w:val="both"/>
      </w:pPr>
      <w:r>
        <w:rPr>
          <w:sz w:val="24"/>
        </w:rPr>
        <w:t xml:space="preserve">Примечание - При поддержании в рассматриваемом помещении расчетного подпора воздуха организованными системами вентиляции (избыточного давления, повышенного по сравнению с атмосферным или давлением в соседних помещениях) за счет превышения количества приточного воздуха над вытяжным инфильтрационные тепловые потери не учитываются. При этом количество приточного воздуха, обеспечивающего этот подпор, должно быть учтено при расчете расходов тепла на вентиляцию.</w:t>
      </w:r>
    </w:p>
    <w:p>
      <w:pPr>
        <w:pStyle w:val="0"/>
        <w:jc w:val="both"/>
      </w:pPr>
      <w:r>
        <w:rPr>
          <w:sz w:val="24"/>
        </w:rPr>
      </w:r>
    </w:p>
    <w:p>
      <w:pPr>
        <w:pStyle w:val="0"/>
        <w:ind w:firstLine="540"/>
        <w:jc w:val="both"/>
      </w:pPr>
      <w:r>
        <w:rPr>
          <w:sz w:val="24"/>
        </w:rPr>
        <w:t xml:space="preserve">Количество воздуха, поступающего в </w:t>
      </w:r>
      <w:r>
        <w:rPr>
          <w:sz w:val="24"/>
          <w:i w:val="on"/>
        </w:rPr>
        <w:t xml:space="preserve">n</w:t>
      </w:r>
      <w:r>
        <w:rPr>
          <w:sz w:val="24"/>
        </w:rPr>
        <w:t xml:space="preserve">-е помещение в результате инфильтрации через ограждающие конструкции,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1">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кг/ч, следует определять по формуле</w:t>
      </w:r>
    </w:p>
    <w:p>
      <w:pPr>
        <w:pStyle w:val="0"/>
        <w:jc w:val="both"/>
      </w:pPr>
      <w:r>
        <w:rPr>
          <w:sz w:val="24"/>
        </w:rPr>
      </w:r>
    </w:p>
    <w:bookmarkStart w:id="1394" w:name="P1394"/>
    <w:bookmarkEnd w:id="1394"/>
    <w:p>
      <w:pPr>
        <w:pStyle w:val="0"/>
        <w:jc w:val="center"/>
      </w:pPr>
      <w:r>
        <w:rPr>
          <w:position w:val="-35"/>
        </w:rPr>
        <w:drawing>
          <wp:inline distT="0" distB="0" distL="0" distR="0">
            <wp:extent cx="34290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3">
                      <a:extLst>
                        <a:ext uri="{28A0092B-C50C-407E-A947-70E740481C1C}">
                          <a14:useLocalDpi xmlns:a14="http://schemas.microsoft.com/office/drawing/2010/main" val="0"/>
                        </a:ext>
                      </a:extLst>
                    </a:blip>
                    <a:srcRect/>
                    <a:stretch>
                      <a:fillRect/>
                    </a:stretch>
                  </pic:blipFill>
                  <pic:spPr bwMode="auto">
                    <a:xfrm>
                      <a:off x="0" y="0"/>
                      <a:ext cx="3429000" cy="599440"/>
                    </a:xfrm>
                    <a:prstGeom prst="rect">
                      <a:avLst/>
                    </a:prstGeom>
                    <a:noFill/>
                    <a:ln>
                      <a:noFill/>
                    </a:ln>
                  </pic:spPr>
                </pic:pic>
              </a:graphicData>
            </a:graphic>
          </wp:inline>
        </w:drawing>
      </w:r>
      <w:r>
        <w:rPr>
          <w:sz w:val="24"/>
        </w:rPr>
        <w:t xml:space="preserve"> (А.8)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4">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расчетная разность давлений на наружной и внутренней поверхностях ограждающей конструкции </w:t>
      </w:r>
      <w:r>
        <w:rPr>
          <w:sz w:val="24"/>
          <w:i w:val="on"/>
        </w:rPr>
        <w:t xml:space="preserve">n</w:t>
      </w:r>
      <w:r>
        <w:rPr>
          <w:sz w:val="24"/>
        </w:rPr>
        <w:t xml:space="preserve">-ного помещения;</w:t>
      </w:r>
    </w:p>
    <w:p>
      <w:pPr>
        <w:pStyle w:val="0"/>
        <w:spacing w:before="240" w:lineRule="auto"/>
        <w:ind w:firstLine="540"/>
        <w:jc w:val="both"/>
      </w:pP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5">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стандартная разность давлений воздуха на наружной и внутренней поверхностях ограждающей конструкции, при которой проводятся исследования свойств воздухопроницаемости, равная 10 Па;</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i</w:t>
      </w:r>
      <w:r>
        <w:rPr>
          <w:sz w:val="24"/>
        </w:rPr>
        <w:t xml:space="preserve"> - площадь 1</w:t>
      </w:r>
      <w:r>
        <w:rPr>
          <w:sz w:val="24"/>
          <w:i w:val="on"/>
        </w:rPr>
        <w:t xml:space="preserve">i</w:t>
      </w:r>
      <w:r>
        <w:rPr>
          <w:sz w:val="24"/>
        </w:rPr>
        <w:t xml:space="preserve">-й светопрозрачной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j</w:t>
      </w:r>
      <w:r>
        <w:rPr>
          <w:sz w:val="24"/>
        </w:rPr>
        <w:t xml:space="preserve"> - площадь 1</w:t>
      </w:r>
      <w:r>
        <w:rPr>
          <w:sz w:val="24"/>
          <w:i w:val="on"/>
        </w:rPr>
        <w:t xml:space="preserve">j</w:t>
      </w:r>
      <w:r>
        <w:rPr>
          <w:sz w:val="24"/>
        </w:rPr>
        <w:t xml:space="preserve">-й воздухопроницаемой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i</w:t>
      </w:r>
      <w:r>
        <w:rPr>
          <w:sz w:val="24"/>
        </w:rPr>
        <w:t xml:space="preserve"> - сопротивление воздухопроницанию ограждающей конструкции 1</w:t>
      </w:r>
      <w:r>
        <w:rPr>
          <w:sz w:val="24"/>
          <w:i w:val="on"/>
        </w:rPr>
        <w:t xml:space="preserve">i</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j</w:t>
      </w:r>
      <w:r>
        <w:rPr>
          <w:sz w:val="24"/>
        </w:rPr>
        <w:t xml:space="preserve"> - сопротивление воздухопроницанию ограждающей конструкции 1</w:t>
      </w:r>
      <w:r>
        <w:rPr>
          <w:sz w:val="24"/>
          <w:i w:val="on"/>
        </w:rPr>
        <w:t xml:space="preserve">j</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rPr>
        <w:t xml:space="preserve">2/3 и 1/2 - показатель режима фильтрации воздухопроницаемой конструкции, принимаемый для окон и светопрозрачных ограждающих конструкций равным 2/3, для входных дверей во встроенные помещения, входных дверей и ворот в здания или сооружения, а также для проемов - равным 1/2.</w:t>
      </w:r>
    </w:p>
    <w:p>
      <w:pPr>
        <w:pStyle w:val="0"/>
        <w:spacing w:before="240" w:lineRule="auto"/>
        <w:ind w:firstLine="540"/>
        <w:jc w:val="both"/>
      </w:pPr>
      <w:r>
        <w:rPr>
          <w:sz w:val="24"/>
        </w:rPr>
        <w:t xml:space="preserve">Разность давлений воздуха на наружной и внутренней поверхностях ограждающих конструкций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4">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Па, следует определять по формуле</w:t>
      </w:r>
    </w:p>
    <w:p>
      <w:pPr>
        <w:pStyle w:val="0"/>
        <w:jc w:val="both"/>
      </w:pPr>
      <w:r>
        <w:rPr>
          <w:sz w:val="24"/>
        </w:rPr>
      </w:r>
    </w:p>
    <w:bookmarkStart w:id="1405" w:name="P1405"/>
    <w:bookmarkEnd w:id="1405"/>
    <w:p>
      <w:pPr>
        <w:pStyle w:val="0"/>
        <w:jc w:val="center"/>
      </w:pPr>
      <w:r>
        <w:rPr>
          <w:position w:val="-27"/>
        </w:rPr>
        <w:drawing>
          <wp:inline distT="0" distB="0" distL="0" distR="0">
            <wp:extent cx="412623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6">
                      <a:extLst>
                        <a:ext uri="{28A0092B-C50C-407E-A947-70E740481C1C}">
                          <a14:useLocalDpi xmlns:a14="http://schemas.microsoft.com/office/drawing/2010/main" val="0"/>
                        </a:ext>
                      </a:extLst>
                    </a:blip>
                    <a:srcRect/>
                    <a:stretch>
                      <a:fillRect/>
                    </a:stretch>
                  </pic:blipFill>
                  <pic:spPr bwMode="auto">
                    <a:xfrm>
                      <a:off x="0" y="0"/>
                      <a:ext cx="4126230" cy="502920"/>
                    </a:xfrm>
                    <a:prstGeom prst="rect">
                      <a:avLst/>
                    </a:prstGeom>
                    <a:noFill/>
                    <a:ln>
                      <a:noFill/>
                    </a:ln>
                  </pic:spPr>
                </pic:pic>
              </a:graphicData>
            </a:graphic>
          </wp:inline>
        </w:drawing>
      </w:r>
      <w:r>
        <w:rPr>
          <w:sz w:val="24"/>
        </w:rPr>
        <w:t xml:space="preserve"> (А.9)</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высота здания (от уровня пола первого этажа до верха вытяжной шахты), м;</w:t>
      </w:r>
    </w:p>
    <w:p>
      <w:pPr>
        <w:pStyle w:val="0"/>
        <w:spacing w:before="240" w:lineRule="auto"/>
        <w:ind w:firstLine="540"/>
        <w:jc w:val="both"/>
      </w:pPr>
      <w:r>
        <w:rPr>
          <w:sz w:val="24"/>
          <w:i w:val="on"/>
        </w:rPr>
        <w:t xml:space="preserve">h</w:t>
      </w:r>
      <w:r>
        <w:rPr>
          <w:sz w:val="24"/>
        </w:rPr>
        <w:t xml:space="preserve"> - расстояние от уровня пола первого этажа до центра рассматриваемой ограждающей конструкции, м;</w:t>
      </w:r>
    </w:p>
    <w:p>
      <w:pPr>
        <w:pStyle w:val="0"/>
        <w:spacing w:before="240" w:lineRule="auto"/>
        <w:ind w:firstLine="540"/>
        <w:jc w:val="both"/>
      </w:pPr>
      <w:r>
        <w:rPr>
          <w:sz w:val="24"/>
          <w:i w:val="on"/>
        </w:rPr>
        <w:t xml:space="preserve">g</w:t>
      </w:r>
      <w:r>
        <w:rPr>
          <w:sz w:val="24"/>
        </w:rPr>
        <w:t xml:space="preserve"> = 9,81 м/с</w:t>
      </w:r>
      <w:r>
        <w:rPr>
          <w:sz w:val="24"/>
          <w:vertAlign w:val="superscript"/>
        </w:rPr>
        <w:t xml:space="preserve">2</w:t>
      </w:r>
      <w:r>
        <w:rPr>
          <w:sz w:val="24"/>
        </w:rPr>
        <w:t xml:space="preserve"> ускорение свободного падения;</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то же, что и в </w:t>
      </w:r>
      <w:hyperlink w:history="0" w:anchor="P1361"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8">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 определяемая по </w:t>
      </w:r>
      <w:hyperlink w:history="0" w:anchor="P1374" w:tooltip=" (А.6)">
        <w:r>
          <w:rPr>
            <w:sz w:val="24"/>
            <w:color w:val="0000ff"/>
          </w:rPr>
          <w:t xml:space="preserve">формуле (А.6)</w:t>
        </w:r>
      </w:hyperlink>
      <w:r>
        <w:rPr>
          <w:sz w:val="24"/>
        </w:rPr>
        <w:t xml:space="preserve">;</w:t>
      </w:r>
    </w:p>
    <w:p>
      <w:pPr>
        <w:pStyle w:val="0"/>
        <w:spacing w:before="240" w:lineRule="auto"/>
        <w:ind w:firstLine="540"/>
        <w:jc w:val="both"/>
      </w:pPr>
      <w:r>
        <w:rPr>
          <w:sz w:val="24"/>
          <w:i w:val="on"/>
        </w:rPr>
        <w:t xml:space="preserve">v</w:t>
      </w:r>
      <w:r>
        <w:rPr>
          <w:sz w:val="24"/>
        </w:rPr>
        <w:t xml:space="preserve"> - расчетная скорость ветра в холодный период года;</w:t>
      </w:r>
    </w:p>
    <w:p>
      <w:pPr>
        <w:pStyle w:val="0"/>
        <w:spacing w:before="240" w:lineRule="auto"/>
        <w:ind w:firstLine="540"/>
        <w:jc w:val="both"/>
      </w:pPr>
      <w:r>
        <w:rPr>
          <w:sz w:val="24"/>
        </w:rPr>
        <w:t xml:space="preserve">с</w:t>
      </w:r>
      <w:r>
        <w:rPr>
          <w:sz w:val="24"/>
          <w:vertAlign w:val="subscript"/>
        </w:rPr>
        <w:t xml:space="preserve">н</w:t>
      </w:r>
      <w:r>
        <w:rPr>
          <w:sz w:val="24"/>
        </w:rPr>
        <w:t xml:space="preserve"> и с</w:t>
      </w:r>
      <w:r>
        <w:rPr>
          <w:sz w:val="24"/>
          <w:vertAlign w:val="subscript"/>
        </w:rPr>
        <w:t xml:space="preserve">з</w:t>
      </w:r>
      <w:r>
        <w:rPr>
          <w:sz w:val="24"/>
        </w:rPr>
        <w:t xml:space="preserve"> - аэродинамические коэффициенты соответственно для наветренной и подветренной поверхностей ограждений здания, принимаемые по </w:t>
      </w:r>
      <w:hyperlink w:history="0" r:id="rId189" w:tooltip="&quot;СП 20.13330.2016. Свод правил. Нагрузки и воздействия. Актуализированная редакция СНиП 2.01.07-85*&quot; (утв. Приказом Минстроя России от 03.12.2016 N 891/пр) (ред. от 30.05.2022) ------------ Недействующая редакция {КонсультантПлюс}">
        <w:r>
          <w:rPr>
            <w:sz w:val="24"/>
            <w:color w:val="0000ff"/>
          </w:rPr>
          <w:t xml:space="preserve">СП 20.13330</w:t>
        </w:r>
      </w:hyperlink>
      <w:r>
        <w:rPr>
          <w:sz w:val="24"/>
        </w:rPr>
        <w:t xml:space="preserve">. Для зданий прямоугольной формы с</w:t>
      </w:r>
      <w:r>
        <w:rPr>
          <w:sz w:val="24"/>
          <w:vertAlign w:val="subscript"/>
        </w:rPr>
        <w:t xml:space="preserve">н</w:t>
      </w:r>
      <w:r>
        <w:rPr>
          <w:sz w:val="24"/>
        </w:rPr>
        <w:t xml:space="preserve"> принимается равным 0,8; с</w:t>
      </w:r>
      <w:r>
        <w:rPr>
          <w:sz w:val="24"/>
          <w:vertAlign w:val="subscript"/>
        </w:rPr>
        <w:t xml:space="preserve">з</w:t>
      </w:r>
      <w:r>
        <w:rPr>
          <w:sz w:val="24"/>
        </w:rPr>
        <w:t xml:space="preserve"> = минус 0,6;</w:t>
      </w:r>
    </w:p>
    <w:p>
      <w:pPr>
        <w:pStyle w:val="0"/>
        <w:spacing w:before="240" w:lineRule="auto"/>
        <w:ind w:firstLine="540"/>
        <w:jc w:val="both"/>
      </w:pPr>
      <w:r>
        <w:rPr>
          <w:sz w:val="24"/>
          <w:i w:val="on"/>
        </w:rPr>
        <w:t xml:space="preserve">k</w:t>
      </w:r>
      <w:r>
        <w:rPr>
          <w:sz w:val="24"/>
          <w:i w:val="on"/>
          <w:vertAlign w:val="subscript"/>
        </w:rPr>
        <w:t xml:space="preserve">z</w:t>
      </w:r>
      <w:r>
        <w:rPr>
          <w:sz w:val="24"/>
          <w:vertAlign w:val="subscript"/>
        </w:rPr>
        <w:t xml:space="preserve">(</w:t>
      </w:r>
      <w:r>
        <w:rPr>
          <w:sz w:val="24"/>
          <w:i w:val="on"/>
          <w:vertAlign w:val="subscript"/>
        </w:rPr>
        <w:t xml:space="preserve">e</w:t>
      </w:r>
      <w:r>
        <w:rPr>
          <w:sz w:val="24"/>
          <w:vertAlign w:val="subscript"/>
        </w:rPr>
        <w:t xml:space="preserve">)</w:t>
      </w:r>
      <w:r>
        <w:rPr>
          <w:sz w:val="24"/>
        </w:rPr>
        <w:t xml:space="preserve"> - коэффициент учета изменения скоростного давления ветра в зависимости от высоты здания, принимаемый по </w:t>
      </w:r>
      <w:hyperlink w:history="0" r:id="rId190" w:tooltip="&quot;СП 20.13330.2016. Свод правил. Нагрузки и воздействия. Актуализированная редакция СНиП 2.01.07-85*&quot; (утв. Приказом Минстроя России от 03.12.2016 N 891/пр) (ред. от 30.05.2022) ------------ Недействующая редакция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i w:val="on"/>
        </w:rPr>
        <w:t xml:space="preserve">P</w:t>
      </w:r>
      <w:r>
        <w:rPr>
          <w:sz w:val="24"/>
          <w:i w:val="on"/>
          <w:vertAlign w:val="subscript"/>
        </w:rPr>
        <w:t xml:space="preserve">в</w:t>
      </w:r>
      <w:r>
        <w:rPr>
          <w:sz w:val="24"/>
        </w:rPr>
        <w:t xml:space="preserve"> - условное давление в помещении, Па, от уровня которого отсчитаны первое и второе слагаемые </w:t>
      </w:r>
      <w:hyperlink w:history="0" w:anchor="P1405" w:tooltip=" (А.9)">
        <w:r>
          <w:rPr>
            <w:sz w:val="24"/>
            <w:color w:val="0000ff"/>
          </w:rPr>
          <w:t xml:space="preserve">формулы (А.9)</w:t>
        </w:r>
      </w:hyperlink>
      <w:r>
        <w:rPr>
          <w:sz w:val="24"/>
        </w:rPr>
        <w:t xml:space="preserve">.</w:t>
      </w:r>
    </w:p>
    <w:p>
      <w:pPr>
        <w:pStyle w:val="0"/>
        <w:spacing w:before="240" w:lineRule="auto"/>
        <w:ind w:firstLine="540"/>
        <w:jc w:val="both"/>
      </w:pPr>
      <w:r>
        <w:rPr>
          <w:sz w:val="24"/>
        </w:rPr>
        <w:t xml:space="preserve">При отсутствии в помещении организованной вентиляции </w:t>
      </w:r>
      <w:r>
        <w:rPr>
          <w:sz w:val="24"/>
          <w:i w:val="on"/>
        </w:rPr>
        <w:t xml:space="preserve">P</w:t>
      </w:r>
      <w:r>
        <w:rPr>
          <w:sz w:val="24"/>
          <w:vertAlign w:val="subscript"/>
        </w:rPr>
        <w:t xml:space="preserve">в</w:t>
      </w:r>
      <w:r>
        <w:rPr>
          <w:sz w:val="24"/>
        </w:rPr>
        <w:t xml:space="preserve">, Па, определяется по формуле</w:t>
      </w:r>
    </w:p>
    <w:p>
      <w:pPr>
        <w:pStyle w:val="0"/>
        <w:jc w:val="both"/>
      </w:pPr>
      <w:r>
        <w:rPr>
          <w:sz w:val="24"/>
        </w:rPr>
      </w:r>
    </w:p>
    <w:p>
      <w:pPr>
        <w:pStyle w:val="0"/>
        <w:jc w:val="center"/>
      </w:pPr>
      <w:r>
        <w:rPr>
          <w:position w:val="-27"/>
        </w:rPr>
        <w:drawing>
          <wp:inline distT="0" distB="0" distL="0" distR="0">
            <wp:extent cx="325755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1">
                      <a:extLst>
                        <a:ext uri="{28A0092B-C50C-407E-A947-70E740481C1C}">
                          <a14:useLocalDpi xmlns:a14="http://schemas.microsoft.com/office/drawing/2010/main" val="0"/>
                        </a:ext>
                      </a:extLst>
                    </a:blip>
                    <a:srcRect/>
                    <a:stretch>
                      <a:fillRect/>
                    </a:stretch>
                  </pic:blipFill>
                  <pic:spPr bwMode="auto">
                    <a:xfrm>
                      <a:off x="0" y="0"/>
                      <a:ext cx="3257550" cy="502920"/>
                    </a:xfrm>
                    <a:prstGeom prst="rect">
                      <a:avLst/>
                    </a:prstGeom>
                    <a:noFill/>
                    <a:ln>
                      <a:noFill/>
                    </a:ln>
                  </pic:spPr>
                </pic:pic>
              </a:graphicData>
            </a:graphic>
          </wp:inline>
        </w:drawing>
      </w:r>
      <w:r>
        <w:rPr>
          <w:sz w:val="24"/>
        </w:rPr>
        <w:t xml:space="preserve"> (А.10)</w:t>
      </w:r>
    </w:p>
    <w:p>
      <w:pPr>
        <w:pStyle w:val="0"/>
        <w:jc w:val="both"/>
      </w:pPr>
      <w:r>
        <w:rPr>
          <w:sz w:val="24"/>
        </w:rPr>
      </w:r>
    </w:p>
    <w:p>
      <w:pPr>
        <w:pStyle w:val="0"/>
        <w:ind w:firstLine="540"/>
        <w:jc w:val="both"/>
      </w:pPr>
      <w:r>
        <w:rPr>
          <w:sz w:val="24"/>
        </w:rPr>
        <w:t xml:space="preserve">Для помещений со сбалансированной приточно-вытяжной вентиляцией величиной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1">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пренебрегают.</w:t>
      </w:r>
    </w:p>
    <w:bookmarkStart w:id="1421" w:name="P1421"/>
    <w:bookmarkEnd w:id="1421"/>
    <w:p>
      <w:pPr>
        <w:pStyle w:val="0"/>
        <w:spacing w:before="240" w:lineRule="auto"/>
        <w:ind w:firstLine="540"/>
        <w:jc w:val="both"/>
      </w:pPr>
      <w:r>
        <w:rPr>
          <w:sz w:val="24"/>
        </w:rPr>
        <w:t xml:space="preserve">А.6 Тепловые потери, образующиеся из-за необходимости нагрева материалов, оборудования и транспортных средств, ввозимых в </w:t>
      </w:r>
      <w:r>
        <w:rPr>
          <w:sz w:val="24"/>
          <w:i w:val="on"/>
        </w:rPr>
        <w:t xml:space="preserve">n</w:t>
      </w:r>
      <w:r>
        <w:rPr>
          <w:sz w:val="24"/>
        </w:rPr>
        <w:t xml:space="preserve">-е помещение здания, Вт, определяются по формуле</w:t>
      </w:r>
    </w:p>
    <w:p>
      <w:pPr>
        <w:pStyle w:val="0"/>
        <w:jc w:val="both"/>
      </w:pPr>
      <w:r>
        <w:rPr>
          <w:sz w:val="24"/>
        </w:rPr>
      </w:r>
    </w:p>
    <w:p>
      <w:pPr>
        <w:pStyle w:val="0"/>
        <w:jc w:val="center"/>
      </w:pPr>
      <w:r>
        <w:rPr>
          <w:position w:val="-16"/>
        </w:rPr>
        <w:drawing>
          <wp:inline distT="0" distB="0" distL="0" distR="0">
            <wp:extent cx="4286250" cy="365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2">
                      <a:extLst>
                        <a:ext uri="{28A0092B-C50C-407E-A947-70E740481C1C}">
                          <a14:useLocalDpi xmlns:a14="http://schemas.microsoft.com/office/drawing/2010/main" val="0"/>
                        </a:ext>
                      </a:extLst>
                    </a:blip>
                    <a:srcRect/>
                    <a:stretch>
                      <a:fillRect/>
                    </a:stretch>
                  </pic:blipFill>
                  <pic:spPr bwMode="auto">
                    <a:xfrm>
                      <a:off x="0" y="0"/>
                      <a:ext cx="4286250" cy="365760"/>
                    </a:xfrm>
                    <a:prstGeom prst="rect">
                      <a:avLst/>
                    </a:prstGeom>
                    <a:noFill/>
                    <a:ln>
                      <a:noFill/>
                    </a:ln>
                  </pic:spPr>
                </pic:pic>
              </a:graphicData>
            </a:graphic>
          </wp:inline>
        </w:drawing>
      </w:r>
      <w:r>
        <w:rPr>
          <w:sz w:val="24"/>
        </w:rPr>
        <w:t xml:space="preserve"> (А.11)</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3">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тепловые потери, образующиеся из-за необходимости нагрева материалов, ввозимых в </w:t>
      </w:r>
      <w:r>
        <w:rPr>
          <w:sz w:val="24"/>
          <w:i w:val="on"/>
        </w:rPr>
        <w:t xml:space="preserve">n</w:t>
      </w:r>
      <w:r>
        <w:rPr>
          <w:sz w:val="24"/>
        </w:rPr>
        <w:t xml:space="preserve">-е помещение здания,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4">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удельные тепловые потребности, образующиеся из-за необходимости нагрева материалов, оборудования или транспортного средства, вносимых в </w:t>
      </w:r>
      <w:r>
        <w:rPr>
          <w:sz w:val="24"/>
          <w:i w:val="on"/>
        </w:rPr>
        <w:t xml:space="preserve">n</w:t>
      </w:r>
      <w:r>
        <w:rPr>
          <w:sz w:val="24"/>
        </w:rPr>
        <w:t xml:space="preserve">-е помещение здания, Вт/°C;</w:t>
      </w:r>
    </w:p>
    <w:p>
      <w:pPr>
        <w:pStyle w:val="0"/>
        <w:spacing w:before="240" w:lineRule="auto"/>
        <w:ind w:firstLine="540"/>
        <w:jc w:val="both"/>
      </w:pP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5">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331"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6">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температура </w:t>
      </w:r>
      <w:r>
        <w:rPr>
          <w:sz w:val="24"/>
          <w:i w:val="on"/>
        </w:rPr>
        <w:t xml:space="preserve">m</w:t>
      </w:r>
      <w:r>
        <w:rPr>
          <w:sz w:val="24"/>
        </w:rPr>
        <w:t xml:space="preserve">-го материала, оборудования или транспортного средства, поступающего в рассматриваемое помещение, °C.</w:t>
      </w:r>
    </w:p>
    <w:p>
      <w:pPr>
        <w:pStyle w:val="0"/>
        <w:spacing w:before="240" w:lineRule="auto"/>
        <w:ind w:firstLine="540"/>
        <w:jc w:val="both"/>
      </w:pPr>
      <w:r>
        <w:rPr>
          <w:sz w:val="24"/>
        </w:rPr>
        <w:t xml:space="preserve">Для транспортных средств и материалов из металла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для других материалов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+ 10 °C, где </w:t>
      </w:r>
      <w:r>
        <w:rPr>
          <w:sz w:val="24"/>
          <w:i w:val="on"/>
        </w:rPr>
        <w:t xml:space="preserve">t</w:t>
      </w:r>
      <w:r>
        <w:rPr>
          <w:sz w:val="24"/>
          <w:vertAlign w:val="subscript"/>
        </w:rPr>
        <w:t xml:space="preserve">н</w:t>
      </w:r>
      <w:r>
        <w:rPr>
          <w:sz w:val="24"/>
        </w:rPr>
        <w:t xml:space="preserve"> - то же, что и в </w:t>
      </w:r>
      <w:hyperlink w:history="0" w:anchor="P1331" w:tooltip="А.2 Трансмиссионные тепловые потери n-го помещения  следует определять по формуле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7">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масса </w:t>
      </w:r>
      <w:r>
        <w:rPr>
          <w:sz w:val="24"/>
          <w:i w:val="on"/>
        </w:rPr>
        <w:t xml:space="preserve">m</w:t>
      </w:r>
      <w:r>
        <w:rPr>
          <w:sz w:val="24"/>
        </w:rPr>
        <w:t xml:space="preserve">-го материала, оборудования или транспортного средства, вносимого в рассматриваемое помещение, кг;</w:t>
      </w:r>
    </w:p>
    <w:p>
      <w:pPr>
        <w:pStyle w:val="0"/>
        <w:spacing w:before="240" w:lineRule="auto"/>
        <w:ind w:firstLine="540"/>
        <w:jc w:val="both"/>
      </w:pPr>
      <w:r>
        <w:rPr>
          <w:position w:val="-10"/>
        </w:rPr>
        <w:drawing>
          <wp:inline distT="0" distB="0" distL="0" distR="0">
            <wp:extent cx="3657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8">
                      <a:extLst>
                        <a:ext uri="{28A0092B-C50C-407E-A947-70E740481C1C}">
                          <a14:useLocalDpi xmlns:a14="http://schemas.microsoft.com/office/drawing/2010/main" val="0"/>
                        </a:ext>
                      </a:extLst>
                    </a:blip>
                    <a:srcRect/>
                    <a:stretch>
                      <a:fillRect/>
                    </a:stretch>
                  </pic:blipFill>
                  <pic:spPr bwMode="auto">
                    <a:xfrm>
                      <a:off x="0" y="0"/>
                      <a:ext cx="365760" cy="283210"/>
                    </a:xfrm>
                    <a:prstGeom prst="rect">
                      <a:avLst/>
                    </a:prstGeom>
                    <a:noFill/>
                    <a:ln>
                      <a:noFill/>
                    </a:ln>
                  </pic:spPr>
                </pic:pic>
              </a:graphicData>
            </a:graphic>
          </wp:inline>
        </w:drawing>
      </w:r>
      <w:r>
        <w:rPr>
          <w:sz w:val="24"/>
        </w:rPr>
        <w:t xml:space="preserve"> - удельная теплоемкость материала, оборудования или транспортного средства </w:t>
      </w:r>
      <w:r>
        <w:rPr>
          <w:sz w:val="24"/>
          <w:i w:val="on"/>
        </w:rPr>
        <w:t xml:space="preserve">m</w:t>
      </w:r>
      <w:r>
        <w:rPr>
          <w:sz w:val="24"/>
        </w:rPr>
        <w:t xml:space="preserve">-го вида, вносимого в рассматриваемое помещение, кДж/(кг·°C);</w:t>
      </w:r>
    </w:p>
    <w:p>
      <w:pPr>
        <w:pStyle w:val="0"/>
        <w:spacing w:before="240" w:lineRule="auto"/>
        <w:ind w:firstLine="540"/>
        <w:jc w:val="both"/>
      </w:pPr>
      <w:r>
        <w:rPr>
          <w:position w:val="-9"/>
        </w:rPr>
        <w:drawing>
          <wp:inline distT="0" distB="0" distL="0" distR="0">
            <wp:extent cx="2349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9">
                      <a:extLst>
                        <a:ext uri="{28A0092B-C50C-407E-A947-70E740481C1C}">
                          <a14:useLocalDpi xmlns:a14="http://schemas.microsoft.com/office/drawing/2010/main" val="0"/>
                        </a:ext>
                      </a:extLst>
                    </a:blip>
                    <a:srcRect/>
                    <a:stretch>
                      <a:fillRect/>
                    </a:stretch>
                  </pic:blipFill>
                  <pic:spPr bwMode="auto">
                    <a:xfrm>
                      <a:off x="0" y="0"/>
                      <a:ext cx="234950" cy="274320"/>
                    </a:xfrm>
                    <a:prstGeom prst="rect">
                      <a:avLst/>
                    </a:prstGeom>
                    <a:noFill/>
                    <a:ln>
                      <a:noFill/>
                    </a:ln>
                  </pic:spPr>
                </pic:pic>
              </a:graphicData>
            </a:graphic>
          </wp:inline>
        </w:drawing>
      </w:r>
      <w:r>
        <w:rPr>
          <w:sz w:val="24"/>
        </w:rPr>
        <w:t xml:space="preserve"> - коэффициент, учитывающий интенсивность поглощения теплоты в течение первого часа. Для транспортных средств принимается равным 0,6; для несыпучих материалов - 0,5; для сыпучих материалов - 0,4.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440" w:name="P1440"/>
    <w:bookmarkEnd w:id="1440"/>
    <w:p>
      <w:pPr>
        <w:pStyle w:val="2"/>
        <w:jc w:val="center"/>
      </w:pPr>
      <w:r>
        <w:rPr>
          <w:sz w:val="24"/>
          <w:b w:val="on"/>
        </w:rPr>
        <w:t xml:space="preserve">ТРЕБОВАНИЯ К СИСТЕМАМ ОТОПЛЕНИЯ И ВНУТРЕННЕГО ТЕПЛОСНАБЖЕНИЯ</w:t>
      </w:r>
    </w:p>
    <w:p>
      <w:pPr>
        <w:pStyle w:val="2"/>
        <w:jc w:val="center"/>
      </w:pPr>
      <w:r>
        <w:rPr>
          <w:sz w:val="24"/>
          <w:b w:val="on"/>
        </w:rPr>
        <w:t xml:space="preserve">ЗДАНИЙ РАЗЛИЧНОГО НАЗНАЧЕНИЯ</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5669"/>
      </w:tblGrid>
      <w:tr>
        <w:tc>
          <w:tcPr>
            <w:tcW w:w="3402" w:type="dxa"/>
          </w:tcPr>
          <w:p>
            <w:pPr>
              <w:pStyle w:val="0"/>
              <w:jc w:val="center"/>
            </w:pPr>
            <w:r>
              <w:rPr>
                <w:sz w:val="24"/>
              </w:rPr>
              <w:t xml:space="preserve">Наименование помещения</w:t>
            </w:r>
          </w:p>
        </w:tc>
        <w:tc>
          <w:tcPr>
            <w:tcW w:w="5669" w:type="dxa"/>
          </w:tcPr>
          <w:p>
            <w:pPr>
              <w:pStyle w:val="0"/>
              <w:jc w:val="center"/>
            </w:pPr>
            <w:r>
              <w:rPr>
                <w:sz w:val="24"/>
              </w:rPr>
              <w:t xml:space="preserve">Система отопления (теплоснабжения), отопительные приборы, теплоноситель, максимально допустимая температура теплоносителя или теплоотдающей поверхности</w:t>
            </w:r>
          </w:p>
        </w:tc>
      </w:tr>
      <w:tr>
        <w:tc>
          <w:tcPr>
            <w:tcW w:w="3402" w:type="dxa"/>
          </w:tcPr>
          <w:p>
            <w:pPr>
              <w:pStyle w:val="0"/>
            </w:pPr>
            <w:r>
              <w:rPr>
                <w:sz w:val="24"/>
              </w:rPr>
              <w:t xml:space="preserve">Б.1 Жилые, общественные и административно-бытовые здания (кроме указанных в </w:t>
            </w:r>
            <w:hyperlink w:history="0" w:anchor="P1453" w:tooltip="Б.2 Дошкольные образовательные организации, включая лестничные клетки и вестибюли">
              <w:r>
                <w:rPr>
                  <w:sz w:val="24"/>
                  <w:color w:val="0000ff"/>
                </w:rPr>
                <w:t xml:space="preserve">Б.2</w:t>
              </w:r>
            </w:hyperlink>
            <w:r>
              <w:rPr>
                <w:sz w:val="24"/>
              </w:rPr>
              <w:t xml:space="preserve"> - </w:t>
            </w:r>
            <w:hyperlink w:history="0" w:anchor="P1493" w:tooltip="Б.10 Залы зрительные и рестораны">
              <w:r>
                <w:rPr>
                  <w:sz w:val="24"/>
                  <w:color w:val="0000ff"/>
                </w:rPr>
                <w:t xml:space="preserve">Б.10</w:t>
              </w:r>
            </w:hyperlink>
            <w:r>
              <w:rPr>
                <w:sz w:val="24"/>
              </w:rPr>
              <w:t xml:space="preserve"> настоящей таблицы)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для двухтрубных систем - не более 95 °C; для однотрубных - не более 105 °C.</w:t>
            </w:r>
          </w:p>
          <w:p>
            <w:pPr>
              <w:pStyle w:val="0"/>
            </w:pPr>
            <w:r>
              <w:rPr>
                <w:sz w:val="24"/>
              </w:rPr>
              <w:t xml:space="preserve">Подогрев пола.</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5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453" w:name="P1453"/>
          <w:bookmarkEnd w:id="1453"/>
          <w:p>
            <w:pPr>
              <w:pStyle w:val="0"/>
            </w:pPr>
            <w:r>
              <w:rPr>
                <w:sz w:val="24"/>
              </w:rPr>
              <w:t xml:space="preserve">Б.2 Дошкольные образовательные организации, включая лестничные клетки и вестибюли</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на поверхности трубопроводов и приборов отопления не более 70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25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Б.3 Палаты, операционные и другие помещения лечебного назначения в больницах (кроме психиатрических и наркологических)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85 °C.</w:t>
            </w:r>
          </w:p>
          <w:p>
            <w:pPr>
              <w:pStyle w:val="0"/>
            </w:pPr>
            <w:r>
              <w:rPr>
                <w:sz w:val="24"/>
              </w:rPr>
              <w:t xml:space="preserve">Как исключение, водяная стояковая с металлическими трубопроводами, радиаторами, панелями и конвекторами при температуре теплоносителя не более 85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Б.4 Палаты, другие помещения лечебного назначения в психиатрических и наркологических больницах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25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Б.5 Спортивные залы</w:t>
            </w:r>
          </w:p>
        </w:tc>
        <w:tc>
          <w:tcPr>
            <w:tcW w:w="5669" w:type="dxa"/>
          </w:tcPr>
          <w:p>
            <w:pPr>
              <w:pStyle w:val="0"/>
            </w:pPr>
            <w:r>
              <w:rPr>
                <w:sz w:val="24"/>
              </w:rPr>
              <w:t xml:space="preserve">Воздушная.</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Б.6 Бани, прачечные и душевые</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tc>
      </w:tr>
      <w:tr>
        <w:tc>
          <w:tcPr>
            <w:tcW w:w="3402" w:type="dxa"/>
          </w:tcPr>
          <w:p>
            <w:pPr>
              <w:pStyle w:val="0"/>
            </w:pPr>
            <w:r>
              <w:rPr>
                <w:sz w:val="24"/>
              </w:rPr>
              <w:t xml:space="preserve">Б.7 Предприятия общественного питания (кроме ресторанов) и торговые залы (кроме указанных в </w:t>
            </w:r>
            <w:hyperlink w:history="0" w:anchor="P1485" w:tooltip="Б.8 Торговые залы и помещения для обработки и хранения материалов, содержащих легковоспламеняющиеся жидкости">
              <w:r>
                <w:rPr>
                  <w:sz w:val="24"/>
                  <w:color w:val="0000ff"/>
                </w:rPr>
                <w:t xml:space="preserve">Б.8</w:t>
              </w:r>
            </w:hyperlink>
            <w:r>
              <w:rPr>
                <w:sz w:val="24"/>
              </w:rPr>
              <w:t xml:space="preserve">)</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5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r>
              <w:rPr>
                <w:sz w:val="24"/>
              </w:rPr>
              <w:t xml:space="preserve">.</w:t>
            </w:r>
          </w:p>
          <w:p>
            <w:pPr>
              <w:pStyle w:val="0"/>
            </w:pPr>
            <w:r>
              <w:rPr>
                <w:sz w:val="24"/>
              </w:rPr>
              <w:t xml:space="preserve">Электрическая или газовая с ГИИ в неутепленных и полуоткрытых помещениях и зданиях</w:t>
            </w:r>
          </w:p>
        </w:tc>
      </w:tr>
      <w:tr>
        <w:tc>
          <w:tcPr>
            <w:tcW w:w="3402" w:type="dxa"/>
          </w:tcPr>
          <w:bookmarkStart w:id="1485" w:name="P1485"/>
          <w:bookmarkEnd w:id="1485"/>
          <w:p>
            <w:pPr>
              <w:pStyle w:val="0"/>
            </w:pPr>
            <w:r>
              <w:rPr>
                <w:sz w:val="24"/>
              </w:rPr>
              <w:t xml:space="preserve">Б.8 Торговые залы и помещения для обработки и хранения материалов, содержащих легковоспламеняющиеся жидкости</w:t>
            </w:r>
          </w:p>
        </w:tc>
        <w:tc>
          <w:tcPr>
            <w:tcW w:w="5669" w:type="dxa"/>
          </w:tcPr>
          <w:p>
            <w:pPr>
              <w:pStyle w:val="0"/>
            </w:pPr>
            <w:r>
              <w:rPr>
                <w:sz w:val="24"/>
              </w:rPr>
              <w:t xml:space="preserve">Принимать по </w:t>
            </w:r>
            <w:hyperlink w:history="0" w:anchor="P1500" w:tooltip="а) категорий В1 - В4 без выделений пыли и аэрозолей или с выделением негорючей пыли">
              <w:r>
                <w:rPr>
                  <w:sz w:val="24"/>
                  <w:color w:val="0000ff"/>
                </w:rPr>
                <w:t xml:space="preserve">перечислению а)</w:t>
              </w:r>
            </w:hyperlink>
            <w:r>
              <w:rPr>
                <w:sz w:val="24"/>
              </w:rPr>
              <w:t xml:space="preserve"> или </w:t>
            </w:r>
            <w:hyperlink w:history="0" w:anchor="P1505" w:tooltip="б) категорий А, Б, В1 - В4 с выделением горючей пыли и аэрозолей">
              <w:r>
                <w:rPr>
                  <w:sz w:val="24"/>
                  <w:color w:val="0000ff"/>
                </w:rPr>
                <w:t xml:space="preserve">б) Б.11</w:t>
              </w:r>
            </w:hyperlink>
            <w:r>
              <w:rPr>
                <w:sz w:val="24"/>
              </w:rPr>
              <w:t xml:space="preserve"> настоящей таблицы</w:t>
            </w:r>
          </w:p>
        </w:tc>
      </w:tr>
      <w:tr>
        <w:tc>
          <w:tcPr>
            <w:tcW w:w="3402" w:type="dxa"/>
          </w:tcPr>
          <w:p>
            <w:pPr>
              <w:pStyle w:val="0"/>
            </w:pPr>
            <w:r>
              <w:rPr>
                <w:sz w:val="24"/>
              </w:rPr>
              <w:t xml:space="preserve">Б.9 Пассажирские залы вокзалов, аэропортов</w:t>
            </w:r>
          </w:p>
        </w:tc>
        <w:tc>
          <w:tcPr>
            <w:tcW w:w="5669" w:type="dxa"/>
          </w:tcPr>
          <w:p>
            <w:pPr>
              <w:pStyle w:val="0"/>
            </w:pPr>
            <w:r>
              <w:rPr>
                <w:sz w:val="24"/>
              </w:rPr>
              <w:t xml:space="preserve">Воздушная (в соответствии с </w:t>
            </w:r>
            <w:hyperlink w:history="0" w:anchor="P460" w:tooltip="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
              <w:r>
                <w:rPr>
                  <w:sz w:val="24"/>
                  <w:color w:val="0000ff"/>
                </w:rPr>
                <w:t xml:space="preserve">7.1.15</w:t>
              </w:r>
            </w:hyperlink>
            <w:r>
              <w:rPr>
                <w:sz w:val="24"/>
              </w:rPr>
              <w:t xml:space="preserve"> - </w:t>
            </w:r>
            <w:hyperlink w:history="0" w:anchor="P462"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5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493" w:name="P1493"/>
          <w:bookmarkEnd w:id="1493"/>
          <w:p>
            <w:pPr>
              <w:pStyle w:val="0"/>
            </w:pPr>
            <w:r>
              <w:rPr>
                <w:sz w:val="24"/>
              </w:rPr>
              <w:t xml:space="preserve">Б.10 Залы зрительные и рестораны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257"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499" w:name="P1499"/>
          <w:bookmarkEnd w:id="1499"/>
          <w:p>
            <w:pPr>
              <w:pStyle w:val="0"/>
            </w:pPr>
            <w:r>
              <w:rPr>
                <w:sz w:val="24"/>
              </w:rPr>
              <w:t xml:space="preserve">Б.11 Производственные и складские:</w:t>
            </w:r>
          </w:p>
          <w:bookmarkStart w:id="1500" w:name="P1500"/>
          <w:bookmarkEnd w:id="1500"/>
          <w:p>
            <w:pPr>
              <w:pStyle w:val="0"/>
            </w:pPr>
            <w:r>
              <w:rPr>
                <w:sz w:val="24"/>
              </w:rPr>
              <w:t xml:space="preserve">а) категорий В1 - В4 без выделений пыли и аэрозолей или с выделением негорючей пыли</w:t>
            </w:r>
          </w:p>
        </w:tc>
        <w:tc>
          <w:tcPr>
            <w:tcW w:w="5669" w:type="dxa"/>
          </w:tcPr>
          <w:p>
            <w:pPr>
              <w:pStyle w:val="0"/>
            </w:pPr>
            <w:r>
              <w:rPr>
                <w:sz w:val="24"/>
              </w:rPr>
              <w:t xml:space="preserve">Воздушная.</w:t>
            </w:r>
          </w:p>
          <w:p>
            <w:pPr>
              <w:pStyle w:val="0"/>
            </w:pPr>
            <w:r>
              <w:rPr>
                <w:sz w:val="24"/>
              </w:rPr>
              <w:t xml:space="preserve">Водяная и паровая при температуре теплоносителя: воды не более 115 °C, пара не более 130 °C.</w:t>
            </w:r>
          </w:p>
          <w:p>
            <w:pPr>
              <w:pStyle w:val="0"/>
            </w:pPr>
            <w:r>
              <w:rPr>
                <w:sz w:val="24"/>
              </w:rPr>
              <w:t xml:space="preserve">Электрическая или газовая (кроме складов категорий В1 - В4) при температуре на теплоотдающей поверхности не более 90 °C.</w:t>
            </w:r>
          </w:p>
          <w:p>
            <w:pPr>
              <w:pStyle w:val="0"/>
            </w:pPr>
            <w:r>
              <w:rPr>
                <w:sz w:val="24"/>
              </w:rPr>
              <w:t xml:space="preserve">Электрическая или газовая с ГИИ для помещений классов функциональной пожарной опасности Ф5.1 и Ф5.2, относящихся к категориям В2, В3, В4 с размещением ГИИ вне взрывоопасных зон</w:t>
            </w:r>
          </w:p>
        </w:tc>
      </w:tr>
      <w:tr>
        <w:tc>
          <w:tcPr>
            <w:tcW w:w="3402" w:type="dxa"/>
          </w:tcPr>
          <w:bookmarkStart w:id="1505" w:name="P1505"/>
          <w:bookmarkEnd w:id="1505"/>
          <w:p>
            <w:pPr>
              <w:pStyle w:val="0"/>
            </w:pPr>
            <w:r>
              <w:rPr>
                <w:sz w:val="24"/>
              </w:rPr>
              <w:t xml:space="preserve">б) категорий А, Б, В1 - В4 с выделением горючей пыли и аэрозолей</w:t>
            </w:r>
          </w:p>
        </w:tc>
        <w:tc>
          <w:tcPr>
            <w:tcW w:w="5669" w:type="dxa"/>
          </w:tcPr>
          <w:p>
            <w:pPr>
              <w:pStyle w:val="0"/>
            </w:pPr>
            <w:r>
              <w:rPr>
                <w:sz w:val="24"/>
              </w:rPr>
              <w:t xml:space="preserve">Водяная или паровая при температуре теплоносителя: воды не более 115 °C, пара не более 130 °C или воздушная, при этом теплогенерирующие устройства этих систем следует размещать вне обслуживаемых помещений категорий А и Б, а на системе воздуховодов системы воздушного отопления при пересечении ими ограждающих конструкций данных помещений, следует предусматривать установку нормально открытых противопожарных клапанов с пределом огнестойкости EI 15.</w:t>
            </w:r>
          </w:p>
          <w:p>
            <w:pPr>
              <w:pStyle w:val="0"/>
            </w:pPr>
            <w:r>
              <w:rPr>
                <w:sz w:val="24"/>
              </w:rPr>
              <w:t xml:space="preserve">Электрическая или газовая для помещений категорий В1 - В4 (кроме складов категорий В1 - В4) при температуре на теплоотдающей поверхности не более 115 °C.</w:t>
            </w:r>
          </w:p>
          <w:p>
            <w:pPr>
              <w:pStyle w:val="0"/>
            </w:pPr>
            <w:r>
              <w:rPr>
                <w:sz w:val="24"/>
              </w:rPr>
              <w:t xml:space="preserve">Электрическая для помещений категорий А и Б (кроме складов категорий А и Б) во взрывозащищенном исполнении при температуре на теплоотдающей поверхности не более 110 °C</w:t>
            </w:r>
          </w:p>
        </w:tc>
      </w:tr>
      <w:tr>
        <w:tc>
          <w:tcPr>
            <w:tcW w:w="3402" w:type="dxa"/>
          </w:tcPr>
          <w:p>
            <w:pPr>
              <w:pStyle w:val="0"/>
            </w:pPr>
            <w:r>
              <w:rPr>
                <w:sz w:val="24"/>
              </w:rPr>
              <w:t xml:space="preserve">в) категорий Г и Д без выделений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ребристыми трубами, радиаторами и конвекторами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г) категорий Г и Д с повышенными требованиями к чистоте воздуха</w:t>
            </w:r>
          </w:p>
        </w:tc>
        <w:tc>
          <w:tcPr>
            <w:tcW w:w="5669" w:type="dxa"/>
          </w:tcPr>
          <w:p>
            <w:pPr>
              <w:pStyle w:val="0"/>
            </w:pPr>
            <w:r>
              <w:rPr>
                <w:sz w:val="24"/>
              </w:rPr>
              <w:t xml:space="preserve">Воздушная.</w:t>
            </w:r>
          </w:p>
          <w:p>
            <w:pPr>
              <w:pStyle w:val="0"/>
            </w:pPr>
            <w:r>
              <w:rPr>
                <w:sz w:val="24"/>
              </w:rPr>
              <w:t xml:space="preserve">Водяная с радиаторами (без оребрения), панелями или гладкими трубами при температуре теплоносителя не более 115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д) категорий Г и Д с выделением негорючих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е) категорий Г и Д с выделением горючих пыли и аэрозолей</w:t>
            </w:r>
          </w:p>
        </w:tc>
        <w:tc>
          <w:tcPr>
            <w:tcW w:w="5669" w:type="dxa"/>
          </w:tcPr>
          <w:p>
            <w:pPr>
              <w:pStyle w:val="0"/>
            </w:pPr>
            <w:r>
              <w:rPr>
                <w:sz w:val="24"/>
              </w:rPr>
              <w:t xml:space="preserve">Воздушная.</w:t>
            </w:r>
          </w:p>
          <w:p>
            <w:pPr>
              <w:pStyle w:val="0"/>
            </w:pPr>
            <w:r>
              <w:rPr>
                <w:sz w:val="24"/>
              </w:rPr>
              <w:t xml:space="preserve">Водяная и паровая с радиаторами или гладкими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ж) категорий Г и Д со значительным влаговыделением</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конвекторами или ребристыми трубами при температуре теплоносителя: воды не более 115 °C, пара не более 130 °C</w:t>
            </w:r>
          </w:p>
        </w:tc>
      </w:tr>
      <w:tr>
        <w:tc>
          <w:tcPr>
            <w:tcW w:w="3402" w:type="dxa"/>
          </w:tcPr>
          <w:p>
            <w:pPr>
              <w:pStyle w:val="0"/>
            </w:pPr>
            <w:r>
              <w:rPr>
                <w:sz w:val="24"/>
              </w:rPr>
              <w:t xml:space="preserve">и) с выделением возгоняемых ядовитых веществ</w:t>
            </w:r>
          </w:p>
        </w:tc>
        <w:tc>
          <w:tcPr>
            <w:tcW w:w="5669" w:type="dxa"/>
          </w:tcPr>
          <w:p>
            <w:pPr>
              <w:pStyle w:val="0"/>
            </w:pPr>
            <w:r>
              <w:rPr>
                <w:sz w:val="24"/>
              </w:rPr>
              <w:t xml:space="preserve">По нормативным документам</w:t>
            </w:r>
          </w:p>
        </w:tc>
      </w:tr>
      <w:tr>
        <w:tc>
          <w:tcPr>
            <w:tcW w:w="3402" w:type="dxa"/>
          </w:tcPr>
          <w:p>
            <w:pPr>
              <w:pStyle w:val="0"/>
            </w:pPr>
            <w:r>
              <w:rPr>
                <w:sz w:val="24"/>
              </w:rPr>
              <w:t xml:space="preserve">Б.12 Лестничные клетки, пешеходные переходы и вестибюли</w:t>
            </w:r>
          </w:p>
        </w:tc>
        <w:tc>
          <w:tcPr>
            <w:tcW w:w="5669" w:type="dxa"/>
          </w:tcPr>
          <w:p>
            <w:pPr>
              <w:pStyle w:val="0"/>
            </w:pPr>
            <w:r>
              <w:rPr>
                <w:sz w:val="24"/>
              </w:rPr>
              <w:t xml:space="preserve">Водяная с радиаторами, конвекторами или калориферами при температуре теплоносителя: воды не более 95 °C.</w:t>
            </w:r>
          </w:p>
          <w:p>
            <w:pPr>
              <w:pStyle w:val="0"/>
            </w:pPr>
            <w:r>
              <w:rPr>
                <w:sz w:val="24"/>
              </w:rPr>
              <w:t xml:space="preserve">Воздушная</w:t>
            </w:r>
          </w:p>
        </w:tc>
      </w:tr>
      <w:tr>
        <w:tc>
          <w:tcPr>
            <w:tcW w:w="3402" w:type="dxa"/>
          </w:tcPr>
          <w:p>
            <w:pPr>
              <w:pStyle w:val="0"/>
            </w:pPr>
            <w:r>
              <w:rPr>
                <w:sz w:val="24"/>
              </w:rPr>
              <w:t xml:space="preserve">Б.13. Отдельные помещения и рабочие места в неотапливаемых и отапливаемых помещениях с температурой воздуха ниже нормируемой (кроме помещений категорий А, Б и В)</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Б.14. Помещения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с расчетным числом посадочных</w:t>
            </w:r>
          </w:p>
          <w:p>
            <w:pPr>
              <w:pStyle w:val="0"/>
            </w:pPr>
            <w:r>
              <w:rPr>
                <w:sz w:val="24"/>
              </w:rPr>
              <w:t xml:space="preserve">мест для посетителей и расположенных на открытом воздухе</w:t>
            </w:r>
          </w:p>
        </w:tc>
        <w:tc>
          <w:tcPr>
            <w:tcW w:w="5669" w:type="dxa"/>
          </w:tcPr>
          <w:p>
            <w:pPr>
              <w:pStyle w:val="0"/>
            </w:pPr>
            <w:r>
              <w:rPr>
                <w:sz w:val="24"/>
              </w:rPr>
              <w:t xml:space="preserve">Электрическая или газовая с ГИИ</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Температуру воздуха при расчете систем воздушного отопления, совмещенного с приточной вентиляцией или кондиционированием, следует определять в соответствии с требованиями </w:t>
            </w:r>
            <w:hyperlink w:history="0" w:anchor="P468" w:tooltip="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5.7, но принимать не выше 70 °C и не менее чем на 20 °C ниже температуры самовоспламенения газов, паров, аэрозолей и пыли, выделяющихся в помещении.">
              <w:r>
                <w:rPr>
                  <w:sz w:val="24"/>
                  <w:color w:val="0000ff"/>
                </w:rPr>
                <w:t xml:space="preserve">7.1.20</w:t>
              </w:r>
            </w:hyperlink>
            <w:r>
              <w:rPr>
                <w:sz w:val="24"/>
              </w:rPr>
              <w:t xml:space="preserve">.</w:t>
            </w:r>
          </w:p>
          <w:p>
            <w:pPr>
              <w:pStyle w:val="0"/>
              <w:ind w:firstLine="283"/>
              <w:jc w:val="both"/>
            </w:pPr>
            <w:r>
              <w:rPr>
                <w:sz w:val="24"/>
              </w:rPr>
              <w:t xml:space="preserve">2 Допускается для систем внутреннего теплоснабжения потребителей, приведенных в </w:t>
            </w:r>
            <w:hyperlink w:history="0" w:anchor="P1499" w:tooltip="Б.11 Производственные и складские:">
              <w:r>
                <w:rPr>
                  <w:sz w:val="24"/>
                  <w:color w:val="0000ff"/>
                </w:rPr>
                <w:t xml:space="preserve">Б.11</w:t>
              </w:r>
            </w:hyperlink>
            <w:r>
              <w:rPr>
                <w:sz w:val="24"/>
              </w:rPr>
              <w:t xml:space="preserve">, использование пара с температурой до 200 °C по условиям теплоснабжения от источников промплощадки для калориферов приточных систем, устанавливаемых в вентиляционных камерах, без доступа посторонних лиц при выполнении требований </w:t>
            </w:r>
            <w:hyperlink w:history="0" w:anchor="P2928" w:tooltip="[12] Приказ Федеральной службы по экологическому, технологическому и атомному надзору от 27 декабря 2012 г. N 784 &quot;Об утверждении Руководства по безопасности &quot;Рекомендации по устройству и безопасной эксплуатации технологических трубопроводов&quot;">
              <w:r>
                <w:rPr>
                  <w:sz w:val="24"/>
                  <w:color w:val="0000ff"/>
                </w:rPr>
                <w:t xml:space="preserve">[12]</w:t>
              </w:r>
            </w:hyperlink>
            <w:r>
              <w:rPr>
                <w:sz w:val="24"/>
              </w:rPr>
              <w:t xml:space="preserve">.</w:t>
            </w:r>
          </w:p>
          <w:p>
            <w:pPr>
              <w:pStyle w:val="0"/>
              <w:ind w:firstLine="283"/>
              <w:jc w:val="both"/>
            </w:pPr>
            <w:r>
              <w:rPr>
                <w:sz w:val="24"/>
              </w:rPr>
              <w:t xml:space="preserve">3 Системы отопления зданий, в том числе многоквартирных жилых домов с газовыми теплогенераторами, допускается применять с учетом требований нормативных документов по пожарной безопасности согласно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r:id="rId200"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 Рекомендуется установка газовых теплогенераторов во встроенных, пристроенных или крышных котельных.</w:t>
            </w:r>
          </w:p>
          <w:bookmarkStart w:id="1544" w:name="P1544"/>
          <w:bookmarkEnd w:id="1544"/>
          <w:p>
            <w:pPr>
              <w:pStyle w:val="0"/>
              <w:ind w:firstLine="283"/>
              <w:jc w:val="both"/>
            </w:pPr>
            <w:r>
              <w:rPr>
                <w:sz w:val="24"/>
              </w:rPr>
              <w:t xml:space="preserve">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w:t>
            </w:r>
            <w:hyperlink w:history="0" r:id="rId201"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ind w:firstLine="283"/>
              <w:jc w:val="both"/>
            </w:pPr>
            <w:r>
              <w:rPr>
                <w:sz w:val="24"/>
              </w:rPr>
              <w:t xml:space="preserve">Температуру поверхности низкотемпературных панелей радиационного обогрева рабочих мест не следует принимать выше 60 °C. Температуру поверхности приборов лучистого отопления не следует принимать выше 250 °C.</w:t>
            </w:r>
          </w:p>
          <w:p>
            <w:pPr>
              <w:pStyle w:val="0"/>
              <w:ind w:firstLine="283"/>
              <w:jc w:val="both"/>
            </w:pPr>
            <w:r>
              <w:rPr>
                <w:sz w:val="24"/>
              </w:rPr>
              <w:t xml:space="preserve">Газовые излучатели допускается применять при условии удаления продуктов сгорания наружу, обеспечивая ПДК вредных веществ в воздухе рабочей или обслуживаемой зоны ниже допустимых величин, а также при условии установки сигнализаторов загазованности по метану и окиси углерода согласно </w:t>
            </w:r>
            <w:hyperlink w:history="0" w:anchor="P407" w:tooltip="6.4.13 Газовые излучатели допускается применять при условии удаления продуктов сгорания, обеспечивая ПДК вредных веществ в воздухе рабочей или обслуживаемой зоны ниже допустимых величин, с учетом примечания 4 к таблице Б.1,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или ПДК природного газа. Сигнализаторы загазованности должны быть сблокированы с быстродействующими запорными клапанами, уст...">
              <w:r>
                <w:rPr>
                  <w:sz w:val="24"/>
                  <w:color w:val="0000ff"/>
                </w:rPr>
                <w:t xml:space="preserve">6.4.13</w:t>
              </w:r>
            </w:hyperlink>
            <w:r>
              <w:rPr>
                <w:sz w:val="24"/>
              </w:rPr>
              <w:t xml:space="preserve">.</w:t>
            </w:r>
          </w:p>
          <w:p>
            <w:pPr>
              <w:pStyle w:val="0"/>
              <w:ind w:firstLine="283"/>
              <w:jc w:val="both"/>
            </w:pPr>
            <w:r>
              <w:rPr>
                <w:sz w:val="24"/>
              </w:rPr>
              <w:t xml:space="preserve">5 Системы поквартирного теплоснабжения с индивидуальными газовыми теплогенераторами мощностью до 100 кВт рекомендуется применять:</w:t>
            </w:r>
          </w:p>
          <w:p>
            <w:pPr>
              <w:pStyle w:val="0"/>
              <w:ind w:firstLine="283"/>
              <w:jc w:val="both"/>
            </w:pPr>
            <w:r>
              <w:rPr>
                <w:sz w:val="24"/>
              </w:rPr>
              <w:t xml:space="preserve">- для отдельно стоящих жилых домов с количеством этажей не более трех, предназначенных для проживания одной семьи (объекты индивидуального жилищного строительства);</w:t>
            </w:r>
          </w:p>
          <w:p>
            <w:pPr>
              <w:pStyle w:val="0"/>
              <w:ind w:firstLine="283"/>
              <w:jc w:val="both"/>
            </w:pPr>
            <w:r>
              <w:rPr>
                <w:sz w:val="24"/>
              </w:rPr>
              <w:t xml:space="preserve">- жилых домов с количеством этажей не более трех, состоящих из нескольких блоков (не более десяти), каждый из которых предназначен для проживания одной семьи, имеет общую стену (общие стены) без проемов с соседним блоком или соседними блоками;</w:t>
            </w:r>
          </w:p>
          <w:p>
            <w:pPr>
              <w:pStyle w:val="0"/>
              <w:ind w:firstLine="283"/>
              <w:jc w:val="both"/>
            </w:pPr>
            <w:r>
              <w:rPr>
                <w:sz w:val="24"/>
              </w:rPr>
              <w:t xml:space="preserve">- многоквартирных домов с количеством этажей не более трех, состоящих из одной или нескольких блок-секций (не более четырех), в каждой из которых находятся несколько квартир и помещения общего пользования и каждая из которых имеет отдельный подъезд с выходом на территорию общего пользования.</w:t>
            </w:r>
          </w:p>
          <w:p>
            <w:pPr>
              <w:pStyle w:val="0"/>
              <w:ind w:firstLine="283"/>
              <w:jc w:val="both"/>
            </w:pPr>
            <w:r>
              <w:rPr>
                <w:sz w:val="24"/>
              </w:rPr>
              <w:t xml:space="preserve">6 Отопление газовыми приборами в зданиях III, IV и V степеней огнестойкости не допускается.</w:t>
            </w:r>
          </w:p>
          <w:p>
            <w:pPr>
              <w:pStyle w:val="0"/>
              <w:ind w:firstLine="283"/>
              <w:jc w:val="both"/>
            </w:pPr>
            <w:r>
              <w:rPr>
                <w:sz w:val="24"/>
              </w:rPr>
              <w:t xml:space="preserve">7 Допускается применение электроотопления с температурой на теплоотдающей поверхности приборов не более 70 °C в зданиях из быстро возводимых конструкций.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560" w:name="P1560"/>
    <w:bookmarkEnd w:id="1560"/>
    <w:p>
      <w:pPr>
        <w:pStyle w:val="2"/>
        <w:jc w:val="center"/>
      </w:pPr>
      <w:r>
        <w:rPr>
          <w:sz w:val="24"/>
          <w:b w:val="on"/>
        </w:rPr>
        <w:t xml:space="preserve">МИНИМАЛЬНЫЙ РАСХОД НАРУЖНОГО ВОЗДУХА НА ОДНОГО ЧЕЛОВЕКА</w:t>
      </w:r>
    </w:p>
    <w:p>
      <w:pPr>
        <w:pStyle w:val="0"/>
        <w:jc w:val="both"/>
      </w:pPr>
      <w:r>
        <w:rPr>
          <w:sz w:val="24"/>
        </w:rPr>
      </w:r>
    </w:p>
    <w:p>
      <w:pPr>
        <w:pStyle w:val="0"/>
        <w:ind w:firstLine="540"/>
        <w:jc w:val="both"/>
      </w:pPr>
      <w:r>
        <w:rPr>
          <w:sz w:val="24"/>
        </w:rPr>
        <w:t xml:space="preserve">В.1 В таблице В.1 установлены нормы подачи наружного воздуха для людей, находящихся в помещении более 2 ч непрерывно.</w:t>
      </w:r>
    </w:p>
    <w:p>
      <w:pPr>
        <w:pStyle w:val="0"/>
        <w:jc w:val="both"/>
      </w:pPr>
      <w:r>
        <w:rPr>
          <w:sz w:val="24"/>
        </w:rPr>
      </w:r>
    </w:p>
    <w:p>
      <w:pPr>
        <w:pStyle w:val="0"/>
        <w:jc w:val="right"/>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2266"/>
        <w:gridCol w:w="2267"/>
      </w:tblGrid>
      <w:tr>
        <w:tc>
          <w:tcPr>
            <w:tcW w:w="4535" w:type="dxa"/>
            <w:vAlign w:val="center"/>
            <w:vMerge w:val="restart"/>
          </w:tcPr>
          <w:p>
            <w:pPr>
              <w:pStyle w:val="0"/>
              <w:jc w:val="center"/>
            </w:pPr>
            <w:r>
              <w:rPr>
                <w:sz w:val="24"/>
              </w:rPr>
              <w:t xml:space="preserve">Помещения</w:t>
            </w:r>
          </w:p>
        </w:tc>
        <w:tc>
          <w:tcPr>
            <w:gridSpan w:val="2"/>
            <w:tcW w:w="4533" w:type="dxa"/>
            <w:vAlign w:val="center"/>
          </w:tcPr>
          <w:p>
            <w:pPr>
              <w:pStyle w:val="0"/>
              <w:jc w:val="center"/>
            </w:pPr>
            <w:r>
              <w:rPr>
                <w:sz w:val="24"/>
              </w:rPr>
              <w:t xml:space="preserve">Расход воздуха в помещениях, м</w:t>
            </w:r>
            <w:r>
              <w:rPr>
                <w:sz w:val="24"/>
                <w:vertAlign w:val="superscript"/>
              </w:rPr>
              <w:t xml:space="preserve">3</w:t>
            </w:r>
            <w:r>
              <w:rPr>
                <w:sz w:val="24"/>
              </w:rPr>
              <w:t xml:space="preserve">/ч</w:t>
            </w:r>
          </w:p>
        </w:tc>
      </w:tr>
      <w:tr>
        <w:tc>
          <w:tcPr>
            <w:vMerge w:val="continue"/>
          </w:tcPr>
          <w:p/>
        </w:tc>
        <w:tc>
          <w:tcPr>
            <w:tcW w:w="2266" w:type="dxa"/>
            <w:vAlign w:val="center"/>
          </w:tcPr>
          <w:p>
            <w:pPr>
              <w:pStyle w:val="0"/>
              <w:jc w:val="center"/>
            </w:pPr>
            <w:r>
              <w:rPr>
                <w:sz w:val="24"/>
              </w:rPr>
              <w:t xml:space="preserve">с естественным проветриванием</w:t>
            </w:r>
          </w:p>
        </w:tc>
        <w:tc>
          <w:tcPr>
            <w:tcW w:w="2267" w:type="dxa"/>
            <w:vAlign w:val="center"/>
          </w:tcPr>
          <w:p>
            <w:pPr>
              <w:pStyle w:val="0"/>
              <w:jc w:val="center"/>
            </w:pPr>
            <w:r>
              <w:rPr>
                <w:sz w:val="24"/>
              </w:rPr>
              <w:t xml:space="preserve">без естественного проветривания</w:t>
            </w:r>
          </w:p>
        </w:tc>
      </w:tr>
      <w:tr>
        <w:tc>
          <w:tcPr>
            <w:tcW w:w="4535" w:type="dxa"/>
          </w:tcPr>
          <w:p>
            <w:pPr>
              <w:pStyle w:val="0"/>
              <w:jc w:val="center"/>
            </w:pPr>
            <w:r>
              <w:rPr>
                <w:sz w:val="24"/>
              </w:rPr>
              <w:t xml:space="preserve">Производственные</w:t>
            </w:r>
          </w:p>
        </w:tc>
        <w:tc>
          <w:tcPr>
            <w:tcW w:w="2266" w:type="dxa"/>
          </w:tcPr>
          <w:p>
            <w:pPr>
              <w:pStyle w:val="0"/>
              <w:jc w:val="center"/>
            </w:pPr>
            <w:r>
              <w:rPr>
                <w:sz w:val="24"/>
              </w:rPr>
              <w:t xml:space="preserve">30</w:t>
            </w:r>
          </w:p>
        </w:tc>
        <w:tc>
          <w:tcPr>
            <w:tcW w:w="2267" w:type="dxa"/>
          </w:tcPr>
          <w:p>
            <w:pPr>
              <w:pStyle w:val="0"/>
              <w:jc w:val="center"/>
            </w:pPr>
            <w:r>
              <w:rPr>
                <w:sz w:val="24"/>
              </w:rPr>
              <w:t xml:space="preserve">60</w:t>
            </w:r>
          </w:p>
        </w:tc>
      </w:tr>
      <w:tr>
        <w:tc>
          <w:tcPr>
            <w:tcW w:w="4535" w:type="dxa"/>
          </w:tcPr>
          <w:p>
            <w:pPr>
              <w:pStyle w:val="0"/>
              <w:jc w:val="center"/>
            </w:pPr>
            <w:r>
              <w:rPr>
                <w:sz w:val="24"/>
              </w:rPr>
              <w:t xml:space="preserve">Общественные и административно-бытовые </w:t>
            </w:r>
            <w:hyperlink w:history="0" w:anchor="P1586" w:tooltip="&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
              <w:r>
                <w:rPr>
                  <w:sz w:val="24"/>
                  <w:color w:val="0000ff"/>
                </w:rPr>
                <w:t xml:space="preserve">&lt;1&gt;</w:t>
              </w:r>
            </w:hyperlink>
          </w:p>
        </w:tc>
        <w:tc>
          <w:tcPr>
            <w:tcW w:w="2266" w:type="dxa"/>
          </w:tcPr>
          <w:p>
            <w:pPr>
              <w:pStyle w:val="0"/>
              <w:jc w:val="center"/>
            </w:pPr>
            <w:r>
              <w:rPr>
                <w:sz w:val="24"/>
              </w:rPr>
              <w:t xml:space="preserve">40</w:t>
            </w:r>
          </w:p>
        </w:tc>
        <w:tc>
          <w:tcPr>
            <w:tcW w:w="2267" w:type="dxa"/>
          </w:tcPr>
          <w:p>
            <w:pPr>
              <w:pStyle w:val="0"/>
              <w:jc w:val="center"/>
            </w:pPr>
            <w:r>
              <w:rPr>
                <w:sz w:val="24"/>
              </w:rPr>
              <w:t xml:space="preserve">60</w:t>
            </w:r>
          </w:p>
          <w:p>
            <w:pPr>
              <w:pStyle w:val="0"/>
              <w:jc w:val="center"/>
            </w:pPr>
            <w:r>
              <w:rPr>
                <w:sz w:val="24"/>
              </w:rPr>
              <w:t xml:space="preserve">20 </w:t>
            </w:r>
            <w:hyperlink w:history="0" w:anchor="P1587" w:tooltip="&lt;2&gt; Для помещений, в которых люди находятся не более 2 ч непрерывно (кинотеатры, театры и др.).">
              <w:r>
                <w:rPr>
                  <w:sz w:val="24"/>
                  <w:color w:val="0000ff"/>
                </w:rPr>
                <w:t xml:space="preserve">&lt;2&gt;</w:t>
              </w:r>
            </w:hyperlink>
          </w:p>
        </w:tc>
      </w:tr>
      <w:tr>
        <w:tblPrEx>
          <w:tblBorders>
            <w:insideH w:val="nil"/>
          </w:tblBorders>
        </w:tblPrEx>
        <w:tc>
          <w:tcPr>
            <w:tcW w:w="4535" w:type="dxa"/>
            <w:tcBorders>
              <w:bottom w:val="nil"/>
            </w:tcBorders>
          </w:tcPr>
          <w:p>
            <w:pPr>
              <w:pStyle w:val="0"/>
              <w:jc w:val="center"/>
            </w:pPr>
            <w:r>
              <w:rPr>
                <w:sz w:val="24"/>
              </w:rPr>
              <w:t xml:space="preserve">Жилые при общей площади квартиры на одного человека</w:t>
            </w:r>
          </w:p>
        </w:tc>
        <w:tc>
          <w:tcPr>
            <w:tcW w:w="2266" w:type="dxa"/>
            <w:tcBorders>
              <w:bottom w:val="nil"/>
            </w:tcBorders>
          </w:tcPr>
          <w:p>
            <w:pPr>
              <w:pStyle w:val="0"/>
            </w:pPr>
            <w:r>
              <w:rPr>
                <w:sz w:val="24"/>
              </w:rPr>
            </w:r>
          </w:p>
        </w:tc>
        <w:tc>
          <w:tcPr>
            <w:tcW w:w="2267" w:type="dxa"/>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jc w:val="center"/>
            </w:pPr>
            <w:r>
              <w:rPr>
                <w:sz w:val="24"/>
              </w:rPr>
              <w:t xml:space="preserve">более 20 м</w:t>
            </w:r>
            <w:r>
              <w:rPr>
                <w:sz w:val="24"/>
                <w:vertAlign w:val="superscript"/>
              </w:rPr>
              <w:t xml:space="preserve">2</w:t>
            </w:r>
          </w:p>
        </w:tc>
        <w:tc>
          <w:tcPr>
            <w:tcW w:w="2266" w:type="dxa"/>
            <w:tcBorders>
              <w:top w:val="nil"/>
              <w:bottom w:val="nil"/>
            </w:tcBorders>
          </w:tcPr>
          <w:p>
            <w:pPr>
              <w:pStyle w:val="0"/>
              <w:jc w:val="center"/>
            </w:pPr>
            <w:r>
              <w:rPr>
                <w:sz w:val="24"/>
              </w:rPr>
              <w:t xml:space="preserve">30 </w:t>
            </w:r>
            <w:hyperlink w:history="0" w:anchor="P1588" w:tooltip="&lt;3&gt; Не менее 0,35 воздухообмена в час, определяемому по общему объему квартиры.">
              <w:r>
                <w:rPr>
                  <w:sz w:val="24"/>
                  <w:color w:val="0000ff"/>
                </w:rPr>
                <w:t xml:space="preserve">&lt;3&gt;</w:t>
              </w:r>
            </w:hyperlink>
          </w:p>
        </w:tc>
        <w:tc>
          <w:tcPr>
            <w:tcW w:w="2267" w:type="dxa"/>
            <w:tcBorders>
              <w:top w:val="nil"/>
              <w:bottom w:val="nil"/>
            </w:tcBorders>
          </w:tcPr>
          <w:p>
            <w:pPr>
              <w:pStyle w:val="0"/>
              <w:jc w:val="center"/>
            </w:pPr>
            <w:r>
              <w:rPr>
                <w:sz w:val="24"/>
              </w:rPr>
              <w:t xml:space="preserve">45</w:t>
            </w:r>
          </w:p>
        </w:tc>
      </w:tr>
      <w:tr>
        <w:tblPrEx>
          <w:tblBorders>
            <w:insideH w:val="nil"/>
          </w:tblBorders>
        </w:tblPrEx>
        <w:tc>
          <w:tcPr>
            <w:tcW w:w="4535" w:type="dxa"/>
            <w:tcBorders>
              <w:top w:val="nil"/>
            </w:tcBorders>
          </w:tcPr>
          <w:p>
            <w:pPr>
              <w:pStyle w:val="0"/>
              <w:jc w:val="center"/>
            </w:pPr>
            <w:r>
              <w:rPr>
                <w:sz w:val="24"/>
              </w:rPr>
              <w:t xml:space="preserve">менее 20 м</w:t>
            </w:r>
            <w:r>
              <w:rPr>
                <w:sz w:val="24"/>
                <w:vertAlign w:val="superscript"/>
              </w:rPr>
              <w:t xml:space="preserve">2</w:t>
            </w:r>
          </w:p>
        </w:tc>
        <w:tc>
          <w:tcPr>
            <w:tcW w:w="2266" w:type="dxa"/>
            <w:tcBorders>
              <w:top w:val="nil"/>
            </w:tcBorders>
          </w:tcPr>
          <w:p>
            <w:pPr>
              <w:pStyle w:val="0"/>
              <w:jc w:val="center"/>
            </w:pPr>
            <w:r>
              <w:rPr>
                <w:sz w:val="24"/>
              </w:rPr>
              <w:t xml:space="preserve">3 м</w:t>
            </w:r>
            <w:r>
              <w:rPr>
                <w:sz w:val="24"/>
                <w:vertAlign w:val="superscript"/>
              </w:rPr>
              <w:t xml:space="preserve">3</w:t>
            </w:r>
            <w:r>
              <w:rPr>
                <w:sz w:val="24"/>
              </w:rPr>
              <w:t xml:space="preserve">/ч на 1 м</w:t>
            </w:r>
            <w:r>
              <w:rPr>
                <w:sz w:val="24"/>
                <w:vertAlign w:val="superscript"/>
              </w:rPr>
              <w:t xml:space="preserve">2</w:t>
            </w:r>
            <w:r>
              <w:rPr>
                <w:sz w:val="24"/>
              </w:rPr>
              <w:t xml:space="preserve"> жилой площади</w:t>
            </w:r>
          </w:p>
        </w:tc>
        <w:tc>
          <w:tcPr>
            <w:tcW w:w="2267" w:type="dxa"/>
            <w:tcBorders>
              <w:top w:val="nil"/>
            </w:tcBorders>
          </w:tcPr>
          <w:p>
            <w:pPr>
              <w:pStyle w:val="0"/>
              <w:jc w:val="center"/>
            </w:pPr>
            <w:r>
              <w:rPr>
                <w:sz w:val="24"/>
                <w:b w:val="on"/>
              </w:rPr>
              <w:t xml:space="preserve">-</w:t>
            </w:r>
          </w:p>
        </w:tc>
      </w:tr>
      <w:tr>
        <w:tc>
          <w:tcPr>
            <w:gridSpan w:val="3"/>
            <w:tcW w:w="9068" w:type="dxa"/>
          </w:tcPr>
          <w:bookmarkStart w:id="1586" w:name="P1586"/>
          <w:bookmarkEnd w:id="1586"/>
          <w:p>
            <w:pPr>
              <w:pStyle w:val="0"/>
              <w:ind w:firstLine="283"/>
              <w:jc w:val="both"/>
            </w:pPr>
            <w:r>
              <w:rPr>
                <w:sz w:val="24"/>
              </w:rPr>
              <w:t xml:space="preserve">&lt;1&gt;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w:t>
            </w:r>
          </w:p>
          <w:bookmarkStart w:id="1587" w:name="P1587"/>
          <w:bookmarkEnd w:id="1587"/>
          <w:p>
            <w:pPr>
              <w:pStyle w:val="0"/>
              <w:ind w:firstLine="283"/>
            </w:pPr>
            <w:r>
              <w:rPr>
                <w:sz w:val="24"/>
              </w:rPr>
              <w:t xml:space="preserve">&lt;2&gt; Для помещений, в которых люди находятся не более 2 ч непрерывно (кинотеатры, театры и др.).</w:t>
            </w:r>
          </w:p>
          <w:bookmarkStart w:id="1588" w:name="P1588"/>
          <w:bookmarkEnd w:id="1588"/>
          <w:p>
            <w:pPr>
              <w:pStyle w:val="0"/>
              <w:ind w:firstLine="283"/>
            </w:pPr>
            <w:r>
              <w:rPr>
                <w:sz w:val="24"/>
              </w:rPr>
              <w:t xml:space="preserve">&lt;3&gt; Не менее 0,35 воздухообмена в час, определяемому по общему объему квартиры.</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596" w:name="P1596"/>
    <w:bookmarkEnd w:id="1596"/>
    <w:p>
      <w:pPr>
        <w:pStyle w:val="2"/>
        <w:jc w:val="center"/>
      </w:pPr>
      <w:r>
        <w:rPr>
          <w:sz w:val="24"/>
          <w:b w:val="on"/>
        </w:rPr>
        <w:t xml:space="preserve">РАСЧЕТ РАСХОДА ПРИТОЧНОГО ВОЗДУХА В ЦЕНТРАЛЬНЫХ СИСТЕМАХ</w:t>
      </w:r>
    </w:p>
    <w:p>
      <w:pPr>
        <w:pStyle w:val="2"/>
        <w:jc w:val="center"/>
      </w:pPr>
      <w:r>
        <w:rPr>
          <w:sz w:val="24"/>
          <w:b w:val="on"/>
        </w:rPr>
        <w:t xml:space="preserve">ВЕНТИЛЯЦИИ И КОНДИЦИОНИРОВАНИЯ ВОЗДУХА</w:t>
      </w:r>
    </w:p>
    <w:p>
      <w:pPr>
        <w:pStyle w:val="0"/>
        <w:jc w:val="both"/>
      </w:pPr>
      <w:r>
        <w:rPr>
          <w:sz w:val="24"/>
        </w:rPr>
      </w:r>
    </w:p>
    <w:p>
      <w:pPr>
        <w:pStyle w:val="0"/>
        <w:ind w:firstLine="540"/>
        <w:jc w:val="both"/>
      </w:pPr>
      <w:r>
        <w:rPr>
          <w:sz w:val="24"/>
        </w:rPr>
        <w:t xml:space="preserve">Г.1 Расход приточного воздуха </w:t>
      </w:r>
      <w:r>
        <w:rPr>
          <w:sz w:val="24"/>
          <w:i w:val="on"/>
        </w:rPr>
        <w:t xml:space="preserve">L</w:t>
      </w:r>
      <w:r>
        <w:rPr>
          <w:sz w:val="24"/>
        </w:rPr>
        <w:t xml:space="preserve">, м</w:t>
      </w:r>
      <w:r>
        <w:rPr>
          <w:sz w:val="24"/>
          <w:vertAlign w:val="superscript"/>
        </w:rPr>
        <w:t xml:space="preserve">3</w:t>
      </w:r>
      <w:r>
        <w:rPr>
          <w:sz w:val="24"/>
        </w:rPr>
        <w:t xml:space="preserve">/ч, для системы вентиляции и кондиционирования воздуха следует определять расчетом и принимать больший из расходов, требуемых для обеспечения:</w:t>
      </w:r>
    </w:p>
    <w:p>
      <w:pPr>
        <w:pStyle w:val="0"/>
        <w:spacing w:before="240" w:lineRule="auto"/>
        <w:ind w:firstLine="540"/>
        <w:jc w:val="both"/>
      </w:pPr>
      <w:r>
        <w:rPr>
          <w:sz w:val="24"/>
        </w:rPr>
        <w:t xml:space="preserve">- санитарно-гигиенических норм в соответствии с </w:t>
      </w:r>
      <w:hyperlink w:history="0" w:anchor="P1606" w:tooltip=" (Г.1)">
        <w:r>
          <w:rPr>
            <w:sz w:val="24"/>
            <w:color w:val="0000ff"/>
          </w:rPr>
          <w:t xml:space="preserve">формулой (Г.1)</w:t>
        </w:r>
      </w:hyperlink>
      <w:r>
        <w:rPr>
          <w:sz w:val="24"/>
        </w:rPr>
        <w:t xml:space="preserve">;</w:t>
      </w:r>
    </w:p>
    <w:p>
      <w:pPr>
        <w:pStyle w:val="0"/>
        <w:spacing w:before="240" w:lineRule="auto"/>
        <w:ind w:firstLine="540"/>
        <w:jc w:val="both"/>
      </w:pPr>
      <w:r>
        <w:rPr>
          <w:sz w:val="24"/>
        </w:rPr>
        <w:t xml:space="preserve">- норм взрывопожарной безопасности в соответствии с </w:t>
      </w:r>
      <w:hyperlink w:history="0" w:anchor="P1614" w:tooltip=" (Г.2)">
        <w:r>
          <w:rPr>
            <w:sz w:val="24"/>
            <w:color w:val="0000ff"/>
          </w:rPr>
          <w:t xml:space="preserve">формулой (Г.2)</w:t>
        </w:r>
      </w:hyperlink>
      <w:r>
        <w:rPr>
          <w:sz w:val="24"/>
        </w:rPr>
        <w:t xml:space="preserve">;</w:t>
      </w:r>
    </w:p>
    <w:p>
      <w:pPr>
        <w:pStyle w:val="0"/>
        <w:spacing w:before="240" w:lineRule="auto"/>
        <w:ind w:firstLine="540"/>
        <w:jc w:val="both"/>
      </w:pPr>
      <w:r>
        <w:rPr>
          <w:sz w:val="24"/>
        </w:rPr>
        <w:t xml:space="preserve">- условий, исключающих образование конденсата в соответствии с </w:t>
      </w:r>
      <w:hyperlink w:history="0" w:anchor="P1619" w:tooltip=" (Г.3)">
        <w:r>
          <w:rPr>
            <w:sz w:val="24"/>
            <w:color w:val="0000ff"/>
          </w:rPr>
          <w:t xml:space="preserve">формулой (Г.3)</w:t>
        </w:r>
      </w:hyperlink>
      <w:r>
        <w:rPr>
          <w:sz w:val="24"/>
        </w:rPr>
        <w:t xml:space="preserve">.</w:t>
      </w:r>
    </w:p>
    <w:p>
      <w:pPr>
        <w:pStyle w:val="0"/>
        <w:spacing w:before="240" w:lineRule="auto"/>
        <w:ind w:firstLine="540"/>
        <w:jc w:val="both"/>
      </w:pPr>
      <w:r>
        <w:rPr>
          <w:sz w:val="24"/>
        </w:rPr>
        <w:t xml:space="preserve">Г.2 Расход воздуха </w:t>
      </w:r>
      <w:r>
        <w:rPr>
          <w:sz w:val="24"/>
          <w:i w:val="on"/>
        </w:rPr>
        <w:t xml:space="preserve">L</w:t>
      </w:r>
      <w:r>
        <w:rPr>
          <w:sz w:val="24"/>
        </w:rPr>
        <w:t xml:space="preserve"> следует определять отдельно для теплого и холодного периодов года и переходных условий из условия ассимиляции тепло- и влаговыделений и по массе выделяющихся вредных или взрывоопасных веществ, принимая большую из величин, полученных по </w:t>
      </w:r>
      <w:hyperlink w:history="0" w:anchor="P1606" w:tooltip=" (Г.1)">
        <w:r>
          <w:rPr>
            <w:sz w:val="24"/>
            <w:color w:val="0000ff"/>
          </w:rPr>
          <w:t xml:space="preserve">формулам (Г.1)</w:t>
        </w:r>
      </w:hyperlink>
      <w:r>
        <w:rPr>
          <w:sz w:val="24"/>
        </w:rPr>
        <w:t xml:space="preserve"> - </w:t>
      </w:r>
      <w:hyperlink w:history="0" w:anchor="P1634" w:tooltip="L = Nm. (Г.7)">
        <w:r>
          <w:rPr>
            <w:sz w:val="24"/>
            <w:color w:val="0000ff"/>
          </w:rPr>
          <w:t xml:space="preserve">(Г.7)</w:t>
        </w:r>
      </w:hyperlink>
      <w:r>
        <w:rPr>
          <w:sz w:val="24"/>
        </w:rPr>
        <w:t xml:space="preserve"> (при плотности приточного и удаляемого воздуха, равной 1,2 кг/м</w:t>
      </w:r>
      <w:r>
        <w:rPr>
          <w:sz w:val="24"/>
          <w:vertAlign w:val="superscript"/>
        </w:rPr>
        <w:t xml:space="preserve">3</w:t>
      </w:r>
      <w:r>
        <w:rPr>
          <w:sz w:val="24"/>
        </w:rPr>
        <w:t xml:space="preserve">):</w:t>
      </w:r>
    </w:p>
    <w:p>
      <w:pPr>
        <w:pStyle w:val="0"/>
        <w:spacing w:before="240" w:lineRule="auto"/>
        <w:ind w:firstLine="540"/>
        <w:jc w:val="both"/>
      </w:pPr>
      <w:r>
        <w:rPr>
          <w:sz w:val="24"/>
        </w:rPr>
        <w:t xml:space="preserve">а) по избыткам явной теплоты при значении углового коэффициента луча процесса в помещении более 40 000 кДж/кг определяют по формуле</w:t>
      </w:r>
    </w:p>
    <w:p>
      <w:pPr>
        <w:pStyle w:val="0"/>
        <w:jc w:val="both"/>
      </w:pPr>
      <w:r>
        <w:rPr>
          <w:sz w:val="24"/>
        </w:rPr>
      </w:r>
    </w:p>
    <w:bookmarkStart w:id="1606" w:name="P1606"/>
    <w:bookmarkEnd w:id="1606"/>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2">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(Г.1)</w:t>
      </w:r>
    </w:p>
    <w:p>
      <w:pPr>
        <w:pStyle w:val="0"/>
        <w:jc w:val="both"/>
      </w:pPr>
      <w:r>
        <w:rPr>
          <w:sz w:val="24"/>
        </w:rPr>
      </w:r>
    </w:p>
    <w:p>
      <w:pPr>
        <w:pStyle w:val="0"/>
        <w:ind w:firstLine="540"/>
        <w:jc w:val="both"/>
      </w:pPr>
      <w:r>
        <w:rPr>
          <w:sz w:val="24"/>
        </w:rPr>
        <w:t xml:space="preserve">Для помещений с тепло- и влаговыделениями, при значении углового коэффициента луча процесса в помещении менее 40 000 кДж/кг, расход воздуха следует вычислять по </w:t>
      </w:r>
      <w:hyperlink w:history="0" w:anchor="P1619" w:tooltip=" (Г.3)">
        <w:r>
          <w:rPr>
            <w:sz w:val="24"/>
            <w:color w:val="0000ff"/>
          </w:rPr>
          <w:t xml:space="preserve">формуле (Г.3)</w:t>
        </w:r>
      </w:hyperlink>
      <w:r>
        <w:rPr>
          <w:sz w:val="24"/>
        </w:rPr>
        <w:t xml:space="preserve"> или </w:t>
      </w:r>
      <w:hyperlink w:history="0" w:anchor="P1624" w:tooltip=" (Г.4)">
        <w:r>
          <w:rPr>
            <w:sz w:val="24"/>
            <w:color w:val="0000ff"/>
          </w:rPr>
          <w:t xml:space="preserve">(Г.4)</w:t>
        </w:r>
      </w:hyperlink>
      <w:r>
        <w:rPr>
          <w:sz w:val="24"/>
        </w:rPr>
        <w:t xml:space="preserve">.</w:t>
      </w:r>
    </w:p>
    <w:p>
      <w:pPr>
        <w:pStyle w:val="0"/>
        <w:spacing w:before="240" w:lineRule="auto"/>
        <w:ind w:firstLine="540"/>
        <w:jc w:val="both"/>
      </w:pPr>
      <w:r>
        <w:rPr>
          <w:sz w:val="24"/>
        </w:rPr>
        <w:t xml:space="preserve">Тепловой поток, поступающий в помещение от прямой и рассеянной солнечной радиации, следует учитывать при устройстве:</w:t>
      </w:r>
    </w:p>
    <w:p>
      <w:pPr>
        <w:pStyle w:val="0"/>
        <w:spacing w:before="240" w:lineRule="auto"/>
        <w:ind w:firstLine="540"/>
        <w:jc w:val="both"/>
      </w:pPr>
      <w:r>
        <w:rPr>
          <w:sz w:val="24"/>
        </w:rPr>
        <w:t xml:space="preserve">- вентиляции, в том числе с испарительным охлаждением воздуха - для теплого периода года;</w:t>
      </w:r>
    </w:p>
    <w:p>
      <w:pPr>
        <w:pStyle w:val="0"/>
        <w:spacing w:before="240" w:lineRule="auto"/>
        <w:ind w:firstLine="540"/>
        <w:jc w:val="both"/>
      </w:pPr>
      <w:r>
        <w:rPr>
          <w:sz w:val="24"/>
        </w:rPr>
        <w:t xml:space="preserve">- кондиционирования - для теплого и холодного периодов года и для переходных условий;</w:t>
      </w:r>
    </w:p>
    <w:p>
      <w:pPr>
        <w:pStyle w:val="0"/>
        <w:spacing w:before="240" w:lineRule="auto"/>
        <w:ind w:firstLine="540"/>
        <w:jc w:val="both"/>
      </w:pPr>
      <w:r>
        <w:rPr>
          <w:sz w:val="24"/>
        </w:rPr>
        <w:t xml:space="preserve">б) по массе выделяющихся вредных или взрывоопасных веществ</w:t>
      </w:r>
    </w:p>
    <w:p>
      <w:pPr>
        <w:pStyle w:val="0"/>
        <w:jc w:val="both"/>
      </w:pPr>
      <w:r>
        <w:rPr>
          <w:sz w:val="24"/>
        </w:rPr>
      </w:r>
    </w:p>
    <w:bookmarkStart w:id="1614" w:name="P1614"/>
    <w:bookmarkEnd w:id="1614"/>
    <w:p>
      <w:pPr>
        <w:pStyle w:val="0"/>
        <w:jc w:val="center"/>
      </w:pPr>
      <w:r>
        <w:rPr>
          <w:position w:val="-31"/>
        </w:rPr>
        <w:drawing>
          <wp:inline distT="0" distB="0" distL="0" distR="0">
            <wp:extent cx="233172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3">
                      <a:extLst>
                        <a:ext uri="{28A0092B-C50C-407E-A947-70E740481C1C}">
                          <a14:useLocalDpi xmlns:a14="http://schemas.microsoft.com/office/drawing/2010/main" val="0"/>
                        </a:ext>
                      </a:extLst>
                    </a:blip>
                    <a:srcRect/>
                    <a:stretch>
                      <a:fillRect/>
                    </a:stretch>
                  </pic:blipFill>
                  <pic:spPr bwMode="auto">
                    <a:xfrm>
                      <a:off x="0" y="0"/>
                      <a:ext cx="2331720" cy="548640"/>
                    </a:xfrm>
                    <a:prstGeom prst="rect">
                      <a:avLst/>
                    </a:prstGeom>
                    <a:noFill/>
                    <a:ln>
                      <a:noFill/>
                    </a:ln>
                  </pic:spPr>
                </pic:pic>
              </a:graphicData>
            </a:graphic>
          </wp:inline>
        </w:drawing>
      </w:r>
      <w:r>
        <w:rPr>
          <w:sz w:val="24"/>
        </w:rPr>
        <w:t xml:space="preserve"> (Г.2)</w:t>
      </w:r>
    </w:p>
    <w:p>
      <w:pPr>
        <w:pStyle w:val="0"/>
        <w:jc w:val="both"/>
      </w:pPr>
      <w:r>
        <w:rPr>
          <w:sz w:val="24"/>
        </w:rPr>
      </w:r>
    </w:p>
    <w:p>
      <w:pPr>
        <w:pStyle w:val="0"/>
        <w:ind w:firstLine="540"/>
        <w:jc w:val="both"/>
      </w:pPr>
      <w:r>
        <w:rPr>
          <w:sz w:val="24"/>
        </w:rPr>
        <w:t xml:space="preserve">При одновременном выделении в помещение нескольких вредных веществ, обладающих эффектом суммации действия, воздухообмен следует определять, суммируя расходы воздуха, рассчитанные по каждому из этих веществ;</w:t>
      </w:r>
    </w:p>
    <w:p>
      <w:pPr>
        <w:pStyle w:val="0"/>
        <w:spacing w:before="240" w:lineRule="auto"/>
        <w:ind w:firstLine="540"/>
        <w:jc w:val="both"/>
      </w:pPr>
      <w:r>
        <w:rPr>
          <w:sz w:val="24"/>
        </w:rPr>
        <w:t xml:space="preserve">в) по избыткам влаги (водяного пара)</w:t>
      </w:r>
    </w:p>
    <w:p>
      <w:pPr>
        <w:pStyle w:val="0"/>
        <w:jc w:val="both"/>
      </w:pPr>
      <w:r>
        <w:rPr>
          <w:sz w:val="24"/>
        </w:rPr>
      </w:r>
    </w:p>
    <w:bookmarkStart w:id="1619" w:name="P1619"/>
    <w:bookmarkEnd w:id="1619"/>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4">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(Г.3)</w:t>
      </w:r>
    </w:p>
    <w:p>
      <w:pPr>
        <w:pStyle w:val="0"/>
        <w:jc w:val="both"/>
      </w:pPr>
      <w:r>
        <w:rPr>
          <w:sz w:val="24"/>
        </w:rPr>
      </w:r>
    </w:p>
    <w:p>
      <w:pPr>
        <w:pStyle w:val="0"/>
        <w:ind w:firstLine="540"/>
        <w:jc w:val="both"/>
      </w:pPr>
      <w:r>
        <w:rPr>
          <w:sz w:val="24"/>
        </w:rPr>
        <w:t xml:space="preserve">Для помещений с избытком влаги следует проверять достаточность воздухообмена для предупреждения образования конденсата на внутренней поверхности наружных ограждающих конструкций при расчетных параметрах Б наружного воздуха в холодный период года;</w:t>
      </w:r>
    </w:p>
    <w:p>
      <w:pPr>
        <w:pStyle w:val="0"/>
        <w:spacing w:before="240" w:lineRule="auto"/>
        <w:ind w:firstLine="540"/>
        <w:jc w:val="both"/>
      </w:pPr>
      <w:r>
        <w:rPr>
          <w:sz w:val="24"/>
        </w:rPr>
        <w:t xml:space="preserve">г) по избыткам полной теплоты</w:t>
      </w:r>
    </w:p>
    <w:p>
      <w:pPr>
        <w:pStyle w:val="0"/>
        <w:jc w:val="both"/>
      </w:pPr>
      <w:r>
        <w:rPr>
          <w:sz w:val="24"/>
        </w:rPr>
      </w:r>
    </w:p>
    <w:bookmarkStart w:id="1624" w:name="P1624"/>
    <w:bookmarkEnd w:id="1624"/>
    <w:p>
      <w:pPr>
        <w:pStyle w:val="0"/>
        <w:jc w:val="center"/>
      </w:pPr>
      <w:r>
        <w:rPr>
          <w:position w:val="-30"/>
        </w:rPr>
        <w:drawing>
          <wp:inline distT="0" distB="0" distL="0" distR="0">
            <wp:extent cx="2761615" cy="5359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2761615" cy="535940"/>
                    </a:xfrm>
                    <a:prstGeom prst="rect">
                      <a:avLst/>
                    </a:prstGeom>
                    <a:noFill/>
                    <a:ln>
                      <a:noFill/>
                    </a:ln>
                  </pic:spPr>
                </pic:pic>
              </a:graphicData>
            </a:graphic>
          </wp:inline>
        </w:drawing>
      </w:r>
      <w:r>
        <w:rPr>
          <w:sz w:val="24"/>
        </w:rPr>
        <w:t xml:space="preserve"> (Г.4)</w:t>
      </w:r>
    </w:p>
    <w:p>
      <w:pPr>
        <w:pStyle w:val="0"/>
        <w:jc w:val="both"/>
      </w:pPr>
      <w:r>
        <w:rPr>
          <w:sz w:val="24"/>
        </w:rPr>
      </w:r>
    </w:p>
    <w:p>
      <w:pPr>
        <w:pStyle w:val="0"/>
        <w:ind w:firstLine="540"/>
        <w:jc w:val="both"/>
      </w:pPr>
      <w:r>
        <w:rPr>
          <w:sz w:val="24"/>
        </w:rPr>
        <w:t xml:space="preserve">д) по нормируемой кратности воздухообмена: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V</w:t>
      </w:r>
      <w:r>
        <w:rPr>
          <w:sz w:val="24"/>
          <w:i w:val="on"/>
          <w:vertAlign w:val="subscript"/>
        </w:rPr>
        <w:t xml:space="preserve">P</w:t>
      </w:r>
      <w:r>
        <w:rPr>
          <w:sz w:val="24"/>
        </w:rPr>
        <w:t xml:space="preserve">·</w:t>
      </w:r>
      <w:r>
        <w:rPr>
          <w:sz w:val="24"/>
          <w:i w:val="on"/>
        </w:rPr>
        <w:t xml:space="preserve">n;</w:t>
      </w:r>
      <w:r>
        <w:rPr>
          <w:sz w:val="24"/>
        </w:rPr>
        <w:t xml:space="preserve"> (Г.5)</w:t>
      </w:r>
    </w:p>
    <w:p>
      <w:pPr>
        <w:pStyle w:val="0"/>
        <w:jc w:val="both"/>
      </w:pPr>
      <w:r>
        <w:rPr>
          <w:sz w:val="24"/>
        </w:rPr>
      </w:r>
    </w:p>
    <w:p>
      <w:pPr>
        <w:pStyle w:val="0"/>
        <w:ind w:firstLine="540"/>
        <w:jc w:val="both"/>
      </w:pPr>
      <w:r>
        <w:rPr>
          <w:sz w:val="24"/>
        </w:rPr>
        <w:t xml:space="preserve">е) по нормируемому удельному расходу приточного воздуха: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Ak,</w:t>
      </w:r>
      <w:r>
        <w:rPr>
          <w:sz w:val="24"/>
        </w:rPr>
        <w:t xml:space="preserve"> (Г.6)</w:t>
      </w:r>
    </w:p>
    <w:p>
      <w:pPr>
        <w:pStyle w:val="0"/>
        <w:jc w:val="both"/>
      </w:pPr>
      <w:r>
        <w:rPr>
          <w:sz w:val="24"/>
        </w:rPr>
      </w:r>
    </w:p>
    <w:bookmarkStart w:id="1634" w:name="P1634"/>
    <w:bookmarkEnd w:id="1634"/>
    <w:p>
      <w:pPr>
        <w:pStyle w:val="0"/>
        <w:jc w:val="center"/>
      </w:pPr>
      <w:r>
        <w:rPr>
          <w:sz w:val="24"/>
          <w:i w:val="on"/>
        </w:rPr>
        <w:t xml:space="preserve">L</w:t>
      </w:r>
      <w:r>
        <w:rPr>
          <w:sz w:val="24"/>
        </w:rPr>
        <w:t xml:space="preserve"> = </w:t>
      </w:r>
      <w:r>
        <w:rPr>
          <w:sz w:val="24"/>
          <w:i w:val="on"/>
        </w:rPr>
        <w:t xml:space="preserve">Nm</w:t>
      </w:r>
      <w:r>
        <w:rPr>
          <w:sz w:val="24"/>
        </w:rPr>
        <w:t xml:space="preserve">. (Г.7)</w:t>
      </w:r>
    </w:p>
    <w:p>
      <w:pPr>
        <w:pStyle w:val="0"/>
        <w:jc w:val="both"/>
      </w:pPr>
      <w:r>
        <w:rPr>
          <w:sz w:val="24"/>
        </w:rPr>
      </w:r>
    </w:p>
    <w:p>
      <w:pPr>
        <w:pStyle w:val="0"/>
        <w:ind w:firstLine="540"/>
        <w:jc w:val="both"/>
      </w:pPr>
      <w:r>
        <w:rPr>
          <w:sz w:val="24"/>
        </w:rPr>
        <w:t xml:space="preserve">В </w:t>
      </w:r>
      <w:hyperlink w:history="0" w:anchor="P1606" w:tooltip=" (Г.1)">
        <w:r>
          <w:rPr>
            <w:sz w:val="24"/>
            <w:color w:val="0000ff"/>
          </w:rPr>
          <w:t xml:space="preserve">формулах (Г.1)</w:t>
        </w:r>
      </w:hyperlink>
      <w:r>
        <w:rPr>
          <w:sz w:val="24"/>
        </w:rPr>
        <w:t xml:space="preserve"> - </w:t>
      </w:r>
      <w:hyperlink w:history="0" w:anchor="P1634" w:tooltip="L = Nm. (Г.7)">
        <w:r>
          <w:rPr>
            <w:sz w:val="24"/>
            <w:color w:val="0000ff"/>
          </w:rPr>
          <w:t xml:space="preserve">(Г.7)</w:t>
        </w:r>
      </w:hyperlink>
      <w:r>
        <w:rPr>
          <w:sz w:val="24"/>
        </w:rPr>
        <w:t xml:space="preserve">:</w:t>
      </w:r>
    </w:p>
    <w:p>
      <w:pPr>
        <w:pStyle w:val="0"/>
        <w:spacing w:before="240" w:lineRule="auto"/>
        <w:ind w:firstLine="540"/>
        <w:jc w:val="both"/>
      </w:pPr>
      <w:r>
        <w:rPr>
          <w:sz w:val="24"/>
          <w:i w:val="on"/>
        </w:rPr>
        <w:t xml:space="preserve">L</w:t>
      </w:r>
      <w:r>
        <w:rPr>
          <w:sz w:val="24"/>
          <w:i w:val="on"/>
          <w:vertAlign w:val="subscript"/>
        </w:rPr>
        <w:t xml:space="preserve">w,z</w:t>
      </w:r>
      <w:r>
        <w:rPr>
          <w:sz w:val="24"/>
        </w:rPr>
        <w:t xml:space="preserve"> - расход воздуха, удаляемого из обслуживаемой или рабочей зоны помещения системами местных отсосов, и на технологические нужды,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Q</w:t>
      </w:r>
      <w:r>
        <w:rPr>
          <w:sz w:val="24"/>
        </w:rPr>
        <w:t xml:space="preserve">, </w:t>
      </w:r>
      <w:r>
        <w:rPr>
          <w:sz w:val="24"/>
          <w:i w:val="on"/>
        </w:rPr>
        <w:t xml:space="preserve">Q</w:t>
      </w:r>
      <w:r>
        <w:rPr>
          <w:sz w:val="24"/>
          <w:i w:val="on"/>
          <w:vertAlign w:val="subscript"/>
        </w:rPr>
        <w:t xml:space="preserve">h,f</w:t>
      </w:r>
      <w:r>
        <w:rPr>
          <w:sz w:val="24"/>
        </w:rPr>
        <w:t xml:space="preserve"> - избыточный явный и полный тепловой потоки в помещении, ассимилируемые воздухом центральных систем вентиляции и кондиционирования, Вт;</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c</w:t>
      </w:r>
      <w:r>
        <w:rPr>
          <w:sz w:val="24"/>
        </w:rPr>
        <w:t xml:space="preserve"> - удельная объемная теплоемкость воздуха, равная 1,2 кДж/(м</w:t>
      </w:r>
      <w:r>
        <w:rPr>
          <w:sz w:val="24"/>
          <w:vertAlign w:val="superscript"/>
        </w:rPr>
        <w:t xml:space="preserve">3</w:t>
      </w:r>
      <w:r>
        <w:rPr>
          <w:sz w:val="24"/>
        </w:rPr>
        <w:t xml:space="preserve">·°C);</w:t>
      </w:r>
    </w:p>
    <w:p>
      <w:pPr>
        <w:pStyle w:val="0"/>
        <w:spacing w:before="240" w:lineRule="auto"/>
        <w:ind w:firstLine="540"/>
        <w:jc w:val="both"/>
      </w:pPr>
      <w:r>
        <w:rPr>
          <w:sz w:val="24"/>
          <w:i w:val="on"/>
        </w:rPr>
        <w:t xml:space="preserve">t</w:t>
      </w:r>
      <w:r>
        <w:rPr>
          <w:sz w:val="24"/>
          <w:i w:val="on"/>
          <w:vertAlign w:val="subscript"/>
        </w:rPr>
        <w:t xml:space="preserve">w,z</w:t>
      </w:r>
      <w:r>
        <w:rPr>
          <w:sz w:val="24"/>
        </w:rPr>
        <w:t xml:space="preserve"> - температура воздуха, удаляемого системами местных отсосов из обслуживаемой или рабочей зоны помещения, и на технологические нужды, °C;</w:t>
      </w:r>
    </w:p>
    <w:p>
      <w:pPr>
        <w:pStyle w:val="0"/>
        <w:spacing w:before="240" w:lineRule="auto"/>
        <w:ind w:firstLine="540"/>
        <w:jc w:val="both"/>
      </w:pPr>
      <w:r>
        <w:rPr>
          <w:sz w:val="24"/>
          <w:i w:val="on"/>
        </w:rPr>
        <w:t xml:space="preserve">t</w:t>
      </w:r>
      <w:r>
        <w:rPr>
          <w:sz w:val="24"/>
          <w:i w:val="on"/>
          <w:vertAlign w:val="subscript"/>
        </w:rPr>
        <w:t xml:space="preserve">l</w:t>
      </w:r>
      <w:r>
        <w:rPr>
          <w:sz w:val="24"/>
        </w:rPr>
        <w:t xml:space="preserve"> - температура воздуха, удаляемого из помещения за пределами обслуживаемой или рабочей зоны, °C;</w:t>
      </w:r>
    </w:p>
    <w:p>
      <w:pPr>
        <w:pStyle w:val="0"/>
        <w:spacing w:before="240" w:lineRule="auto"/>
        <w:ind w:firstLine="540"/>
        <w:jc w:val="both"/>
      </w:pPr>
      <w:r>
        <w:rPr>
          <w:sz w:val="24"/>
          <w:i w:val="on"/>
        </w:rPr>
        <w:t xml:space="preserve">t</w:t>
      </w:r>
      <w:r>
        <w:rPr>
          <w:sz w:val="24"/>
          <w:i w:val="on"/>
          <w:vertAlign w:val="subscript"/>
        </w:rPr>
        <w:t xml:space="preserve">in</w:t>
      </w:r>
      <w:r>
        <w:rPr>
          <w:sz w:val="24"/>
        </w:rPr>
        <w:t xml:space="preserve"> - температура воздуха, подаваемого в помещение, °C;</w:t>
      </w:r>
    </w:p>
    <w:p>
      <w:pPr>
        <w:pStyle w:val="0"/>
        <w:spacing w:before="240" w:lineRule="auto"/>
        <w:ind w:firstLine="540"/>
        <w:jc w:val="both"/>
      </w:pPr>
      <w:r>
        <w:rPr>
          <w:sz w:val="24"/>
          <w:i w:val="on"/>
        </w:rPr>
        <w:t xml:space="preserve">W</w:t>
      </w:r>
      <w:r>
        <w:rPr>
          <w:sz w:val="24"/>
        </w:rPr>
        <w:t xml:space="preserve"> - избытки влаги в помещении, ассимилируемые воздухом центральных систем вентиляции и кондиционирования, г/ч;</w:t>
      </w:r>
    </w:p>
    <w:p>
      <w:pPr>
        <w:pStyle w:val="0"/>
        <w:spacing w:before="240" w:lineRule="auto"/>
        <w:ind w:firstLine="540"/>
        <w:jc w:val="both"/>
      </w:pPr>
      <w:r>
        <w:rPr>
          <w:sz w:val="24"/>
          <w:i w:val="on"/>
        </w:rPr>
        <w:t xml:space="preserve">d</w:t>
      </w:r>
      <w:r>
        <w:rPr>
          <w:sz w:val="24"/>
          <w:i w:val="on"/>
          <w:vertAlign w:val="subscript"/>
        </w:rPr>
        <w:t xml:space="preserve">w</w:t>
      </w:r>
      <w:r>
        <w:rPr>
          <w:sz w:val="24"/>
          <w:vertAlign w:val="subscript"/>
        </w:rPr>
        <w:t xml:space="preserve">,</w:t>
      </w:r>
      <w:r>
        <w:rPr>
          <w:sz w:val="24"/>
          <w:i w:val="on"/>
          <w:vertAlign w:val="subscript"/>
        </w:rPr>
        <w:t xml:space="preserve">z</w:t>
      </w:r>
      <w:r>
        <w:rPr>
          <w:sz w:val="24"/>
        </w:rPr>
        <w:t xml:space="preserve"> - влагосодержание воздуха, удаляемого из обслуживаемой или рабочей зоны помещения системами местных отсосов, и на технологические нужды, г/кг;</w:t>
      </w:r>
    </w:p>
    <w:p>
      <w:pPr>
        <w:pStyle w:val="0"/>
        <w:spacing w:before="240" w:lineRule="auto"/>
        <w:ind w:firstLine="540"/>
        <w:jc w:val="both"/>
      </w:pPr>
      <w:r>
        <w:rPr>
          <w:sz w:val="24"/>
          <w:i w:val="on"/>
        </w:rPr>
        <w:t xml:space="preserve">d</w:t>
      </w:r>
      <w:r>
        <w:rPr>
          <w:sz w:val="24"/>
          <w:i w:val="on"/>
          <w:vertAlign w:val="subscript"/>
        </w:rPr>
        <w:t xml:space="preserve">l</w:t>
      </w:r>
      <w:r>
        <w:rPr>
          <w:sz w:val="24"/>
        </w:rPr>
        <w:t xml:space="preserve"> - влагосодержание воздуха, удаляемого из помещения за пределами обслуживаемой или рабочей зоны, г/кг;</w:t>
      </w:r>
    </w:p>
    <w:p>
      <w:pPr>
        <w:pStyle w:val="0"/>
        <w:spacing w:before="240" w:lineRule="auto"/>
        <w:ind w:firstLine="540"/>
        <w:jc w:val="both"/>
      </w:pPr>
      <w:r>
        <w:rPr>
          <w:sz w:val="24"/>
          <w:i w:val="on"/>
        </w:rPr>
        <w:t xml:space="preserve">d</w:t>
      </w:r>
      <w:r>
        <w:rPr>
          <w:sz w:val="24"/>
          <w:i w:val="on"/>
          <w:vertAlign w:val="subscript"/>
        </w:rPr>
        <w:t xml:space="preserve">in</w:t>
      </w:r>
      <w:r>
        <w:rPr>
          <w:sz w:val="24"/>
        </w:rPr>
        <w:t xml:space="preserve"> - влагосодержание воздуха, подаваемого в помещение, г/кг;</w:t>
      </w:r>
    </w:p>
    <w:p>
      <w:pPr>
        <w:pStyle w:val="0"/>
        <w:spacing w:before="240" w:lineRule="auto"/>
        <w:ind w:firstLine="540"/>
        <w:jc w:val="both"/>
      </w:pPr>
      <w:r>
        <w:rPr>
          <w:sz w:val="24"/>
          <w:i w:val="on"/>
        </w:rPr>
        <w:t xml:space="preserve">I</w:t>
      </w:r>
      <w:r>
        <w:rPr>
          <w:sz w:val="24"/>
          <w:i w:val="on"/>
          <w:vertAlign w:val="subscript"/>
        </w:rPr>
        <w:t xml:space="preserve">w,z</w:t>
      </w:r>
      <w:r>
        <w:rPr>
          <w:sz w:val="24"/>
        </w:rPr>
        <w:t xml:space="preserve"> - удельная энтальпия воздуха, удаляемого из обслуживаемой или рабочей зоны помещения системами местных отсосов, и на технологические нужды, кДж/кг;</w:t>
      </w:r>
    </w:p>
    <w:p>
      <w:pPr>
        <w:pStyle w:val="0"/>
        <w:spacing w:before="240" w:lineRule="auto"/>
        <w:ind w:firstLine="540"/>
        <w:jc w:val="both"/>
      </w:pPr>
      <w:r>
        <w:rPr>
          <w:sz w:val="24"/>
          <w:i w:val="on"/>
        </w:rPr>
        <w:t xml:space="preserve">I</w:t>
      </w:r>
      <w:r>
        <w:rPr>
          <w:sz w:val="24"/>
          <w:i w:val="on"/>
          <w:vertAlign w:val="subscript"/>
        </w:rPr>
        <w:t xml:space="preserve">l</w:t>
      </w:r>
      <w:r>
        <w:rPr>
          <w:sz w:val="24"/>
        </w:rPr>
        <w:t xml:space="preserve"> - удельная энтальпия воздуха, удаляемого из помещения за пределами обслуживаемой или рабочей зоны, кДж/кг;</w:t>
      </w:r>
    </w:p>
    <w:p>
      <w:pPr>
        <w:pStyle w:val="0"/>
        <w:spacing w:before="240" w:lineRule="auto"/>
        <w:ind w:firstLine="540"/>
        <w:jc w:val="both"/>
      </w:pPr>
      <w:r>
        <w:rPr>
          <w:sz w:val="24"/>
          <w:i w:val="on"/>
        </w:rPr>
        <w:t xml:space="preserve">I</w:t>
      </w:r>
      <w:r>
        <w:rPr>
          <w:sz w:val="24"/>
          <w:i w:val="on"/>
          <w:vertAlign w:val="subscript"/>
        </w:rPr>
        <w:t xml:space="preserve">in</w:t>
      </w:r>
      <w:r>
        <w:rPr>
          <w:sz w:val="24"/>
        </w:rPr>
        <w:t xml:space="preserve"> - удельная энтальпия воздуха, подаваемого в помещение, кДж/кг, определяемая с учетом повышения температуры;</w:t>
      </w:r>
    </w:p>
    <w:p>
      <w:pPr>
        <w:pStyle w:val="0"/>
        <w:spacing w:before="240" w:lineRule="auto"/>
        <w:ind w:firstLine="540"/>
        <w:jc w:val="both"/>
      </w:pPr>
      <w:r>
        <w:rPr>
          <w:sz w:val="24"/>
          <w:i w:val="on"/>
        </w:rPr>
        <w:t xml:space="preserve">m</w:t>
      </w:r>
      <w:r>
        <w:rPr>
          <w:sz w:val="24"/>
          <w:i w:val="on"/>
          <w:vertAlign w:val="subscript"/>
        </w:rPr>
        <w:t xml:space="preserve">p0</w:t>
      </w:r>
      <w:r>
        <w:rPr>
          <w:sz w:val="24"/>
        </w:rPr>
        <w:t xml:space="preserve"> - расход каждого из вредных или взрывоопасных веществ, поступающих в воздух помещения, мг/ч;</w:t>
      </w:r>
    </w:p>
    <w:p>
      <w:pPr>
        <w:pStyle w:val="0"/>
        <w:spacing w:before="240" w:lineRule="auto"/>
        <w:ind w:firstLine="540"/>
        <w:jc w:val="both"/>
      </w:pPr>
      <w:r>
        <w:rPr>
          <w:sz w:val="24"/>
          <w:i w:val="on"/>
        </w:rPr>
        <w:t xml:space="preserve">q</w:t>
      </w:r>
      <w:r>
        <w:rPr>
          <w:sz w:val="24"/>
          <w:i w:val="on"/>
          <w:vertAlign w:val="subscript"/>
        </w:rPr>
        <w:t xml:space="preserve">w,z</w:t>
      </w:r>
      <w:r>
        <w:rPr>
          <w:sz w:val="24"/>
        </w:rPr>
        <w:t xml:space="preserve">, </w:t>
      </w:r>
      <w:r>
        <w:rPr>
          <w:sz w:val="24"/>
          <w:i w:val="on"/>
        </w:rPr>
        <w:t xml:space="preserve">q</w:t>
      </w:r>
      <w:r>
        <w:rPr>
          <w:sz w:val="24"/>
          <w:i w:val="on"/>
          <w:vertAlign w:val="subscript"/>
        </w:rPr>
        <w:t xml:space="preserve">l</w:t>
      </w:r>
      <w:r>
        <w:rPr>
          <w:sz w:val="24"/>
        </w:rPr>
        <w:t xml:space="preserve"> - концентрация вредного или взрывоопасного вещества в воздухе, удаляемом соответственно из обслуживаемой или рабочей зоны помещения и за ее пределами,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in</w:t>
      </w:r>
      <w:r>
        <w:rPr>
          <w:sz w:val="24"/>
        </w:rPr>
        <w:t xml:space="preserve"> - концентрация вредного или взрывоопасного вещества в воздухе, подаваемом в помещение,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V</w:t>
      </w:r>
      <w:r>
        <w:rPr>
          <w:sz w:val="24"/>
          <w:i w:val="on"/>
          <w:vertAlign w:val="subscript"/>
        </w:rPr>
        <w:t xml:space="preserve">P</w:t>
      </w:r>
      <w:r>
        <w:rPr>
          <w:sz w:val="24"/>
        </w:rPr>
        <w:t xml:space="preserve"> - объем помещения, м</w:t>
      </w:r>
      <w:r>
        <w:rPr>
          <w:sz w:val="24"/>
          <w:vertAlign w:val="superscript"/>
        </w:rPr>
        <w:t xml:space="preserve">3</w:t>
      </w:r>
      <w:r>
        <w:rPr>
          <w:sz w:val="24"/>
        </w:rPr>
        <w:t xml:space="preserve"> (для производственных помещений высотой 6 м и более следует принимать </w:t>
      </w:r>
      <w:r>
        <w:rPr>
          <w:sz w:val="24"/>
          <w:i w:val="on"/>
        </w:rPr>
        <w:t xml:space="preserve">V</w:t>
      </w:r>
      <w:r>
        <w:rPr>
          <w:sz w:val="24"/>
          <w:i w:val="on"/>
          <w:vertAlign w:val="subscript"/>
        </w:rPr>
        <w:t xml:space="preserve">P</w:t>
      </w:r>
      <w:r>
        <w:rPr>
          <w:sz w:val="24"/>
        </w:rPr>
        <w:t xml:space="preserve"> = 6</w:t>
      </w:r>
      <w:r>
        <w:rPr>
          <w:sz w:val="24"/>
          <w:i w:val="on"/>
        </w:rPr>
        <w:t xml:space="preserve">А,</w:t>
      </w:r>
      <w:r>
        <w:rPr>
          <w:sz w:val="24"/>
        </w:rPr>
        <w:t xml:space="preserve"> для помещений жилых и общественных зданий высотой 4 м и более следует принимать </w:t>
      </w:r>
      <w:r>
        <w:rPr>
          <w:sz w:val="24"/>
          <w:i w:val="on"/>
        </w:rPr>
        <w:t xml:space="preserve">V</w:t>
      </w:r>
      <w:r>
        <w:rPr>
          <w:sz w:val="24"/>
          <w:i w:val="on"/>
          <w:vertAlign w:val="subscript"/>
        </w:rPr>
        <w:t xml:space="preserve">P</w:t>
      </w:r>
      <w:r>
        <w:rPr>
          <w:sz w:val="24"/>
        </w:rPr>
        <w:t xml:space="preserve"> = 4А);</w:t>
      </w:r>
    </w:p>
    <w:p>
      <w:pPr>
        <w:pStyle w:val="0"/>
        <w:spacing w:before="240" w:lineRule="auto"/>
        <w:ind w:firstLine="540"/>
        <w:jc w:val="both"/>
      </w:pPr>
      <w:r>
        <w:rPr>
          <w:sz w:val="24"/>
          <w:i w:val="on"/>
        </w:rPr>
        <w:t xml:space="preserve">A</w:t>
      </w:r>
      <w:r>
        <w:rPr>
          <w:sz w:val="24"/>
        </w:rPr>
        <w:t xml:space="preserve"> - площадь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rPr>
        <w:t xml:space="preserve"> - число людей (посетителей), рабочих мест, единиц оборудования;</w:t>
      </w:r>
    </w:p>
    <w:p>
      <w:pPr>
        <w:pStyle w:val="0"/>
        <w:spacing w:before="240" w:lineRule="auto"/>
        <w:ind w:firstLine="540"/>
        <w:jc w:val="both"/>
      </w:pPr>
      <w:r>
        <w:rPr>
          <w:sz w:val="24"/>
          <w:i w:val="on"/>
        </w:rPr>
        <w:t xml:space="preserve">n</w:t>
      </w:r>
      <w:r>
        <w:rPr>
          <w:sz w:val="24"/>
        </w:rPr>
        <w:t xml:space="preserve"> - нормируемая кратность воздухообмена, ч</w:t>
      </w:r>
      <w:r>
        <w:rPr>
          <w:sz w:val="24"/>
          <w:vertAlign w:val="superscript"/>
        </w:rPr>
        <w:t xml:space="preserve">-1</w:t>
      </w:r>
      <w:r>
        <w:rPr>
          <w:sz w:val="24"/>
        </w:rPr>
        <w:t xml:space="preserve">;</w:t>
      </w:r>
    </w:p>
    <w:p>
      <w:pPr>
        <w:pStyle w:val="0"/>
        <w:spacing w:before="240" w:lineRule="auto"/>
        <w:ind w:firstLine="540"/>
        <w:jc w:val="both"/>
      </w:pPr>
      <w:r>
        <w:rPr>
          <w:sz w:val="24"/>
          <w:i w:val="on"/>
        </w:rPr>
        <w:t xml:space="preserve">k</w:t>
      </w:r>
      <w:r>
        <w:rPr>
          <w:sz w:val="24"/>
        </w:rPr>
        <w:t xml:space="preserve"> - нормируемый расход приточного воздуха на 1 м</w:t>
      </w:r>
      <w:r>
        <w:rPr>
          <w:sz w:val="24"/>
          <w:vertAlign w:val="superscript"/>
        </w:rPr>
        <w:t xml:space="preserve">2</w:t>
      </w:r>
      <w:r>
        <w:rPr>
          <w:sz w:val="24"/>
        </w:rPr>
        <w:t xml:space="preserve"> пола помещения, м</w:t>
      </w:r>
      <w:r>
        <w:rPr>
          <w:sz w:val="24"/>
          <w:vertAlign w:val="superscript"/>
        </w:rPr>
        <w:t xml:space="preserve">3</w:t>
      </w:r>
      <w:r>
        <w:rPr>
          <w:sz w:val="24"/>
        </w:rPr>
        <w:t xml:space="preserve">/(ч·м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m</w:t>
      </w:r>
      <w:r>
        <w:rPr>
          <w:sz w:val="24"/>
        </w:rPr>
        <w:t xml:space="preserve"> - нормируемый удельный расход приточного воздуха на 1 чел., м</w:t>
      </w:r>
      <w:r>
        <w:rPr>
          <w:sz w:val="24"/>
          <w:vertAlign w:val="superscript"/>
        </w:rPr>
        <w:t xml:space="preserve">3</w:t>
      </w:r>
      <w:r>
        <w:rPr>
          <w:sz w:val="24"/>
        </w:rPr>
        <w:t xml:space="preserve">/ч, на одно рабочее место, на одного посетителя (см. </w:t>
      </w:r>
      <w:hyperlink w:history="0" w:anchor="P1560" w:tooltip="МИНИМАЛЬНЫЙ РАСХОД НАРУЖНОГО ВОЗДУХА НА ОДНОГО ЧЕЛОВЕКА">
        <w:r>
          <w:rPr>
            <w:sz w:val="24"/>
            <w:color w:val="0000ff"/>
          </w:rPr>
          <w:t xml:space="preserve">приложение В</w:t>
        </w:r>
      </w:hyperlink>
      <w:r>
        <w:rPr>
          <w:sz w:val="24"/>
        </w:rPr>
        <w:t xml:space="preserve">) или единицу оборудования.</w:t>
      </w:r>
    </w:p>
    <w:p>
      <w:pPr>
        <w:pStyle w:val="0"/>
        <w:spacing w:before="240" w:lineRule="auto"/>
        <w:ind w:firstLine="540"/>
        <w:jc w:val="both"/>
      </w:pPr>
      <w:r>
        <w:rPr>
          <w:sz w:val="24"/>
        </w:rPr>
        <w:t xml:space="preserve">Параметры воздуха </w:t>
      </w:r>
      <w:r>
        <w:rPr>
          <w:sz w:val="24"/>
          <w:i w:val="on"/>
        </w:rPr>
        <w:t xml:space="preserve">t</w:t>
      </w:r>
      <w:r>
        <w:rPr>
          <w:sz w:val="24"/>
          <w:i w:val="on"/>
          <w:vertAlign w:val="subscript"/>
        </w:rPr>
        <w:t xml:space="preserve">w,z</w:t>
      </w:r>
      <w:r>
        <w:rPr>
          <w:sz w:val="24"/>
        </w:rPr>
        <w:t xml:space="preserve">, </w:t>
      </w:r>
      <w:r>
        <w:rPr>
          <w:sz w:val="24"/>
          <w:i w:val="on"/>
        </w:rPr>
        <w:t xml:space="preserve">d</w:t>
      </w:r>
      <w:r>
        <w:rPr>
          <w:sz w:val="24"/>
          <w:i w:val="on"/>
          <w:vertAlign w:val="subscript"/>
        </w:rPr>
        <w:t xml:space="preserve">w,z</w:t>
      </w:r>
      <w:r>
        <w:rPr>
          <w:sz w:val="24"/>
        </w:rPr>
        <w:t xml:space="preserve">, </w:t>
      </w:r>
      <w:r>
        <w:rPr>
          <w:sz w:val="24"/>
          <w:i w:val="on"/>
        </w:rPr>
        <w:t xml:space="preserve">I</w:t>
      </w:r>
      <w:r>
        <w:rPr>
          <w:sz w:val="24"/>
          <w:i w:val="on"/>
          <w:vertAlign w:val="subscript"/>
        </w:rPr>
        <w:t xml:space="preserve">w,z</w:t>
      </w:r>
      <w:r>
        <w:rPr>
          <w:sz w:val="24"/>
        </w:rPr>
        <w:t xml:space="preserve"> следует принимать равными расчетным параметрам в обслуживаемой или рабочей зоне помещения по </w:t>
      </w:r>
      <w:hyperlink w:history="0" w:anchor="P183" w:tooltip="5 Расчетные параметры внутреннего и наружного воздуха">
        <w:r>
          <w:rPr>
            <w:sz w:val="24"/>
            <w:color w:val="0000ff"/>
          </w:rPr>
          <w:t xml:space="preserve">разделу 5</w:t>
        </w:r>
      </w:hyperlink>
      <w:r>
        <w:rPr>
          <w:sz w:val="24"/>
        </w:rPr>
        <w:t xml:space="preserve">, а </w:t>
      </w:r>
      <w:r>
        <w:rPr>
          <w:sz w:val="24"/>
          <w:i w:val="on"/>
        </w:rPr>
        <w:t xml:space="preserve">q</w:t>
      </w:r>
      <w:r>
        <w:rPr>
          <w:sz w:val="24"/>
          <w:i w:val="on"/>
          <w:vertAlign w:val="subscript"/>
        </w:rPr>
        <w:t xml:space="preserve">w</w:t>
      </w:r>
      <w:r>
        <w:rPr>
          <w:sz w:val="24"/>
          <w:i w:val="on"/>
        </w:rPr>
        <w:t xml:space="preserve">,</w:t>
      </w:r>
      <w:r>
        <w:rPr>
          <w:sz w:val="24"/>
          <w:i w:val="on"/>
          <w:vertAlign w:val="subscript"/>
        </w:rPr>
        <w:t xml:space="preserve">z</w:t>
      </w:r>
      <w:r>
        <w:rPr>
          <w:sz w:val="24"/>
        </w:rPr>
        <w:t xml:space="preserve"> - равной ПДК в рабочей зоне помещения.</w:t>
      </w:r>
    </w:p>
    <w:p>
      <w:pPr>
        <w:pStyle w:val="0"/>
        <w:spacing w:before="240" w:lineRule="auto"/>
        <w:ind w:firstLine="540"/>
        <w:jc w:val="both"/>
      </w:pPr>
      <w:r>
        <w:rPr>
          <w:sz w:val="24"/>
        </w:rPr>
        <w:t xml:space="preserve">Г.3 Расход воздуха </w:t>
      </w:r>
      <w:r>
        <w:rPr>
          <w:sz w:val="24"/>
          <w:i w:val="on"/>
        </w:rPr>
        <w:t xml:space="preserve">L</w:t>
      </w:r>
      <w:r>
        <w:rPr>
          <w:sz w:val="24"/>
        </w:rPr>
        <w:t xml:space="preserve"> для обеспечения норм взрывопожарной безопасности следует определять по </w:t>
      </w:r>
      <w:hyperlink w:history="0" w:anchor="P1614" w:tooltip=" (Г.2)">
        <w:r>
          <w:rPr>
            <w:sz w:val="24"/>
            <w:color w:val="0000ff"/>
          </w:rPr>
          <w:t xml:space="preserve">формуле (Г.2)</w:t>
        </w:r>
      </w:hyperlink>
      <w:r>
        <w:rPr>
          <w:sz w:val="24"/>
        </w:rPr>
        <w:t xml:space="preserve">.</w:t>
      </w:r>
    </w:p>
    <w:p>
      <w:pPr>
        <w:pStyle w:val="0"/>
        <w:spacing w:before="240" w:lineRule="auto"/>
        <w:ind w:firstLine="540"/>
        <w:jc w:val="both"/>
      </w:pPr>
      <w:r>
        <w:rPr>
          <w:sz w:val="24"/>
        </w:rPr>
        <w:t xml:space="preserve">При этом в </w:t>
      </w:r>
      <w:hyperlink w:history="0" w:anchor="P1614" w:tooltip=" (Г.2)">
        <w:r>
          <w:rPr>
            <w:sz w:val="24"/>
            <w:color w:val="0000ff"/>
          </w:rPr>
          <w:t xml:space="preserve">формуле (Г.2)</w:t>
        </w:r>
      </w:hyperlink>
      <w:r>
        <w:rPr>
          <w:sz w:val="24"/>
        </w:rPr>
        <w:t xml:space="preserve"> </w:t>
      </w:r>
      <w:r>
        <w:rPr>
          <w:sz w:val="24"/>
          <w:i w:val="on"/>
        </w:rPr>
        <w:t xml:space="preserve">q</w:t>
      </w:r>
      <w:r>
        <w:rPr>
          <w:sz w:val="24"/>
          <w:i w:val="on"/>
          <w:vertAlign w:val="subscript"/>
        </w:rPr>
        <w:t xml:space="preserve">w,z</w:t>
      </w:r>
      <w:r>
        <w:rPr>
          <w:sz w:val="24"/>
        </w:rPr>
        <w:t xml:space="preserve"> и </w:t>
      </w:r>
      <w:r>
        <w:rPr>
          <w:sz w:val="24"/>
          <w:i w:val="on"/>
        </w:rPr>
        <w:t xml:space="preserve">q</w:t>
      </w:r>
      <w:r>
        <w:rPr>
          <w:sz w:val="24"/>
          <w:i w:val="on"/>
          <w:vertAlign w:val="subscript"/>
        </w:rPr>
        <w:t xml:space="preserve">l</w:t>
      </w:r>
      <w:r>
        <w:rPr>
          <w:sz w:val="24"/>
        </w:rPr>
        <w:t xml:space="preserve"> следует заменить на 0,1g</w:t>
      </w:r>
      <w:r>
        <w:rPr>
          <w:sz w:val="24"/>
          <w:vertAlign w:val="subscript"/>
        </w:rPr>
        <w:t xml:space="preserve">g</w:t>
      </w:r>
      <w:r>
        <w:rPr>
          <w:sz w:val="24"/>
        </w:rPr>
        <w:t xml:space="preserve">, мг/м</w:t>
      </w:r>
      <w:r>
        <w:rPr>
          <w:sz w:val="24"/>
          <w:vertAlign w:val="superscript"/>
        </w:rPr>
        <w:t xml:space="preserve">3</w:t>
      </w:r>
      <w:r>
        <w:rPr>
          <w:sz w:val="24"/>
        </w:rPr>
        <w:t xml:space="preserve"> (где </w:t>
      </w:r>
      <w:r>
        <w:rPr>
          <w:sz w:val="24"/>
          <w:i w:val="on"/>
        </w:rPr>
        <w:t xml:space="preserve">q</w:t>
      </w:r>
      <w:r>
        <w:rPr>
          <w:sz w:val="24"/>
          <w:i w:val="on"/>
          <w:vertAlign w:val="subscript"/>
        </w:rPr>
        <w:t xml:space="preserve">g</w:t>
      </w:r>
      <w:r>
        <w:rPr>
          <w:sz w:val="24"/>
        </w:rPr>
        <w:t xml:space="preserve"> - нижний концентрационный предел распространения пламени по газо-, паро- и пылевоздушной смесям).</w:t>
      </w:r>
    </w:p>
    <w:p>
      <w:pPr>
        <w:pStyle w:val="0"/>
        <w:spacing w:before="240" w:lineRule="auto"/>
        <w:ind w:firstLine="540"/>
        <w:jc w:val="both"/>
      </w:pPr>
      <w:r>
        <w:rPr>
          <w:sz w:val="24"/>
        </w:rPr>
        <w:t xml:space="preserve">Г.4 Расход воздуха </w:t>
      </w:r>
      <w:r>
        <w:rPr>
          <w:sz w:val="24"/>
          <w:i w:val="on"/>
        </w:rPr>
        <w:t xml:space="preserve">L</w:t>
      </w:r>
      <w:r>
        <w:rPr>
          <w:sz w:val="24"/>
          <w:i w:val="on"/>
          <w:vertAlign w:val="subscript"/>
        </w:rPr>
        <w:t xml:space="preserve">he</w:t>
      </w:r>
      <w:r>
        <w:rPr>
          <w:sz w:val="24"/>
        </w:rPr>
        <w:t xml:space="preserve">, м</w:t>
      </w:r>
      <w:r>
        <w:rPr>
          <w:sz w:val="24"/>
          <w:vertAlign w:val="superscript"/>
        </w:rPr>
        <w:t xml:space="preserve">3</w:t>
      </w:r>
      <w:r>
        <w:rPr>
          <w:sz w:val="24"/>
        </w:rPr>
        <w:t xml:space="preserve">/ч, для воздушного отопления, не совмещенного с вентиляцией, следует определять по формуле</w:t>
      </w:r>
    </w:p>
    <w:p>
      <w:pPr>
        <w:pStyle w:val="0"/>
        <w:jc w:val="both"/>
      </w:pPr>
      <w:r>
        <w:rPr>
          <w:sz w:val="24"/>
        </w:rPr>
      </w:r>
    </w:p>
    <w:p>
      <w:pPr>
        <w:pStyle w:val="0"/>
        <w:jc w:val="center"/>
      </w:pPr>
      <w:r>
        <w:rPr>
          <w:position w:val="-30"/>
        </w:rPr>
        <w:drawing>
          <wp:inline distT="0" distB="0" distL="0" distR="0">
            <wp:extent cx="177165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a:extLst>
                        <a:ext uri="{28A0092B-C50C-407E-A947-70E740481C1C}">
                          <a14:useLocalDpi xmlns:a14="http://schemas.microsoft.com/office/drawing/2010/main" val="0"/>
                        </a:ext>
                      </a:extLst>
                    </a:blip>
                    <a:srcRect/>
                    <a:stretch>
                      <a:fillRect/>
                    </a:stretch>
                  </pic:blipFill>
                  <pic:spPr bwMode="auto">
                    <a:xfrm>
                      <a:off x="0" y="0"/>
                      <a:ext cx="1771650" cy="542290"/>
                    </a:xfrm>
                    <a:prstGeom prst="rect">
                      <a:avLst/>
                    </a:prstGeom>
                    <a:noFill/>
                    <a:ln>
                      <a:noFill/>
                    </a:ln>
                  </pic:spPr>
                </pic:pic>
              </a:graphicData>
            </a:graphic>
          </wp:inline>
        </w:drawing>
      </w:r>
      <w:r>
        <w:rPr>
          <w:sz w:val="24"/>
        </w:rPr>
        <w:t xml:space="preserve"> (Г.8)</w:t>
      </w:r>
    </w:p>
    <w:p>
      <w:pPr>
        <w:pStyle w:val="0"/>
        <w:jc w:val="both"/>
      </w:pPr>
      <w:r>
        <w:rPr>
          <w:sz w:val="24"/>
        </w:rPr>
      </w:r>
    </w:p>
    <w:p>
      <w:pPr>
        <w:pStyle w:val="0"/>
        <w:ind w:firstLine="540"/>
        <w:jc w:val="both"/>
      </w:pPr>
      <w:r>
        <w:rPr>
          <w:sz w:val="24"/>
        </w:rPr>
        <w:t xml:space="preserve">где </w:t>
      </w:r>
      <w:r>
        <w:rPr>
          <w:sz w:val="24"/>
          <w:i w:val="on"/>
        </w:rPr>
        <w:t xml:space="preserve">Q</w:t>
      </w:r>
      <w:r>
        <w:rPr>
          <w:sz w:val="24"/>
          <w:i w:val="on"/>
          <w:vertAlign w:val="subscript"/>
        </w:rPr>
        <w:t xml:space="preserve">he</w:t>
      </w:r>
      <w:r>
        <w:rPr>
          <w:sz w:val="24"/>
        </w:rPr>
        <w:t xml:space="preserve"> - тепловой поток для воздушного отопления помещения, Вт;</w:t>
      </w:r>
    </w:p>
    <w:p>
      <w:pPr>
        <w:pStyle w:val="0"/>
        <w:spacing w:before="240" w:lineRule="auto"/>
        <w:ind w:firstLine="540"/>
        <w:jc w:val="both"/>
      </w:pPr>
      <w:r>
        <w:rPr>
          <w:sz w:val="24"/>
          <w:i w:val="on"/>
        </w:rPr>
        <w:t xml:space="preserve">t</w:t>
      </w:r>
      <w:r>
        <w:rPr>
          <w:sz w:val="24"/>
          <w:i w:val="on"/>
          <w:vertAlign w:val="subscript"/>
        </w:rPr>
        <w:t xml:space="preserve">he</w:t>
      </w:r>
      <w:r>
        <w:rPr>
          <w:sz w:val="24"/>
        </w:rPr>
        <w:t xml:space="preserve"> - температура подогретого воздуха, °C, подаваемого в помещение, определяется расчетом.</w:t>
      </w:r>
    </w:p>
    <w:p>
      <w:pPr>
        <w:pStyle w:val="0"/>
        <w:spacing w:before="240" w:lineRule="auto"/>
        <w:ind w:firstLine="540"/>
        <w:jc w:val="both"/>
      </w:pPr>
      <w:r>
        <w:rPr>
          <w:sz w:val="24"/>
        </w:rPr>
        <w:t xml:space="preserve">Г.5 Расход воздуха </w:t>
      </w:r>
      <w:r>
        <w:rPr>
          <w:sz w:val="24"/>
          <w:i w:val="on"/>
        </w:rPr>
        <w:t xml:space="preserve">L</w:t>
      </w:r>
      <w:r>
        <w:rPr>
          <w:sz w:val="24"/>
          <w:i w:val="on"/>
          <w:vertAlign w:val="subscript"/>
        </w:rPr>
        <w:t xml:space="preserve">mt</w:t>
      </w:r>
      <w:r>
        <w:rPr>
          <w:sz w:val="24"/>
        </w:rPr>
        <w:t xml:space="preserve"> от периодически работающих вентиляционных систем с номинальной производительностью </w:t>
      </w:r>
      <w:r>
        <w:rPr>
          <w:sz w:val="24"/>
          <w:i w:val="on"/>
        </w:rPr>
        <w:t xml:space="preserve">L</w:t>
      </w:r>
      <w:r>
        <w:rPr>
          <w:sz w:val="24"/>
          <w:i w:val="on"/>
          <w:vertAlign w:val="subscript"/>
        </w:rPr>
        <w:t xml:space="preserve">d</w:t>
      </w:r>
      <w:r>
        <w:rPr>
          <w:sz w:val="24"/>
        </w:rPr>
        <w:t xml:space="preserve">, м</w:t>
      </w:r>
      <w:r>
        <w:rPr>
          <w:sz w:val="24"/>
          <w:vertAlign w:val="superscript"/>
        </w:rPr>
        <w:t xml:space="preserve">3</w:t>
      </w:r>
      <w:r>
        <w:rPr>
          <w:sz w:val="24"/>
        </w:rPr>
        <w:t xml:space="preserve">/ч, приводится исходя из </w:t>
      </w:r>
      <w:r>
        <w:rPr>
          <w:sz w:val="24"/>
          <w:i w:val="on"/>
        </w:rPr>
        <w:t xml:space="preserve">n'</w:t>
      </w:r>
      <w:r>
        <w:rPr>
          <w:sz w:val="24"/>
        </w:rPr>
        <w:t xml:space="preserve">, мин, прерываемой работой системы в течение 1 ч, по формуле</w:t>
      </w:r>
    </w:p>
    <w:p>
      <w:pPr>
        <w:pStyle w:val="0"/>
        <w:jc w:val="both"/>
      </w:pPr>
      <w:r>
        <w:rPr>
          <w:sz w:val="24"/>
        </w:rPr>
      </w:r>
    </w:p>
    <w:p>
      <w:pPr>
        <w:pStyle w:val="0"/>
        <w:jc w:val="center"/>
      </w:pPr>
      <w:r>
        <w:rPr>
          <w:sz w:val="24"/>
          <w:i w:val="on"/>
        </w:rPr>
        <w:t xml:space="preserve">L</w:t>
      </w:r>
      <w:r>
        <w:rPr>
          <w:sz w:val="24"/>
          <w:i w:val="on"/>
          <w:vertAlign w:val="subscript"/>
        </w:rPr>
        <w:t xml:space="preserve">mt</w:t>
      </w:r>
      <w:r>
        <w:rPr>
          <w:sz w:val="24"/>
        </w:rPr>
        <w:t xml:space="preserve"> = </w:t>
      </w:r>
      <w:r>
        <w:rPr>
          <w:sz w:val="24"/>
          <w:i w:val="on"/>
        </w:rPr>
        <w:t xml:space="preserve">L</w:t>
      </w:r>
      <w:r>
        <w:rPr>
          <w:sz w:val="24"/>
          <w:i w:val="on"/>
          <w:vertAlign w:val="subscript"/>
        </w:rPr>
        <w:t xml:space="preserve">d</w:t>
      </w:r>
      <w:r>
        <w:rPr>
          <w:sz w:val="24"/>
        </w:rPr>
        <w:t xml:space="preserve">·</w:t>
      </w:r>
      <w:r>
        <w:rPr>
          <w:sz w:val="24"/>
          <w:i w:val="on"/>
        </w:rPr>
        <w:t xml:space="preserve">n'</w:t>
      </w:r>
      <w:r>
        <w:rPr>
          <w:sz w:val="24"/>
        </w:rPr>
        <w:t xml:space="preserve">/60. (Г.9)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bookmarkStart w:id="1679" w:name="P1679"/>
    <w:bookmarkEnd w:id="1679"/>
    <w:p>
      <w:pPr>
        <w:pStyle w:val="2"/>
        <w:jc w:val="center"/>
      </w:pPr>
      <w:r>
        <w:rPr>
          <w:sz w:val="24"/>
          <w:b w:val="on"/>
        </w:rPr>
        <w:t xml:space="preserve">ДОПУСТИМАЯ СКОРОСТЬ И ТЕМПЕРАТУРА В СТРУЕ ПРИТОЧНОГО ВОЗДУХА</w:t>
      </w:r>
    </w:p>
    <w:p>
      <w:pPr>
        <w:pStyle w:val="0"/>
        <w:jc w:val="both"/>
      </w:pPr>
      <w:r>
        <w:rPr>
          <w:sz w:val="24"/>
        </w:rPr>
      </w:r>
    </w:p>
    <w:p>
      <w:pPr>
        <w:pStyle w:val="0"/>
        <w:ind w:firstLine="540"/>
        <w:jc w:val="both"/>
      </w:pPr>
      <w:r>
        <w:rPr>
          <w:sz w:val="24"/>
        </w:rPr>
        <w:t xml:space="preserve">Д.1 В струе приточного воздуха при входе в обслуживаемую или рабочую зону (на рабочих местах) максимальную скорость движения воздуха </w:t>
      </w:r>
      <w:r>
        <w:rPr>
          <w:sz w:val="24"/>
          <w:i w:val="on"/>
        </w:rPr>
        <w:t xml:space="preserve">v</w:t>
      </w:r>
      <w:r>
        <w:rPr>
          <w:sz w:val="24"/>
          <w:i w:val="on"/>
          <w:vertAlign w:val="subscript"/>
        </w:rPr>
        <w:t xml:space="preserve">x</w:t>
      </w:r>
      <w:r>
        <w:rPr>
          <w:sz w:val="24"/>
        </w:rPr>
        <w:t xml:space="preserve">, м/с, следует определять по формуле</w:t>
      </w:r>
    </w:p>
    <w:p>
      <w:pPr>
        <w:pStyle w:val="0"/>
        <w:jc w:val="both"/>
      </w:pPr>
      <w:r>
        <w:rPr>
          <w:sz w:val="24"/>
        </w:rPr>
      </w:r>
    </w:p>
    <w:p>
      <w:pPr>
        <w:pStyle w:val="0"/>
        <w:jc w:val="center"/>
      </w:pPr>
      <w:r>
        <w:rPr>
          <w:sz w:val="24"/>
          <w:i w:val="on"/>
        </w:rPr>
        <w:t xml:space="preserve">v</w:t>
      </w:r>
      <w:r>
        <w:rPr>
          <w:sz w:val="24"/>
          <w:i w:val="on"/>
          <w:vertAlign w:val="subscript"/>
        </w:rPr>
        <w:t xml:space="preserve">x</w:t>
      </w:r>
      <w:r>
        <w:rPr>
          <w:sz w:val="24"/>
        </w:rPr>
        <w:t xml:space="preserve"> = </w:t>
      </w:r>
      <w:r>
        <w:rPr>
          <w:sz w:val="24"/>
          <w:i w:val="on"/>
        </w:rPr>
        <w:t xml:space="preserve">K</w:t>
      </w:r>
      <w:r>
        <w:rPr>
          <w:sz w:val="24"/>
          <w:i w:val="on"/>
          <w:vertAlign w:val="subscript"/>
        </w:rPr>
        <w:t xml:space="preserve">n</w:t>
      </w:r>
      <w:r>
        <w:rPr>
          <w:sz w:val="24"/>
          <w:i w:val="on"/>
        </w:rPr>
        <w:t xml:space="preserve">v</w:t>
      </w:r>
      <w:r>
        <w:rPr>
          <w:sz w:val="24"/>
          <w:vertAlign w:val="subscript"/>
        </w:rPr>
        <w:t xml:space="preserve">н</w:t>
      </w:r>
      <w:r>
        <w:rPr>
          <w:sz w:val="24"/>
        </w:rPr>
        <w:t xml:space="preserve">, (Д.1)</w:t>
      </w:r>
    </w:p>
    <w:p>
      <w:pPr>
        <w:pStyle w:val="0"/>
        <w:jc w:val="both"/>
      </w:pPr>
      <w:r>
        <w:rPr>
          <w:sz w:val="24"/>
        </w:rPr>
      </w:r>
    </w:p>
    <w:p>
      <w:pPr>
        <w:pStyle w:val="0"/>
        <w:ind w:firstLine="540"/>
        <w:jc w:val="both"/>
      </w:pPr>
      <w:r>
        <w:rPr>
          <w:sz w:val="24"/>
        </w:rPr>
        <w:t xml:space="preserve">где </w:t>
      </w:r>
      <w:r>
        <w:rPr>
          <w:sz w:val="24"/>
          <w:i w:val="on"/>
        </w:rPr>
        <w:t xml:space="preserve">K</w:t>
      </w:r>
      <w:r>
        <w:rPr>
          <w:sz w:val="24"/>
          <w:i w:val="on"/>
          <w:vertAlign w:val="subscript"/>
        </w:rPr>
        <w:t xml:space="preserve">n</w:t>
      </w:r>
      <w:r>
        <w:rPr>
          <w:sz w:val="24"/>
        </w:rPr>
        <w:t xml:space="preserve"> - коэффициент перехода от нормируемой скорости движения воздуха в помещении к максимальной скорости в струе воздуха, определяемый по таблице Д.1;</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нормируемая скорость движения воздуха, м/с.</w:t>
      </w:r>
    </w:p>
    <w:p>
      <w:pPr>
        <w:pStyle w:val="0"/>
        <w:jc w:val="both"/>
      </w:pPr>
      <w:r>
        <w:rPr>
          <w:sz w:val="24"/>
        </w:rPr>
      </w:r>
    </w:p>
    <w:p>
      <w:pPr>
        <w:pStyle w:val="0"/>
        <w:jc w:val="right"/>
      </w:pPr>
      <w:r>
        <w:rPr>
          <w:sz w:val="24"/>
        </w:rPr>
        <w:t xml:space="preserve">Таблица Д.1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4762"/>
        <w:gridCol w:w="1360"/>
        <w:gridCol w:w="1360"/>
      </w:tblGrid>
      <w:tr>
        <w:tc>
          <w:tcPr>
            <w:tcW w:w="1587" w:type="dxa"/>
            <w:vAlign w:val="center"/>
            <w:vMerge w:val="restart"/>
          </w:tcPr>
          <w:p>
            <w:pPr>
              <w:pStyle w:val="0"/>
              <w:jc w:val="center"/>
            </w:pPr>
            <w:r>
              <w:rPr>
                <w:sz w:val="24"/>
              </w:rPr>
              <w:t xml:space="preserve">Параметры микроклимата</w:t>
            </w:r>
          </w:p>
        </w:tc>
        <w:tc>
          <w:tcPr>
            <w:tcW w:w="4762" w:type="dxa"/>
            <w:vAlign w:val="center"/>
            <w:vMerge w:val="restart"/>
          </w:tcPr>
          <w:p>
            <w:pPr>
              <w:pStyle w:val="0"/>
              <w:jc w:val="center"/>
            </w:pPr>
            <w:r>
              <w:rPr>
                <w:sz w:val="24"/>
              </w:rPr>
              <w:t xml:space="preserve">Размещение людей</w:t>
            </w:r>
          </w:p>
        </w:tc>
        <w:tc>
          <w:tcPr>
            <w:gridSpan w:val="2"/>
            <w:tcW w:w="2720" w:type="dxa"/>
            <w:vAlign w:val="center"/>
          </w:tcPr>
          <w:p>
            <w:pPr>
              <w:pStyle w:val="0"/>
              <w:jc w:val="center"/>
            </w:pPr>
            <w:r>
              <w:rPr>
                <w:sz w:val="24"/>
              </w:rPr>
              <w:t xml:space="preserve">Категория работ</w:t>
            </w:r>
          </w:p>
        </w:tc>
      </w:tr>
      <w:tr>
        <w:tc>
          <w:tcPr>
            <w:vMerge w:val="continue"/>
          </w:tcPr>
          <w:p/>
        </w:tc>
        <w:tc>
          <w:tcPr>
            <w:vMerge w:val="continue"/>
          </w:tcPr>
          <w:p/>
        </w:tc>
        <w:tc>
          <w:tcPr>
            <w:tcW w:w="1360" w:type="dxa"/>
            <w:vAlign w:val="center"/>
          </w:tcPr>
          <w:p>
            <w:pPr>
              <w:pStyle w:val="0"/>
              <w:jc w:val="center"/>
            </w:pPr>
            <w:r>
              <w:rPr>
                <w:sz w:val="24"/>
              </w:rPr>
              <w:t xml:space="preserve">легкая </w:t>
            </w:r>
            <w:r>
              <w:rPr>
                <w:sz w:val="24"/>
                <w:i w:val="on"/>
              </w:rPr>
              <w:t xml:space="preserve">-</w:t>
            </w:r>
            <w:r>
              <w:rPr>
                <w:sz w:val="24"/>
              </w:rPr>
              <w:t xml:space="preserve"> Iа, Iб</w:t>
            </w:r>
          </w:p>
        </w:tc>
        <w:tc>
          <w:tcPr>
            <w:tcW w:w="1360" w:type="dxa"/>
            <w:vAlign w:val="center"/>
          </w:tcPr>
          <w:p>
            <w:pPr>
              <w:pStyle w:val="0"/>
              <w:jc w:val="center"/>
            </w:pPr>
            <w:r>
              <w:rPr>
                <w:sz w:val="24"/>
              </w:rPr>
              <w:t xml:space="preserve">средней тяжести - IIа, IIб, тяжелая - III</w:t>
            </w:r>
          </w:p>
        </w:tc>
      </w:tr>
      <w:tr>
        <w:tc>
          <w:tcPr>
            <w:tcW w:w="1587" w:type="dxa"/>
            <w:vMerge w:val="restart"/>
          </w:tcPr>
          <w:p>
            <w:pPr>
              <w:pStyle w:val="0"/>
            </w:pPr>
            <w:r>
              <w:rPr>
                <w:sz w:val="24"/>
              </w:rPr>
              <w:t xml:space="preserve">Допустимые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tcPr>
          <w:p>
            <w:pPr>
              <w:pStyle w:val="0"/>
            </w:pPr>
            <w:r>
              <w:rPr>
                <w:sz w:val="24"/>
              </w:rPr>
            </w:r>
          </w:p>
        </w:tc>
        <w:tc>
          <w:tcPr>
            <w:tcW w:w="1360" w:type="dxa"/>
          </w:tcPr>
          <w:p>
            <w:pPr>
              <w:pStyle w:val="0"/>
            </w:pPr>
            <w:r>
              <w:rPr>
                <w:sz w:val="24"/>
              </w:rPr>
            </w:r>
          </w:p>
        </w:tc>
      </w:tr>
      <w:tr>
        <w:tc>
          <w:tcPr>
            <w:vMerge w:val="continue"/>
          </w:tcPr>
          <w:p/>
        </w:tc>
        <w:tc>
          <w:tcPr>
            <w:tcW w:w="4762" w:type="dxa"/>
          </w:tcPr>
          <w:p>
            <w:pPr>
              <w:pStyle w:val="0"/>
              <w:ind w:left="283"/>
            </w:pPr>
            <w:r>
              <w:rPr>
                <w:sz w:val="24"/>
              </w:rPr>
              <w:t xml:space="preserve">начального и при воздушном душировании</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vMerge w:val="continue"/>
          </w:tcPr>
          <w:p/>
        </w:tc>
        <w:tc>
          <w:tcPr>
            <w:tcW w:w="4762" w:type="dxa"/>
          </w:tcPr>
          <w:p>
            <w:pPr>
              <w:pStyle w:val="0"/>
            </w:pPr>
            <w:r>
              <w:rPr>
                <w:sz w:val="24"/>
              </w:rPr>
              <w:t xml:space="preserve">Вне зоны прямого воздействия приточной струи воздуха</w:t>
            </w:r>
          </w:p>
        </w:tc>
        <w:tc>
          <w:tcPr>
            <w:tcW w:w="1360" w:type="dxa"/>
            <w:vAlign w:val="center"/>
          </w:tcPr>
          <w:p>
            <w:pPr>
              <w:pStyle w:val="0"/>
              <w:jc w:val="center"/>
            </w:pPr>
            <w:r>
              <w:rPr>
                <w:sz w:val="24"/>
              </w:rPr>
              <w:t xml:space="preserve">1,6</w:t>
            </w:r>
          </w:p>
        </w:tc>
        <w:tc>
          <w:tcPr>
            <w:tcW w:w="1360" w:type="dxa"/>
            <w:vAlign w:val="center"/>
          </w:tcPr>
          <w:p>
            <w:pPr>
              <w:pStyle w:val="0"/>
              <w:jc w:val="center"/>
            </w:pPr>
            <w:r>
              <w:rPr>
                <w:sz w:val="24"/>
              </w:rPr>
              <w:t xml:space="preserve">2</w:t>
            </w:r>
          </w:p>
        </w:tc>
      </w:tr>
      <w:tr>
        <w:tc>
          <w:tcPr>
            <w:vMerge w:val="continue"/>
          </w:tcPr>
          <w:p/>
        </w:tc>
        <w:tc>
          <w:tcPr>
            <w:tcW w:w="4762" w:type="dxa"/>
          </w:tcPr>
          <w:p>
            <w:pPr>
              <w:pStyle w:val="0"/>
            </w:pPr>
            <w:r>
              <w:rPr>
                <w:sz w:val="24"/>
              </w:rPr>
              <w:t xml:space="preserve">В зоне обратного потока воздуха</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tcW w:w="1587" w:type="dxa"/>
            <w:vMerge w:val="restart"/>
          </w:tcPr>
          <w:p>
            <w:pPr>
              <w:pStyle w:val="0"/>
            </w:pPr>
            <w:r>
              <w:rPr>
                <w:sz w:val="24"/>
              </w:rPr>
              <w:t xml:space="preserve">Оптимальные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vAlign w:val="center"/>
          </w:tcPr>
          <w:p>
            <w:pPr>
              <w:pStyle w:val="0"/>
            </w:pPr>
            <w:r>
              <w:rPr>
                <w:sz w:val="24"/>
              </w:rPr>
            </w:r>
          </w:p>
        </w:tc>
        <w:tc>
          <w:tcPr>
            <w:tcW w:w="1360" w:type="dxa"/>
            <w:vAlign w:val="center"/>
          </w:tcPr>
          <w:p>
            <w:pPr>
              <w:pStyle w:val="0"/>
            </w:pPr>
            <w:r>
              <w:rPr>
                <w:sz w:val="24"/>
              </w:rPr>
            </w:r>
          </w:p>
        </w:tc>
      </w:tr>
      <w:tr>
        <w:tc>
          <w:tcPr>
            <w:vMerge w:val="continue"/>
          </w:tcPr>
          <w:p/>
        </w:tc>
        <w:tc>
          <w:tcPr>
            <w:tcW w:w="4762" w:type="dxa"/>
          </w:tcPr>
          <w:p>
            <w:pPr>
              <w:pStyle w:val="0"/>
              <w:ind w:left="283"/>
            </w:pPr>
            <w:r>
              <w:rPr>
                <w:sz w:val="24"/>
              </w:rPr>
              <w:t xml:space="preserve">начального</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vMerge w:val="continue"/>
          </w:tcPr>
          <w:p/>
        </w:tc>
        <w:tc>
          <w:tcPr>
            <w:tcW w:w="4762" w:type="dxa"/>
          </w:tcPr>
          <w:p>
            <w:pPr>
              <w:pStyle w:val="0"/>
            </w:pPr>
            <w:r>
              <w:rPr>
                <w:sz w:val="24"/>
              </w:rPr>
              <w:t xml:space="preserve">Вне зоны прямого воздействия приточной струи или в зоне обратного потока воздуха</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gridSpan w:val="4"/>
            <w:tcW w:w="9069" w:type="dxa"/>
          </w:tcPr>
          <w:p>
            <w:pPr>
              <w:pStyle w:val="0"/>
              <w:ind w:firstLine="283"/>
              <w:jc w:val="both"/>
            </w:pPr>
            <w:r>
              <w:rPr>
                <w:sz w:val="24"/>
              </w:rPr>
              <w:t xml:space="preserve">Примечание - Зона прямого воздействия струи определяется площадью поперечного сечения струи, в пределах которой скорость воздуха изменяется от </w:t>
            </w:r>
            <w:r>
              <w:rPr>
                <w:sz w:val="24"/>
                <w:i w:val="on"/>
              </w:rPr>
              <w:t xml:space="preserve">v</w:t>
            </w:r>
            <w:r>
              <w:rPr>
                <w:sz w:val="24"/>
              </w:rPr>
              <w:t xml:space="preserve">(</w:t>
            </w:r>
            <w:r>
              <w:rPr>
                <w:sz w:val="24"/>
                <w:i w:val="on"/>
              </w:rPr>
              <w:t xml:space="preserve">x</w:t>
            </w:r>
            <w:r>
              <w:rPr>
                <w:sz w:val="24"/>
              </w:rPr>
              <w:t xml:space="preserve">) до 0,5</w:t>
            </w:r>
            <w:r>
              <w:rPr>
                <w:sz w:val="24"/>
                <w:i w:val="on"/>
              </w:rPr>
              <w:t xml:space="preserve">v</w:t>
            </w:r>
            <w:r>
              <w:rPr>
                <w:sz w:val="24"/>
              </w:rPr>
              <w:t xml:space="preserve">(</w:t>
            </w:r>
            <w:r>
              <w:rPr>
                <w:sz w:val="24"/>
                <w:i w:val="on"/>
              </w:rPr>
              <w:t xml:space="preserve">x</w:t>
            </w:r>
            <w:r>
              <w:rPr>
                <w:sz w:val="24"/>
              </w:rPr>
              <w:t xml:space="preserve">).</w:t>
            </w:r>
          </w:p>
        </w:tc>
      </w:tr>
    </w:tbl>
    <w:p>
      <w:pPr>
        <w:pStyle w:val="0"/>
        <w:jc w:val="both"/>
      </w:pPr>
      <w:r>
        <w:rPr>
          <w:sz w:val="24"/>
        </w:rPr>
      </w:r>
    </w:p>
    <w:p>
      <w:pPr>
        <w:pStyle w:val="0"/>
        <w:ind w:firstLine="540"/>
        <w:jc w:val="both"/>
      </w:pPr>
      <w:r>
        <w:rPr>
          <w:sz w:val="24"/>
        </w:rPr>
        <w:t xml:space="preserve">Д.2 Температуру в струе приточного воздуха при входе в обслуживаемую или рабочую зону (на рабочих местах) следует вычислять:</w:t>
      </w:r>
    </w:p>
    <w:p>
      <w:pPr>
        <w:pStyle w:val="0"/>
        <w:spacing w:before="240" w:lineRule="auto"/>
        <w:ind w:firstLine="540"/>
        <w:jc w:val="both"/>
      </w:pPr>
      <w:r>
        <w:rPr>
          <w:sz w:val="24"/>
        </w:rPr>
        <w:t xml:space="preserve">а) максимальную температуру </w:t>
      </w:r>
      <w:r>
        <w:rPr>
          <w:sz w:val="24"/>
          <w:i w:val="on"/>
        </w:rPr>
        <w:t xml:space="preserve">t</w:t>
      </w:r>
      <w:r>
        <w:rPr>
          <w:sz w:val="24"/>
          <w:i w:val="on"/>
          <w:vertAlign w:val="subscript"/>
        </w:rPr>
        <w:t xml:space="preserve">x</w:t>
      </w:r>
      <w:r>
        <w:rPr>
          <w:sz w:val="24"/>
        </w:rPr>
        <w:t xml:space="preserve">, °C, при восполнении недостатков теплоты в помещении по формуле</w:t>
      </w:r>
    </w:p>
    <w:p>
      <w:pPr>
        <w:pStyle w:val="0"/>
        <w:jc w:val="both"/>
      </w:pPr>
      <w:r>
        <w:rPr>
          <w:sz w:val="24"/>
        </w:rPr>
      </w:r>
    </w:p>
    <w:bookmarkStart w:id="1729" w:name="P1729"/>
    <w:bookmarkEnd w:id="1729"/>
    <w:p>
      <w:pPr>
        <w:pStyle w:val="0"/>
        <w:jc w:val="center"/>
      </w:pPr>
      <w:r>
        <w:rPr>
          <w:position w:val="-9"/>
        </w:rPr>
        <w:drawing>
          <wp:inline distT="0" distB="0" distL="0" distR="0">
            <wp:extent cx="932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932815" cy="274320"/>
                    </a:xfrm>
                    <a:prstGeom prst="rect">
                      <a:avLst/>
                    </a:prstGeom>
                    <a:noFill/>
                    <a:ln>
                      <a:noFill/>
                    </a:ln>
                  </pic:spPr>
                </pic:pic>
              </a:graphicData>
            </a:graphic>
          </wp:inline>
        </w:drawing>
      </w:r>
      <w:r>
        <w:rPr>
          <w:sz w:val="24"/>
        </w:rPr>
        <w:t xml:space="preserve"> (Д.2)</w:t>
      </w:r>
    </w:p>
    <w:p>
      <w:pPr>
        <w:pStyle w:val="0"/>
        <w:jc w:val="both"/>
      </w:pPr>
      <w:r>
        <w:rPr>
          <w:sz w:val="24"/>
        </w:rPr>
      </w:r>
    </w:p>
    <w:p>
      <w:pPr>
        <w:pStyle w:val="0"/>
        <w:ind w:firstLine="540"/>
        <w:jc w:val="both"/>
      </w:pPr>
      <w:r>
        <w:rPr>
          <w:sz w:val="24"/>
        </w:rPr>
        <w:t xml:space="preserve">б) минимальную температуру </w:t>
      </w:r>
      <w:r>
        <w:rPr>
          <w:sz w:val="24"/>
          <w:i w:val="on"/>
        </w:rPr>
        <w:t xml:space="preserve">t'</w:t>
      </w:r>
      <w:r>
        <w:rPr>
          <w:sz w:val="24"/>
          <w:i w:val="on"/>
          <w:vertAlign w:val="subscript"/>
        </w:rPr>
        <w:t xml:space="preserve">x</w:t>
      </w:r>
      <w:r>
        <w:rPr>
          <w:sz w:val="24"/>
        </w:rPr>
        <w:t xml:space="preserve">, °C, при ассимиляции избытков теплоты в помещении по формуле</w:t>
      </w:r>
    </w:p>
    <w:p>
      <w:pPr>
        <w:pStyle w:val="0"/>
        <w:jc w:val="both"/>
      </w:pPr>
      <w:r>
        <w:rPr>
          <w:sz w:val="24"/>
        </w:rPr>
      </w:r>
    </w:p>
    <w:bookmarkStart w:id="1733" w:name="P1733"/>
    <w:bookmarkEnd w:id="1733"/>
    <w:p>
      <w:pPr>
        <w:pStyle w:val="0"/>
        <w:jc w:val="center"/>
      </w:pPr>
      <w:r>
        <w:rPr>
          <w:position w:val="-9"/>
        </w:rPr>
        <w:drawing>
          <wp:inline distT="0" distB="0" distL="0" distR="0">
            <wp:extent cx="9029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9">
                      <a:extLst>
                        <a:ext uri="{28A0092B-C50C-407E-A947-70E740481C1C}">
                          <a14:useLocalDpi xmlns:a14="http://schemas.microsoft.com/office/drawing/2010/main" val="0"/>
                        </a:ext>
                      </a:extLst>
                    </a:blip>
                    <a:srcRect/>
                    <a:stretch>
                      <a:fillRect/>
                    </a:stretch>
                  </pic:blipFill>
                  <pic:spPr bwMode="auto">
                    <a:xfrm>
                      <a:off x="0" y="0"/>
                      <a:ext cx="902970" cy="274320"/>
                    </a:xfrm>
                    <a:prstGeom prst="rect">
                      <a:avLst/>
                    </a:prstGeom>
                    <a:noFill/>
                    <a:ln>
                      <a:noFill/>
                    </a:ln>
                  </pic:spPr>
                </pic:pic>
              </a:graphicData>
            </a:graphic>
          </wp:inline>
        </w:drawing>
      </w:r>
      <w:r>
        <w:rPr>
          <w:sz w:val="24"/>
        </w:rPr>
        <w:t xml:space="preserve"> (Д.3)</w:t>
      </w:r>
    </w:p>
    <w:p>
      <w:pPr>
        <w:pStyle w:val="0"/>
        <w:jc w:val="both"/>
      </w:pPr>
      <w:r>
        <w:rPr>
          <w:sz w:val="24"/>
        </w:rPr>
      </w:r>
    </w:p>
    <w:p>
      <w:pPr>
        <w:pStyle w:val="0"/>
        <w:ind w:firstLine="540"/>
        <w:jc w:val="both"/>
      </w:pPr>
      <w:r>
        <w:rPr>
          <w:sz w:val="24"/>
        </w:rPr>
        <w:t xml:space="preserve">В </w:t>
      </w:r>
      <w:hyperlink w:history="0" w:anchor="P1729" w:tooltip=" (Д.2)">
        <w:r>
          <w:rPr>
            <w:sz w:val="24"/>
            <w:color w:val="0000ff"/>
          </w:rPr>
          <w:t xml:space="preserve">формулах (Д.2)</w:t>
        </w:r>
      </w:hyperlink>
      <w:r>
        <w:rPr>
          <w:sz w:val="24"/>
        </w:rPr>
        <w:t xml:space="preserve"> и </w:t>
      </w:r>
      <w:hyperlink w:history="0" w:anchor="P1733" w:tooltip=" (Д.3)">
        <w:r>
          <w:rPr>
            <w:sz w:val="24"/>
            <w:color w:val="0000ff"/>
          </w:rPr>
          <w:t xml:space="preserve">(Д.3)</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нормируемая температура воздуха, °C, в обслуживаемой зоне или на рабочих местах в рабочей зоне помещения;</w:t>
      </w:r>
    </w:p>
    <w:p>
      <w:pPr>
        <w:pStyle w:val="0"/>
        <w:spacing w:before="240" w:lineRule="auto"/>
        <w:ind w:firstLine="540"/>
        <w:jc w:val="both"/>
      </w:pP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0">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r>
        <w:rPr>
          <w:sz w:val="24"/>
        </w:rPr>
        <w:t xml:space="preserve">,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допустимые отклонения температуры воздуха, °C, в струе приточного воздуха от нормируемой температуры воздуха в обслуживаемой или рабочей зоне, принимают по таблице Д.2.</w:t>
      </w:r>
    </w:p>
    <w:p>
      <w:pPr>
        <w:pStyle w:val="0"/>
        <w:jc w:val="both"/>
      </w:pPr>
      <w:r>
        <w:rPr>
          <w:sz w:val="24"/>
        </w:rPr>
      </w:r>
    </w:p>
    <w:bookmarkStart w:id="1739" w:name="P1739"/>
    <w:bookmarkEnd w:id="1739"/>
    <w:p>
      <w:pPr>
        <w:pStyle w:val="0"/>
        <w:jc w:val="right"/>
      </w:pPr>
      <w:r>
        <w:rPr>
          <w:sz w:val="24"/>
        </w:rPr>
        <w:t xml:space="preserve">Таблица Д.2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1814"/>
        <w:gridCol w:w="1417"/>
        <w:gridCol w:w="1417"/>
        <w:gridCol w:w="1417"/>
        <w:gridCol w:w="1417"/>
      </w:tblGrid>
      <w:tr>
        <w:tc>
          <w:tcPr>
            <w:tcW w:w="1587" w:type="dxa"/>
            <w:vAlign w:val="center"/>
            <w:vMerge w:val="restart"/>
          </w:tcPr>
          <w:p>
            <w:pPr>
              <w:pStyle w:val="0"/>
              <w:jc w:val="center"/>
            </w:pPr>
            <w:r>
              <w:rPr>
                <w:sz w:val="24"/>
              </w:rPr>
              <w:t xml:space="preserve">Параметры микроклимата</w:t>
            </w:r>
          </w:p>
        </w:tc>
        <w:tc>
          <w:tcPr>
            <w:tcW w:w="1814" w:type="dxa"/>
            <w:vAlign w:val="center"/>
            <w:vMerge w:val="restart"/>
          </w:tcPr>
          <w:p>
            <w:pPr>
              <w:pStyle w:val="0"/>
              <w:jc w:val="center"/>
            </w:pPr>
            <w:r>
              <w:rPr>
                <w:sz w:val="24"/>
              </w:rPr>
              <w:t xml:space="preserve">Помещения</w:t>
            </w:r>
          </w:p>
        </w:tc>
        <w:tc>
          <w:tcPr>
            <w:gridSpan w:val="4"/>
            <w:tcW w:w="5668" w:type="dxa"/>
            <w:vAlign w:val="center"/>
          </w:tcPr>
          <w:p>
            <w:pPr>
              <w:pStyle w:val="0"/>
              <w:jc w:val="center"/>
            </w:pPr>
            <w:r>
              <w:rPr>
                <w:sz w:val="24"/>
              </w:rPr>
              <w:t xml:space="preserve">Допустимые отклонения температуры воздуха, °C</w:t>
            </w:r>
          </w:p>
        </w:tc>
      </w:tr>
      <w:tr>
        <w:tc>
          <w:tcPr>
            <w:vMerge w:val="continue"/>
          </w:tcPr>
          <w:p/>
        </w:tc>
        <w:tc>
          <w:tcPr>
            <w:vMerge w:val="continue"/>
          </w:tcPr>
          <w:p/>
        </w:tc>
        <w:tc>
          <w:tcPr>
            <w:gridSpan w:val="2"/>
            <w:tcW w:w="2834" w:type="dxa"/>
            <w:vAlign w:val="center"/>
          </w:tcPr>
          <w:p>
            <w:pPr>
              <w:pStyle w:val="0"/>
              <w:jc w:val="center"/>
            </w:pPr>
            <w:r>
              <w:rPr>
                <w:sz w:val="24"/>
              </w:rPr>
              <w:t xml:space="preserve">при восполнении недостатков теплоты в помещении </w:t>
            </w: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p>
        </w:tc>
        <w:tc>
          <w:tcPr>
            <w:gridSpan w:val="2"/>
            <w:tcW w:w="2834" w:type="dxa"/>
            <w:vAlign w:val="center"/>
          </w:tcPr>
          <w:p>
            <w:pPr>
              <w:pStyle w:val="0"/>
              <w:jc w:val="center"/>
            </w:pPr>
            <w:r>
              <w:rPr>
                <w:sz w:val="24"/>
              </w:rPr>
              <w:t xml:space="preserve">при ассимиляции избытков теплоты в помещении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tc>
          <w:tcPr>
            <w:vMerge w:val="continue"/>
          </w:tcPr>
          <w:p/>
        </w:tc>
        <w:tc>
          <w:tcPr>
            <w:vMerge w:val="continue"/>
          </w:tcPr>
          <w:p/>
        </w:tc>
        <w:tc>
          <w:tcPr>
            <w:gridSpan w:val="4"/>
            <w:tcW w:w="5668" w:type="dxa"/>
            <w:vAlign w:val="center"/>
          </w:tcPr>
          <w:p>
            <w:pPr>
              <w:pStyle w:val="0"/>
              <w:jc w:val="center"/>
            </w:pPr>
            <w:r>
              <w:rPr>
                <w:sz w:val="24"/>
              </w:rPr>
              <w:t xml:space="preserve">Размещение людей</w:t>
            </w:r>
          </w:p>
        </w:tc>
      </w:tr>
      <w:tr>
        <w:tc>
          <w:tcPr>
            <w:vMerge w:val="continue"/>
          </w:tcPr>
          <w:p/>
        </w:tc>
        <w:tc>
          <w:tcPr>
            <w:vMerge w:val="continue"/>
          </w:tcPr>
          <w:p/>
        </w:tc>
        <w:tc>
          <w:tcPr>
            <w:tcW w:w="1417" w:type="dxa"/>
            <w:vAlign w:val="center"/>
          </w:tcPr>
          <w:p>
            <w:pPr>
              <w:pStyle w:val="0"/>
              <w:jc w:val="center"/>
            </w:pPr>
            <w:r>
              <w:rPr>
                <w:sz w:val="24"/>
              </w:rPr>
              <w:t xml:space="preserve">в зоне прямого воздействия и обратного потока приточной струи</w:t>
            </w:r>
          </w:p>
        </w:tc>
        <w:tc>
          <w:tcPr>
            <w:tcW w:w="1417" w:type="dxa"/>
            <w:vAlign w:val="center"/>
          </w:tcPr>
          <w:p>
            <w:pPr>
              <w:pStyle w:val="0"/>
              <w:jc w:val="center"/>
            </w:pPr>
            <w:r>
              <w:rPr>
                <w:sz w:val="24"/>
              </w:rPr>
              <w:t xml:space="preserve">вне зоны прямого воздействия и обратного потока приточной струи</w:t>
            </w:r>
          </w:p>
        </w:tc>
        <w:tc>
          <w:tcPr>
            <w:tcW w:w="1417" w:type="dxa"/>
            <w:vAlign w:val="center"/>
          </w:tcPr>
          <w:p>
            <w:pPr>
              <w:pStyle w:val="0"/>
              <w:jc w:val="center"/>
            </w:pPr>
            <w:r>
              <w:rPr>
                <w:sz w:val="24"/>
              </w:rPr>
              <w:t xml:space="preserve">в зоне прямого воздействия приточной струи</w:t>
            </w:r>
          </w:p>
        </w:tc>
        <w:tc>
          <w:tcPr>
            <w:tcW w:w="1417" w:type="dxa"/>
            <w:vAlign w:val="center"/>
          </w:tcPr>
          <w:p>
            <w:pPr>
              <w:pStyle w:val="0"/>
              <w:jc w:val="center"/>
            </w:pPr>
            <w:r>
              <w:rPr>
                <w:sz w:val="24"/>
              </w:rPr>
              <w:t xml:space="preserve">вне зоны прямого воздействия приточной струи</w:t>
            </w:r>
          </w:p>
        </w:tc>
      </w:tr>
      <w:tr>
        <w:tc>
          <w:tcPr>
            <w:tcW w:w="1587" w:type="dxa"/>
            <w:vAlign w:val="center"/>
            <w:vMerge w:val="restart"/>
          </w:tcPr>
          <w:p>
            <w:pPr>
              <w:pStyle w:val="0"/>
              <w:jc w:val="center"/>
            </w:pPr>
            <w:r>
              <w:rPr>
                <w:sz w:val="24"/>
              </w:rPr>
              <w:t xml:space="preserve">Допустимые</w:t>
            </w:r>
          </w:p>
        </w:tc>
        <w:tc>
          <w:tcPr>
            <w:tcW w:w="1814" w:type="dxa"/>
          </w:tcPr>
          <w:p>
            <w:pPr>
              <w:pStyle w:val="0"/>
            </w:pPr>
            <w:r>
              <w:rPr>
                <w:sz w:val="24"/>
              </w:rPr>
              <w:t xml:space="preserve">Жилые, общественные и административно-бытовые</w:t>
            </w:r>
          </w:p>
        </w:tc>
        <w:tc>
          <w:tcPr>
            <w:tcW w:w="1417" w:type="dxa"/>
            <w:vAlign w:val="center"/>
          </w:tcPr>
          <w:p>
            <w:pPr>
              <w:pStyle w:val="0"/>
              <w:jc w:val="center"/>
            </w:pPr>
            <w:r>
              <w:rPr>
                <w:sz w:val="24"/>
              </w:rPr>
              <w:t xml:space="preserve">3</w:t>
            </w:r>
          </w:p>
        </w:tc>
        <w:tc>
          <w:tcPr>
            <w:tcW w:w="1417" w:type="dxa"/>
            <w:vAlign w:val="center"/>
          </w:tcPr>
          <w:p>
            <w:pPr>
              <w:pStyle w:val="0"/>
              <w:jc w:val="center"/>
            </w:pPr>
            <w:r>
              <w:rPr>
                <w:sz w:val="24"/>
              </w:rPr>
              <w:t xml:space="preserve">3,5</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2</w:t>
            </w:r>
          </w:p>
        </w:tc>
      </w:tr>
      <w:tr>
        <w:tc>
          <w:tcPr>
            <w:vMerge w:val="continue"/>
          </w:tcPr>
          <w:p/>
        </w:tc>
        <w:tc>
          <w:tcPr>
            <w:tcW w:w="1814" w:type="dxa"/>
          </w:tcPr>
          <w:p>
            <w:pPr>
              <w:pStyle w:val="0"/>
            </w:pPr>
            <w:r>
              <w:rPr>
                <w:sz w:val="24"/>
              </w:rPr>
              <w:t xml:space="preserve">Производственные</w:t>
            </w:r>
          </w:p>
        </w:tc>
        <w:tc>
          <w:tcPr>
            <w:tcW w:w="1417" w:type="dxa"/>
            <w:vAlign w:val="center"/>
          </w:tcPr>
          <w:p>
            <w:pPr>
              <w:pStyle w:val="0"/>
              <w:jc w:val="center"/>
            </w:pPr>
            <w:r>
              <w:rPr>
                <w:sz w:val="24"/>
              </w:rPr>
              <w:t xml:space="preserve">5</w:t>
            </w:r>
          </w:p>
        </w:tc>
        <w:tc>
          <w:tcPr>
            <w:tcW w:w="1417" w:type="dxa"/>
            <w:vAlign w:val="center"/>
          </w:tcPr>
          <w:p>
            <w:pPr>
              <w:pStyle w:val="0"/>
              <w:jc w:val="center"/>
            </w:pPr>
            <w:r>
              <w:rPr>
                <w:sz w:val="24"/>
              </w:rPr>
              <w:t xml:space="preserve">6</w:t>
            </w:r>
          </w:p>
        </w:tc>
        <w:tc>
          <w:tcPr>
            <w:tcW w:w="1417" w:type="dxa"/>
            <w:vAlign w:val="center"/>
          </w:tcPr>
          <w:p>
            <w:pPr>
              <w:pStyle w:val="0"/>
              <w:jc w:val="center"/>
            </w:pPr>
            <w:r>
              <w:rPr>
                <w:sz w:val="24"/>
              </w:rPr>
              <w:t xml:space="preserve">2</w:t>
            </w:r>
          </w:p>
        </w:tc>
        <w:tc>
          <w:tcPr>
            <w:tcW w:w="1417" w:type="dxa"/>
            <w:vAlign w:val="center"/>
          </w:tcPr>
          <w:p>
            <w:pPr>
              <w:pStyle w:val="0"/>
              <w:jc w:val="center"/>
            </w:pPr>
            <w:r>
              <w:rPr>
                <w:sz w:val="24"/>
              </w:rPr>
              <w:t xml:space="preserve">2,5</w:t>
            </w:r>
          </w:p>
        </w:tc>
      </w:tr>
      <w:tr>
        <w:tc>
          <w:tcPr>
            <w:vMerge w:val="continue"/>
          </w:tcPr>
          <w:p/>
        </w:tc>
        <w:tc>
          <w:tcPr>
            <w:tcW w:w="1814" w:type="dxa"/>
          </w:tcPr>
          <w:p>
            <w:pPr>
              <w:pStyle w:val="0"/>
            </w:pPr>
            <w:r>
              <w:rPr>
                <w:sz w:val="24"/>
              </w:rPr>
              <w:t xml:space="preserve">Любые, за исключением помещений, к которым предъявляются специальные технологические требования</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both"/>
      </w:pPr>
      <w:r>
        <w:rPr>
          <w:sz w:val="24"/>
        </w:rPr>
      </w:r>
    </w:p>
    <w:bookmarkStart w:id="1774" w:name="P1774"/>
    <w:bookmarkEnd w:id="1774"/>
    <w:p>
      <w:pPr>
        <w:pStyle w:val="2"/>
        <w:jc w:val="center"/>
      </w:pPr>
      <w:r>
        <w:rPr>
          <w:sz w:val="24"/>
          <w:b w:val="on"/>
        </w:rPr>
        <w:t xml:space="preserve">ТЕМПЕРАТУРА И СКОРОСТЬ ДВИЖЕНИЯ ВОЗДУХА</w:t>
      </w:r>
    </w:p>
    <w:p>
      <w:pPr>
        <w:pStyle w:val="2"/>
        <w:jc w:val="center"/>
      </w:pPr>
      <w:r>
        <w:rPr>
          <w:sz w:val="24"/>
          <w:b w:val="on"/>
        </w:rPr>
        <w:t xml:space="preserve">ПРИ ВОЗДУШНОМ ДУШИРОВАНИИ</w:t>
      </w:r>
    </w:p>
    <w:p>
      <w:pPr>
        <w:pStyle w:val="0"/>
        <w:jc w:val="both"/>
      </w:pPr>
      <w:r>
        <w:rPr>
          <w:sz w:val="24"/>
        </w:rPr>
      </w:r>
    </w:p>
    <w:p>
      <w:pPr>
        <w:pStyle w:val="0"/>
        <w:jc w:val="right"/>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74"/>
        <w:gridCol w:w="1417"/>
        <w:gridCol w:w="1757"/>
        <w:gridCol w:w="1077"/>
        <w:gridCol w:w="835"/>
        <w:gridCol w:w="835"/>
        <w:gridCol w:w="835"/>
        <w:gridCol w:w="838"/>
      </w:tblGrid>
      <w:tr>
        <w:tblPrEx>
          <w:tblBorders>
            <w:insideH w:val="single" w:sz="4"/>
          </w:tblBorders>
        </w:tblPrEx>
        <w:tc>
          <w:tcPr>
            <w:tcW w:w="1474" w:type="dxa"/>
            <w:vAlign w:val="center"/>
            <w:tcBorders>
              <w:top w:val="single" w:sz="4"/>
              <w:bottom w:val="single" w:sz="4"/>
            </w:tcBorders>
            <w:vMerge w:val="restart"/>
          </w:tcPr>
          <w:p>
            <w:pPr>
              <w:pStyle w:val="0"/>
              <w:jc w:val="center"/>
            </w:pPr>
            <w:r>
              <w:rPr>
                <w:sz w:val="24"/>
              </w:rPr>
              <w:t xml:space="preserve">Категория работ</w:t>
            </w:r>
          </w:p>
        </w:tc>
        <w:tc>
          <w:tcPr>
            <w:tcW w:w="1417" w:type="dxa"/>
            <w:vAlign w:val="center"/>
            <w:tcBorders>
              <w:top w:val="single" w:sz="4"/>
              <w:bottom w:val="single" w:sz="4"/>
            </w:tcBorders>
            <w:vMerge w:val="restart"/>
          </w:tcPr>
          <w:p>
            <w:pPr>
              <w:pStyle w:val="0"/>
              <w:jc w:val="center"/>
            </w:pPr>
            <w:r>
              <w:rPr>
                <w:sz w:val="24"/>
              </w:rPr>
              <w:t xml:space="preserve">Температура воздуха вне струи, °C</w:t>
            </w:r>
          </w:p>
        </w:tc>
        <w:tc>
          <w:tcPr>
            <w:tcW w:w="1757" w:type="dxa"/>
            <w:vAlign w:val="center"/>
            <w:tcBorders>
              <w:top w:val="single" w:sz="4"/>
              <w:bottom w:val="single" w:sz="4"/>
            </w:tcBorders>
            <w:vMerge w:val="restart"/>
          </w:tcPr>
          <w:p>
            <w:pPr>
              <w:pStyle w:val="0"/>
              <w:jc w:val="center"/>
            </w:pPr>
            <w:r>
              <w:rPr>
                <w:sz w:val="24"/>
              </w:rPr>
              <w:t xml:space="preserve">Средняя на 1 м</w:t>
            </w:r>
            <w:r>
              <w:rPr>
                <w:sz w:val="24"/>
                <w:vertAlign w:val="superscript"/>
              </w:rPr>
              <w:t xml:space="preserve">2</w:t>
            </w:r>
            <w:r>
              <w:rPr>
                <w:sz w:val="24"/>
              </w:rPr>
              <w:t xml:space="preserve"> скорость воздуха в душирующей струе на рабочем месте, м/с</w:t>
            </w:r>
          </w:p>
        </w:tc>
        <w:tc>
          <w:tcPr>
            <w:gridSpan w:val="5"/>
            <w:tcW w:w="4420" w:type="dxa"/>
            <w:vAlign w:val="center"/>
            <w:tcBorders>
              <w:top w:val="single" w:sz="4"/>
              <w:bottom w:val="single" w:sz="4"/>
            </w:tcBorders>
          </w:tcPr>
          <w:p>
            <w:pPr>
              <w:pStyle w:val="0"/>
              <w:jc w:val="center"/>
            </w:pPr>
            <w:r>
              <w:rPr>
                <w:sz w:val="24"/>
              </w:rPr>
              <w:t xml:space="preserve">Температура смеси воздуха в душирующей струе, °C, на рабочем месте при поверхностной плотности лучистого теплового потока, Вт/м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077" w:type="dxa"/>
            <w:vAlign w:val="center"/>
            <w:tcBorders>
              <w:top w:val="single" w:sz="4"/>
              <w:bottom w:val="single" w:sz="4"/>
            </w:tcBorders>
          </w:tcPr>
          <w:p>
            <w:pPr>
              <w:pStyle w:val="0"/>
              <w:jc w:val="center"/>
            </w:pPr>
            <w:r>
              <w:rPr>
                <w:sz w:val="24"/>
              </w:rPr>
              <w:t xml:space="preserve">140 - 350</w:t>
            </w:r>
          </w:p>
        </w:tc>
        <w:tc>
          <w:tcPr>
            <w:tcW w:w="835" w:type="dxa"/>
            <w:vAlign w:val="center"/>
            <w:tcBorders>
              <w:top w:val="single" w:sz="4"/>
              <w:bottom w:val="single" w:sz="4"/>
            </w:tcBorders>
          </w:tcPr>
          <w:p>
            <w:pPr>
              <w:pStyle w:val="0"/>
              <w:jc w:val="center"/>
            </w:pPr>
            <w:r>
              <w:rPr>
                <w:sz w:val="24"/>
              </w:rPr>
              <w:t xml:space="preserve">700</w:t>
            </w:r>
          </w:p>
        </w:tc>
        <w:tc>
          <w:tcPr>
            <w:tcW w:w="835" w:type="dxa"/>
            <w:vAlign w:val="center"/>
            <w:tcBorders>
              <w:top w:val="single" w:sz="4"/>
              <w:bottom w:val="single" w:sz="4"/>
            </w:tcBorders>
          </w:tcPr>
          <w:p>
            <w:pPr>
              <w:pStyle w:val="0"/>
              <w:jc w:val="center"/>
            </w:pPr>
            <w:r>
              <w:rPr>
                <w:sz w:val="24"/>
              </w:rPr>
              <w:t xml:space="preserve">1400</w:t>
            </w:r>
          </w:p>
        </w:tc>
        <w:tc>
          <w:tcPr>
            <w:tcW w:w="835" w:type="dxa"/>
            <w:vAlign w:val="center"/>
            <w:tcBorders>
              <w:top w:val="single" w:sz="4"/>
              <w:bottom w:val="single" w:sz="4"/>
            </w:tcBorders>
          </w:tcPr>
          <w:p>
            <w:pPr>
              <w:pStyle w:val="0"/>
              <w:jc w:val="center"/>
            </w:pPr>
            <w:r>
              <w:rPr>
                <w:sz w:val="24"/>
              </w:rPr>
              <w:t xml:space="preserve">2100</w:t>
            </w:r>
          </w:p>
        </w:tc>
        <w:tc>
          <w:tcPr>
            <w:tcW w:w="838" w:type="dxa"/>
            <w:vAlign w:val="center"/>
            <w:tcBorders>
              <w:top w:val="single" w:sz="4"/>
              <w:bottom w:val="single" w:sz="4"/>
            </w:tcBorders>
          </w:tcPr>
          <w:p>
            <w:pPr>
              <w:pStyle w:val="0"/>
              <w:jc w:val="center"/>
            </w:pPr>
            <w:r>
              <w:rPr>
                <w:sz w:val="24"/>
              </w:rPr>
              <w:t xml:space="preserve">2800</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Легкая - Iа, Iб</w:t>
            </w:r>
          </w:p>
        </w:tc>
        <w:tc>
          <w:tcPr>
            <w:tcW w:w="1417" w:type="dxa"/>
            <w:tcBorders>
              <w:top w:val="single" w:sz="4"/>
              <w:bottom w:val="single" w:sz="4"/>
            </w:tcBorders>
            <w:vMerge w:val="restart"/>
          </w:tcPr>
          <w:p>
            <w:pPr>
              <w:pStyle w:val="0"/>
            </w:pPr>
            <w:r>
              <w:rPr>
                <w:sz w:val="24"/>
              </w:rPr>
              <w:t xml:space="preserve">Принимают по </w:t>
            </w:r>
            <w:hyperlink w:history="0" w:anchor="P1739" w:tooltip="Таблица Д.2">
              <w:r>
                <w:rPr>
                  <w:sz w:val="24"/>
                  <w:color w:val="0000ff"/>
                </w:rPr>
                <w:t xml:space="preserve">таблице Д.2</w:t>
              </w:r>
            </w:hyperlink>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28</w:t>
            </w:r>
          </w:p>
        </w:tc>
        <w:tc>
          <w:tcPr>
            <w:tcW w:w="835" w:type="dxa"/>
            <w:tcBorders>
              <w:top w:val="single" w:sz="4"/>
              <w:bottom w:val="nil"/>
            </w:tcBorders>
          </w:tcPr>
          <w:p>
            <w:pPr>
              <w:pStyle w:val="0"/>
              <w:jc w:val="center"/>
            </w:pPr>
            <w:r>
              <w:rPr>
                <w:sz w:val="24"/>
              </w:rPr>
              <w:t xml:space="preserve">24</w:t>
            </w:r>
          </w:p>
        </w:tc>
        <w:tc>
          <w:tcPr>
            <w:tcW w:w="835" w:type="dxa"/>
            <w:tcBorders>
              <w:top w:val="single" w:sz="4"/>
              <w:bottom w:val="nil"/>
            </w:tcBorders>
          </w:tcPr>
          <w:p>
            <w:pPr>
              <w:pStyle w:val="0"/>
              <w:jc w:val="center"/>
            </w:pPr>
            <w:r>
              <w:rPr>
                <w:sz w:val="24"/>
              </w:rPr>
              <w:t xml:space="preserve">21</w:t>
            </w:r>
          </w:p>
        </w:tc>
        <w:tc>
          <w:tcPr>
            <w:tcW w:w="835" w:type="dxa"/>
            <w:tcBorders>
              <w:top w:val="single" w:sz="4"/>
              <w:bottom w:val="nil"/>
            </w:tcBorders>
          </w:tcPr>
          <w:p>
            <w:pPr>
              <w:pStyle w:val="0"/>
              <w:jc w:val="center"/>
            </w:pPr>
            <w:r>
              <w:rPr>
                <w:sz w:val="24"/>
              </w:rPr>
              <w:t xml:space="preserve">16</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24</w:t>
            </w:r>
          </w:p>
        </w:tc>
        <w:tc>
          <w:tcPr>
            <w:tcW w:w="838" w:type="dxa"/>
            <w:tcBorders>
              <w:top w:val="nil"/>
              <w:bottom w:val="nil"/>
            </w:tcBorders>
          </w:tcPr>
          <w:p>
            <w:pPr>
              <w:pStyle w:val="0"/>
              <w:jc w:val="center"/>
            </w:pPr>
            <w:r>
              <w:rPr>
                <w:sz w:val="24"/>
              </w:rPr>
              <w:t xml:space="preserve">20</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8" w:type="dxa"/>
            <w:tcBorders>
              <w:top w:val="nil"/>
              <w:bottom w:val="nil"/>
            </w:tcBorders>
          </w:tcPr>
          <w:p>
            <w:pPr>
              <w:pStyle w:val="0"/>
              <w:jc w:val="center"/>
            </w:pPr>
            <w:r>
              <w:rPr>
                <w:sz w:val="24"/>
              </w:rPr>
              <w:t xml:space="preserve">24</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27</w:t>
            </w:r>
          </w:p>
        </w:tc>
        <w:tc>
          <w:tcPr>
            <w:tcW w:w="838" w:type="dxa"/>
            <w:tcBorders>
              <w:top w:val="nil"/>
              <w:bottom w:val="single" w:sz="4"/>
            </w:tcBorders>
          </w:tcPr>
          <w:p>
            <w:pPr>
              <w:pStyle w:val="0"/>
              <w:jc w:val="center"/>
            </w:pPr>
            <w:r>
              <w:rPr>
                <w:sz w:val="24"/>
              </w:rPr>
              <w:t xml:space="preserve">25</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Средней тяжести - IIа, IIб</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27</w:t>
            </w:r>
          </w:p>
        </w:tc>
        <w:tc>
          <w:tcPr>
            <w:tcW w:w="835" w:type="dxa"/>
            <w:tcBorders>
              <w:top w:val="single" w:sz="4"/>
              <w:bottom w:val="nil"/>
            </w:tcBorders>
          </w:tcPr>
          <w:p>
            <w:pPr>
              <w:pStyle w:val="0"/>
              <w:jc w:val="center"/>
            </w:pPr>
            <w:r>
              <w:rPr>
                <w:sz w:val="24"/>
              </w:rPr>
              <w:t xml:space="preserve">22</w:t>
            </w:r>
          </w:p>
        </w:tc>
        <w:tc>
          <w:tcPr>
            <w:tcW w:w="835" w:type="dxa"/>
            <w:tcBorders>
              <w:top w:val="single" w:sz="4"/>
              <w:bottom w:val="nil"/>
            </w:tcBorders>
          </w:tcPr>
          <w:p>
            <w:pPr>
              <w:pStyle w:val="0"/>
              <w:jc w:val="center"/>
            </w:pPr>
            <w:r>
              <w:rPr>
                <w:sz w:val="24"/>
                <w:b w:val="on"/>
              </w:rPr>
              <w:t xml:space="preserve">-</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5" w:type="dxa"/>
            <w:tcBorders>
              <w:top w:val="nil"/>
              <w:bottom w:val="nil"/>
            </w:tcBorders>
          </w:tcPr>
          <w:p>
            <w:pPr>
              <w:pStyle w:val="0"/>
              <w:jc w:val="center"/>
            </w:pPr>
            <w:r>
              <w:rPr>
                <w:sz w:val="24"/>
              </w:rPr>
              <w:t xml:space="preserve">16</w:t>
            </w:r>
          </w:p>
        </w:tc>
        <w:tc>
          <w:tcPr>
            <w:tcW w:w="838" w:type="dxa"/>
            <w:tcBorders>
              <w:top w:val="nil"/>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27</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8" w:type="dxa"/>
            <w:tcBorders>
              <w:top w:val="nil"/>
              <w:bottom w:val="nil"/>
            </w:tcBorders>
          </w:tcPr>
          <w:p>
            <w:pPr>
              <w:pStyle w:val="0"/>
              <w:jc w:val="center"/>
            </w:pPr>
            <w:r>
              <w:rPr>
                <w:sz w:val="24"/>
              </w:rPr>
              <w:t xml:space="preserve">18</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28</w:t>
            </w:r>
          </w:p>
        </w:tc>
        <w:tc>
          <w:tcPr>
            <w:tcW w:w="835" w:type="dxa"/>
            <w:tcBorders>
              <w:top w:val="nil"/>
              <w:bottom w:val="single" w:sz="4"/>
            </w:tcBorders>
          </w:tcPr>
          <w:p>
            <w:pPr>
              <w:pStyle w:val="0"/>
              <w:jc w:val="center"/>
            </w:pPr>
            <w:r>
              <w:rPr>
                <w:sz w:val="24"/>
              </w:rPr>
              <w:t xml:space="preserve">25</w:t>
            </w:r>
          </w:p>
        </w:tc>
        <w:tc>
          <w:tcPr>
            <w:tcW w:w="835" w:type="dxa"/>
            <w:tcBorders>
              <w:top w:val="nil"/>
              <w:bottom w:val="single" w:sz="4"/>
            </w:tcBorders>
          </w:tcPr>
          <w:p>
            <w:pPr>
              <w:pStyle w:val="0"/>
              <w:jc w:val="center"/>
            </w:pPr>
            <w:r>
              <w:rPr>
                <w:sz w:val="24"/>
              </w:rPr>
              <w:t xml:space="preserve">22</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Тяжелая - III</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2</w:t>
            </w:r>
          </w:p>
        </w:tc>
        <w:tc>
          <w:tcPr>
            <w:tcW w:w="1077" w:type="dxa"/>
            <w:tcBorders>
              <w:top w:val="single" w:sz="4"/>
              <w:bottom w:val="nil"/>
            </w:tcBorders>
          </w:tcPr>
          <w:p>
            <w:pPr>
              <w:pStyle w:val="0"/>
              <w:jc w:val="center"/>
            </w:pPr>
            <w:r>
              <w:rPr>
                <w:sz w:val="24"/>
              </w:rPr>
              <w:t xml:space="preserve">25</w:t>
            </w:r>
          </w:p>
        </w:tc>
        <w:tc>
          <w:tcPr>
            <w:tcW w:w="835" w:type="dxa"/>
            <w:tcBorders>
              <w:top w:val="single" w:sz="4"/>
              <w:bottom w:val="nil"/>
            </w:tcBorders>
          </w:tcPr>
          <w:p>
            <w:pPr>
              <w:pStyle w:val="0"/>
              <w:jc w:val="center"/>
            </w:pPr>
            <w:r>
              <w:rPr>
                <w:sz w:val="24"/>
              </w:rPr>
              <w:t xml:space="preserve">19</w:t>
            </w:r>
          </w:p>
        </w:tc>
        <w:tc>
          <w:tcPr>
            <w:tcW w:w="835" w:type="dxa"/>
            <w:tcBorders>
              <w:top w:val="single" w:sz="4"/>
              <w:bottom w:val="nil"/>
            </w:tcBorders>
          </w:tcPr>
          <w:p>
            <w:pPr>
              <w:pStyle w:val="0"/>
              <w:jc w:val="center"/>
            </w:pPr>
            <w:r>
              <w:rPr>
                <w:sz w:val="24"/>
              </w:rPr>
              <w:t xml:space="preserve">16</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22</w:t>
            </w:r>
          </w:p>
        </w:tc>
        <w:tc>
          <w:tcPr>
            <w:tcW w:w="835" w:type="dxa"/>
            <w:tcBorders>
              <w:top w:val="nil"/>
              <w:bottom w:val="nil"/>
            </w:tcBorders>
          </w:tcPr>
          <w:p>
            <w:pPr>
              <w:pStyle w:val="0"/>
              <w:jc w:val="center"/>
            </w:pPr>
            <w:r>
              <w:rPr>
                <w:sz w:val="24"/>
              </w:rPr>
              <w:t xml:space="preserve">20</w:t>
            </w:r>
          </w:p>
        </w:tc>
        <w:tc>
          <w:tcPr>
            <w:tcW w:w="835" w:type="dxa"/>
            <w:tcBorders>
              <w:top w:val="nil"/>
              <w:bottom w:val="nil"/>
            </w:tcBorders>
          </w:tcPr>
          <w:p>
            <w:pPr>
              <w:pStyle w:val="0"/>
              <w:jc w:val="center"/>
            </w:pPr>
            <w:r>
              <w:rPr>
                <w:sz w:val="24"/>
              </w:rPr>
              <w:t xml:space="preserve">18</w:t>
            </w:r>
          </w:p>
        </w:tc>
        <w:tc>
          <w:tcPr>
            <w:tcW w:w="838" w:type="dxa"/>
            <w:tcBorders>
              <w:top w:val="nil"/>
              <w:bottom w:val="nil"/>
            </w:tcBorders>
          </w:tcPr>
          <w:p>
            <w:pPr>
              <w:pStyle w:val="0"/>
              <w:jc w:val="center"/>
            </w:pPr>
            <w:r>
              <w:rPr>
                <w:sz w:val="24"/>
              </w:rPr>
              <w:t xml:space="preserve">17</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23</w:t>
            </w:r>
          </w:p>
        </w:tc>
        <w:tc>
          <w:tcPr>
            <w:tcW w:w="835" w:type="dxa"/>
            <w:tcBorders>
              <w:top w:val="nil"/>
              <w:bottom w:val="single" w:sz="4"/>
            </w:tcBorders>
          </w:tcPr>
          <w:p>
            <w:pPr>
              <w:pStyle w:val="0"/>
              <w:jc w:val="center"/>
            </w:pPr>
            <w:r>
              <w:rPr>
                <w:sz w:val="24"/>
              </w:rPr>
              <w:t xml:space="preserve">22</w:t>
            </w:r>
          </w:p>
        </w:tc>
        <w:tc>
          <w:tcPr>
            <w:tcW w:w="835" w:type="dxa"/>
            <w:tcBorders>
              <w:top w:val="nil"/>
              <w:bottom w:val="single" w:sz="4"/>
            </w:tcBorders>
          </w:tcPr>
          <w:p>
            <w:pPr>
              <w:pStyle w:val="0"/>
              <w:jc w:val="center"/>
            </w:pPr>
            <w:r>
              <w:rPr>
                <w:sz w:val="24"/>
              </w:rPr>
              <w:t xml:space="preserve">20</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gridSpan w:val="8"/>
            <w:tcW w:w="9068"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При температуре воздуха вне струи, отличающейся от указанной в настоящей таблице, температуру смеси воздуха в душирующей струе на рабочем месте следует повышать или понижать на 0,4 °C на каждый градус разности значения, приведенного в настоящей таблице, но принимать не ниже 16 °C.</w:t>
            </w:r>
          </w:p>
          <w:p>
            <w:pPr>
              <w:pStyle w:val="0"/>
              <w:ind w:firstLine="283"/>
              <w:jc w:val="both"/>
            </w:pPr>
            <w:r>
              <w:rPr>
                <w:sz w:val="24"/>
              </w:rPr>
              <w:t xml:space="preserve">2 Поверхностную плотность лучистого теплового потока следует принимать равной средней за время облучения.</w:t>
            </w:r>
          </w:p>
          <w:p>
            <w:pPr>
              <w:pStyle w:val="0"/>
              <w:ind w:firstLine="283"/>
              <w:jc w:val="both"/>
            </w:pPr>
            <w:r>
              <w:rPr>
                <w:sz w:val="24"/>
              </w:rPr>
              <w:t xml:space="preserve">3 При длительности воздействия лучистого теплового потока менее 15 или более 30 мин непрерывной работы температуру смеси воздуха в душирующей струе допускается принимать соответственно на 2 °C выше или ниже значений, приведенных в настоящей таблице.</w:t>
            </w:r>
          </w:p>
          <w:p>
            <w:pPr>
              <w:pStyle w:val="0"/>
              <w:ind w:firstLine="283"/>
              <w:jc w:val="both"/>
            </w:pPr>
            <w:r>
              <w:rPr>
                <w:sz w:val="24"/>
              </w:rPr>
              <w:t xml:space="preserve">4 Для промежуточных значений поверхностной плотности лучистого теплового потока температуру смеси воздуха в душирующей струе следует определять интерполяцией.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Ж</w:t>
      </w:r>
    </w:p>
    <w:p>
      <w:pPr>
        <w:pStyle w:val="0"/>
        <w:jc w:val="both"/>
      </w:pPr>
      <w:r>
        <w:rPr>
          <w:sz w:val="24"/>
        </w:rPr>
      </w:r>
    </w:p>
    <w:bookmarkStart w:id="1870" w:name="P1870"/>
    <w:bookmarkEnd w:id="1870"/>
    <w:p>
      <w:pPr>
        <w:pStyle w:val="2"/>
        <w:jc w:val="center"/>
      </w:pPr>
      <w:r>
        <w:rPr>
          <w:sz w:val="24"/>
          <w:b w:val="on"/>
        </w:rPr>
        <w:t xml:space="preserve">МЕТОДИКА РАСЧЕТА ВОЗДУХОРАСПРЕДЕЛЕНИЯ</w:t>
      </w:r>
    </w:p>
    <w:p>
      <w:pPr>
        <w:pStyle w:val="0"/>
        <w:jc w:val="both"/>
      </w:pPr>
      <w:r>
        <w:rPr>
          <w:sz w:val="24"/>
        </w:rPr>
      </w:r>
    </w:p>
    <w:p>
      <w:pPr>
        <w:pStyle w:val="0"/>
        <w:ind w:firstLine="540"/>
        <w:jc w:val="both"/>
      </w:pPr>
      <w:r>
        <w:rPr>
          <w:sz w:val="24"/>
        </w:rPr>
        <w:t xml:space="preserve">Ж.1 Целью расчета воздухораспределения является определение максимальной скорости и избыточной температуры приточной струи в обслуживаемой (рабочей) зоне помещения для сопоставления с нормируемыми значениями, в соответствии с </w:t>
      </w:r>
      <w:hyperlink w:history="0" w:anchor="P215"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w:t>
      </w:r>
    </w:p>
    <w:p>
      <w:pPr>
        <w:pStyle w:val="0"/>
        <w:spacing w:before="240" w:lineRule="auto"/>
        <w:ind w:firstLine="540"/>
        <w:jc w:val="both"/>
      </w:pPr>
      <w:r>
        <w:rPr>
          <w:sz w:val="24"/>
        </w:rPr>
        <w:t xml:space="preserve">Указанная цель обеспечивается корректным выбором схемы подачи приточного воздуха, а также подбором типоразмера и требуемого количества ВР.</w:t>
      </w:r>
    </w:p>
    <w:p>
      <w:pPr>
        <w:pStyle w:val="0"/>
        <w:spacing w:before="240" w:lineRule="auto"/>
        <w:ind w:firstLine="540"/>
        <w:jc w:val="both"/>
      </w:pPr>
      <w:r>
        <w:rPr>
          <w:sz w:val="24"/>
        </w:rPr>
        <w:t xml:space="preserve">Исходными данными для выбора и расчета ВР являются:</w:t>
      </w:r>
    </w:p>
    <w:p>
      <w:pPr>
        <w:pStyle w:val="0"/>
        <w:spacing w:before="240" w:lineRule="auto"/>
        <w:ind w:firstLine="540"/>
        <w:jc w:val="both"/>
      </w:pPr>
      <w:r>
        <w:rPr>
          <w:sz w:val="24"/>
        </w:rPr>
        <w:t xml:space="preserve">- тип и назначение помещения;</w:t>
      </w:r>
    </w:p>
    <w:p>
      <w:pPr>
        <w:pStyle w:val="0"/>
        <w:spacing w:before="240" w:lineRule="auto"/>
        <w:ind w:firstLine="540"/>
        <w:jc w:val="both"/>
      </w:pPr>
      <w:r>
        <w:rPr>
          <w:sz w:val="24"/>
        </w:rPr>
        <w:t xml:space="preserve">- архитектурно-планировочные и дизайнерские решения, акустические характеристики;</w:t>
      </w:r>
    </w:p>
    <w:p>
      <w:pPr>
        <w:pStyle w:val="0"/>
        <w:spacing w:before="240" w:lineRule="auto"/>
        <w:ind w:firstLine="540"/>
        <w:jc w:val="both"/>
      </w:pPr>
      <w:r>
        <w:rPr>
          <w:sz w:val="24"/>
        </w:rPr>
        <w:t xml:space="preserve">- удельные тепловые нагрузки для всех периодов года и режимов работы;</w:t>
      </w:r>
    </w:p>
    <w:p>
      <w:pPr>
        <w:pStyle w:val="0"/>
        <w:spacing w:before="240" w:lineRule="auto"/>
        <w:ind w:firstLine="540"/>
        <w:jc w:val="both"/>
      </w:pPr>
      <w:r>
        <w:rPr>
          <w:sz w:val="24"/>
        </w:rPr>
        <w:t xml:space="preserve">- нормируемые параметры воздуха в обслуживаемой зоне, согласно </w:t>
      </w:r>
      <w:hyperlink w:history="0" w:anchor="P185"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Ж.2 Все способы расчета воздухораспределения подразумевают предварительный выбор схемы подачи и типоразмера ВР, которые уточняются в процессе расчета параметров струи. Площадь вентилируемого помещения разбивают на модули, обслуживаемые каждым ВР. Размеры модуля должны обеспечивать равномерное распределение приточного воздуха и отсутствие застойных зон.</w:t>
      </w:r>
    </w:p>
    <w:p>
      <w:pPr>
        <w:pStyle w:val="0"/>
        <w:spacing w:before="240" w:lineRule="auto"/>
        <w:ind w:firstLine="540"/>
        <w:jc w:val="both"/>
      </w:pPr>
      <w:r>
        <w:rPr>
          <w:sz w:val="24"/>
        </w:rPr>
        <w:t xml:space="preserve">Ж.3 Наиболее характерные схемы подачи для всех классов ВР приведены на </w:t>
      </w:r>
      <w:hyperlink w:history="0" w:anchor="P1884" w:tooltip="Рисунок Ж.1 - Основные схемы подачи приточного воздуха">
        <w:r>
          <w:rPr>
            <w:sz w:val="24"/>
            <w:color w:val="0000ff"/>
          </w:rPr>
          <w:t xml:space="preserve">рисунке Ж.1</w:t>
        </w:r>
      </w:hyperlink>
      <w:r>
        <w:rPr>
          <w:sz w:val="24"/>
        </w:rPr>
        <w:t xml:space="preserve">. Все приведенные схемы пригодны для подачи изотермического либо охлажденного воздуха. Для систем вентиляции и кондиционирования, совмещенных с воздушным отоплением, преимущественно следует применять подачу нагретого воздуха сверху вниз наклонными или вертикальными компактными или коническими смыкающимися струями.</w:t>
      </w:r>
    </w:p>
    <w:p>
      <w:pPr>
        <w:pStyle w:val="0"/>
        <w:jc w:val="both"/>
      </w:pPr>
      <w:r>
        <w:rPr>
          <w:sz w:val="24"/>
        </w:rPr>
      </w:r>
    </w:p>
    <w:p>
      <w:pPr>
        <w:pStyle w:val="0"/>
        <w:jc w:val="center"/>
      </w:pPr>
      <w:r>
        <w:rPr>
          <w:position w:val="-223"/>
        </w:rPr>
        <w:drawing>
          <wp:inline distT="0" distB="0" distL="0" distR="0">
            <wp:extent cx="6045835" cy="2984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6045835" cy="2984500"/>
                    </a:xfrm>
                    <a:prstGeom prst="rect">
                      <a:avLst/>
                    </a:prstGeom>
                    <a:noFill/>
                    <a:ln>
                      <a:noFill/>
                    </a:ln>
                  </pic:spPr>
                </pic:pic>
              </a:graphicData>
            </a:graphic>
          </wp:inline>
        </w:drawing>
      </w:r>
    </w:p>
    <w:p>
      <w:pPr>
        <w:pStyle w:val="0"/>
        <w:jc w:val="both"/>
      </w:pPr>
      <w:r>
        <w:rPr>
          <w:sz w:val="24"/>
        </w:rPr>
      </w:r>
    </w:p>
    <w:bookmarkStart w:id="1884" w:name="P1884"/>
    <w:bookmarkEnd w:id="1884"/>
    <w:p>
      <w:pPr>
        <w:pStyle w:val="0"/>
        <w:jc w:val="center"/>
      </w:pPr>
      <w:r>
        <w:rPr>
          <w:sz w:val="24"/>
          <w:b w:val="on"/>
          <w:i w:val="on"/>
        </w:rPr>
        <w:t xml:space="preserve">Рисунок Ж.1</w:t>
      </w:r>
      <w:r>
        <w:rPr>
          <w:sz w:val="24"/>
        </w:rPr>
        <w:t xml:space="preserve"> </w:t>
      </w:r>
      <w:r>
        <w:rPr>
          <w:sz w:val="24"/>
          <w:b w:val="on"/>
        </w:rPr>
        <w:t xml:space="preserve">- Основные схемы подачи приточного воздуха</w:t>
      </w:r>
    </w:p>
    <w:p>
      <w:pPr>
        <w:pStyle w:val="0"/>
        <w:jc w:val="both"/>
      </w:pPr>
      <w:r>
        <w:rPr>
          <w:sz w:val="24"/>
        </w:rPr>
      </w:r>
    </w:p>
    <w:p>
      <w:pPr>
        <w:pStyle w:val="0"/>
        <w:ind w:firstLine="540"/>
        <w:jc w:val="both"/>
      </w:pPr>
      <w:r>
        <w:rPr>
          <w:sz w:val="24"/>
          <w:b w:val="on"/>
        </w:rPr>
        <w:t xml:space="preserve">Ж.4 Подача воздуха настилающимися на потолок струями</w:t>
      </w:r>
    </w:p>
    <w:p>
      <w:pPr>
        <w:pStyle w:val="0"/>
        <w:jc w:val="both"/>
      </w:pPr>
      <w:r>
        <w:rPr>
          <w:sz w:val="24"/>
        </w:rPr>
      </w:r>
    </w:p>
    <w:p>
      <w:pPr>
        <w:pStyle w:val="0"/>
        <w:ind w:firstLine="540"/>
        <w:jc w:val="both"/>
      </w:pPr>
      <w:r>
        <w:rPr>
          <w:sz w:val="24"/>
        </w:rPr>
        <w:t xml:space="preserve">Для формирования настилающейся струи воздухораспределители устанавливаются на стене непосредственно под потолком.</w:t>
      </w:r>
    </w:p>
    <w:p>
      <w:pPr>
        <w:pStyle w:val="0"/>
        <w:spacing w:before="240" w:lineRule="auto"/>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a</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(Ж.1)</w:t>
      </w:r>
    </w:p>
    <w:p>
      <w:pPr>
        <w:pStyle w:val="0"/>
        <w:jc w:val="both"/>
      </w:pPr>
      <w:r>
        <w:rPr>
          <w:sz w:val="24"/>
        </w:rPr>
      </w:r>
    </w:p>
    <w:p>
      <w:pPr>
        <w:pStyle w:val="0"/>
        <w:ind w:firstLine="540"/>
        <w:jc w:val="both"/>
      </w:pPr>
      <w:r>
        <w:rPr>
          <w:sz w:val="24"/>
        </w:rPr>
        <w:t xml:space="preserve">при подаче охлажденного воздуха расчетная длина струи </w:t>
      </w:r>
      <w:r>
        <w:rPr>
          <w:sz w:val="24"/>
          <w:i w:val="on"/>
        </w:rPr>
        <w:t xml:space="preserve">x</w:t>
      </w:r>
      <w:r>
        <w:rPr>
          <w:sz w:val="24"/>
        </w:rPr>
        <w:t xml:space="preserve"> определяется с учетом отрыва от потолка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x</w:t>
      </w:r>
      <w:r>
        <w:rPr>
          <w:sz w:val="24"/>
          <w:vertAlign w:val="subscript"/>
        </w:rPr>
        <w:t xml:space="preserve">отр</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(Ж.2)</w:t>
      </w:r>
    </w:p>
    <w:p>
      <w:pPr>
        <w:pStyle w:val="0"/>
        <w:jc w:val="both"/>
      </w:pPr>
      <w:r>
        <w:rPr>
          <w:sz w:val="24"/>
        </w:rPr>
      </w:r>
    </w:p>
    <w:p>
      <w:pPr>
        <w:pStyle w:val="0"/>
        <w:ind w:firstLine="540"/>
        <w:jc w:val="both"/>
      </w:pPr>
      <w:r>
        <w:rPr>
          <w:sz w:val="24"/>
        </w:rPr>
        <w:t xml:space="preserve">где </w:t>
      </w:r>
      <w:r>
        <w:rPr>
          <w:sz w:val="24"/>
          <w:i w:val="on"/>
        </w:rPr>
        <w:t xml:space="preserve">a</w:t>
      </w:r>
      <w:r>
        <w:rPr>
          <w:sz w:val="24"/>
        </w:rPr>
        <w:t xml:space="preserve"> - длина модуля помещения, обслуживаемого одним ВР, м;</w:t>
      </w:r>
    </w:p>
    <w:p>
      <w:pPr>
        <w:pStyle w:val="0"/>
        <w:spacing w:before="240" w:lineRule="auto"/>
        <w:ind w:firstLine="540"/>
        <w:jc w:val="both"/>
      </w:pPr>
      <w:r>
        <w:rPr>
          <w:sz w:val="24"/>
          <w:i w:val="on"/>
        </w:rPr>
        <w:t xml:space="preserve">h</w:t>
      </w:r>
      <w:r>
        <w:rPr>
          <w:sz w:val="24"/>
        </w:rPr>
        <w:t xml:space="preserve"> - высота помещения, м;</w:t>
      </w:r>
    </w:p>
    <w:p>
      <w:pPr>
        <w:pStyle w:val="0"/>
        <w:spacing w:before="240" w:lineRule="auto"/>
        <w:ind w:firstLine="540"/>
        <w:jc w:val="both"/>
      </w:pPr>
      <w:r>
        <w:rPr>
          <w:sz w:val="24"/>
          <w:i w:val="on"/>
        </w:rPr>
        <w:t xml:space="preserve">h</w:t>
      </w:r>
      <w:r>
        <w:rPr>
          <w:sz w:val="24"/>
          <w:vertAlign w:val="subscript"/>
        </w:rPr>
        <w:t xml:space="preserve">о.з</w:t>
      </w:r>
      <w:r>
        <w:rPr>
          <w:sz w:val="24"/>
        </w:rPr>
        <w:t xml:space="preserve"> - высота обслуживаемой или рабочей зоны, м;</w:t>
      </w:r>
    </w:p>
    <w:p>
      <w:pPr>
        <w:pStyle w:val="0"/>
        <w:spacing w:before="240" w:lineRule="auto"/>
        <w:ind w:firstLine="540"/>
        <w:jc w:val="both"/>
      </w:pPr>
      <w:r>
        <w:rPr>
          <w:sz w:val="24"/>
          <w:i w:val="on"/>
        </w:rPr>
        <w:t xml:space="preserve">x</w:t>
      </w:r>
      <w:r>
        <w:rPr>
          <w:sz w:val="24"/>
          <w:vertAlign w:val="subscript"/>
        </w:rPr>
        <w:t xml:space="preserve">отр</w:t>
      </w:r>
      <w:r>
        <w:rPr>
          <w:sz w:val="24"/>
        </w:rPr>
        <w:t xml:space="preserve"> - расстояние от ВР до точки отрыва струи от потолка, м, определяют:</w:t>
      </w:r>
    </w:p>
    <w:p>
      <w:pPr>
        <w:pStyle w:val="0"/>
        <w:spacing w:before="240" w:lineRule="auto"/>
        <w:ind w:firstLine="540"/>
        <w:jc w:val="both"/>
      </w:pPr>
      <w:r>
        <w:rPr>
          <w:sz w:val="24"/>
        </w:rPr>
        <w:t xml:space="preserve">- </w:t>
      </w:r>
      <w:r>
        <w:rPr>
          <w:sz w:val="24"/>
          <w:i w:val="on"/>
        </w:rPr>
        <w:t xml:space="preserve">для компактных струй:</w:t>
      </w:r>
    </w:p>
    <w:p>
      <w:pPr>
        <w:pStyle w:val="0"/>
        <w:jc w:val="both"/>
      </w:pPr>
      <w:r>
        <w:rPr>
          <w:sz w:val="24"/>
        </w:rPr>
      </w:r>
    </w:p>
    <w:p>
      <w:pPr>
        <w:pStyle w:val="0"/>
        <w:jc w:val="center"/>
      </w:pPr>
      <w:r>
        <w:rPr>
          <w:sz w:val="24"/>
          <w:i w:val="on"/>
        </w:rPr>
        <w:t xml:space="preserve">x</w:t>
      </w:r>
      <w:r>
        <w:rPr>
          <w:sz w:val="24"/>
          <w:vertAlign w:val="subscript"/>
        </w:rPr>
        <w:t xml:space="preserve">отр</w:t>
      </w:r>
      <w:r>
        <w:rPr>
          <w:sz w:val="24"/>
        </w:rPr>
        <w:t xml:space="preserve"> = 0,5</w:t>
      </w:r>
      <w:r>
        <w:rPr>
          <w:sz w:val="24"/>
          <w:i w:val="on"/>
        </w:rPr>
        <w:t xml:space="preserve">H;</w:t>
      </w:r>
      <w:r>
        <w:rPr>
          <w:sz w:val="24"/>
        </w:rPr>
        <w:t xml:space="preserve"> (Ж.3)</w:t>
      </w:r>
    </w:p>
    <w:p>
      <w:pPr>
        <w:pStyle w:val="0"/>
        <w:jc w:val="both"/>
      </w:pPr>
      <w:r>
        <w:rPr>
          <w:sz w:val="24"/>
        </w:rPr>
      </w:r>
    </w:p>
    <w:p>
      <w:pPr>
        <w:pStyle w:val="0"/>
        <w:ind w:firstLine="540"/>
        <w:jc w:val="both"/>
      </w:pPr>
      <w:r>
        <w:rPr>
          <w:sz w:val="24"/>
        </w:rPr>
        <w:t xml:space="preserve">- </w:t>
      </w:r>
      <w:r>
        <w:rPr>
          <w:sz w:val="24"/>
          <w:i w:val="on"/>
        </w:rPr>
        <w:t xml:space="preserve">для плоских и веерных струй:</w:t>
      </w:r>
    </w:p>
    <w:p>
      <w:pPr>
        <w:pStyle w:val="0"/>
        <w:jc w:val="both"/>
      </w:pPr>
      <w:r>
        <w:rPr>
          <w:sz w:val="24"/>
        </w:rPr>
      </w:r>
    </w:p>
    <w:bookmarkStart w:id="1909" w:name="P1909"/>
    <w:bookmarkEnd w:id="1909"/>
    <w:p>
      <w:pPr>
        <w:pStyle w:val="0"/>
        <w:jc w:val="center"/>
      </w:pPr>
      <w:r>
        <w:rPr>
          <w:sz w:val="24"/>
          <w:i w:val="on"/>
        </w:rPr>
        <w:t xml:space="preserve">x</w:t>
      </w:r>
      <w:r>
        <w:rPr>
          <w:sz w:val="24"/>
          <w:vertAlign w:val="subscript"/>
        </w:rPr>
        <w:t xml:space="preserve">отр</w:t>
      </w:r>
      <w:r>
        <w:rPr>
          <w:sz w:val="24"/>
        </w:rPr>
        <w:t xml:space="preserve"> = 0,4</w:t>
      </w:r>
      <w:r>
        <w:rPr>
          <w:sz w:val="24"/>
          <w:i w:val="on"/>
        </w:rPr>
        <w:t xml:space="preserve">H</w:t>
      </w:r>
      <w:r>
        <w:rPr>
          <w:sz w:val="24"/>
        </w:rPr>
        <w:t xml:space="preserve">, (Ж.4)</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геометрическая характеристика приточной струи, м, определяется:</w:t>
      </w:r>
    </w:p>
    <w:p>
      <w:pPr>
        <w:pStyle w:val="0"/>
        <w:spacing w:before="240" w:lineRule="auto"/>
        <w:ind w:firstLine="540"/>
        <w:jc w:val="both"/>
      </w:pPr>
      <w:r>
        <w:rPr>
          <w:sz w:val="24"/>
        </w:rPr>
        <w:t xml:space="preserve">- </w:t>
      </w:r>
      <w:r>
        <w:rPr>
          <w:sz w:val="24"/>
          <w:i w:val="on"/>
        </w:rPr>
        <w:t xml:space="preserve">для компактных, конических и веерных струй:</w:t>
      </w:r>
    </w:p>
    <w:p>
      <w:pPr>
        <w:pStyle w:val="0"/>
        <w:jc w:val="both"/>
      </w:pPr>
      <w:r>
        <w:rPr>
          <w:sz w:val="24"/>
        </w:rPr>
      </w:r>
    </w:p>
    <w:p>
      <w:pPr>
        <w:pStyle w:val="0"/>
        <w:jc w:val="center"/>
      </w:pPr>
      <w:r>
        <w:rPr>
          <w:position w:val="-38"/>
        </w:rPr>
        <w:drawing>
          <wp:inline distT="0" distB="0" distL="0" distR="0">
            <wp:extent cx="1611630" cy="645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1611630" cy="645160"/>
                    </a:xfrm>
                    <a:prstGeom prst="rect">
                      <a:avLst/>
                    </a:prstGeom>
                    <a:noFill/>
                    <a:ln>
                      <a:noFill/>
                    </a:ln>
                  </pic:spPr>
                </pic:pic>
              </a:graphicData>
            </a:graphic>
          </wp:inline>
        </w:drawing>
      </w:r>
      <w:r>
        <w:rPr>
          <w:sz w:val="24"/>
        </w:rPr>
        <w:t xml:space="preserve">; (Ж.5)</w:t>
      </w:r>
    </w:p>
    <w:p>
      <w:pPr>
        <w:pStyle w:val="0"/>
        <w:jc w:val="both"/>
      </w:pPr>
      <w:r>
        <w:rPr>
          <w:sz w:val="24"/>
        </w:rPr>
      </w:r>
    </w:p>
    <w:p>
      <w:pPr>
        <w:pStyle w:val="0"/>
        <w:ind w:firstLine="540"/>
        <w:jc w:val="both"/>
      </w:pPr>
      <w:r>
        <w:rPr>
          <w:sz w:val="24"/>
          <w:i w:val="on"/>
        </w:rPr>
        <w:t xml:space="preserve">- для плоских струй:</w:t>
      </w:r>
    </w:p>
    <w:p>
      <w:pPr>
        <w:pStyle w:val="0"/>
        <w:jc w:val="both"/>
      </w:pPr>
      <w:r>
        <w:rPr>
          <w:sz w:val="24"/>
        </w:rPr>
      </w:r>
    </w:p>
    <w:p>
      <w:pPr>
        <w:pStyle w:val="0"/>
        <w:jc w:val="center"/>
      </w:pPr>
      <w:r>
        <w:rPr>
          <w:position w:val="-34"/>
        </w:rPr>
        <w:drawing>
          <wp:inline distT="0" distB="0" distL="0" distR="0">
            <wp:extent cx="1931670" cy="594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1931670" cy="594360"/>
                    </a:xfrm>
                    <a:prstGeom prst="rect">
                      <a:avLst/>
                    </a:prstGeom>
                    <a:noFill/>
                    <a:ln>
                      <a:noFill/>
                    </a:ln>
                  </pic:spPr>
                </pic:pic>
              </a:graphicData>
            </a:graphic>
          </wp:inline>
        </w:drawing>
      </w:r>
      <w:r>
        <w:rPr>
          <w:sz w:val="24"/>
        </w:rPr>
        <w:t xml:space="preserve"> (Ж.6)</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кинематический (или скоростной) коэффициент ВР;</w:t>
      </w:r>
    </w:p>
    <w:p>
      <w:pPr>
        <w:pStyle w:val="0"/>
        <w:spacing w:before="240" w:lineRule="auto"/>
        <w:ind w:firstLine="540"/>
        <w:jc w:val="both"/>
      </w:pPr>
      <w:r>
        <w:rPr>
          <w:sz w:val="24"/>
          <w:i w:val="on"/>
        </w:rPr>
        <w:t xml:space="preserve">m</w:t>
      </w:r>
      <w:r>
        <w:rPr>
          <w:sz w:val="24"/>
          <w:vertAlign w:val="subscript"/>
        </w:rPr>
        <w:t xml:space="preserve">1</w:t>
      </w:r>
      <w:r>
        <w:rPr>
          <w:sz w:val="24"/>
        </w:rPr>
        <w:t xml:space="preserve"> = </w:t>
      </w:r>
      <w:r>
        <w:rPr>
          <w:sz w:val="24"/>
          <w:i w:val="on"/>
        </w:rPr>
        <w:t xml:space="preserve">m</w:t>
      </w:r>
      <w:r>
        <w:rPr>
          <w:sz w:val="24"/>
        </w:rPr>
        <w:t xml:space="preserve">/2,45 - кинематический коэффициент для плоского участка струи;</w:t>
      </w:r>
    </w:p>
    <w:p>
      <w:pPr>
        <w:pStyle w:val="0"/>
        <w:spacing w:before="240" w:lineRule="auto"/>
        <w:ind w:firstLine="540"/>
        <w:jc w:val="both"/>
      </w:pPr>
      <w:r>
        <w:rPr>
          <w:sz w:val="24"/>
          <w:i w:val="on"/>
        </w:rPr>
        <w:t xml:space="preserve">n</w:t>
      </w:r>
      <w:r>
        <w:rPr>
          <w:sz w:val="24"/>
        </w:rPr>
        <w:t xml:space="preserve"> - температурный коэффициент ВР;</w:t>
      </w:r>
    </w:p>
    <w:p>
      <w:pPr>
        <w:pStyle w:val="0"/>
        <w:spacing w:before="240" w:lineRule="auto"/>
        <w:ind w:firstLine="540"/>
        <w:jc w:val="both"/>
      </w:pPr>
      <w:r>
        <w:rPr>
          <w:sz w:val="24"/>
          <w:i w:val="on"/>
        </w:rPr>
        <w:t xml:space="preserve">n</w:t>
      </w:r>
      <w:r>
        <w:rPr>
          <w:sz w:val="24"/>
          <w:vertAlign w:val="subscript"/>
        </w:rPr>
        <w:t xml:space="preserve">1</w:t>
      </w:r>
      <w:r>
        <w:rPr>
          <w:sz w:val="24"/>
        </w:rPr>
        <w:t xml:space="preserve"> = </w:t>
      </w:r>
      <w:r>
        <w:rPr>
          <w:sz w:val="24"/>
          <w:i w:val="on"/>
        </w:rPr>
        <w:t xml:space="preserve">n</w:t>
      </w:r>
      <w:r>
        <w:rPr>
          <w:sz w:val="24"/>
        </w:rPr>
        <w:t xml:space="preserve">/2,45 - температурный коэффициент для плоского участка струи;</w:t>
      </w:r>
    </w:p>
    <w:p>
      <w:pPr>
        <w:pStyle w:val="0"/>
        <w:spacing w:before="240" w:lineRule="auto"/>
        <w:ind w:firstLine="540"/>
        <w:jc w:val="both"/>
      </w:pPr>
      <w:r>
        <w:rPr>
          <w:sz w:val="24"/>
          <w:i w:val="on"/>
        </w:rPr>
        <w:t xml:space="preserve">F</w:t>
      </w:r>
      <w:r>
        <w:rPr>
          <w:sz w:val="24"/>
          <w:vertAlign w:val="subscript"/>
        </w:rPr>
        <w:t xml:space="preserve">0</w:t>
      </w:r>
      <w:r>
        <w:rPr>
          <w:sz w:val="24"/>
        </w:rPr>
        <w:t xml:space="preserve"> - площадь расчетного сечения ВР;</w:t>
      </w:r>
    </w:p>
    <w:p>
      <w:pPr>
        <w:pStyle w:val="0"/>
        <w:spacing w:before="240" w:lineRule="auto"/>
        <w:ind w:firstLine="540"/>
        <w:jc w:val="both"/>
      </w:pPr>
      <w:r>
        <w:rPr>
          <w:sz w:val="24"/>
          <w:i w:val="on"/>
        </w:rPr>
        <w:t xml:space="preserve">b</w:t>
      </w:r>
      <w:r>
        <w:rPr>
          <w:sz w:val="24"/>
          <w:vertAlign w:val="subscript"/>
        </w:rPr>
        <w:t xml:space="preserve">0</w:t>
      </w:r>
      <w:r>
        <w:rPr>
          <w:sz w:val="24"/>
        </w:rPr>
        <w:t xml:space="preserve"> - ширина расчетного сечения ВР;</w:t>
      </w:r>
    </w:p>
    <w:p>
      <w:pPr>
        <w:pStyle w:val="0"/>
        <w:spacing w:before="240" w:lineRule="auto"/>
        <w:ind w:firstLine="540"/>
        <w:jc w:val="both"/>
      </w:pPr>
      <w:r>
        <w:rPr>
          <w:sz w:val="24"/>
          <w:i w:val="on"/>
        </w:rPr>
        <w:t xml:space="preserve">V</w:t>
      </w:r>
      <w:r>
        <w:rPr>
          <w:sz w:val="24"/>
          <w:vertAlign w:val="subscript"/>
        </w:rPr>
        <w:t xml:space="preserve">0</w:t>
      </w:r>
      <w:r>
        <w:rPr>
          <w:sz w:val="24"/>
        </w:rPr>
        <w:t xml:space="preserve"> - скорость в расчетном сечении ВР, м/с;</w:t>
      </w:r>
    </w:p>
    <w:p>
      <w:pPr>
        <w:pStyle w:val="0"/>
        <w:spacing w:before="240" w:lineRule="auto"/>
        <w:ind w:firstLine="540"/>
        <w:jc w:val="both"/>
      </w:pPr>
      <w:r>
        <w:rPr>
          <w:position w:val="-9"/>
        </w:rPr>
        <w:drawing>
          <wp:inline distT="0" distB="0" distL="0" distR="0">
            <wp:extent cx="2216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221615" cy="274320"/>
                    </a:xfrm>
                    <a:prstGeom prst="rect">
                      <a:avLst/>
                    </a:prstGeom>
                    <a:noFill/>
                    <a:ln>
                      <a:noFill/>
                    </a:ln>
                  </pic:spPr>
                </pic:pic>
              </a:graphicData>
            </a:graphic>
          </wp:inline>
        </w:drawing>
      </w:r>
      <w:r>
        <w:rPr>
          <w:sz w:val="24"/>
        </w:rPr>
        <w:t xml:space="preserve"> - температура окружающей среды;</w:t>
      </w:r>
    </w:p>
    <w:p>
      <w:pPr>
        <w:pStyle w:val="0"/>
        <w:spacing w:before="240" w:lineRule="auto"/>
        <w:ind w:firstLine="540"/>
        <w:jc w:val="both"/>
      </w:pPr>
      <w:r>
        <w:rPr>
          <w:sz w:val="24"/>
          <w:i w:val="on"/>
        </w:rPr>
        <w:t xml:space="preserve">g</w:t>
      </w:r>
      <w:r>
        <w:rPr>
          <w:sz w:val="24"/>
        </w:rPr>
        <w:t xml:space="preserve"> - ускорение свободного падения, м/с</w:t>
      </w:r>
      <w:r>
        <w:rPr>
          <w:sz w:val="24"/>
          <w:vertAlign w:val="superscript"/>
        </w:rPr>
        <w:t xml:space="preserve">2</w:t>
      </w:r>
      <w:r>
        <w:rPr>
          <w:sz w:val="24"/>
        </w:rPr>
        <w:t xml:space="preserve">;</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избыточная температура воздуха на истечении приточной струи из ВР, °C, определяется по формуле</w:t>
      </w:r>
    </w:p>
    <w:p>
      <w:pPr>
        <w:pStyle w:val="0"/>
        <w:jc w:val="both"/>
      </w:pPr>
      <w:r>
        <w:rPr>
          <w:sz w:val="24"/>
        </w:rPr>
      </w:r>
    </w:p>
    <w:p>
      <w:pPr>
        <w:pStyle w:val="0"/>
        <w:jc w:val="center"/>
      </w:pPr>
      <w:r>
        <w:rPr>
          <w:position w:val="-12"/>
        </w:rPr>
        <w:drawing>
          <wp:inline distT="0" distB="0" distL="0" distR="0">
            <wp:extent cx="106299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8">
                      <a:extLst>
                        <a:ext uri="{28A0092B-C50C-407E-A947-70E740481C1C}">
                          <a14:useLocalDpi xmlns:a14="http://schemas.microsoft.com/office/drawing/2010/main" val="0"/>
                        </a:ext>
                      </a:extLst>
                    </a:blip>
                    <a:srcRect/>
                    <a:stretch>
                      <a:fillRect/>
                    </a:stretch>
                  </pic:blipFill>
                  <pic:spPr bwMode="auto">
                    <a:xfrm>
                      <a:off x="0" y="0"/>
                      <a:ext cx="1062990" cy="3117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sz w:val="24"/>
          <w:i w:val="on"/>
        </w:rPr>
        <w:t xml:space="preserve">t</w:t>
      </w:r>
      <w:r>
        <w:rPr>
          <w:sz w:val="24"/>
          <w:vertAlign w:val="subscript"/>
        </w:rPr>
        <w:t xml:space="preserve">0</w:t>
      </w:r>
      <w:r>
        <w:rPr>
          <w:sz w:val="24"/>
        </w:rPr>
        <w:t xml:space="preserve"> - температура приточного воздуха, °C;</w:t>
      </w:r>
    </w:p>
    <w:p>
      <w:pPr>
        <w:pStyle w:val="0"/>
        <w:spacing w:before="240" w:lineRule="auto"/>
        <w:ind w:firstLine="540"/>
        <w:jc w:val="both"/>
      </w:pPr>
      <w:r>
        <w:rPr>
          <w:sz w:val="24"/>
          <w:i w:val="on"/>
        </w:rPr>
        <w:t xml:space="preserve">t</w:t>
      </w:r>
      <w:r>
        <w:rPr>
          <w:sz w:val="24"/>
          <w:vertAlign w:val="subscript"/>
        </w:rPr>
        <w:t xml:space="preserve">о.з</w:t>
      </w:r>
      <w:r>
        <w:rPr>
          <w:sz w:val="24"/>
        </w:rPr>
        <w:t xml:space="preserve"> - температура воздуха в обслуживаемой зоне помещения, °C.</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10331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1033145" cy="274320"/>
                    </a:xfrm>
                    <a:prstGeom prst="rect">
                      <a:avLst/>
                    </a:prstGeom>
                    <a:noFill/>
                    <a:ln>
                      <a:noFill/>
                    </a:ln>
                  </pic:spPr>
                </pic:pic>
              </a:graphicData>
            </a:graphic>
          </wp:inline>
        </w:drawing>
      </w:r>
      <w:r>
        <w:rPr>
          <w:sz w:val="24"/>
        </w:rPr>
        <w:t xml:space="preserve"> в месте внедрения струи в обслуживаемую зону:</w:t>
      </w:r>
    </w:p>
    <w:p>
      <w:pPr>
        <w:pStyle w:val="0"/>
        <w:spacing w:before="240" w:lineRule="auto"/>
        <w:ind w:firstLine="540"/>
        <w:jc w:val="both"/>
      </w:pPr>
      <w:r>
        <w:rPr>
          <w:sz w:val="24"/>
        </w:rPr>
        <w:t xml:space="preserve">- </w:t>
      </w:r>
      <w:r>
        <w:rPr>
          <w:sz w:val="24"/>
          <w:i w:val="on"/>
        </w:rPr>
        <w:t xml:space="preserve">для компактных, веерных, конических струй и плоских струй при x</w:t>
      </w:r>
      <w:r>
        <w:rPr>
          <w:sz w:val="24"/>
        </w:rPr>
        <w:t xml:space="preserve"> &gt;= </w:t>
      </w:r>
      <w:r>
        <w:rPr>
          <w:sz w:val="24"/>
          <w:i w:val="on"/>
        </w:rPr>
        <w:t xml:space="preserve">6a</w:t>
      </w:r>
      <w:r>
        <w:rPr>
          <w:sz w:val="24"/>
          <w:vertAlign w:val="subscript"/>
        </w:rPr>
        <w:t xml:space="preserve">0</w:t>
      </w:r>
      <w:r>
        <w:rPr>
          <w:sz w:val="24"/>
        </w:rPr>
        <w:t xml:space="preserve">:</w:t>
      </w:r>
    </w:p>
    <w:p>
      <w:pPr>
        <w:pStyle w:val="0"/>
        <w:jc w:val="both"/>
      </w:pPr>
      <w:r>
        <w:rPr>
          <w:sz w:val="24"/>
        </w:rPr>
      </w:r>
    </w:p>
    <w:p>
      <w:pPr>
        <w:pStyle w:val="0"/>
        <w:jc w:val="center"/>
      </w:pPr>
      <w:r>
        <w:rPr>
          <w:position w:val="-35"/>
        </w:rPr>
        <w:drawing>
          <wp:inline distT="0" distB="0" distL="0" distR="0">
            <wp:extent cx="35318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3531870" cy="599440"/>
                    </a:xfrm>
                    <a:prstGeom prst="rect">
                      <a:avLst/>
                    </a:prstGeom>
                    <a:noFill/>
                    <a:ln>
                      <a:noFill/>
                    </a:ln>
                  </pic:spPr>
                </pic:pic>
              </a:graphicData>
            </a:graphic>
          </wp:inline>
        </w:drawing>
      </w:r>
      <w:r>
        <w:rPr>
          <w:sz w:val="24"/>
        </w:rPr>
        <w:t xml:space="preserve"> (Ж.7)</w:t>
      </w:r>
    </w:p>
    <w:p>
      <w:pPr>
        <w:pStyle w:val="0"/>
        <w:jc w:val="both"/>
      </w:pPr>
      <w:r>
        <w:rPr>
          <w:sz w:val="24"/>
        </w:rPr>
      </w:r>
    </w:p>
    <w:p>
      <w:pPr>
        <w:pStyle w:val="0"/>
        <w:jc w:val="center"/>
      </w:pPr>
      <w:r>
        <w:rPr>
          <w:position w:val="-34"/>
        </w:rPr>
        <w:drawing>
          <wp:inline distT="0" distB="0" distL="0" distR="0">
            <wp:extent cx="18630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1863090" cy="588645"/>
                    </a:xfrm>
                    <a:prstGeom prst="rect">
                      <a:avLst/>
                    </a:prstGeom>
                    <a:noFill/>
                    <a:ln>
                      <a:noFill/>
                    </a:ln>
                  </pic:spPr>
                </pic:pic>
              </a:graphicData>
            </a:graphic>
          </wp:inline>
        </w:drawing>
      </w:r>
      <w:r>
        <w:rPr>
          <w:sz w:val="24"/>
        </w:rPr>
        <w:t xml:space="preserve"> (Ж.8)</w:t>
      </w:r>
    </w:p>
    <w:p>
      <w:pPr>
        <w:pStyle w:val="0"/>
        <w:jc w:val="both"/>
      </w:pPr>
      <w:r>
        <w:rPr>
          <w:sz w:val="24"/>
        </w:rPr>
      </w:r>
    </w:p>
    <w:p>
      <w:pPr>
        <w:pStyle w:val="0"/>
        <w:ind w:firstLine="540"/>
        <w:jc w:val="both"/>
      </w:pPr>
      <w:r>
        <w:rPr>
          <w:sz w:val="24"/>
          <w:i w:val="on"/>
        </w:rPr>
        <w:t xml:space="preserve">- для плоских струй при x</w:t>
      </w:r>
      <w:r>
        <w:rPr>
          <w:sz w:val="24"/>
        </w:rPr>
        <w:t xml:space="preserve"> &lt; </w:t>
      </w:r>
      <w:r>
        <w:rPr>
          <w:sz w:val="24"/>
          <w:i w:val="on"/>
        </w:rPr>
        <w:t xml:space="preserve">6a</w:t>
      </w:r>
      <w:r>
        <w:rPr>
          <w:sz w:val="24"/>
          <w:vertAlign w:val="subscript"/>
        </w:rPr>
        <w:t xml:space="preserve">0</w:t>
      </w:r>
      <w:r>
        <w:rPr>
          <w:sz w:val="24"/>
        </w:rPr>
        <w:t xml:space="preserve">:</w:t>
      </w:r>
    </w:p>
    <w:p>
      <w:pPr>
        <w:pStyle w:val="0"/>
        <w:jc w:val="both"/>
      </w:pPr>
      <w:r>
        <w:rPr>
          <w:sz w:val="24"/>
        </w:rPr>
      </w:r>
    </w:p>
    <w:bookmarkStart w:id="1944" w:name="P1944"/>
    <w:bookmarkEnd w:id="1944"/>
    <w:p>
      <w:pPr>
        <w:pStyle w:val="0"/>
        <w:jc w:val="center"/>
      </w:pPr>
      <w:r>
        <w:rPr>
          <w:position w:val="-31"/>
        </w:rPr>
        <w:drawing>
          <wp:inline distT="0" distB="0" distL="0" distR="0">
            <wp:extent cx="202311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2">
                      <a:extLst>
                        <a:ext uri="{28A0092B-C50C-407E-A947-70E740481C1C}">
                          <a14:useLocalDpi xmlns:a14="http://schemas.microsoft.com/office/drawing/2010/main" val="0"/>
                        </a:ext>
                      </a:extLst>
                    </a:blip>
                    <a:srcRect/>
                    <a:stretch>
                      <a:fillRect/>
                    </a:stretch>
                  </pic:blipFill>
                  <pic:spPr bwMode="auto">
                    <a:xfrm>
                      <a:off x="0" y="0"/>
                      <a:ext cx="2023110" cy="554355"/>
                    </a:xfrm>
                    <a:prstGeom prst="rect">
                      <a:avLst/>
                    </a:prstGeom>
                    <a:noFill/>
                    <a:ln>
                      <a:noFill/>
                    </a:ln>
                  </pic:spPr>
                </pic:pic>
              </a:graphicData>
            </a:graphic>
          </wp:inline>
        </w:drawing>
      </w:r>
      <w:r>
        <w:rPr>
          <w:sz w:val="24"/>
        </w:rPr>
        <w:t xml:space="preserve"> (Ж.9)</w:t>
      </w:r>
    </w:p>
    <w:p>
      <w:pPr>
        <w:pStyle w:val="0"/>
        <w:jc w:val="both"/>
      </w:pPr>
      <w:r>
        <w:rPr>
          <w:sz w:val="24"/>
        </w:rPr>
      </w:r>
    </w:p>
    <w:p>
      <w:pPr>
        <w:pStyle w:val="0"/>
        <w:jc w:val="center"/>
      </w:pPr>
      <w:r>
        <w:rPr>
          <w:position w:val="-34"/>
        </w:rPr>
        <w:drawing>
          <wp:inline distT="0" distB="0" distL="0" distR="0">
            <wp:extent cx="188595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3">
                      <a:extLst>
                        <a:ext uri="{28A0092B-C50C-407E-A947-70E740481C1C}">
                          <a14:useLocalDpi xmlns:a14="http://schemas.microsoft.com/office/drawing/2010/main" val="0"/>
                        </a:ext>
                      </a:extLst>
                    </a:blip>
                    <a:srcRect/>
                    <a:stretch>
                      <a:fillRect/>
                    </a:stretch>
                  </pic:blipFill>
                  <pic:spPr bwMode="auto">
                    <a:xfrm>
                      <a:off x="0" y="0"/>
                      <a:ext cx="1885950" cy="588645"/>
                    </a:xfrm>
                    <a:prstGeom prst="rect">
                      <a:avLst/>
                    </a:prstGeom>
                    <a:noFill/>
                    <a:ln>
                      <a:noFill/>
                    </a:ln>
                  </pic:spPr>
                </pic:pic>
              </a:graphicData>
            </a:graphic>
          </wp:inline>
        </w:drawing>
      </w:r>
      <w:r>
        <w:rPr>
          <w:sz w:val="24"/>
        </w:rPr>
        <w:t xml:space="preserve"> (Ж.10)</w:t>
      </w:r>
    </w:p>
    <w:p>
      <w:pPr>
        <w:pStyle w:val="0"/>
        <w:jc w:val="both"/>
      </w:pPr>
      <w:r>
        <w:rPr>
          <w:sz w:val="24"/>
        </w:rPr>
      </w:r>
    </w:p>
    <w:p>
      <w:pPr>
        <w:pStyle w:val="0"/>
        <w:ind w:firstLine="540"/>
        <w:jc w:val="both"/>
      </w:pPr>
      <w:r>
        <w:rPr>
          <w:sz w:val="24"/>
        </w:rPr>
        <w:t xml:space="preserve">где </w:t>
      </w:r>
      <w:r>
        <w:rPr>
          <w:sz w:val="24"/>
          <w:i w:val="on"/>
        </w:rPr>
        <w:t xml:space="preserve">t</w:t>
      </w:r>
      <w:r>
        <w:rPr>
          <w:sz w:val="24"/>
          <w:i w:val="on"/>
          <w:vertAlign w:val="subscript"/>
        </w:rPr>
        <w:t xml:space="preserve">x</w:t>
      </w:r>
      <w:r>
        <w:rPr>
          <w:sz w:val="24"/>
        </w:rPr>
        <w:t xml:space="preserve"> - максимальная (при подаче нагретого воздуха) или минимальная (при подаче охлажденного воздуха) температура воздуха в рассчитываемом сечении приточной струи, °C;</w:t>
      </w:r>
    </w:p>
    <w:p>
      <w:pPr>
        <w:pStyle w:val="0"/>
        <w:spacing w:before="240" w:lineRule="auto"/>
        <w:ind w:firstLine="540"/>
        <w:jc w:val="both"/>
      </w:pPr>
      <w:r>
        <w:rPr>
          <w:sz w:val="24"/>
          <w:i w:val="on"/>
        </w:rPr>
        <w:t xml:space="preserve">L</w:t>
      </w:r>
      <w:r>
        <w:rPr>
          <w:sz w:val="24"/>
          <w:vertAlign w:val="subscript"/>
        </w:rPr>
        <w:t xml:space="preserve">0</w:t>
      </w:r>
      <w:r>
        <w:rPr>
          <w:sz w:val="24"/>
        </w:rPr>
        <w:t xml:space="preserve"> - объемный расход приточного воздуха,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K</w:t>
      </w:r>
      <w:r>
        <w:rPr>
          <w:sz w:val="24"/>
          <w:vertAlign w:val="subscript"/>
        </w:rPr>
        <w:t xml:space="preserve">с</w:t>
      </w:r>
      <w:r>
        <w:rPr>
          <w:sz w:val="24"/>
        </w:rPr>
        <w:t xml:space="preserve"> - коэффициент стеснения;</w:t>
      </w:r>
    </w:p>
    <w:p>
      <w:pPr>
        <w:pStyle w:val="0"/>
        <w:spacing w:before="240" w:lineRule="auto"/>
        <w:ind w:firstLine="540"/>
        <w:jc w:val="both"/>
      </w:pPr>
      <w:r>
        <w:rPr>
          <w:sz w:val="24"/>
          <w:i w:val="on"/>
        </w:rPr>
        <w:t xml:space="preserve">K</w:t>
      </w:r>
      <w:r>
        <w:rPr>
          <w:sz w:val="24"/>
          <w:i w:val="on"/>
          <w:vertAlign w:val="subscript"/>
        </w:rPr>
        <w:t xml:space="preserve">в</w:t>
      </w:r>
      <w:r>
        <w:rPr>
          <w:sz w:val="24"/>
        </w:rPr>
        <w:t xml:space="preserve"> - коэффициент взаимодействия: при равномерном расположении ВР принимается равным </w:t>
      </w:r>
      <w:r>
        <w:rPr>
          <w:sz w:val="24"/>
          <w:i w:val="on"/>
        </w:rPr>
        <w:t xml:space="preserve">K</w:t>
      </w:r>
      <w:r>
        <w:rPr>
          <w:sz w:val="24"/>
          <w:vertAlign w:val="subscript"/>
        </w:rPr>
        <w:t xml:space="preserve">в</w:t>
      </w:r>
      <w:r>
        <w:rPr>
          <w:sz w:val="24"/>
        </w:rPr>
        <w:t xml:space="preserve"> = 1, при неравномерном - по </w:t>
      </w:r>
      <w:hyperlink w:history="0" w:anchor="P2167" w:tooltip="Коэффициент взаимодействия Kв при неравномерном">
        <w:r>
          <w:rPr>
            <w:sz w:val="24"/>
            <w:color w:val="0000ff"/>
          </w:rPr>
          <w:t xml:space="preserve">таблице Ж.3</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н</w:t>
      </w:r>
      <w:r>
        <w:rPr>
          <w:sz w:val="24"/>
        </w:rPr>
        <w:t xml:space="preserve"> - коэффициент неизотермичности.</w:t>
      </w:r>
    </w:p>
    <w:p>
      <w:pPr>
        <w:pStyle w:val="0"/>
        <w:spacing w:before="240" w:lineRule="auto"/>
        <w:ind w:firstLine="540"/>
        <w:jc w:val="both"/>
      </w:pPr>
      <w:r>
        <w:rPr>
          <w:sz w:val="24"/>
        </w:rPr>
        <w:t xml:space="preserve">Поправочные коэффициенты </w:t>
      </w:r>
      <w:r>
        <w:rPr>
          <w:sz w:val="24"/>
          <w:i w:val="on"/>
        </w:rPr>
        <w:t xml:space="preserve">K</w:t>
      </w:r>
      <w:r>
        <w:rPr>
          <w:sz w:val="24"/>
          <w:vertAlign w:val="subscript"/>
        </w:rPr>
        <w:t xml:space="preserve">с</w:t>
      </w:r>
      <w:r>
        <w:rPr>
          <w:sz w:val="24"/>
        </w:rPr>
        <w:t xml:space="preserve">, </w:t>
      </w:r>
      <w:r>
        <w:rPr>
          <w:sz w:val="24"/>
          <w:i w:val="on"/>
        </w:rPr>
        <w:t xml:space="preserve">K</w:t>
      </w:r>
      <w:r>
        <w:rPr>
          <w:sz w:val="24"/>
          <w:i w:val="on"/>
          <w:vertAlign w:val="subscript"/>
        </w:rPr>
        <w:t xml:space="preserve">в</w:t>
      </w:r>
      <w:r>
        <w:rPr>
          <w:sz w:val="24"/>
        </w:rPr>
        <w:t xml:space="preserve">, </w:t>
      </w:r>
      <w:r>
        <w:rPr>
          <w:sz w:val="24"/>
          <w:i w:val="on"/>
        </w:rPr>
        <w:t xml:space="preserve">K</w:t>
      </w:r>
      <w:r>
        <w:rPr>
          <w:sz w:val="24"/>
          <w:vertAlign w:val="subscript"/>
        </w:rPr>
        <w:t xml:space="preserve">н</w:t>
      </w:r>
      <w:r>
        <w:rPr>
          <w:sz w:val="24"/>
        </w:rPr>
        <w:t xml:space="preserve"> для рассматриваемой схемы принимаются равными: </w:t>
      </w:r>
      <w:r>
        <w:rPr>
          <w:sz w:val="24"/>
          <w:i w:val="on"/>
        </w:rPr>
        <w:t xml:space="preserve">K</w:t>
      </w:r>
      <w:r>
        <w:rPr>
          <w:sz w:val="24"/>
          <w:vertAlign w:val="subscript"/>
        </w:rPr>
        <w:t xml:space="preserve">с</w:t>
      </w:r>
      <w:r>
        <w:rPr>
          <w:sz w:val="24"/>
        </w:rPr>
        <w:t xml:space="preserve"> = 0,8, </w:t>
      </w:r>
      <w:r>
        <w:rPr>
          <w:sz w:val="24"/>
          <w:i w:val="on"/>
        </w:rPr>
        <w:t xml:space="preserve">K</w:t>
      </w:r>
      <w:r>
        <w:rPr>
          <w:sz w:val="24"/>
          <w:i w:val="on"/>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Ж.5 Подача воздуха сверху вниз наклонными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 по формуле</w:t>
      </w:r>
    </w:p>
    <w:p>
      <w:pPr>
        <w:pStyle w:val="0"/>
        <w:jc w:val="both"/>
      </w:pPr>
      <w:r>
        <w:rPr>
          <w:sz w:val="24"/>
        </w:rPr>
      </w:r>
    </w:p>
    <w:p>
      <w:pPr>
        <w:pStyle w:val="0"/>
        <w:jc w:val="center"/>
      </w:pPr>
      <w:r>
        <w:rPr>
          <w:position w:val="-24"/>
        </w:rPr>
        <w:drawing>
          <wp:inline distT="0" distB="0" distL="0" distR="0">
            <wp:extent cx="788670" cy="4641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788670" cy="464185"/>
                    </a:xfrm>
                    <a:prstGeom prst="rect">
                      <a:avLst/>
                    </a:prstGeom>
                    <a:noFill/>
                    <a:ln>
                      <a:noFill/>
                    </a:ln>
                  </pic:spPr>
                </pic:pic>
              </a:graphicData>
            </a:graphic>
          </wp:inline>
        </w:drawing>
      </w:r>
      <w:r>
        <w:rPr>
          <w:sz w:val="24"/>
        </w:rPr>
        <w:t xml:space="preserve"> (Ж.11)</w:t>
      </w:r>
    </w:p>
    <w:p>
      <w:pPr>
        <w:pStyle w:val="0"/>
        <w:jc w:val="both"/>
      </w:pPr>
      <w:r>
        <w:rPr>
          <w:sz w:val="24"/>
        </w:rPr>
      </w:r>
    </w:p>
    <w:p>
      <w:pPr>
        <w:pStyle w:val="0"/>
        <w:ind w:firstLine="540"/>
        <w:jc w:val="both"/>
      </w:pPr>
      <w:r>
        <w:rPr>
          <w:sz w:val="24"/>
        </w:rPr>
        <w:t xml:space="preserve">где </w:t>
      </w:r>
      <w:r>
        <w:rPr>
          <w:sz w:val="24"/>
          <w:i w:val="on"/>
        </w:rPr>
        <w:t xml:space="preserve">y</w:t>
      </w:r>
      <w:r>
        <w:rPr>
          <w:sz w:val="24"/>
          <w:vertAlign w:val="subscript"/>
        </w:rPr>
        <w:t xml:space="preserve">в</w:t>
      </w:r>
      <w:r>
        <w:rPr>
          <w:sz w:val="24"/>
        </w:rPr>
        <w:t xml:space="preserve"> - расстояние по вертикали от места установки ВР до рабочей зоны, м, определяют по формуле</w:t>
      </w:r>
    </w:p>
    <w:p>
      <w:pPr>
        <w:pStyle w:val="0"/>
        <w:jc w:val="both"/>
      </w:pPr>
      <w:r>
        <w:rPr>
          <w:sz w:val="24"/>
        </w:rPr>
      </w:r>
    </w:p>
    <w:p>
      <w:pPr>
        <w:pStyle w:val="0"/>
        <w:jc w:val="center"/>
      </w:pPr>
      <w:r>
        <w:rPr>
          <w:sz w:val="24"/>
          <w:i w:val="on"/>
        </w:rPr>
        <w:t xml:space="preserve">y</w:t>
      </w:r>
      <w:r>
        <w:rPr>
          <w:sz w:val="24"/>
          <w:vertAlign w:val="subscript"/>
        </w:rPr>
        <w:t xml:space="preserve">в</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w:t>
      </w:r>
    </w:p>
    <w:p>
      <w:pPr>
        <w:pStyle w:val="0"/>
        <w:jc w:val="both"/>
      </w:pPr>
      <w:r>
        <w:rPr>
          <w:sz w:val="24"/>
        </w:rPr>
      </w:r>
    </w:p>
    <w:p>
      <w:pPr>
        <w:pStyle w:val="0"/>
        <w:ind w:firstLine="540"/>
        <w:jc w:val="both"/>
      </w:pP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 угол наклона ВР или элементов ВР, градус.</w:t>
      </w:r>
    </w:p>
    <w:p>
      <w:pPr>
        <w:pStyle w:val="0"/>
        <w:spacing w:before="240" w:lineRule="auto"/>
        <w:ind w:firstLine="540"/>
        <w:jc w:val="both"/>
      </w:pPr>
      <w:r>
        <w:rPr>
          <w:sz w:val="24"/>
        </w:rPr>
        <w:t xml:space="preserve">При подаче неизотермического воздуха определяется горизонтальная координата точки внедрения струи </w:t>
      </w:r>
      <w:r>
        <w:rPr>
          <w:sz w:val="24"/>
          <w:i w:val="on"/>
        </w:rPr>
        <w:t xml:space="preserve">x</w:t>
      </w:r>
      <w:r>
        <w:rPr>
          <w:sz w:val="24"/>
          <w:vertAlign w:val="subscript"/>
        </w:rPr>
        <w:t xml:space="preserve">в</w:t>
      </w:r>
      <w:r>
        <w:rPr>
          <w:sz w:val="24"/>
        </w:rPr>
        <w:t xml:space="preserve"> либо графическим способом путем построения траектории струи:</w:t>
      </w:r>
    </w:p>
    <w:p>
      <w:pPr>
        <w:pStyle w:val="0"/>
        <w:jc w:val="both"/>
      </w:pPr>
      <w:r>
        <w:rPr>
          <w:sz w:val="24"/>
        </w:rPr>
      </w:r>
    </w:p>
    <w:bookmarkStart w:id="1971" w:name="P1971"/>
    <w:bookmarkEnd w:id="1971"/>
    <w:p>
      <w:pPr>
        <w:pStyle w:val="0"/>
        <w:jc w:val="center"/>
      </w:pPr>
      <w:r>
        <w:rPr>
          <w:position w:val="-27"/>
        </w:rPr>
        <w:drawing>
          <wp:inline distT="0" distB="0" distL="0" distR="0">
            <wp:extent cx="181737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8">
                      <a:extLst>
                        <a:ext uri="{28A0092B-C50C-407E-A947-70E740481C1C}">
                          <a14:useLocalDpi xmlns:a14="http://schemas.microsoft.com/office/drawing/2010/main" val="0"/>
                        </a:ext>
                      </a:extLst>
                    </a:blip>
                    <a:srcRect/>
                    <a:stretch>
                      <a:fillRect/>
                    </a:stretch>
                  </pic:blipFill>
                  <pic:spPr bwMode="auto">
                    <a:xfrm>
                      <a:off x="0" y="0"/>
                      <a:ext cx="1817370" cy="502920"/>
                    </a:xfrm>
                    <a:prstGeom prst="rect">
                      <a:avLst/>
                    </a:prstGeom>
                    <a:noFill/>
                    <a:ln>
                      <a:noFill/>
                    </a:ln>
                  </pic:spPr>
                </pic:pic>
              </a:graphicData>
            </a:graphic>
          </wp:inline>
        </w:drawing>
      </w:r>
      <w:r>
        <w:rPr>
          <w:sz w:val="24"/>
        </w:rPr>
        <w:t xml:space="preserve"> (Ж.12)</w:t>
      </w:r>
    </w:p>
    <w:p>
      <w:pPr>
        <w:pStyle w:val="0"/>
        <w:jc w:val="both"/>
      </w:pPr>
      <w:r>
        <w:rPr>
          <w:sz w:val="24"/>
        </w:rPr>
      </w:r>
    </w:p>
    <w:p>
      <w:pPr>
        <w:pStyle w:val="0"/>
        <w:ind w:firstLine="540"/>
        <w:jc w:val="both"/>
      </w:pPr>
      <w:r>
        <w:rPr>
          <w:sz w:val="24"/>
        </w:rPr>
        <w:t xml:space="preserve">либо решением кубического </w:t>
      </w:r>
      <w:hyperlink w:history="0" w:anchor="P1984" w:tooltip=" (Ж.14)">
        <w:r>
          <w:rPr>
            <w:sz w:val="24"/>
            <w:color w:val="0000ff"/>
          </w:rPr>
          <w:t xml:space="preserve">уравнения (Ж.14)</w:t>
        </w:r>
      </w:hyperlink>
      <w:r>
        <w:rPr>
          <w:sz w:val="24"/>
        </w:rPr>
        <w:t xml:space="preserve"> относительно </w:t>
      </w:r>
      <w:r>
        <w:rPr>
          <w:sz w:val="24"/>
          <w:i w:val="on"/>
        </w:rPr>
        <w:t xml:space="preserve">x</w:t>
      </w:r>
      <w:r>
        <w:rPr>
          <w:sz w:val="24"/>
        </w:rPr>
        <w:t xml:space="preserve">.</w:t>
      </w:r>
    </w:p>
    <w:p>
      <w:pPr>
        <w:pStyle w:val="0"/>
        <w:spacing w:before="240" w:lineRule="auto"/>
        <w:ind w:firstLine="540"/>
        <w:jc w:val="both"/>
      </w:pPr>
      <w:r>
        <w:rPr>
          <w:sz w:val="24"/>
        </w:rPr>
        <w:t xml:space="preserve">В </w:t>
      </w:r>
      <w:hyperlink w:history="0" w:anchor="P1984" w:tooltip=" (Ж.14)">
        <w:r>
          <w:rPr>
            <w:sz w:val="24"/>
            <w:color w:val="0000ff"/>
          </w:rPr>
          <w:t xml:space="preserve">формуле (Ж.14)</w:t>
        </w:r>
      </w:hyperlink>
      <w:r>
        <w:rPr>
          <w:sz w:val="24"/>
        </w:rPr>
        <w:t xml:space="preserve"> перед вторым слагаемым знак "+" соответствует подаче теплого воздуха, знак "-" - подаче холодного воздуха.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вверх,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0">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вниз.</w:t>
      </w:r>
    </w:p>
    <w:p>
      <w:pPr>
        <w:pStyle w:val="0"/>
        <w:spacing w:before="240" w:lineRule="auto"/>
        <w:ind w:firstLine="540"/>
        <w:jc w:val="both"/>
      </w:pPr>
      <w:r>
        <w:rPr>
          <w:sz w:val="24"/>
        </w:rPr>
        <w:t xml:space="preserve">В качестве расчетной длины струи принимается полученное значение </w:t>
      </w:r>
      <w:r>
        <w:rPr>
          <w:sz w:val="24"/>
          <w:i w:val="on"/>
        </w:rPr>
        <w:t xml:space="preserve">x</w:t>
      </w:r>
      <w:r>
        <w:rPr>
          <w:sz w:val="24"/>
        </w:rPr>
        <w:t xml:space="preserve"> = </w:t>
      </w:r>
      <w:r>
        <w:rPr>
          <w:sz w:val="24"/>
          <w:i w:val="on"/>
        </w:rPr>
        <w:t xml:space="preserve">x</w:t>
      </w:r>
      <w:r>
        <w:rPr>
          <w:sz w:val="24"/>
          <w:vertAlign w:val="subscript"/>
        </w:rPr>
        <w:t xml:space="preserve">в</w:t>
      </w:r>
      <w:r>
        <w:rPr>
          <w:sz w:val="24"/>
        </w:rPr>
        <w:t xml:space="preserve">.</w:t>
      </w:r>
    </w:p>
    <w:p>
      <w:pPr>
        <w:pStyle w:val="0"/>
        <w:spacing w:before="240" w:lineRule="auto"/>
        <w:ind w:firstLine="540"/>
        <w:jc w:val="both"/>
      </w:pPr>
      <w:r>
        <w:rPr>
          <w:sz w:val="24"/>
        </w:rPr>
        <w:t xml:space="preserve">Расчетная длина струи должна удовлетворять условию</w:t>
      </w:r>
    </w:p>
    <w:p>
      <w:pPr>
        <w:pStyle w:val="0"/>
        <w:jc w:val="both"/>
      </w:pPr>
      <w:r>
        <w:rPr>
          <w:sz w:val="24"/>
        </w:rPr>
      </w:r>
    </w:p>
    <w:p>
      <w:pPr>
        <w:pStyle w:val="0"/>
        <w:jc w:val="center"/>
      </w:pPr>
      <w:r>
        <w:rPr>
          <w:position w:val="-7"/>
        </w:rPr>
        <w:drawing>
          <wp:inline distT="0" distB="0" distL="0" distR="0">
            <wp:extent cx="1252855" cy="2444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1">
                      <a:extLst>
                        <a:ext uri="{28A0092B-C50C-407E-A947-70E740481C1C}">
                          <a14:useLocalDpi xmlns:a14="http://schemas.microsoft.com/office/drawing/2010/main" val="0"/>
                        </a:ext>
                      </a:extLst>
                    </a:blip>
                    <a:srcRect/>
                    <a:stretch>
                      <a:fillRect/>
                    </a:stretch>
                  </pic:blipFill>
                  <pic:spPr bwMode="auto">
                    <a:xfrm>
                      <a:off x="0" y="0"/>
                      <a:ext cx="1252855" cy="244475"/>
                    </a:xfrm>
                    <a:prstGeom prst="rect">
                      <a:avLst/>
                    </a:prstGeom>
                    <a:noFill/>
                    <a:ln>
                      <a:noFill/>
                    </a:ln>
                  </pic:spPr>
                </pic:pic>
              </a:graphicData>
            </a:graphic>
          </wp:inline>
        </w:drawing>
      </w:r>
      <w:r>
        <w:rPr>
          <w:sz w:val="24"/>
        </w:rPr>
        <w:t xml:space="preserve"> (Ж.13)</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4" w:tooltip=" (Ж.9)">
        <w:r>
          <w:rPr>
            <w:sz w:val="24"/>
            <w:color w:val="0000ff"/>
          </w:rPr>
          <w:t xml:space="preserve">формулам (Ж.9)</w:t>
        </w:r>
      </w:hyperlink>
      <w:r>
        <w:rPr>
          <w:sz w:val="24"/>
        </w:rPr>
        <w:t xml:space="preserve"> - </w:t>
      </w:r>
      <w:hyperlink w:history="0" w:anchor="P1971"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неизотермичности для корректировки скорости определяется только для струй, которые развиваются в противодействии с силой гравитации, в обратном случае - </w:t>
      </w:r>
      <w:r>
        <w:rPr>
          <w:position w:val="-10"/>
        </w:rPr>
        <w:drawing>
          <wp:inline distT="0" distB="0" distL="0" distR="0">
            <wp:extent cx="50927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2">
                      <a:extLst>
                        <a:ext uri="{28A0092B-C50C-407E-A947-70E740481C1C}">
                          <a14:useLocalDpi xmlns:a14="http://schemas.microsoft.com/office/drawing/2010/main" val="0"/>
                        </a:ext>
                      </a:extLst>
                    </a:blip>
                    <a:srcRect/>
                    <a:stretch>
                      <a:fillRect/>
                    </a:stretch>
                  </pic:blipFill>
                  <pic:spPr bwMode="auto">
                    <a:xfrm>
                      <a:off x="0" y="0"/>
                      <a:ext cx="509270" cy="2832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Коэффициент неизотермичности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3">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скорости определяется по формуле</w:t>
      </w:r>
    </w:p>
    <w:p>
      <w:pPr>
        <w:pStyle w:val="0"/>
        <w:jc w:val="both"/>
      </w:pPr>
      <w:r>
        <w:rPr>
          <w:sz w:val="24"/>
        </w:rPr>
      </w:r>
    </w:p>
    <w:bookmarkStart w:id="1984" w:name="P1984"/>
    <w:bookmarkEnd w:id="1984"/>
    <w:p>
      <w:pPr>
        <w:pStyle w:val="0"/>
        <w:jc w:val="center"/>
      </w:pPr>
      <w:r>
        <w:rPr>
          <w:position w:val="-45"/>
        </w:rPr>
        <w:drawing>
          <wp:inline distT="0" distB="0" distL="0" distR="0">
            <wp:extent cx="3554730" cy="727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3554730" cy="727075"/>
                    </a:xfrm>
                    <a:prstGeom prst="rect">
                      <a:avLst/>
                    </a:prstGeom>
                    <a:noFill/>
                    <a:ln>
                      <a:noFill/>
                    </a:ln>
                  </pic:spPr>
                </pic:pic>
              </a:graphicData>
            </a:graphic>
          </wp:inline>
        </w:drawing>
      </w:r>
      <w:r>
        <w:rPr>
          <w:sz w:val="24"/>
        </w:rPr>
        <w:t xml:space="preserve"> (Ж.14)</w:t>
      </w:r>
    </w:p>
    <w:p>
      <w:pPr>
        <w:pStyle w:val="0"/>
        <w:jc w:val="both"/>
      </w:pPr>
      <w:r>
        <w:rPr>
          <w:sz w:val="24"/>
        </w:rPr>
      </w:r>
    </w:p>
    <w:p>
      <w:pPr>
        <w:pStyle w:val="0"/>
        <w:ind w:firstLine="540"/>
        <w:jc w:val="both"/>
      </w:pPr>
      <w:r>
        <w:rPr>
          <w:sz w:val="24"/>
        </w:rPr>
        <w:t xml:space="preserve">В </w:t>
      </w:r>
      <w:hyperlink w:history="0" w:anchor="P1984" w:tooltip=" (Ж.14)">
        <w:r>
          <w:rPr>
            <w:sz w:val="24"/>
            <w:color w:val="0000ff"/>
          </w:rPr>
          <w:t xml:space="preserve">формуле (Ж.14)</w:t>
        </w:r>
      </w:hyperlink>
      <w:r>
        <w:rPr>
          <w:sz w:val="24"/>
        </w:rPr>
        <w:t xml:space="preserve"> перед синусом знак "+" соответствует подаче воздуха вверх, знак "-" - подаче воздуха вниз; перед последним слагаемым знак "+" соответствует подаче теплого воздуха, знак "-" - подаче холодного воздуха.</w:t>
      </w:r>
    </w:p>
    <w:p>
      <w:pPr>
        <w:pStyle w:val="0"/>
        <w:spacing w:before="240" w:lineRule="auto"/>
        <w:ind w:firstLine="540"/>
        <w:jc w:val="both"/>
      </w:pPr>
      <w:r>
        <w:rPr>
          <w:sz w:val="24"/>
        </w:rPr>
        <w:t xml:space="preserve">Величина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5">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температуры определяется по формуле</w:t>
      </w:r>
    </w:p>
    <w:p>
      <w:pPr>
        <w:pStyle w:val="0"/>
        <w:jc w:val="both"/>
      </w:pPr>
      <w:r>
        <w:rPr>
          <w:sz w:val="24"/>
        </w:rPr>
      </w:r>
    </w:p>
    <w:p>
      <w:pPr>
        <w:pStyle w:val="0"/>
        <w:jc w:val="center"/>
      </w:pPr>
      <w:r>
        <w:rPr>
          <w:position w:val="-10"/>
        </w:rPr>
        <w:drawing>
          <wp:inline distT="0" distB="0" distL="0" distR="0">
            <wp:extent cx="10401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6">
                      <a:extLst>
                        <a:ext uri="{28A0092B-C50C-407E-A947-70E740481C1C}">
                          <a14:useLocalDpi xmlns:a14="http://schemas.microsoft.com/office/drawing/2010/main" val="0"/>
                        </a:ext>
                      </a:extLst>
                    </a:blip>
                    <a:srcRect/>
                    <a:stretch>
                      <a:fillRect/>
                    </a:stretch>
                  </pic:blipFill>
                  <pic:spPr bwMode="auto">
                    <a:xfrm>
                      <a:off x="0" y="0"/>
                      <a:ext cx="1040130" cy="283210"/>
                    </a:xfrm>
                    <a:prstGeom prst="rect">
                      <a:avLst/>
                    </a:prstGeom>
                    <a:noFill/>
                    <a:ln>
                      <a:noFill/>
                    </a:ln>
                  </pic:spPr>
                </pic:pic>
              </a:graphicData>
            </a:graphic>
          </wp:inline>
        </w:drawing>
      </w:r>
      <w:r>
        <w:rPr>
          <w:sz w:val="24"/>
        </w:rPr>
        <w:t xml:space="preserve"> (Ж.15)</w:t>
      </w:r>
    </w:p>
    <w:p>
      <w:pPr>
        <w:pStyle w:val="0"/>
        <w:jc w:val="both"/>
      </w:pPr>
      <w:r>
        <w:rPr>
          <w:sz w:val="24"/>
        </w:rPr>
      </w:r>
    </w:p>
    <w:p>
      <w:pPr>
        <w:pStyle w:val="0"/>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pStyle w:val="0"/>
        <w:spacing w:before="240" w:lineRule="auto"/>
        <w:ind w:firstLine="540"/>
        <w:jc w:val="both"/>
      </w:pPr>
      <w:r>
        <w:rPr>
          <w:sz w:val="24"/>
        </w:rPr>
        <w:t xml:space="preserve">Коэффициент стеснения </w:t>
      </w:r>
      <w:r>
        <w:rPr>
          <w:sz w:val="24"/>
          <w:i w:val="on"/>
        </w:rPr>
        <w:t xml:space="preserve">K</w:t>
      </w:r>
      <w:r>
        <w:rPr>
          <w:sz w:val="24"/>
          <w:vertAlign w:val="subscript"/>
        </w:rPr>
        <w:t xml:space="preserve">с</w:t>
      </w:r>
      <w:r>
        <w:rPr>
          <w:sz w:val="24"/>
        </w:rPr>
        <w:t xml:space="preserve"> определяется по таблице Ж.1.</w:t>
      </w:r>
    </w:p>
    <w:p>
      <w:pPr>
        <w:pStyle w:val="0"/>
        <w:jc w:val="both"/>
      </w:pPr>
      <w:r>
        <w:rPr>
          <w:sz w:val="24"/>
        </w:rPr>
      </w:r>
    </w:p>
    <w:p>
      <w:pPr>
        <w:pStyle w:val="0"/>
        <w:jc w:val="right"/>
      </w:pPr>
      <w:r>
        <w:rPr>
          <w:sz w:val="24"/>
        </w:rPr>
        <w:t xml:space="preserve">Таблица Ж.1</w:t>
      </w:r>
    </w:p>
    <w:p>
      <w:pPr>
        <w:pStyle w:val="0"/>
        <w:jc w:val="both"/>
      </w:pPr>
      <w:r>
        <w:rPr>
          <w:sz w:val="24"/>
        </w:rPr>
      </w:r>
    </w:p>
    <w:bookmarkStart w:id="1996" w:name="P1996"/>
    <w:bookmarkEnd w:id="1996"/>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при подаче</w:t>
      </w:r>
    </w:p>
    <w:p>
      <w:pPr>
        <w:pStyle w:val="0"/>
        <w:jc w:val="center"/>
      </w:pPr>
      <w:r>
        <w:rPr>
          <w:sz w:val="24"/>
          <w:b w:val="on"/>
        </w:rPr>
        <w:t xml:space="preserve">воздуха сверху вниз наклонными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92"/>
        <w:gridCol w:w="1276"/>
        <w:gridCol w:w="1276"/>
        <w:gridCol w:w="1276"/>
        <w:gridCol w:w="1276"/>
        <w:gridCol w:w="1276"/>
        <w:gridCol w:w="1278"/>
      </w:tblGrid>
      <w:tr>
        <w:tc>
          <w:tcPr>
            <w:tcW w:w="1392" w:type="dxa"/>
            <w:vAlign w:val="center"/>
            <w:vMerge w:val="restart"/>
          </w:tcPr>
          <w:p>
            <w:pPr>
              <w:pStyle w:val="0"/>
              <w:jc w:val="center"/>
            </w:pPr>
            <w:r>
              <w:rPr>
                <w:sz w:val="24"/>
                <w:i w:val="on"/>
              </w:rPr>
              <w:t xml:space="preserve">F</w:t>
            </w:r>
            <w:r>
              <w:rPr>
                <w:sz w:val="24"/>
                <w:vertAlign w:val="subscript"/>
              </w:rPr>
              <w:t xml:space="preserve">0</w:t>
            </w:r>
          </w:p>
          <w:p>
            <w:pPr>
              <w:pStyle w:val="0"/>
              <w:jc w:val="center"/>
            </w:pPr>
            <w:r>
              <w:rPr>
                <w:sz w:val="24"/>
                <w:i w:val="on"/>
              </w:rPr>
              <w:t xml:space="preserve">b</w:t>
            </w:r>
            <w:r>
              <w:rPr>
                <w:sz w:val="24"/>
              </w:rPr>
              <w:t xml:space="preserve">·</w:t>
            </w:r>
            <w:r>
              <w:rPr>
                <w:sz w:val="24"/>
                <w:i w:val="on"/>
              </w:rPr>
              <w:t xml:space="preserve">h</w:t>
            </w:r>
          </w:p>
        </w:tc>
        <w:tc>
          <w:tcPr>
            <w:gridSpan w:val="6"/>
            <w:tcW w:w="7658" w:type="dxa"/>
            <w:vAlign w:val="center"/>
          </w:tcPr>
          <w:p>
            <w:pPr>
              <w:pStyle w:val="0"/>
              <w:jc w:val="center"/>
            </w:pPr>
            <w:r>
              <w:rPr>
                <w:sz w:val="24"/>
                <w:i w:val="on"/>
              </w:rPr>
              <w:t xml:space="preserve">x</w:t>
            </w:r>
          </w:p>
          <w:p>
            <w:pPr>
              <w:pStyle w:val="0"/>
              <w:jc w:val="center"/>
            </w:pPr>
            <w:r>
              <w:rPr>
                <w:sz w:val="24"/>
                <w:i w:val="on"/>
              </w:rPr>
              <w:t xml:space="preserve">m</w:t>
            </w:r>
            <w:r>
              <w:rPr>
                <w:sz w:val="24"/>
              </w:rPr>
              <w:t xml:space="preserve">·</w:t>
            </w:r>
            <w:r>
              <w:rPr>
                <w:sz w:val="24"/>
                <w:i w:val="on"/>
              </w:rPr>
              <w:t xml:space="preserve">b</w:t>
            </w:r>
            <w:r>
              <w:rPr>
                <w:sz w:val="24"/>
              </w:rPr>
              <w:t xml:space="preserve">·</w:t>
            </w:r>
            <w:r>
              <w:rPr>
                <w:sz w:val="24"/>
                <w:i w:val="on"/>
              </w:rPr>
              <w:t xml:space="preserve">h</w:t>
            </w:r>
          </w:p>
        </w:tc>
      </w:tr>
      <w:tr>
        <w:tc>
          <w:tcPr>
            <w:vMerge w:val="continue"/>
          </w:tcPr>
          <w:p/>
        </w:tc>
        <w:tc>
          <w:tcPr>
            <w:tcW w:w="1276" w:type="dxa"/>
            <w:vAlign w:val="center"/>
          </w:tcPr>
          <w:p>
            <w:pPr>
              <w:pStyle w:val="0"/>
              <w:jc w:val="center"/>
            </w:pPr>
            <w:r>
              <w:rPr>
                <w:sz w:val="24"/>
              </w:rPr>
              <w:t xml:space="preserve">0,1</w:t>
            </w:r>
          </w:p>
        </w:tc>
        <w:tc>
          <w:tcPr>
            <w:tcW w:w="1276" w:type="dxa"/>
            <w:vAlign w:val="center"/>
          </w:tcPr>
          <w:p>
            <w:pPr>
              <w:pStyle w:val="0"/>
              <w:jc w:val="center"/>
            </w:pPr>
            <w:r>
              <w:rPr>
                <w:sz w:val="24"/>
              </w:rPr>
              <w:t xml:space="preserve">0,2</w:t>
            </w:r>
          </w:p>
        </w:tc>
        <w:tc>
          <w:tcPr>
            <w:tcW w:w="1276" w:type="dxa"/>
            <w:vAlign w:val="center"/>
          </w:tcPr>
          <w:p>
            <w:pPr>
              <w:pStyle w:val="0"/>
              <w:jc w:val="center"/>
            </w:pPr>
            <w:r>
              <w:rPr>
                <w:sz w:val="24"/>
              </w:rPr>
              <w:t xml:space="preserve">0,3</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0,6</w:t>
            </w:r>
          </w:p>
        </w:tc>
      </w:tr>
      <w:tr>
        <w:tc>
          <w:tcPr>
            <w:tcW w:w="1392" w:type="dxa"/>
            <w:vAlign w:val="center"/>
          </w:tcPr>
          <w:p>
            <w:pPr>
              <w:pStyle w:val="0"/>
              <w:jc w:val="center"/>
            </w:pPr>
            <w:r>
              <w:rPr>
                <w:sz w:val="24"/>
              </w:rPr>
              <w:t xml:space="preserve">&lt; 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8" w:type="dxa"/>
            <w:vAlign w:val="center"/>
          </w:tcPr>
          <w:p>
            <w:pPr>
              <w:pStyle w:val="0"/>
              <w:jc w:val="center"/>
            </w:pPr>
            <w:r>
              <w:rPr>
                <w:sz w:val="24"/>
              </w:rPr>
              <w:t xml:space="preserve">1</w:t>
            </w:r>
          </w:p>
        </w:tc>
      </w:tr>
      <w:tr>
        <w:tc>
          <w:tcPr>
            <w:tcW w:w="1392" w:type="dxa"/>
            <w:vAlign w:val="center"/>
          </w:tcPr>
          <w:p>
            <w:pPr>
              <w:pStyle w:val="0"/>
              <w:jc w:val="center"/>
            </w:pPr>
            <w:r>
              <w:rPr>
                <w:sz w:val="24"/>
              </w:rPr>
              <w:t xml:space="preserve">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0,85</w:t>
            </w:r>
          </w:p>
        </w:tc>
        <w:tc>
          <w:tcPr>
            <w:tcW w:w="1276" w:type="dxa"/>
            <w:vAlign w:val="center"/>
          </w:tcPr>
          <w:p>
            <w:pPr>
              <w:pStyle w:val="0"/>
              <w:jc w:val="center"/>
            </w:pPr>
            <w:r>
              <w:rPr>
                <w:sz w:val="24"/>
              </w:rPr>
              <w:t xml:space="preserve">0,8</w:t>
            </w:r>
          </w:p>
        </w:tc>
        <w:tc>
          <w:tcPr>
            <w:tcW w:w="1278" w:type="dxa"/>
            <w:vAlign w:val="center"/>
          </w:tcPr>
          <w:p>
            <w:pPr>
              <w:pStyle w:val="0"/>
              <w:jc w:val="center"/>
            </w:pPr>
            <w:r>
              <w:rPr>
                <w:sz w:val="24"/>
              </w:rPr>
              <w:t xml:space="preserve">0,75</w:t>
            </w:r>
          </w:p>
        </w:tc>
      </w:tr>
      <w:tr>
        <w:tc>
          <w:tcPr>
            <w:tcW w:w="1392" w:type="dxa"/>
            <w:vAlign w:val="center"/>
          </w:tcPr>
          <w:p>
            <w:pPr>
              <w:pStyle w:val="0"/>
              <w:jc w:val="center"/>
            </w:pPr>
            <w:r>
              <w:rPr>
                <w:sz w:val="24"/>
              </w:rPr>
              <w:t xml:space="preserve">0,005</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0,80</w:t>
            </w:r>
          </w:p>
        </w:tc>
        <w:tc>
          <w:tcPr>
            <w:tcW w:w="1276" w:type="dxa"/>
            <w:vAlign w:val="center"/>
          </w:tcPr>
          <w:p>
            <w:pPr>
              <w:pStyle w:val="0"/>
              <w:jc w:val="center"/>
            </w:pPr>
            <w:r>
              <w:rPr>
                <w:sz w:val="24"/>
              </w:rPr>
              <w:t xml:space="preserve">0,75</w:t>
            </w:r>
          </w:p>
        </w:tc>
        <w:tc>
          <w:tcPr>
            <w:tcW w:w="1276" w:type="dxa"/>
            <w:vAlign w:val="center"/>
          </w:tcPr>
          <w:p>
            <w:pPr>
              <w:pStyle w:val="0"/>
              <w:jc w:val="center"/>
            </w:pPr>
            <w:r>
              <w:rPr>
                <w:sz w:val="24"/>
              </w:rPr>
              <w:t xml:space="preserve">0,7</w:t>
            </w:r>
          </w:p>
        </w:tc>
        <w:tc>
          <w:tcPr>
            <w:tcW w:w="1278" w:type="dxa"/>
            <w:vAlign w:val="center"/>
          </w:tcPr>
          <w:p>
            <w:pPr>
              <w:pStyle w:val="0"/>
              <w:jc w:val="center"/>
            </w:pPr>
            <w:r>
              <w:rPr>
                <w:sz w:val="24"/>
              </w:rPr>
              <w:t xml:space="preserve">0,65</w:t>
            </w:r>
          </w:p>
        </w:tc>
      </w:tr>
      <w:tr>
        <w:tc>
          <w:tcPr>
            <w:tcW w:w="1392" w:type="dxa"/>
            <w:vAlign w:val="center"/>
          </w:tcPr>
          <w:p>
            <w:pPr>
              <w:pStyle w:val="0"/>
              <w:jc w:val="center"/>
            </w:pPr>
            <w:r>
              <w:rPr>
                <w:sz w:val="24"/>
              </w:rPr>
              <w:t xml:space="preserve">0,010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0,7</w:t>
            </w:r>
          </w:p>
        </w:tc>
        <w:tc>
          <w:tcPr>
            <w:tcW w:w="1276" w:type="dxa"/>
            <w:vAlign w:val="center"/>
          </w:tcPr>
          <w:p>
            <w:pPr>
              <w:pStyle w:val="0"/>
              <w:jc w:val="center"/>
            </w:pPr>
            <w:r>
              <w:rPr>
                <w:sz w:val="24"/>
              </w:rPr>
              <w:t xml:space="preserve">0,6</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0,4</w:t>
            </w:r>
          </w:p>
        </w:tc>
      </w:tr>
      <w:tr>
        <w:tc>
          <w:tcPr>
            <w:tcW w:w="1392" w:type="dxa"/>
            <w:vAlign w:val="center"/>
          </w:tcPr>
          <w:p>
            <w:pPr>
              <w:pStyle w:val="0"/>
              <w:jc w:val="center"/>
            </w:pPr>
            <w:r>
              <w:rPr>
                <w:sz w:val="24"/>
              </w:rPr>
              <w:t xml:space="preserve">0,050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0,8</w:t>
            </w:r>
          </w:p>
        </w:tc>
        <w:tc>
          <w:tcPr>
            <w:tcW w:w="1276" w:type="dxa"/>
            <w:vAlign w:val="center"/>
          </w:tcPr>
          <w:p>
            <w:pPr>
              <w:pStyle w:val="0"/>
              <w:jc w:val="center"/>
            </w:pPr>
            <w:r>
              <w:rPr>
                <w:sz w:val="24"/>
              </w:rPr>
              <w:t xml:space="preserve">0,5</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0,3</w:t>
            </w:r>
          </w:p>
        </w:tc>
        <w:tc>
          <w:tcPr>
            <w:tcW w:w="1278"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Ж.6 Подача воздуха горизонтальными стесненными струями выше рабочей зоны при формировании обратного потока</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Определение высоты установки ВР </w:t>
      </w:r>
      <w:r>
        <w:rPr>
          <w:sz w:val="24"/>
          <w:i w:val="on"/>
        </w:rPr>
        <w:t xml:space="preserve">h</w:t>
      </w:r>
      <w:r>
        <w:rPr>
          <w:sz w:val="24"/>
          <w:vertAlign w:val="subscript"/>
        </w:rPr>
        <w:t xml:space="preserve">0</w:t>
      </w:r>
      <w:r>
        <w:rPr>
          <w:sz w:val="24"/>
        </w:rPr>
        <w:t xml:space="preserve">, обеспечивающая формирование обратного потока, </w:t>
      </w:r>
      <w:r>
        <w:rPr>
          <w:sz w:val="24"/>
          <w:i w:val="on"/>
        </w:rPr>
        <w:t xml:space="preserve">h</w:t>
      </w:r>
      <w:r>
        <w:rPr>
          <w:sz w:val="24"/>
          <w:vertAlign w:val="subscript"/>
        </w:rPr>
        <w:t xml:space="preserve">0</w:t>
      </w:r>
      <w:r>
        <w:rPr>
          <w:sz w:val="24"/>
        </w:rPr>
        <w:t xml:space="preserve"> должна удовлетворять условиям:</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w:t>
      </w:r>
      <w:r>
        <w:rPr>
          <w:sz w:val="24"/>
          <w:i w:val="on"/>
        </w:rPr>
        <w:t xml:space="preserve">h</w:t>
      </w:r>
      <w:r>
        <w:rPr>
          <w:sz w:val="24"/>
          <w:vertAlign w:val="subscript"/>
        </w:rPr>
        <w:t xml:space="preserve">о.з</w:t>
      </w:r>
      <w:r>
        <w:rPr>
          <w:sz w:val="24"/>
          <w:b w:val="on"/>
        </w:rPr>
        <w:t xml:space="preserve">;</w:t>
      </w:r>
      <w:r>
        <w:rPr>
          <w:sz w:val="24"/>
        </w:rPr>
        <w:t xml:space="preserve"> (Ж.16)</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0,5</w:t>
      </w:r>
      <w:r>
        <w:rPr>
          <w:sz w:val="24"/>
          <w:i w:val="on"/>
        </w:rPr>
        <w:t xml:space="preserve">h</w:t>
      </w:r>
      <w:r>
        <w:rPr>
          <w:sz w:val="24"/>
        </w:rPr>
        <w:t xml:space="preserve">. (Ж.17)</w:t>
      </w:r>
    </w:p>
    <w:p>
      <w:pPr>
        <w:pStyle w:val="0"/>
        <w:jc w:val="both"/>
      </w:pPr>
      <w:r>
        <w:rPr>
          <w:sz w:val="24"/>
        </w:rPr>
      </w:r>
    </w:p>
    <w:p>
      <w:pPr>
        <w:pStyle w:val="0"/>
        <w:ind w:firstLine="540"/>
        <w:jc w:val="both"/>
      </w:pPr>
      <w:r>
        <w:rPr>
          <w:sz w:val="24"/>
        </w:rPr>
        <w:t xml:space="preserve">Определяется минимальная длина модуля:</w:t>
      </w:r>
    </w:p>
    <w:p>
      <w:pPr>
        <w:pStyle w:val="0"/>
        <w:jc w:val="both"/>
      </w:pPr>
      <w:r>
        <w:rPr>
          <w:sz w:val="24"/>
        </w:rPr>
      </w:r>
    </w:p>
    <w:p>
      <w:pPr>
        <w:pStyle w:val="0"/>
        <w:jc w:val="center"/>
      </w:pPr>
      <w:r>
        <w:rPr>
          <w:position w:val="-13"/>
        </w:rPr>
        <w:drawing>
          <wp:inline distT="0" distB="0" distL="0" distR="0">
            <wp:extent cx="117729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7">
                      <a:extLst>
                        <a:ext uri="{28A0092B-C50C-407E-A947-70E740481C1C}">
                          <a14:useLocalDpi xmlns:a14="http://schemas.microsoft.com/office/drawing/2010/main" val="0"/>
                        </a:ext>
                      </a:extLst>
                    </a:blip>
                    <a:srcRect/>
                    <a:stretch>
                      <a:fillRect/>
                    </a:stretch>
                  </pic:blipFill>
                  <pic:spPr bwMode="auto">
                    <a:xfrm>
                      <a:off x="0" y="0"/>
                      <a:ext cx="1177290" cy="320040"/>
                    </a:xfrm>
                    <a:prstGeom prst="rect">
                      <a:avLst/>
                    </a:prstGeom>
                    <a:noFill/>
                    <a:ln>
                      <a:noFill/>
                    </a:ln>
                  </pic:spPr>
                </pic:pic>
              </a:graphicData>
            </a:graphic>
          </wp:inline>
        </w:drawing>
      </w:r>
      <w:r>
        <w:rPr>
          <w:sz w:val="24"/>
        </w:rPr>
        <w:t xml:space="preserve"> (Ж.18)</w:t>
      </w:r>
    </w:p>
    <w:p>
      <w:pPr>
        <w:pStyle w:val="0"/>
        <w:jc w:val="both"/>
      </w:pPr>
      <w:r>
        <w:rPr>
          <w:sz w:val="24"/>
        </w:rPr>
      </w:r>
    </w:p>
    <w:p>
      <w:pPr>
        <w:pStyle w:val="0"/>
        <w:ind w:firstLine="540"/>
        <w:jc w:val="both"/>
      </w:pPr>
      <w:r>
        <w:rPr>
          <w:sz w:val="24"/>
        </w:rPr>
        <w:t xml:space="preserve">где </w:t>
      </w:r>
      <w:r>
        <w:rPr>
          <w:sz w:val="24"/>
          <w:i w:val="on"/>
        </w:rPr>
        <w:t xml:space="preserve">F</w:t>
      </w:r>
      <w:r>
        <w:rPr>
          <w:sz w:val="24"/>
          <w:vertAlign w:val="subscript"/>
        </w:rPr>
        <w:t xml:space="preserve">П</w:t>
      </w:r>
      <w:r>
        <w:rPr>
          <w:sz w:val="24"/>
        </w:rPr>
        <w:t xml:space="preserve"> - поперечная площадь помещения, м, </w:t>
      </w:r>
      <w:r>
        <w:rPr>
          <w:sz w:val="24"/>
          <w:i w:val="on"/>
        </w:rPr>
        <w:t xml:space="preserve">F</w:t>
      </w:r>
      <w:r>
        <w:rPr>
          <w:sz w:val="24"/>
          <w:vertAlign w:val="subscript"/>
        </w:rPr>
        <w:t xml:space="preserve">П</w:t>
      </w:r>
      <w:r>
        <w:rPr>
          <w:sz w:val="24"/>
        </w:rPr>
        <w:t xml:space="preserve"> = </w:t>
      </w:r>
      <w:r>
        <w:rPr>
          <w:sz w:val="24"/>
          <w:i w:val="on"/>
        </w:rPr>
        <w:t xml:space="preserve">b</w:t>
      </w:r>
      <w:r>
        <w:rPr>
          <w:sz w:val="24"/>
        </w:rPr>
        <w:t xml:space="preserve">·</w:t>
      </w:r>
      <w:r>
        <w:rPr>
          <w:sz w:val="24"/>
          <w:i w:val="on"/>
        </w:rPr>
        <w:t xml:space="preserve">h</w:t>
      </w:r>
      <w:r>
        <w:rPr>
          <w:sz w:val="24"/>
        </w:rPr>
        <w:t xml:space="preserve">,</w:t>
      </w:r>
    </w:p>
    <w:p>
      <w:pPr>
        <w:pStyle w:val="0"/>
        <w:spacing w:before="240" w:lineRule="auto"/>
        <w:ind w:firstLine="540"/>
        <w:jc w:val="both"/>
      </w:pPr>
      <w:r>
        <w:rPr>
          <w:sz w:val="24"/>
          <w:i w:val="on"/>
        </w:rPr>
        <w:t xml:space="preserve">b</w:t>
      </w:r>
      <w:r>
        <w:rPr>
          <w:sz w:val="24"/>
        </w:rPr>
        <w:t xml:space="preserve"> - ширина модуля помещения, обслуживаемая одним ВР, м.</w:t>
      </w:r>
    </w:p>
    <w:p>
      <w:pPr>
        <w:pStyle w:val="0"/>
        <w:spacing w:before="240" w:lineRule="auto"/>
        <w:ind w:firstLine="540"/>
        <w:jc w:val="both"/>
      </w:pPr>
      <w:r>
        <w:rPr>
          <w:sz w:val="24"/>
        </w:rPr>
        <w:t xml:space="preserve">Определяется максимальная скорость в обратном потоке </w:t>
      </w:r>
      <w:r>
        <w:rPr>
          <w:position w:val="-12"/>
        </w:rPr>
        <w:drawing>
          <wp:inline distT="0" distB="0" distL="0" distR="0">
            <wp:extent cx="36576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8">
                      <a:extLst>
                        <a:ext uri="{28A0092B-C50C-407E-A947-70E740481C1C}">
                          <a14:useLocalDpi xmlns:a14="http://schemas.microsoft.com/office/drawing/2010/main" val="0"/>
                        </a:ext>
                      </a:extLst>
                    </a:blip>
                    <a:srcRect/>
                    <a:stretch>
                      <a:fillRect/>
                    </a:stretch>
                  </pic:blipFill>
                  <pic:spPr bwMode="auto">
                    <a:xfrm>
                      <a:off x="0" y="0"/>
                      <a:ext cx="365760" cy="311785"/>
                    </a:xfrm>
                    <a:prstGeom prst="rect">
                      <a:avLst/>
                    </a:prstGeom>
                    <a:noFill/>
                    <a:ln>
                      <a:noFill/>
                    </a:ln>
                  </pic:spPr>
                </pic:pic>
              </a:graphicData>
            </a:graphic>
          </wp:inline>
        </w:drawing>
      </w:r>
      <w:r>
        <w:rPr>
          <w:sz w:val="24"/>
        </w:rPr>
        <w:t xml:space="preserve"> по графику </w:t>
      </w:r>
      <w:hyperlink w:history="0" w:anchor="P2066" w:tooltip="Рисунок Ж.2 - Зависимость максимальной скорости">
        <w:r>
          <w:rPr>
            <w:sz w:val="24"/>
            <w:color w:val="0000ff"/>
          </w:rPr>
          <w:t xml:space="preserve">(рисунок Ж.2)</w:t>
        </w:r>
      </w:hyperlink>
      <w:r>
        <w:rPr>
          <w:sz w:val="24"/>
        </w:rPr>
        <w:t xml:space="preserve"> для компактных и неполных веерных струй.</w:t>
      </w:r>
    </w:p>
    <w:p>
      <w:pPr>
        <w:pStyle w:val="0"/>
        <w:jc w:val="both"/>
      </w:pPr>
      <w:r>
        <w:rPr>
          <w:sz w:val="24"/>
        </w:rPr>
      </w:r>
    </w:p>
    <w:p>
      <w:pPr>
        <w:pStyle w:val="0"/>
        <w:jc w:val="center"/>
      </w:pPr>
      <w:r>
        <w:rPr>
          <w:position w:val="-263"/>
        </w:rPr>
        <w:drawing>
          <wp:inline distT="0" distB="0" distL="0" distR="0">
            <wp:extent cx="5217160" cy="3494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9">
                      <a:extLst>
                        <a:ext uri="{28A0092B-C50C-407E-A947-70E740481C1C}">
                          <a14:useLocalDpi xmlns:a14="http://schemas.microsoft.com/office/drawing/2010/main" val="0"/>
                        </a:ext>
                      </a:extLst>
                    </a:blip>
                    <a:srcRect/>
                    <a:stretch>
                      <a:fillRect/>
                    </a:stretch>
                  </pic:blipFill>
                  <pic:spPr bwMode="auto">
                    <a:xfrm>
                      <a:off x="0" y="0"/>
                      <a:ext cx="5217160" cy="3494405"/>
                    </a:xfrm>
                    <a:prstGeom prst="rect">
                      <a:avLst/>
                    </a:prstGeom>
                    <a:noFill/>
                    <a:ln>
                      <a:noFill/>
                    </a:ln>
                  </pic:spPr>
                </pic:pic>
              </a:graphicData>
            </a:graphic>
          </wp:inline>
        </w:drawing>
      </w:r>
    </w:p>
    <w:p>
      <w:pPr>
        <w:pStyle w:val="0"/>
        <w:jc w:val="both"/>
      </w:pPr>
      <w:r>
        <w:rPr>
          <w:sz w:val="24"/>
        </w:rPr>
      </w:r>
    </w:p>
    <w:bookmarkStart w:id="2066" w:name="P2066"/>
    <w:bookmarkEnd w:id="2066"/>
    <w:p>
      <w:pPr>
        <w:pStyle w:val="0"/>
        <w:jc w:val="center"/>
      </w:pPr>
      <w:r>
        <w:rPr>
          <w:sz w:val="24"/>
          <w:b w:val="on"/>
          <w:i w:val="on"/>
        </w:rPr>
        <w:t xml:space="preserve">Рисунок Ж.2</w:t>
      </w:r>
      <w:r>
        <w:rPr>
          <w:sz w:val="24"/>
        </w:rPr>
        <w:t xml:space="preserve"> - </w:t>
      </w:r>
      <w:r>
        <w:rPr>
          <w:sz w:val="24"/>
          <w:b w:val="on"/>
        </w:rPr>
        <w:t xml:space="preserve">Зависимость максимальной скорости</w:t>
      </w:r>
    </w:p>
    <w:p>
      <w:pPr>
        <w:pStyle w:val="0"/>
        <w:jc w:val="center"/>
      </w:pPr>
      <w:r>
        <w:rPr>
          <w:sz w:val="24"/>
          <w:b w:val="on"/>
        </w:rPr>
        <w:t xml:space="preserve">в обратном потоке от параметра </w:t>
      </w:r>
      <w:r>
        <w:rPr>
          <w:position w:val="-13"/>
        </w:rPr>
        <w:drawing>
          <wp:inline distT="0" distB="0" distL="0" distR="0">
            <wp:extent cx="727075"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0">
                      <a:extLst>
                        <a:ext uri="{28A0092B-C50C-407E-A947-70E740481C1C}">
                          <a14:useLocalDpi xmlns:a14="http://schemas.microsoft.com/office/drawing/2010/main" val="0"/>
                        </a:ext>
                      </a:extLst>
                    </a:blip>
                    <a:srcRect/>
                    <a:stretch>
                      <a:fillRect/>
                    </a:stretch>
                  </pic:blipFill>
                  <pic:spPr bwMode="auto">
                    <a:xfrm>
                      <a:off x="0" y="0"/>
                      <a:ext cx="727075" cy="320040"/>
                    </a:xfrm>
                    <a:prstGeom prst="rect">
                      <a:avLst/>
                    </a:prstGeom>
                    <a:noFill/>
                    <a:ln>
                      <a:noFill/>
                    </a:ln>
                  </pic:spPr>
                </pic:pic>
              </a:graphicData>
            </a:graphic>
          </wp:inline>
        </w:drawing>
      </w:r>
      <w:r>
        <w:rPr>
          <w:sz w:val="24"/>
          <w:b w:val="on"/>
        </w:rPr>
        <w:t xml:space="preserve"> стеснения</w:t>
      </w:r>
    </w:p>
    <w:p>
      <w:pPr>
        <w:pStyle w:val="0"/>
        <w:jc w:val="center"/>
      </w:pPr>
      <w:r>
        <w:rPr>
          <w:sz w:val="24"/>
          <w:b w:val="on"/>
        </w:rPr>
        <w:t xml:space="preserve">и кинематического коэффициента</w:t>
      </w:r>
      <w:r>
        <w:rPr>
          <w:sz w:val="24"/>
        </w:rPr>
        <w:t xml:space="preserve"> </w:t>
      </w:r>
      <w:r>
        <w:rPr>
          <w:sz w:val="24"/>
          <w:b w:val="on"/>
          <w:i w:val="on"/>
        </w:rPr>
        <w:t xml:space="preserve">m</w:t>
      </w:r>
      <w:r>
        <w:rPr>
          <w:sz w:val="24"/>
        </w:rPr>
        <w:t xml:space="preserve"> </w:t>
      </w:r>
      <w:r>
        <w:rPr>
          <w:sz w:val="24"/>
          <w:b w:val="on"/>
        </w:rPr>
        <w:t xml:space="preserve">ВР</w:t>
      </w:r>
    </w:p>
    <w:p>
      <w:pPr>
        <w:pStyle w:val="0"/>
        <w:jc w:val="both"/>
      </w:pPr>
      <w:r>
        <w:rPr>
          <w:sz w:val="24"/>
        </w:rPr>
      </w:r>
    </w:p>
    <w:p>
      <w:pPr>
        <w:pStyle w:val="0"/>
        <w:ind w:firstLine="540"/>
        <w:jc w:val="both"/>
      </w:pPr>
      <w:r>
        <w:rPr>
          <w:sz w:val="24"/>
        </w:rPr>
        <w:t xml:space="preserve">Для плоских струй:</w:t>
      </w:r>
    </w:p>
    <w:p>
      <w:pPr>
        <w:pStyle w:val="0"/>
        <w:jc w:val="both"/>
      </w:pPr>
      <w:r>
        <w:rPr>
          <w:sz w:val="24"/>
        </w:rPr>
      </w:r>
    </w:p>
    <w:p>
      <w:pPr>
        <w:pStyle w:val="0"/>
        <w:jc w:val="center"/>
      </w:pPr>
      <w:r>
        <w:rPr>
          <w:position w:val="-30"/>
        </w:rPr>
        <w:drawing>
          <wp:inline distT="0" distB="0" distL="0" distR="0">
            <wp:extent cx="158877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1">
                      <a:extLst>
                        <a:ext uri="{28A0092B-C50C-407E-A947-70E740481C1C}">
                          <a14:useLocalDpi xmlns:a14="http://schemas.microsoft.com/office/drawing/2010/main" val="0"/>
                        </a:ext>
                      </a:extLst>
                    </a:blip>
                    <a:srcRect/>
                    <a:stretch>
                      <a:fillRect/>
                    </a:stretch>
                  </pic:blipFill>
                  <pic:spPr bwMode="auto">
                    <a:xfrm>
                      <a:off x="0" y="0"/>
                      <a:ext cx="1588770" cy="542290"/>
                    </a:xfrm>
                    <a:prstGeom prst="rect">
                      <a:avLst/>
                    </a:prstGeom>
                    <a:noFill/>
                    <a:ln>
                      <a:noFill/>
                    </a:ln>
                  </pic:spPr>
                </pic:pic>
              </a:graphicData>
            </a:graphic>
          </wp:inline>
        </w:drawing>
      </w:r>
      <w:r>
        <w:rPr>
          <w:sz w:val="24"/>
        </w:rPr>
        <w:t xml:space="preserve"> (Ж.19)</w:t>
      </w:r>
    </w:p>
    <w:p>
      <w:pPr>
        <w:pStyle w:val="0"/>
        <w:jc w:val="both"/>
      </w:pPr>
      <w:r>
        <w:rPr>
          <w:sz w:val="24"/>
        </w:rPr>
      </w:r>
    </w:p>
    <w:p>
      <w:pPr>
        <w:pStyle w:val="0"/>
        <w:ind w:firstLine="540"/>
        <w:jc w:val="both"/>
      </w:pPr>
      <w:r>
        <w:rPr>
          <w:sz w:val="24"/>
        </w:rPr>
        <w:t xml:space="preserve">Полученное значение максимальной скорости в обратном потоке сопоставляется с нормируемым значением </w:t>
      </w:r>
      <w:r>
        <w:rPr>
          <w:sz w:val="24"/>
          <w:i w:val="on"/>
        </w:rPr>
        <w:t xml:space="preserve">V</w:t>
      </w:r>
      <w:r>
        <w:rPr>
          <w:sz w:val="24"/>
          <w:vertAlign w:val="subscript"/>
        </w:rPr>
        <w:t xml:space="preserve">н</w:t>
      </w:r>
      <w:r>
        <w:rPr>
          <w:sz w:val="24"/>
        </w:rPr>
        <w:t xml:space="preserve">.</w:t>
      </w:r>
    </w:p>
    <w:p>
      <w:pPr>
        <w:pStyle w:val="0"/>
        <w:spacing w:before="240" w:lineRule="auto"/>
        <w:ind w:firstLine="540"/>
        <w:jc w:val="both"/>
      </w:pPr>
      <w:r>
        <w:rPr>
          <w:sz w:val="24"/>
        </w:rPr>
        <w:t xml:space="preserve">При подаче неизотермического воздуха расчет производится для схемы подачи воздуха наклонными струями при условии </w:t>
      </w:r>
      <w:r>
        <w:rPr>
          <w:position w:val="-5"/>
        </w:rPr>
        <w:drawing>
          <wp:inline distT="0" distB="0" distL="0" distR="0">
            <wp:extent cx="45720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2">
                      <a:extLst>
                        <a:ext uri="{28A0092B-C50C-407E-A947-70E740481C1C}">
                          <a14:useLocalDpi xmlns:a14="http://schemas.microsoft.com/office/drawing/2010/main" val="0"/>
                        </a:ext>
                      </a:extLst>
                    </a:blip>
                    <a:srcRect/>
                    <a:stretch>
                      <a:fillRect/>
                    </a:stretch>
                  </pic:blipFill>
                  <pic:spPr bwMode="auto">
                    <a:xfrm>
                      <a:off x="0" y="0"/>
                      <a:ext cx="457200" cy="22161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Ж.7 Подача воздуха сверху вниз компактными, коническими и неполными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или </w:t>
      </w:r>
      <w:r>
        <w:rPr>
          <w:sz w:val="24"/>
          <w:i w:val="on"/>
        </w:rPr>
        <w:t xml:space="preserve">x</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 (Ж.20)</w:t>
      </w:r>
    </w:p>
    <w:p>
      <w:pPr>
        <w:pStyle w:val="0"/>
        <w:jc w:val="both"/>
      </w:pPr>
      <w:r>
        <w:rPr>
          <w:sz w:val="24"/>
        </w:rPr>
      </w:r>
    </w:p>
    <w:p>
      <w:pPr>
        <w:pStyle w:val="0"/>
        <w:ind w:firstLine="540"/>
        <w:jc w:val="both"/>
      </w:pPr>
      <w:r>
        <w:rPr>
          <w:sz w:val="24"/>
        </w:rPr>
        <w:t xml:space="preserve">При подаче нагретого воздуха проверяется условие сохранения вида струи расчетом расстояния до точки торможения </w:t>
      </w:r>
      <w:r>
        <w:rPr>
          <w:sz w:val="24"/>
          <w:i w:val="on"/>
        </w:rPr>
        <w:t xml:space="preserve">x</w:t>
      </w:r>
      <w:r>
        <w:rPr>
          <w:sz w:val="24"/>
          <w:vertAlign w:val="subscript"/>
        </w:rPr>
        <w:t xml:space="preserve">в</w:t>
      </w:r>
      <w:r>
        <w:rPr>
          <w:sz w:val="24"/>
        </w:rPr>
        <w:t xml:space="preserve"> (вершины струи):</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0,58</w:t>
      </w:r>
      <w:r>
        <w:rPr>
          <w:sz w:val="24"/>
          <w:i w:val="on"/>
        </w:rPr>
        <w:t xml:space="preserve">H</w:t>
      </w:r>
      <w:r>
        <w:rPr>
          <w:sz w:val="24"/>
        </w:rPr>
        <w:t xml:space="preserve">; (Ж.21)</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0,82</w:t>
      </w:r>
      <w:r>
        <w:rPr>
          <w:sz w:val="24"/>
          <w:i w:val="on"/>
        </w:rPr>
        <w:t xml:space="preserve">H</w:t>
      </w:r>
      <w:r>
        <w:rPr>
          <w:sz w:val="24"/>
        </w:rPr>
        <w:t xml:space="preserve">; (Ж.22)</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0,63</w:t>
      </w:r>
      <w:r>
        <w:rPr>
          <w:sz w:val="24"/>
          <w:i w:val="on"/>
        </w:rPr>
        <w:t xml:space="preserve">H</w:t>
      </w:r>
      <w:r>
        <w:rPr>
          <w:sz w:val="24"/>
        </w:rPr>
        <w:t xml:space="preserve">. (Ж.23)</w:t>
      </w:r>
    </w:p>
    <w:p>
      <w:pPr>
        <w:pStyle w:val="0"/>
        <w:jc w:val="both"/>
      </w:pPr>
      <w:r>
        <w:rPr>
          <w:sz w:val="24"/>
        </w:rPr>
      </w:r>
    </w:p>
    <w:p>
      <w:pPr>
        <w:pStyle w:val="0"/>
        <w:ind w:firstLine="540"/>
        <w:jc w:val="both"/>
      </w:pPr>
      <w:r>
        <w:rPr>
          <w:sz w:val="24"/>
        </w:rPr>
        <w:t xml:space="preserve">Расчетная длина струи </w:t>
      </w:r>
      <w:r>
        <w:rPr>
          <w:sz w:val="24"/>
          <w:i w:val="on"/>
        </w:rPr>
        <w:t xml:space="preserve">x</w:t>
      </w:r>
      <w:r>
        <w:rPr>
          <w:sz w:val="24"/>
        </w:rPr>
        <w:t xml:space="preserve"> не должна превышать расстояния до вершины струи</w:t>
      </w:r>
    </w:p>
    <w:p>
      <w:pPr>
        <w:pStyle w:val="0"/>
        <w:jc w:val="both"/>
      </w:pPr>
      <w:r>
        <w:rPr>
          <w:sz w:val="24"/>
        </w:rPr>
      </w:r>
    </w:p>
    <w:p>
      <w:pPr>
        <w:pStyle w:val="0"/>
        <w:jc w:val="center"/>
      </w:pPr>
      <w:r>
        <w:rPr>
          <w:sz w:val="24"/>
          <w:i w:val="on"/>
        </w:rPr>
        <w:t xml:space="preserve">x</w:t>
      </w:r>
      <w:r>
        <w:rPr>
          <w:sz w:val="24"/>
        </w:rPr>
        <w:t xml:space="preserve"> &lt;= </w:t>
      </w:r>
      <w:r>
        <w:rPr>
          <w:sz w:val="24"/>
          <w:i w:val="on"/>
        </w:rPr>
        <w:t xml:space="preserve">x</w:t>
      </w:r>
      <w:r>
        <w:rPr>
          <w:sz w:val="24"/>
          <w:vertAlign w:val="subscript"/>
        </w:rPr>
        <w:t xml:space="preserve">в</w:t>
      </w:r>
      <w:r>
        <w:rPr>
          <w:sz w:val="24"/>
        </w:rPr>
        <w:t xml:space="preserve">. (Ж.24)</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4" w:tooltip=" (Ж.9)">
        <w:r>
          <w:rPr>
            <w:sz w:val="24"/>
            <w:color w:val="0000ff"/>
          </w:rPr>
          <w:t xml:space="preserve">формулам (Ж.9)</w:t>
        </w:r>
      </w:hyperlink>
      <w:r>
        <w:rPr>
          <w:sz w:val="24"/>
        </w:rPr>
        <w:t xml:space="preserve"> - </w:t>
      </w:r>
      <w:hyperlink w:history="0" w:anchor="P1971"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w:t>
      </w:r>
      <w:r>
        <w:rPr>
          <w:sz w:val="24"/>
          <w:i w:val="on"/>
        </w:rPr>
        <w:t xml:space="preserve">K</w:t>
      </w:r>
      <w:r>
        <w:rPr>
          <w:sz w:val="24"/>
          <w:vertAlign w:val="subscript"/>
        </w:rPr>
        <w:t xml:space="preserve">н</w:t>
      </w:r>
      <w:r>
        <w:rPr>
          <w:sz w:val="24"/>
        </w:rPr>
        <w:t xml:space="preserve"> рассчитывается по следующим формулам:</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position w:val="-35"/>
        </w:rPr>
        <w:drawing>
          <wp:inline distT="0" distB="0" distL="0" distR="0">
            <wp:extent cx="14744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3">
                      <a:extLst>
                        <a:ext uri="{28A0092B-C50C-407E-A947-70E740481C1C}">
                          <a14:useLocalDpi xmlns:a14="http://schemas.microsoft.com/office/drawing/2010/main" val="0"/>
                        </a:ext>
                      </a:extLst>
                    </a:blip>
                    <a:srcRect/>
                    <a:stretch>
                      <a:fillRect/>
                    </a:stretch>
                  </pic:blipFill>
                  <pic:spPr bwMode="auto">
                    <a:xfrm>
                      <a:off x="0" y="0"/>
                      <a:ext cx="1474470" cy="599440"/>
                    </a:xfrm>
                    <a:prstGeom prst="rect">
                      <a:avLst/>
                    </a:prstGeom>
                    <a:noFill/>
                    <a:ln>
                      <a:noFill/>
                    </a:ln>
                  </pic:spPr>
                </pic:pic>
              </a:graphicData>
            </a:graphic>
          </wp:inline>
        </w:drawing>
      </w:r>
      <w:r>
        <w:rPr>
          <w:sz w:val="24"/>
        </w:rPr>
        <w:t xml:space="preserve"> (Ж.25)</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position w:val="-35"/>
        </w:rPr>
        <w:drawing>
          <wp:inline distT="0" distB="0" distL="0" distR="0">
            <wp:extent cx="16002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4">
                      <a:extLst>
                        <a:ext uri="{28A0092B-C50C-407E-A947-70E740481C1C}">
                          <a14:useLocalDpi xmlns:a14="http://schemas.microsoft.com/office/drawing/2010/main" val="0"/>
                        </a:ext>
                      </a:extLst>
                    </a:blip>
                    <a:srcRect/>
                    <a:stretch>
                      <a:fillRect/>
                    </a:stretch>
                  </pic:blipFill>
                  <pic:spPr bwMode="auto">
                    <a:xfrm>
                      <a:off x="0" y="0"/>
                      <a:ext cx="1600200" cy="599440"/>
                    </a:xfrm>
                    <a:prstGeom prst="rect">
                      <a:avLst/>
                    </a:prstGeom>
                    <a:noFill/>
                    <a:ln>
                      <a:noFill/>
                    </a:ln>
                  </pic:spPr>
                </pic:pic>
              </a:graphicData>
            </a:graphic>
          </wp:inline>
        </w:drawing>
      </w:r>
      <w:r>
        <w:rPr>
          <w:sz w:val="24"/>
        </w:rPr>
        <w:t xml:space="preserve"> (Ж.26)</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bookmarkStart w:id="2113" w:name="P2113"/>
    <w:bookmarkEnd w:id="2113"/>
    <w:p>
      <w:pPr>
        <w:pStyle w:val="0"/>
        <w:jc w:val="center"/>
      </w:pPr>
      <w:r>
        <w:rPr>
          <w:position w:val="-35"/>
        </w:rPr>
        <w:drawing>
          <wp:inline distT="0" distB="0" distL="0" distR="0">
            <wp:extent cx="146304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5">
                      <a:extLst>
                        <a:ext uri="{28A0092B-C50C-407E-A947-70E740481C1C}">
                          <a14:useLocalDpi xmlns:a14="http://schemas.microsoft.com/office/drawing/2010/main" val="0"/>
                        </a:ext>
                      </a:extLst>
                    </a:blip>
                    <a:srcRect/>
                    <a:stretch>
                      <a:fillRect/>
                    </a:stretch>
                  </pic:blipFill>
                  <pic:spPr bwMode="auto">
                    <a:xfrm>
                      <a:off x="0" y="0"/>
                      <a:ext cx="1463040" cy="599440"/>
                    </a:xfrm>
                    <a:prstGeom prst="rect">
                      <a:avLst/>
                    </a:prstGeom>
                    <a:noFill/>
                    <a:ln>
                      <a:noFill/>
                    </a:ln>
                  </pic:spPr>
                </pic:pic>
              </a:graphicData>
            </a:graphic>
          </wp:inline>
        </w:drawing>
      </w:r>
      <w:r>
        <w:rPr>
          <w:sz w:val="24"/>
        </w:rPr>
        <w:t xml:space="preserve"> (Ж.27)</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формула (Ж.29)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w:t>
      </w:r>
      <w:hyperlink w:history="0" w:anchor="P2113" w:tooltip=" (Ж.27)">
        <w:r>
          <w:rPr>
            <w:sz w:val="24"/>
            <w:color w:val="0000ff"/>
          </w:rPr>
          <w:t xml:space="preserve">формулах (Ж.27)</w:t>
        </w:r>
      </w:hyperlink>
      <w:r>
        <w:rPr>
          <w:sz w:val="24"/>
        </w:rPr>
        <w:t xml:space="preserve"> - (Ж.29) знак "+" соответствует подаче охлажденного воздуха, знак "-" - подаче теплого воздуха.</w:t>
      </w:r>
    </w:p>
    <w:p>
      <w:pPr>
        <w:pStyle w:val="0"/>
        <w:spacing w:before="240" w:lineRule="auto"/>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Коэффициент стеснения принимается </w:t>
      </w:r>
      <w:r>
        <w:rPr>
          <w:sz w:val="24"/>
          <w:i w:val="on"/>
        </w:rPr>
        <w:t xml:space="preserve">K</w:t>
      </w:r>
      <w:r>
        <w:rPr>
          <w:sz w:val="24"/>
          <w:i w:val="on"/>
          <w:vertAlign w:val="subscript"/>
        </w:rPr>
        <w:t xml:space="preserve">с</w:t>
      </w:r>
      <w:r>
        <w:rPr>
          <w:sz w:val="24"/>
        </w:rPr>
        <w:t xml:space="preserve"> принимается по </w:t>
      </w:r>
      <w:hyperlink w:history="0" w:anchor="P1996" w:tooltip="Значение коэффициента стеснения Kс при подаче">
        <w:r>
          <w:rPr>
            <w:sz w:val="24"/>
            <w:color w:val="0000ff"/>
          </w:rPr>
          <w:t xml:space="preserve">таблице Ж.1</w:t>
        </w:r>
      </w:hyperlink>
      <w:r>
        <w:rPr>
          <w:sz w:val="24"/>
        </w:rPr>
        <w:t xml:space="preserve">.</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Ж.8 Подача воздуха сверху вниз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Расчетная длина струи </w:t>
      </w:r>
      <w:r>
        <w:rPr>
          <w:sz w:val="24"/>
          <w:i w:val="on"/>
        </w:rPr>
        <w:t xml:space="preserve">x</w:t>
      </w:r>
      <w:r>
        <w:rPr>
          <w:sz w:val="24"/>
        </w:rPr>
        <w:t xml:space="preserve"> определяется по формуле</w:t>
      </w:r>
    </w:p>
    <w:p>
      <w:pPr>
        <w:pStyle w:val="0"/>
        <w:jc w:val="both"/>
      </w:pPr>
      <w:r>
        <w:rPr>
          <w:sz w:val="24"/>
        </w:rPr>
      </w:r>
    </w:p>
    <w:p>
      <w:pPr>
        <w:pStyle w:val="0"/>
        <w:jc w:val="center"/>
      </w:pPr>
      <w:r>
        <w:rPr>
          <w:position w:val="-13"/>
        </w:rPr>
        <w:drawing>
          <wp:inline distT="0" distB="0" distL="0" distR="0">
            <wp:extent cx="177165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6">
                      <a:extLst>
                        <a:ext uri="{28A0092B-C50C-407E-A947-70E740481C1C}">
                          <a14:useLocalDpi xmlns:a14="http://schemas.microsoft.com/office/drawing/2010/main" val="0"/>
                        </a:ext>
                      </a:extLst>
                    </a:blip>
                    <a:srcRect/>
                    <a:stretch>
                      <a:fillRect/>
                    </a:stretch>
                  </pic:blipFill>
                  <pic:spPr bwMode="auto">
                    <a:xfrm>
                      <a:off x="0" y="0"/>
                      <a:ext cx="1771650" cy="320040"/>
                    </a:xfrm>
                    <a:prstGeom prst="rect">
                      <a:avLst/>
                    </a:prstGeom>
                    <a:noFill/>
                    <a:ln>
                      <a:noFill/>
                    </a:ln>
                  </pic:spPr>
                </pic:pic>
              </a:graphicData>
            </a:graphic>
          </wp:inline>
        </w:drawing>
      </w:r>
      <w:r>
        <w:rPr>
          <w:sz w:val="24"/>
        </w:rPr>
        <w:t xml:space="preserve"> (Ж.28)</w:t>
      </w:r>
    </w:p>
    <w:p>
      <w:pPr>
        <w:pStyle w:val="0"/>
        <w:jc w:val="both"/>
      </w:pPr>
      <w:r>
        <w:rPr>
          <w:sz w:val="24"/>
        </w:rPr>
      </w:r>
    </w:p>
    <w:p>
      <w:pPr>
        <w:pStyle w:val="0"/>
        <w:ind w:firstLine="540"/>
        <w:jc w:val="both"/>
      </w:pPr>
      <w:r>
        <w:rPr>
          <w:sz w:val="24"/>
        </w:rPr>
        <w:t xml:space="preserve">При подаче в помещение охлажденного воздуха проверяется условие сохранения расчетной схемы струи по </w:t>
      </w:r>
      <w:hyperlink w:history="0" w:anchor="P1909" w:tooltip="xотр = 0,4H, (Ж.4)">
        <w:r>
          <w:rPr>
            <w:sz w:val="24"/>
            <w:color w:val="0000ff"/>
          </w:rPr>
          <w:t xml:space="preserve">формуле (Ж.4)</w:t>
        </w:r>
      </w:hyperlink>
      <w:r>
        <w:rPr>
          <w:sz w:val="24"/>
        </w:rPr>
        <w:t xml:space="preserve">.</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4" w:tooltip=" (Ж.9)">
        <w:r>
          <w:rPr>
            <w:sz w:val="24"/>
            <w:color w:val="0000ff"/>
          </w:rPr>
          <w:t xml:space="preserve">формулам (Ж.9)</w:t>
        </w:r>
      </w:hyperlink>
      <w:r>
        <w:rPr>
          <w:sz w:val="24"/>
        </w:rPr>
        <w:t xml:space="preserve"> - </w:t>
      </w:r>
      <w:hyperlink w:history="0" w:anchor="P1971"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 коэффициент стеснения </w:t>
      </w:r>
      <w:r>
        <w:rPr>
          <w:sz w:val="24"/>
          <w:i w:val="on"/>
        </w:rPr>
        <w:t xml:space="preserve">K</w:t>
      </w:r>
      <w:r>
        <w:rPr>
          <w:sz w:val="24"/>
          <w:vertAlign w:val="subscript"/>
        </w:rPr>
        <w:t xml:space="preserve">с</w:t>
      </w:r>
      <w:r>
        <w:rPr>
          <w:sz w:val="24"/>
        </w:rPr>
        <w:t xml:space="preserve"> - по таблице Ж.2.</w:t>
      </w:r>
    </w:p>
    <w:p>
      <w:pPr>
        <w:pStyle w:val="0"/>
        <w:jc w:val="both"/>
      </w:pPr>
      <w:r>
        <w:rPr>
          <w:sz w:val="24"/>
        </w:rPr>
      </w:r>
    </w:p>
    <w:p>
      <w:pPr>
        <w:pStyle w:val="0"/>
        <w:jc w:val="right"/>
      </w:pPr>
      <w:r>
        <w:rPr>
          <w:sz w:val="24"/>
        </w:rPr>
        <w:t xml:space="preserve">Таблица Ж.2</w:t>
      </w:r>
    </w:p>
    <w:p>
      <w:pPr>
        <w:pStyle w:val="0"/>
        <w:jc w:val="both"/>
      </w:pPr>
      <w:r>
        <w:rPr>
          <w:sz w:val="24"/>
        </w:rPr>
      </w:r>
    </w:p>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для подачи</w:t>
      </w:r>
    </w:p>
    <w:p>
      <w:pPr>
        <w:pStyle w:val="0"/>
        <w:jc w:val="center"/>
      </w:pPr>
      <w:r>
        <w:rPr>
          <w:sz w:val="24"/>
          <w:b w:val="on"/>
        </w:rPr>
        <w:t xml:space="preserve">воздуха сверху вниз веерными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95"/>
        <w:gridCol w:w="1295"/>
        <w:gridCol w:w="1295"/>
        <w:gridCol w:w="1295"/>
        <w:gridCol w:w="1295"/>
        <w:gridCol w:w="1295"/>
        <w:gridCol w:w="1297"/>
      </w:tblGrid>
      <w:tr>
        <w:tc>
          <w:tcPr>
            <w:tcW w:w="1295" w:type="dxa"/>
            <w:vAlign w:val="center"/>
          </w:tcPr>
          <w:p>
            <w:pPr>
              <w:pStyle w:val="0"/>
              <w:jc w:val="center"/>
            </w:pPr>
            <w:r>
              <w:rPr>
                <w:sz w:val="24"/>
                <w:i w:val="on"/>
              </w:rPr>
              <w:t xml:space="preserve">h</w:t>
            </w:r>
            <w:r>
              <w:rPr>
                <w:sz w:val="24"/>
              </w:rPr>
              <w:t xml:space="preserve"> - </w:t>
            </w:r>
            <w:r>
              <w:rPr>
                <w:sz w:val="24"/>
                <w:i w:val="on"/>
              </w:rPr>
              <w:t xml:space="preserve">h</w:t>
            </w:r>
            <w:r>
              <w:rPr>
                <w:sz w:val="24"/>
                <w:i w:val="on"/>
                <w:vertAlign w:val="subscript"/>
              </w:rPr>
              <w:t xml:space="preserve">о.з</w:t>
            </w:r>
          </w:p>
          <w:p>
            <w:pPr>
              <w:pStyle w:val="0"/>
              <w:jc w:val="center"/>
            </w:pPr>
            <w:r>
              <w:rPr>
                <w:sz w:val="24"/>
                <w:i w:val="on"/>
              </w:rPr>
              <w:t xml:space="preserve">a</w:t>
            </w:r>
            <w:r>
              <w:rPr>
                <w:sz w:val="24"/>
              </w:rPr>
              <w:t xml:space="preserve">·</w:t>
            </w:r>
            <w:r>
              <w:rPr>
                <w:sz w:val="24"/>
                <w:i w:val="on"/>
              </w:rPr>
              <w:t xml:space="preserve">b</w:t>
            </w:r>
          </w:p>
        </w:tc>
        <w:tc>
          <w:tcPr>
            <w:tcW w:w="1295" w:type="dxa"/>
            <w:vAlign w:val="center"/>
          </w:tcPr>
          <w:p>
            <w:pPr>
              <w:pStyle w:val="0"/>
              <w:jc w:val="center"/>
            </w:pPr>
            <w:r>
              <w:rPr>
                <w:sz w:val="24"/>
              </w:rPr>
              <w:t xml:space="preserve">0,1</w:t>
            </w:r>
          </w:p>
        </w:tc>
        <w:tc>
          <w:tcPr>
            <w:tcW w:w="1295" w:type="dxa"/>
            <w:vAlign w:val="center"/>
          </w:tcPr>
          <w:p>
            <w:pPr>
              <w:pStyle w:val="0"/>
              <w:jc w:val="center"/>
            </w:pPr>
            <w:r>
              <w:rPr>
                <w:sz w:val="24"/>
              </w:rPr>
              <w:t xml:space="preserve">0,4</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1,2</w:t>
            </w:r>
          </w:p>
        </w:tc>
        <w:tc>
          <w:tcPr>
            <w:tcW w:w="1295" w:type="dxa"/>
            <w:vAlign w:val="center"/>
          </w:tcPr>
          <w:p>
            <w:pPr>
              <w:pStyle w:val="0"/>
              <w:jc w:val="center"/>
            </w:pPr>
            <w:r>
              <w:rPr>
                <w:sz w:val="24"/>
              </w:rPr>
              <w:t xml:space="preserve">1,5</w:t>
            </w:r>
          </w:p>
        </w:tc>
        <w:tc>
          <w:tcPr>
            <w:tcW w:w="1297" w:type="dxa"/>
            <w:vAlign w:val="center"/>
          </w:tcPr>
          <w:p>
            <w:pPr>
              <w:pStyle w:val="0"/>
              <w:jc w:val="center"/>
            </w:pPr>
            <w:r>
              <w:rPr>
                <w:sz w:val="24"/>
              </w:rPr>
              <w:t xml:space="preserve">2,0</w:t>
            </w:r>
          </w:p>
        </w:tc>
      </w:tr>
      <w:tr>
        <w:tc>
          <w:tcPr>
            <w:tcW w:w="1295" w:type="dxa"/>
            <w:vAlign w:val="center"/>
          </w:tcPr>
          <w:p>
            <w:pPr>
              <w:pStyle w:val="0"/>
              <w:jc w:val="center"/>
            </w:pPr>
            <w:r>
              <w:rPr>
                <w:sz w:val="24"/>
                <w:i w:val="on"/>
              </w:rPr>
              <w:t xml:space="preserve">K</w:t>
            </w:r>
            <w:r>
              <w:rPr>
                <w:sz w:val="24"/>
                <w:vertAlign w:val="subscript"/>
              </w:rPr>
              <w:t xml:space="preserve">с</w:t>
            </w:r>
          </w:p>
        </w:tc>
        <w:tc>
          <w:tcPr>
            <w:tcW w:w="1295" w:type="dxa"/>
            <w:vAlign w:val="center"/>
          </w:tcPr>
          <w:p>
            <w:pPr>
              <w:pStyle w:val="0"/>
              <w:jc w:val="center"/>
            </w:pPr>
            <w:r>
              <w:rPr>
                <w:sz w:val="24"/>
              </w:rPr>
              <w:t xml:space="preserve">0,9</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0,7</w:t>
            </w:r>
          </w:p>
        </w:tc>
        <w:tc>
          <w:tcPr>
            <w:tcW w:w="1295" w:type="dxa"/>
            <w:vAlign w:val="center"/>
          </w:tcPr>
          <w:p>
            <w:pPr>
              <w:pStyle w:val="0"/>
              <w:jc w:val="center"/>
            </w:pPr>
            <w:r>
              <w:rPr>
                <w:sz w:val="24"/>
              </w:rPr>
              <w:t xml:space="preserve">0,65</w:t>
            </w:r>
          </w:p>
        </w:tc>
        <w:tc>
          <w:tcPr>
            <w:tcW w:w="1295" w:type="dxa"/>
            <w:vAlign w:val="center"/>
          </w:tcPr>
          <w:p>
            <w:pPr>
              <w:pStyle w:val="0"/>
              <w:jc w:val="center"/>
            </w:pPr>
            <w:r>
              <w:rPr>
                <w:sz w:val="24"/>
              </w:rPr>
              <w:t xml:space="preserve">0,6</w:t>
            </w:r>
          </w:p>
        </w:tc>
        <w:tc>
          <w:tcPr>
            <w:tcW w:w="1297" w:type="dxa"/>
            <w:vAlign w:val="center"/>
          </w:tcPr>
          <w:p>
            <w:pPr>
              <w:pStyle w:val="0"/>
              <w:jc w:val="center"/>
            </w:pPr>
            <w:r>
              <w:rPr>
                <w:sz w:val="24"/>
              </w:rPr>
              <w:t xml:space="preserve">0,6</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Ж.9 Подача воздуха в рабочую зону низкоскоростными потоками (вытесняющая вентиляция)</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В качестве расчетной струи принимается расстояние от ВР до ближайшего рабочего места.</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1944" w:tooltip=" (Ж.9)">
        <w:r>
          <w:rPr>
            <w:sz w:val="24"/>
            <w:color w:val="0000ff"/>
          </w:rPr>
          <w:t xml:space="preserve">формулам (Ж.9)</w:t>
        </w:r>
      </w:hyperlink>
      <w:r>
        <w:rPr>
          <w:sz w:val="24"/>
        </w:rPr>
        <w:t xml:space="preserve"> - </w:t>
      </w:r>
      <w:hyperlink w:history="0" w:anchor="P1971"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с</w:t>
      </w:r>
      <w:r>
        <w:rPr>
          <w:sz w:val="24"/>
        </w:rPr>
        <w:t xml:space="preserve"> = 1,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r>
        <w:rPr>
          <w:sz w:val="24"/>
          <w:i w:val="on"/>
        </w:rPr>
        <w:t xml:space="preserve">.</w:t>
      </w:r>
    </w:p>
    <w:p>
      <w:pPr>
        <w:pStyle w:val="0"/>
        <w:jc w:val="both"/>
      </w:pPr>
      <w:r>
        <w:rPr>
          <w:sz w:val="24"/>
        </w:rPr>
      </w:r>
    </w:p>
    <w:p>
      <w:pPr>
        <w:pStyle w:val="0"/>
        <w:jc w:val="right"/>
      </w:pPr>
      <w:r>
        <w:rPr>
          <w:sz w:val="24"/>
        </w:rPr>
        <w:t xml:space="preserve">Таблица Ж.3</w:t>
      </w:r>
    </w:p>
    <w:p>
      <w:pPr>
        <w:pStyle w:val="0"/>
        <w:jc w:val="both"/>
      </w:pPr>
      <w:r>
        <w:rPr>
          <w:sz w:val="24"/>
        </w:rPr>
      </w:r>
    </w:p>
    <w:bookmarkStart w:id="2167" w:name="P2167"/>
    <w:bookmarkEnd w:id="2167"/>
    <w:p>
      <w:pPr>
        <w:pStyle w:val="0"/>
        <w:jc w:val="center"/>
      </w:pPr>
      <w:r>
        <w:rPr>
          <w:sz w:val="24"/>
          <w:b w:val="on"/>
        </w:rPr>
        <w:t xml:space="preserve">Коэффициент взаимодействия</w:t>
      </w:r>
      <w:r>
        <w:rPr>
          <w:sz w:val="24"/>
        </w:rPr>
        <w:t xml:space="preserve"> </w:t>
      </w:r>
      <w:r>
        <w:rPr>
          <w:sz w:val="24"/>
          <w:b w:val="on"/>
          <w:i w:val="on"/>
        </w:rPr>
        <w:t xml:space="preserve">K</w:t>
      </w:r>
      <w:r>
        <w:rPr>
          <w:sz w:val="24"/>
          <w:b w:val="on"/>
          <w:vertAlign w:val="subscript"/>
        </w:rPr>
        <w:t xml:space="preserve">в</w:t>
      </w:r>
      <w:r>
        <w:rPr>
          <w:sz w:val="24"/>
        </w:rPr>
        <w:t xml:space="preserve"> </w:t>
      </w:r>
      <w:r>
        <w:rPr>
          <w:sz w:val="24"/>
          <w:b w:val="on"/>
        </w:rPr>
        <w:t xml:space="preserve">при неравномерном</w:t>
      </w:r>
    </w:p>
    <w:p>
      <w:pPr>
        <w:pStyle w:val="0"/>
        <w:jc w:val="center"/>
      </w:pPr>
      <w:r>
        <w:rPr>
          <w:sz w:val="24"/>
          <w:b w:val="on"/>
        </w:rPr>
        <w:t xml:space="preserve">расположении ВР в помещении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58"/>
        <w:gridCol w:w="963"/>
        <w:gridCol w:w="963"/>
        <w:gridCol w:w="963"/>
        <w:gridCol w:w="963"/>
        <w:gridCol w:w="963"/>
        <w:gridCol w:w="963"/>
        <w:gridCol w:w="963"/>
        <w:gridCol w:w="970"/>
      </w:tblGrid>
      <w:tr>
        <w:tc>
          <w:tcPr>
            <w:tcW w:w="1358" w:type="dxa"/>
            <w:vAlign w:val="center"/>
            <w:vMerge w:val="restart"/>
          </w:tcPr>
          <w:p>
            <w:pPr>
              <w:pStyle w:val="0"/>
              <w:jc w:val="center"/>
            </w:pPr>
            <w:r>
              <w:rPr>
                <w:sz w:val="24"/>
              </w:rPr>
              <w:t xml:space="preserve">Число струй</w:t>
            </w:r>
          </w:p>
        </w:tc>
        <w:tc>
          <w:tcPr>
            <w:gridSpan w:val="8"/>
            <w:tcW w:w="7711" w:type="dxa"/>
            <w:vAlign w:val="center"/>
          </w:tcPr>
          <w:p>
            <w:pPr>
              <w:pStyle w:val="0"/>
              <w:jc w:val="center"/>
            </w:pPr>
            <w:r>
              <w:rPr>
                <w:sz w:val="24"/>
              </w:rPr>
              <w:t xml:space="preserve">Значение </w:t>
            </w:r>
            <w:r>
              <w:rPr>
                <w:sz w:val="24"/>
                <w:i w:val="on"/>
              </w:rPr>
              <w:t xml:space="preserve">K</w:t>
            </w:r>
            <w:r>
              <w:rPr>
                <w:sz w:val="24"/>
                <w:vertAlign w:val="subscript"/>
              </w:rPr>
              <w:t xml:space="preserve">в</w:t>
            </w:r>
            <w:r>
              <w:rPr>
                <w:sz w:val="24"/>
              </w:rPr>
              <w:t xml:space="preserve"> при </w:t>
            </w:r>
            <w:r>
              <w:rPr>
                <w:sz w:val="24"/>
                <w:i w:val="on"/>
              </w:rPr>
              <w:t xml:space="preserve">x/l</w:t>
            </w:r>
            <w:r>
              <w:rPr>
                <w:sz w:val="24"/>
              </w:rPr>
              <w:t xml:space="preserve">, равном</w:t>
            </w:r>
          </w:p>
        </w:tc>
      </w:tr>
      <w:tr>
        <w:tc>
          <w:tcPr>
            <w:vMerge w:val="continue"/>
          </w:tcPr>
          <w:p/>
        </w:tc>
        <w:tc>
          <w:tcPr>
            <w:tcW w:w="963" w:type="dxa"/>
            <w:vAlign w:val="center"/>
          </w:tcPr>
          <w:p>
            <w:pPr>
              <w:pStyle w:val="0"/>
              <w:jc w:val="center"/>
            </w:pPr>
            <w:r>
              <w:rPr>
                <w:sz w:val="24"/>
              </w:rPr>
              <w:t xml:space="preserve">10</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30</w:t>
            </w:r>
          </w:p>
        </w:tc>
        <w:tc>
          <w:tcPr>
            <w:tcW w:w="963" w:type="dxa"/>
            <w:vAlign w:val="center"/>
          </w:tcPr>
          <w:p>
            <w:pPr>
              <w:pStyle w:val="0"/>
              <w:jc w:val="center"/>
            </w:pPr>
            <w:r>
              <w:rPr>
                <w:sz w:val="24"/>
              </w:rPr>
              <w:t xml:space="preserve">40</w:t>
            </w:r>
          </w:p>
        </w:tc>
        <w:tc>
          <w:tcPr>
            <w:tcW w:w="963" w:type="dxa"/>
            <w:vAlign w:val="center"/>
          </w:tcPr>
          <w:p>
            <w:pPr>
              <w:pStyle w:val="0"/>
              <w:jc w:val="center"/>
            </w:pPr>
            <w:r>
              <w:rPr>
                <w:sz w:val="24"/>
              </w:rPr>
              <w:t xml:space="preserve">50</w:t>
            </w:r>
          </w:p>
        </w:tc>
        <w:tc>
          <w:tcPr>
            <w:tcW w:w="963" w:type="dxa"/>
            <w:vAlign w:val="center"/>
          </w:tcPr>
          <w:p>
            <w:pPr>
              <w:pStyle w:val="0"/>
              <w:jc w:val="center"/>
            </w:pPr>
            <w:r>
              <w:rPr>
                <w:sz w:val="24"/>
              </w:rPr>
              <w:t xml:space="preserve">60</w:t>
            </w:r>
          </w:p>
        </w:tc>
        <w:tc>
          <w:tcPr>
            <w:tcW w:w="963" w:type="dxa"/>
            <w:vAlign w:val="center"/>
          </w:tcPr>
          <w:p>
            <w:pPr>
              <w:pStyle w:val="0"/>
              <w:jc w:val="center"/>
            </w:pPr>
            <w:r>
              <w:rPr>
                <w:sz w:val="24"/>
              </w:rPr>
              <w:t xml:space="preserve">80</w:t>
            </w:r>
          </w:p>
        </w:tc>
        <w:tc>
          <w:tcPr>
            <w:tcW w:w="970" w:type="dxa"/>
            <w:vAlign w:val="center"/>
          </w:tcPr>
          <w:p>
            <w:pPr>
              <w:pStyle w:val="0"/>
              <w:jc w:val="center"/>
            </w:pPr>
            <w:r>
              <w:rPr>
                <w:sz w:val="24"/>
              </w:rPr>
              <w:t xml:space="preserve">100</w:t>
            </w:r>
          </w:p>
        </w:tc>
      </w:tr>
      <w:tr>
        <w:tc>
          <w:tcPr>
            <w:tcW w:w="1358" w:type="dxa"/>
            <w:vAlign w:val="center"/>
          </w:tcPr>
          <w:p>
            <w:pPr>
              <w:pStyle w:val="0"/>
              <w:jc w:val="center"/>
            </w:pPr>
            <w:r>
              <w:rPr>
                <w:sz w:val="24"/>
              </w:rPr>
              <w:t xml:space="preserve">2</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1,15</w:t>
            </w:r>
          </w:p>
        </w:tc>
        <w:tc>
          <w:tcPr>
            <w:tcW w:w="963" w:type="dxa"/>
            <w:vAlign w:val="center"/>
          </w:tcPr>
          <w:p>
            <w:pPr>
              <w:pStyle w:val="0"/>
              <w:jc w:val="center"/>
            </w:pPr>
            <w:r>
              <w:rPr>
                <w:sz w:val="24"/>
              </w:rPr>
              <w:t xml:space="preserve">1,3</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1,4</w:t>
            </w:r>
          </w:p>
        </w:tc>
        <w:tc>
          <w:tcPr>
            <w:tcW w:w="970" w:type="dxa"/>
            <w:vAlign w:val="center"/>
          </w:tcPr>
          <w:p>
            <w:pPr>
              <w:pStyle w:val="0"/>
              <w:jc w:val="center"/>
            </w:pPr>
            <w:r>
              <w:rPr>
                <w:sz w:val="24"/>
              </w:rPr>
              <w:t xml:space="preserve">1,4</w:t>
            </w:r>
          </w:p>
        </w:tc>
      </w:tr>
      <w:tr>
        <w:tc>
          <w:tcPr>
            <w:tcW w:w="1358" w:type="dxa"/>
            <w:vAlign w:val="center"/>
          </w:tcPr>
          <w:p>
            <w:pPr>
              <w:pStyle w:val="0"/>
              <w:jc w:val="center"/>
            </w:pPr>
            <w:r>
              <w:rPr>
                <w:sz w:val="24"/>
              </w:rPr>
              <w:t xml:space="preserve">3</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1,55</w:t>
            </w:r>
          </w:p>
        </w:tc>
        <w:tc>
          <w:tcPr>
            <w:tcW w:w="963" w:type="dxa"/>
            <w:vAlign w:val="center"/>
          </w:tcPr>
          <w:p>
            <w:pPr>
              <w:pStyle w:val="0"/>
              <w:jc w:val="center"/>
            </w:pPr>
            <w:r>
              <w:rPr>
                <w:sz w:val="24"/>
              </w:rPr>
              <w:t xml:space="preserve">1,6</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1,7</w:t>
            </w:r>
          </w:p>
        </w:tc>
        <w:tc>
          <w:tcPr>
            <w:tcW w:w="970" w:type="dxa"/>
            <w:vAlign w:val="center"/>
          </w:tcPr>
          <w:p>
            <w:pPr>
              <w:pStyle w:val="0"/>
              <w:jc w:val="center"/>
            </w:pPr>
            <w:r>
              <w:rPr>
                <w:sz w:val="24"/>
              </w:rPr>
              <w:t xml:space="preserve">1,7</w:t>
            </w:r>
          </w:p>
        </w:tc>
      </w:tr>
      <w:tr>
        <w:tc>
          <w:tcPr>
            <w:tcW w:w="1358" w:type="dxa"/>
            <w:vAlign w:val="center"/>
          </w:tcPr>
          <w:p>
            <w:pPr>
              <w:pStyle w:val="0"/>
              <w:jc w:val="center"/>
            </w:pPr>
            <w:r>
              <w:rPr>
                <w:sz w:val="24"/>
              </w:rPr>
              <w:t xml:space="preserve">4</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1,65</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1,9</w:t>
            </w:r>
          </w:p>
        </w:tc>
        <w:tc>
          <w:tcPr>
            <w:tcW w:w="970" w:type="dxa"/>
            <w:vAlign w:val="center"/>
          </w:tcPr>
          <w:p>
            <w:pPr>
              <w:pStyle w:val="0"/>
              <w:jc w:val="center"/>
            </w:pPr>
            <w:r>
              <w:rPr>
                <w:sz w:val="24"/>
              </w:rPr>
              <w:t xml:space="preserve">2,0</w:t>
            </w:r>
          </w:p>
        </w:tc>
      </w:tr>
      <w:tr>
        <w:tc>
          <w:tcPr>
            <w:tcW w:w="1358" w:type="dxa"/>
            <w:vAlign w:val="center"/>
          </w:tcPr>
          <w:p>
            <w:pPr>
              <w:pStyle w:val="0"/>
              <w:jc w:val="center"/>
            </w:pPr>
            <w:r>
              <w:rPr>
                <w:sz w:val="24"/>
              </w:rPr>
              <w:t xml:space="preserve">5</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2,1</w:t>
            </w:r>
          </w:p>
        </w:tc>
        <w:tc>
          <w:tcPr>
            <w:tcW w:w="970" w:type="dxa"/>
            <w:vAlign w:val="center"/>
          </w:tcPr>
          <w:p>
            <w:pPr>
              <w:pStyle w:val="0"/>
              <w:jc w:val="center"/>
            </w:pPr>
            <w:r>
              <w:rPr>
                <w:sz w:val="24"/>
              </w:rPr>
              <w:t xml:space="preserve">2,1</w:t>
            </w:r>
          </w:p>
        </w:tc>
      </w:tr>
      <w:tr>
        <w:tc>
          <w:tcPr>
            <w:tcW w:w="1358" w:type="dxa"/>
            <w:vAlign w:val="center"/>
          </w:tcPr>
          <w:p>
            <w:pPr>
              <w:pStyle w:val="0"/>
              <w:jc w:val="center"/>
            </w:pPr>
            <w:r>
              <w:rPr>
                <w:sz w:val="24"/>
              </w:rPr>
              <w:t xml:space="preserve">6</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2,2</w:t>
            </w:r>
          </w:p>
        </w:tc>
        <w:tc>
          <w:tcPr>
            <w:tcW w:w="970" w:type="dxa"/>
            <w:vAlign w:val="center"/>
          </w:tcPr>
          <w:p>
            <w:pPr>
              <w:pStyle w:val="0"/>
              <w:jc w:val="center"/>
            </w:pPr>
            <w:r>
              <w:rPr>
                <w:sz w:val="24"/>
              </w:rPr>
              <w:t xml:space="preserve">2,3</w:t>
            </w:r>
          </w:p>
        </w:tc>
      </w:tr>
      <w:tr>
        <w:tc>
          <w:tcPr>
            <w:tcW w:w="1358" w:type="dxa"/>
            <w:vAlign w:val="center"/>
          </w:tcPr>
          <w:p>
            <w:pPr>
              <w:pStyle w:val="0"/>
              <w:jc w:val="center"/>
            </w:pPr>
            <w:r>
              <w:rPr>
                <w:sz w:val="24"/>
              </w:rPr>
              <w:t xml:space="preserve">7</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2,4</w:t>
            </w:r>
          </w:p>
        </w:tc>
      </w:tr>
      <w:tr>
        <w:tc>
          <w:tcPr>
            <w:tcW w:w="1358" w:type="dxa"/>
            <w:vAlign w:val="center"/>
          </w:tcPr>
          <w:p>
            <w:pPr>
              <w:pStyle w:val="0"/>
              <w:jc w:val="center"/>
            </w:pPr>
            <w:r>
              <w:rPr>
                <w:sz w:val="24"/>
              </w:rPr>
              <w:t xml:space="preserve">8</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2,5</w:t>
            </w:r>
          </w:p>
        </w:tc>
      </w:tr>
      <w:tr>
        <w:tc>
          <w:tcPr>
            <w:tcW w:w="1358" w:type="dxa"/>
            <w:vAlign w:val="center"/>
          </w:tcPr>
          <w:p>
            <w:pPr>
              <w:pStyle w:val="0"/>
              <w:jc w:val="center"/>
            </w:pPr>
            <w:r>
              <w:rPr>
                <w:sz w:val="24"/>
              </w:rPr>
              <w:t xml:space="preserve">9</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2,35</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10</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11</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12 и более</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2,7</w:t>
            </w:r>
          </w:p>
        </w:tc>
      </w:tr>
      <w:tr>
        <w:tc>
          <w:tcPr>
            <w:gridSpan w:val="9"/>
            <w:tcW w:w="9069" w:type="dxa"/>
          </w:tcPr>
          <w:p>
            <w:pPr>
              <w:pStyle w:val="0"/>
              <w:ind w:firstLine="283"/>
            </w:pPr>
            <w:r>
              <w:rPr>
                <w:sz w:val="24"/>
              </w:rPr>
              <w:t xml:space="preserve">Примечание - </w:t>
            </w:r>
            <w:r>
              <w:rPr>
                <w:sz w:val="24"/>
                <w:i w:val="on"/>
              </w:rPr>
              <w:t xml:space="preserve">l</w:t>
            </w:r>
            <w:r>
              <w:rPr>
                <w:sz w:val="24"/>
              </w:rPr>
              <w:t xml:space="preserve"> - расстояние между воздухораспределителями.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И</w:t>
      </w:r>
    </w:p>
    <w:p>
      <w:pPr>
        <w:pStyle w:val="0"/>
        <w:jc w:val="both"/>
      </w:pPr>
      <w:r>
        <w:rPr>
          <w:sz w:val="24"/>
        </w:rPr>
      </w:r>
    </w:p>
    <w:bookmarkStart w:id="2287" w:name="P2287"/>
    <w:bookmarkEnd w:id="2287"/>
    <w:p>
      <w:pPr>
        <w:pStyle w:val="2"/>
        <w:jc w:val="center"/>
      </w:pPr>
      <w:r>
        <w:rPr>
          <w:sz w:val="24"/>
          <w:b w:val="on"/>
        </w:rPr>
        <w:t xml:space="preserve">ДОПУСТИМАЯ СКОРОСТЬ ДВИЖЕНИЯ</w:t>
      </w:r>
    </w:p>
    <w:p>
      <w:pPr>
        <w:pStyle w:val="2"/>
        <w:jc w:val="center"/>
      </w:pPr>
      <w:r>
        <w:rPr>
          <w:sz w:val="24"/>
          <w:b w:val="on"/>
        </w:rPr>
        <w:t xml:space="preserve">ТЕПЛОХЛАДОНОСИТЕЛЯ В ТРУБОПРОВОДАХ</w:t>
      </w:r>
    </w:p>
    <w:p>
      <w:pPr>
        <w:pStyle w:val="0"/>
        <w:jc w:val="both"/>
      </w:pPr>
      <w:r>
        <w:rPr>
          <w:sz w:val="24"/>
        </w:rPr>
      </w:r>
    </w:p>
    <w:p>
      <w:pPr>
        <w:pStyle w:val="0"/>
        <w:jc w:val="right"/>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98"/>
        <w:gridCol w:w="1394"/>
        <w:gridCol w:w="1394"/>
        <w:gridCol w:w="1394"/>
        <w:gridCol w:w="1394"/>
        <w:gridCol w:w="1395"/>
      </w:tblGrid>
      <w:tr>
        <w:tblPrEx>
          <w:tblBorders>
            <w:insideH w:val="single" w:sz="4"/>
          </w:tblBorders>
        </w:tblPrEx>
        <w:tc>
          <w:tcPr>
            <w:tcW w:w="2098" w:type="dxa"/>
            <w:vAlign w:val="center"/>
            <w:tcBorders>
              <w:top w:val="single" w:sz="4"/>
              <w:bottom w:val="single" w:sz="4"/>
            </w:tcBorders>
            <w:vMerge w:val="restart"/>
          </w:tcPr>
          <w:p>
            <w:pPr>
              <w:pStyle w:val="0"/>
              <w:jc w:val="center"/>
            </w:pPr>
            <w:r>
              <w:rPr>
                <w:sz w:val="24"/>
              </w:rPr>
              <w:t xml:space="preserve">Допустимый эквивалентный уровень шума, дБА</w:t>
            </w:r>
          </w:p>
        </w:tc>
        <w:tc>
          <w:tcPr>
            <w:gridSpan w:val="5"/>
            <w:tcW w:w="6971" w:type="dxa"/>
            <w:vAlign w:val="center"/>
            <w:tcBorders>
              <w:top w:val="single" w:sz="4"/>
              <w:bottom w:val="single" w:sz="4"/>
            </w:tcBorders>
          </w:tcPr>
          <w:p>
            <w:pPr>
              <w:pStyle w:val="0"/>
              <w:jc w:val="center"/>
            </w:pPr>
            <w:r>
              <w:rPr>
                <w:sz w:val="24"/>
              </w:rPr>
              <w:t xml:space="preserve">Допустимая скорость движения воды, м/с, в трубопроводах при сумме коэффициентов местных сопротивлений узла отопительного прибора или трубопроводного узла с арматурой, приведенных к скорости теплоносителя в трубах</w:t>
            </w:r>
          </w:p>
        </w:tc>
      </w:tr>
      <w:tr>
        <w:tblPrEx>
          <w:tblBorders>
            <w:insideH w:val="single" w:sz="4"/>
          </w:tblBorders>
        </w:tblPrEx>
        <w:tc>
          <w:tcPr>
            <w:tcBorders>
              <w:top w:val="single" w:sz="4"/>
              <w:bottom w:val="single" w:sz="4"/>
            </w:tcBorders>
            <w:vMerge w:val="continue"/>
          </w:tcPr>
          <w:p/>
        </w:tc>
        <w:tc>
          <w:tcPr>
            <w:tcW w:w="1394" w:type="dxa"/>
            <w:vAlign w:val="center"/>
            <w:tcBorders>
              <w:top w:val="single" w:sz="4"/>
              <w:bottom w:val="single" w:sz="4"/>
            </w:tcBorders>
          </w:tcPr>
          <w:p>
            <w:pPr>
              <w:pStyle w:val="0"/>
              <w:jc w:val="center"/>
            </w:pPr>
            <w:r>
              <w:rPr>
                <w:sz w:val="24"/>
              </w:rPr>
              <w:t xml:space="preserve">До 5</w:t>
            </w:r>
          </w:p>
        </w:tc>
        <w:tc>
          <w:tcPr>
            <w:tcW w:w="1394" w:type="dxa"/>
            <w:vAlign w:val="center"/>
            <w:tcBorders>
              <w:top w:val="single" w:sz="4"/>
              <w:bottom w:val="single" w:sz="4"/>
            </w:tcBorders>
          </w:tcPr>
          <w:p>
            <w:pPr>
              <w:pStyle w:val="0"/>
              <w:jc w:val="center"/>
            </w:pPr>
            <w:r>
              <w:rPr>
                <w:sz w:val="24"/>
              </w:rPr>
              <w:t xml:space="preserve">До 10</w:t>
            </w:r>
          </w:p>
        </w:tc>
        <w:tc>
          <w:tcPr>
            <w:tcW w:w="1394" w:type="dxa"/>
            <w:vAlign w:val="center"/>
            <w:tcBorders>
              <w:top w:val="single" w:sz="4"/>
              <w:bottom w:val="single" w:sz="4"/>
            </w:tcBorders>
          </w:tcPr>
          <w:p>
            <w:pPr>
              <w:pStyle w:val="0"/>
              <w:jc w:val="center"/>
            </w:pPr>
            <w:r>
              <w:rPr>
                <w:sz w:val="24"/>
              </w:rPr>
              <w:t xml:space="preserve">До 15</w:t>
            </w:r>
          </w:p>
        </w:tc>
        <w:tc>
          <w:tcPr>
            <w:tcW w:w="1394" w:type="dxa"/>
            <w:vAlign w:val="center"/>
            <w:tcBorders>
              <w:top w:val="single" w:sz="4"/>
              <w:bottom w:val="single" w:sz="4"/>
            </w:tcBorders>
          </w:tcPr>
          <w:p>
            <w:pPr>
              <w:pStyle w:val="0"/>
              <w:jc w:val="center"/>
            </w:pPr>
            <w:r>
              <w:rPr>
                <w:sz w:val="24"/>
              </w:rPr>
              <w:t xml:space="preserve">До 20</w:t>
            </w:r>
          </w:p>
        </w:tc>
        <w:tc>
          <w:tcPr>
            <w:tcW w:w="1395" w:type="dxa"/>
            <w:vAlign w:val="center"/>
            <w:tcBorders>
              <w:top w:val="single" w:sz="4"/>
              <w:bottom w:val="single" w:sz="4"/>
            </w:tcBorders>
          </w:tcPr>
          <w:p>
            <w:pPr>
              <w:pStyle w:val="0"/>
              <w:jc w:val="center"/>
            </w:pPr>
            <w:r>
              <w:rPr>
                <w:sz w:val="24"/>
              </w:rPr>
              <w:t xml:space="preserve">До 30</w:t>
            </w:r>
          </w:p>
        </w:tc>
      </w:tr>
      <w:tr>
        <w:tc>
          <w:tcPr>
            <w:tcW w:w="2098" w:type="dxa"/>
            <w:vAlign w:val="center"/>
            <w:tcBorders>
              <w:top w:val="single" w:sz="4"/>
              <w:bottom w:val="nil"/>
            </w:tcBorders>
          </w:tcPr>
          <w:p>
            <w:pPr>
              <w:pStyle w:val="0"/>
              <w:jc w:val="center"/>
            </w:pPr>
            <w:r>
              <w:rPr>
                <w:sz w:val="24"/>
              </w:rPr>
              <w:t xml:space="preserve">25</w:t>
            </w:r>
          </w:p>
        </w:tc>
        <w:tc>
          <w:tcPr>
            <w:tcW w:w="1394" w:type="dxa"/>
            <w:vAlign w:val="center"/>
            <w:tcBorders>
              <w:top w:val="single" w:sz="4"/>
              <w:bottom w:val="nil"/>
            </w:tcBorders>
          </w:tcPr>
          <w:p>
            <w:pPr>
              <w:pStyle w:val="0"/>
              <w:jc w:val="center"/>
            </w:pPr>
            <w:r>
              <w:rPr>
                <w:sz w:val="24"/>
              </w:rPr>
              <w:t xml:space="preserve">1,5/1,5</w:t>
            </w:r>
          </w:p>
        </w:tc>
        <w:tc>
          <w:tcPr>
            <w:tcW w:w="1394" w:type="dxa"/>
            <w:vAlign w:val="center"/>
            <w:tcBorders>
              <w:top w:val="single" w:sz="4"/>
              <w:bottom w:val="nil"/>
            </w:tcBorders>
          </w:tcPr>
          <w:p>
            <w:pPr>
              <w:pStyle w:val="0"/>
              <w:jc w:val="center"/>
            </w:pPr>
            <w:r>
              <w:rPr>
                <w:sz w:val="24"/>
              </w:rPr>
              <w:t xml:space="preserve">1,1/0,7</w:t>
            </w:r>
          </w:p>
        </w:tc>
        <w:tc>
          <w:tcPr>
            <w:tcW w:w="1394" w:type="dxa"/>
            <w:vAlign w:val="center"/>
            <w:tcBorders>
              <w:top w:val="single" w:sz="4"/>
              <w:bottom w:val="nil"/>
            </w:tcBorders>
          </w:tcPr>
          <w:p>
            <w:pPr>
              <w:pStyle w:val="0"/>
              <w:jc w:val="center"/>
            </w:pPr>
            <w:r>
              <w:rPr>
                <w:sz w:val="24"/>
              </w:rPr>
              <w:t xml:space="preserve">0,9/0,55</w:t>
            </w:r>
          </w:p>
        </w:tc>
        <w:tc>
          <w:tcPr>
            <w:tcW w:w="1394" w:type="dxa"/>
            <w:vAlign w:val="center"/>
            <w:tcBorders>
              <w:top w:val="single" w:sz="4"/>
              <w:bottom w:val="nil"/>
            </w:tcBorders>
          </w:tcPr>
          <w:p>
            <w:pPr>
              <w:pStyle w:val="0"/>
              <w:jc w:val="center"/>
            </w:pPr>
            <w:r>
              <w:rPr>
                <w:sz w:val="24"/>
              </w:rPr>
              <w:t xml:space="preserve">0,75/0,5</w:t>
            </w:r>
          </w:p>
        </w:tc>
        <w:tc>
          <w:tcPr>
            <w:tcW w:w="1395" w:type="dxa"/>
            <w:vAlign w:val="center"/>
            <w:tcBorders>
              <w:top w:val="single" w:sz="4"/>
              <w:bottom w:val="nil"/>
            </w:tcBorders>
          </w:tcPr>
          <w:p>
            <w:pPr>
              <w:pStyle w:val="0"/>
              <w:jc w:val="center"/>
            </w:pPr>
            <w:r>
              <w:rPr>
                <w:sz w:val="24"/>
              </w:rPr>
              <w:t xml:space="preserve">0,6/0,4</w:t>
            </w:r>
          </w:p>
        </w:tc>
      </w:tr>
      <w:tr>
        <w:tc>
          <w:tcPr>
            <w:tcW w:w="2098" w:type="dxa"/>
            <w:vAlign w:val="center"/>
            <w:tcBorders>
              <w:top w:val="nil"/>
              <w:bottom w:val="nil"/>
            </w:tcBorders>
          </w:tcPr>
          <w:p>
            <w:pPr>
              <w:pStyle w:val="0"/>
              <w:jc w:val="center"/>
            </w:pPr>
            <w:r>
              <w:rPr>
                <w:sz w:val="24"/>
              </w:rPr>
              <w:t xml:space="preserve">30</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1,5/1,2</w:t>
            </w:r>
          </w:p>
        </w:tc>
        <w:tc>
          <w:tcPr>
            <w:tcW w:w="1394" w:type="dxa"/>
            <w:vAlign w:val="center"/>
            <w:tcBorders>
              <w:top w:val="nil"/>
              <w:bottom w:val="nil"/>
            </w:tcBorders>
          </w:tcPr>
          <w:p>
            <w:pPr>
              <w:pStyle w:val="0"/>
              <w:jc w:val="center"/>
            </w:pPr>
            <w:r>
              <w:rPr>
                <w:sz w:val="24"/>
              </w:rPr>
              <w:t xml:space="preserve">1,2/1,0</w:t>
            </w:r>
          </w:p>
        </w:tc>
        <w:tc>
          <w:tcPr>
            <w:tcW w:w="1394" w:type="dxa"/>
            <w:vAlign w:val="center"/>
            <w:tcBorders>
              <w:top w:val="nil"/>
              <w:bottom w:val="nil"/>
            </w:tcBorders>
          </w:tcPr>
          <w:p>
            <w:pPr>
              <w:pStyle w:val="0"/>
              <w:jc w:val="center"/>
            </w:pPr>
            <w:r>
              <w:rPr>
                <w:sz w:val="24"/>
              </w:rPr>
              <w:t xml:space="preserve">1,0/0,8</w:t>
            </w:r>
          </w:p>
        </w:tc>
        <w:tc>
          <w:tcPr>
            <w:tcW w:w="1395" w:type="dxa"/>
            <w:vAlign w:val="center"/>
            <w:tcBorders>
              <w:top w:val="nil"/>
              <w:bottom w:val="nil"/>
            </w:tcBorders>
          </w:tcPr>
          <w:p>
            <w:pPr>
              <w:pStyle w:val="0"/>
              <w:jc w:val="center"/>
            </w:pPr>
            <w:r>
              <w:rPr>
                <w:sz w:val="24"/>
              </w:rPr>
              <w:t xml:space="preserve">0,85/0,65</w:t>
            </w:r>
          </w:p>
        </w:tc>
      </w:tr>
      <w:tr>
        <w:tc>
          <w:tcPr>
            <w:tcW w:w="2098" w:type="dxa"/>
            <w:vAlign w:val="center"/>
            <w:tcBorders>
              <w:top w:val="nil"/>
              <w:bottom w:val="nil"/>
            </w:tcBorders>
          </w:tcPr>
          <w:p>
            <w:pPr>
              <w:pStyle w:val="0"/>
              <w:jc w:val="center"/>
            </w:pPr>
            <w:r>
              <w:rPr>
                <w:sz w:val="24"/>
              </w:rPr>
              <w:t xml:space="preserve">35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1,5/1,1</w:t>
            </w:r>
          </w:p>
        </w:tc>
        <w:tc>
          <w:tcPr>
            <w:tcW w:w="1394" w:type="dxa"/>
            <w:vAlign w:val="center"/>
            <w:tcBorders>
              <w:top w:val="nil"/>
              <w:bottom w:val="nil"/>
            </w:tcBorders>
          </w:tcPr>
          <w:p>
            <w:pPr>
              <w:pStyle w:val="0"/>
              <w:jc w:val="center"/>
            </w:pPr>
            <w:r>
              <w:rPr>
                <w:sz w:val="24"/>
              </w:rPr>
              <w:t xml:space="preserve">1,2/0,95</w:t>
            </w:r>
          </w:p>
        </w:tc>
        <w:tc>
          <w:tcPr>
            <w:tcW w:w="1395" w:type="dxa"/>
            <w:vAlign w:val="center"/>
            <w:tcBorders>
              <w:top w:val="nil"/>
              <w:bottom w:val="nil"/>
            </w:tcBorders>
          </w:tcPr>
          <w:p>
            <w:pPr>
              <w:pStyle w:val="0"/>
              <w:jc w:val="center"/>
            </w:pPr>
            <w:r>
              <w:rPr>
                <w:sz w:val="24"/>
              </w:rPr>
              <w:t xml:space="preserve">1,0/0,8</w:t>
            </w:r>
          </w:p>
        </w:tc>
      </w:tr>
      <w:tr>
        <w:tc>
          <w:tcPr>
            <w:tcW w:w="2098" w:type="dxa"/>
            <w:vAlign w:val="center"/>
            <w:tcBorders>
              <w:top w:val="nil"/>
              <w:bottom w:val="single" w:sz="4"/>
            </w:tcBorders>
          </w:tcPr>
          <w:p>
            <w:pPr>
              <w:pStyle w:val="0"/>
              <w:jc w:val="center"/>
            </w:pPr>
            <w:r>
              <w:rPr>
                <w:sz w:val="24"/>
              </w:rPr>
              <w:t xml:space="preserve">40</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5" w:type="dxa"/>
            <w:vAlign w:val="center"/>
            <w:tcBorders>
              <w:top w:val="nil"/>
              <w:bottom w:val="single" w:sz="4"/>
            </w:tcBorders>
          </w:tcPr>
          <w:p>
            <w:pPr>
              <w:pStyle w:val="0"/>
              <w:jc w:val="center"/>
            </w:pPr>
            <w:r>
              <w:rPr>
                <w:sz w:val="24"/>
              </w:rPr>
              <w:t xml:space="preserve">1,3/1,2</w:t>
            </w:r>
          </w:p>
        </w:tc>
      </w:tr>
      <w:tr>
        <w:tblPrEx>
          <w:tblBorders>
            <w:insideH w:val="single" w:sz="4"/>
          </w:tblBorders>
        </w:tblPrEx>
        <w:tc>
          <w:tcPr>
            <w:gridSpan w:val="6"/>
            <w:tcW w:w="9069"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В числителе приведена допустимая скорость теплоносителя при применении шаровых кранов, в знаменателе - при применении вентилей и регулирующей арматуры.</w:t>
            </w:r>
          </w:p>
          <w:p>
            <w:pPr>
              <w:pStyle w:val="0"/>
              <w:ind w:firstLine="283"/>
              <w:jc w:val="both"/>
            </w:pPr>
            <w:r>
              <w:rPr>
                <w:sz w:val="24"/>
              </w:rPr>
              <w:t xml:space="preserve">2 Скорость движения воды в трубах, прокладываемых через несколько помещений, следует определять, принимая в расчет:</w:t>
            </w:r>
          </w:p>
          <w:p>
            <w:pPr>
              <w:pStyle w:val="0"/>
              <w:ind w:firstLine="283"/>
              <w:jc w:val="both"/>
            </w:pPr>
            <w:r>
              <w:rPr>
                <w:sz w:val="24"/>
              </w:rPr>
              <w:t xml:space="preserve">а) помещение с наименьшим допустимым эквивалентным уровнем шума;</w:t>
            </w:r>
          </w:p>
          <w:p>
            <w:pPr>
              <w:pStyle w:val="0"/>
              <w:ind w:firstLine="283"/>
              <w:jc w:val="both"/>
            </w:pPr>
            <w:r>
              <w:rPr>
                <w:sz w:val="24"/>
              </w:rPr>
              <w:t xml:space="preserve">б) арматуру с наибольшим коэффициентом местного сопротивления, устанавливаемую на любом участке трубопровода, прокладываемого через это помещение, при длине участка 30 м в обе стороны от помещения.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К</w:t>
      </w:r>
    </w:p>
    <w:p>
      <w:pPr>
        <w:pStyle w:val="0"/>
        <w:jc w:val="both"/>
      </w:pPr>
      <w:r>
        <w:rPr>
          <w:sz w:val="24"/>
        </w:rPr>
      </w:r>
    </w:p>
    <w:bookmarkStart w:id="2335" w:name="P2335"/>
    <w:bookmarkEnd w:id="2335"/>
    <w:p>
      <w:pPr>
        <w:pStyle w:val="2"/>
        <w:jc w:val="center"/>
      </w:pPr>
      <w:r>
        <w:rPr>
          <w:sz w:val="24"/>
          <w:b w:val="on"/>
        </w:rPr>
        <w:t xml:space="preserve">МЕТАЛЛИЧЕСКИЕ ВОЗДУХОВОДЫ</w:t>
      </w:r>
    </w:p>
    <w:p>
      <w:pPr>
        <w:pStyle w:val="2"/>
        <w:jc w:val="center"/>
      </w:pPr>
      <w:r>
        <w:rPr>
          <w:sz w:val="24"/>
          <w:b w:val="on"/>
        </w:rPr>
        <w:t xml:space="preserve">(ДОПУСТИМЫЕ СЕЧЕНИЯ И ТОЛЩИНА МЕТАЛЛА)</w:t>
      </w:r>
    </w:p>
    <w:p>
      <w:pPr>
        <w:pStyle w:val="0"/>
        <w:jc w:val="both"/>
      </w:pPr>
      <w:r>
        <w:rPr>
          <w:sz w:val="24"/>
        </w:rPr>
      </w:r>
    </w:p>
    <w:p>
      <w:pPr>
        <w:pStyle w:val="0"/>
        <w:ind w:firstLine="540"/>
        <w:jc w:val="both"/>
      </w:pPr>
      <w:r>
        <w:rPr>
          <w:sz w:val="24"/>
        </w:rPr>
        <w:t xml:space="preserve">К.1 Соотношение сторон для воздуховодов прямоугольного сечения не должно превышать 1 к 4.</w:t>
      </w:r>
    </w:p>
    <w:p>
      <w:pPr>
        <w:pStyle w:val="0"/>
        <w:spacing w:before="240" w:lineRule="auto"/>
        <w:ind w:firstLine="540"/>
        <w:jc w:val="both"/>
      </w:pPr>
      <w:r>
        <w:rPr>
          <w:sz w:val="24"/>
        </w:rPr>
        <w:t xml:space="preserve">К.2 Толщину листовой стали для воздуховодов, по которым перемещается воздух температурой не выше 80 °C, следует принимать, не менее:</w:t>
      </w:r>
    </w:p>
    <w:p>
      <w:pPr>
        <w:pStyle w:val="0"/>
        <w:spacing w:before="240" w:lineRule="auto"/>
        <w:ind w:firstLine="540"/>
        <w:jc w:val="both"/>
      </w:pPr>
      <w:r>
        <w:rPr>
          <w:sz w:val="24"/>
        </w:rPr>
        <w:t xml:space="preserve">для воздуховодов круглого сечения - диаметром, мм:</w:t>
      </w:r>
    </w:p>
    <w:p>
      <w:pPr>
        <w:pStyle w:val="1"/>
        <w:spacing w:before="200" w:lineRule="auto"/>
        <w:jc w:val="both"/>
      </w:pPr>
      <w:r>
        <w:rPr>
          <w:sz w:val="20"/>
        </w:rPr>
        <w:t xml:space="preserve">                до 200 включ.        - 0,5;</w:t>
      </w:r>
    </w:p>
    <w:p>
      <w:pPr>
        <w:pStyle w:val="1"/>
        <w:jc w:val="both"/>
      </w:pPr>
      <w:r>
        <w:rPr>
          <w:sz w:val="20"/>
        </w:rPr>
        <w:t xml:space="preserve">      - от  250 до 450 включ.        - 0,6;</w:t>
      </w:r>
    </w:p>
    <w:p>
      <w:pPr>
        <w:pStyle w:val="1"/>
        <w:jc w:val="both"/>
      </w:pPr>
      <w:r>
        <w:rPr>
          <w:sz w:val="20"/>
        </w:rPr>
        <w:t xml:space="preserve">      - от  500 до 800 включ.        - 0,7;</w:t>
      </w:r>
    </w:p>
    <w:p>
      <w:pPr>
        <w:pStyle w:val="1"/>
        <w:jc w:val="both"/>
      </w:pPr>
      <w:r>
        <w:rPr>
          <w:sz w:val="20"/>
        </w:rPr>
        <w:t xml:space="preserve">      - от  900 до 1250 включ.       - 1,0;</w:t>
      </w:r>
    </w:p>
    <w:p>
      <w:pPr>
        <w:pStyle w:val="1"/>
        <w:jc w:val="both"/>
      </w:pPr>
      <w:r>
        <w:rPr>
          <w:sz w:val="20"/>
        </w:rPr>
        <w:t xml:space="preserve">      - от 1400 до 1600 включ.       - 1,2;</w:t>
      </w:r>
    </w:p>
    <w:p>
      <w:pPr>
        <w:pStyle w:val="1"/>
        <w:jc w:val="both"/>
      </w:pPr>
      <w:r>
        <w:rPr>
          <w:sz w:val="20"/>
        </w:rPr>
        <w:t xml:space="preserve">      - от 1800 до 2000 включ.       - 1,4;</w:t>
      </w:r>
    </w:p>
    <w:p>
      <w:pPr>
        <w:pStyle w:val="0"/>
        <w:ind w:firstLine="540"/>
        <w:jc w:val="both"/>
      </w:pPr>
      <w:r>
        <w:rPr>
          <w:sz w:val="24"/>
        </w:rPr>
        <w:t xml:space="preserve">для воздуховодов прямоугольного сечения - размером большей стороны, мм:</w:t>
      </w:r>
    </w:p>
    <w:p>
      <w:pPr>
        <w:pStyle w:val="1"/>
        <w:spacing w:before="200" w:lineRule="auto"/>
        <w:jc w:val="both"/>
      </w:pPr>
      <w:r>
        <w:rPr>
          <w:sz w:val="20"/>
        </w:rPr>
        <w:t xml:space="preserve">                до  250 включ.       - 0,5;</w:t>
      </w:r>
    </w:p>
    <w:p>
      <w:pPr>
        <w:pStyle w:val="1"/>
        <w:jc w:val="both"/>
      </w:pPr>
      <w:r>
        <w:rPr>
          <w:sz w:val="20"/>
        </w:rPr>
        <w:t xml:space="preserve">      - от  300 до 1000 включ.       - 0,7;</w:t>
      </w:r>
    </w:p>
    <w:p>
      <w:pPr>
        <w:pStyle w:val="1"/>
        <w:jc w:val="both"/>
      </w:pPr>
      <w:r>
        <w:rPr>
          <w:sz w:val="20"/>
        </w:rPr>
        <w:t xml:space="preserve">      - от 1250 до 2000 включ.       - 0,9.</w:t>
      </w:r>
    </w:p>
    <w:p>
      <w:pPr>
        <w:pStyle w:val="0"/>
        <w:ind w:firstLine="540"/>
        <w:jc w:val="both"/>
      </w:pPr>
      <w:r>
        <w:rPr>
          <w:sz w:val="24"/>
        </w:rPr>
        <w:t xml:space="preserve">Указанные значения применимы для фальцевых воздуховодов и не распространяются на воздуховоды для технологических систем (аспирация, пневмотранспорт и др.).</w:t>
      </w:r>
    </w:p>
    <w:p>
      <w:pPr>
        <w:pStyle w:val="0"/>
        <w:spacing w:before="240" w:lineRule="auto"/>
        <w:ind w:firstLine="540"/>
        <w:jc w:val="both"/>
      </w:pPr>
      <w:r>
        <w:rPr>
          <w:sz w:val="24"/>
        </w:rPr>
        <w:t xml:space="preserve">Для сварных воздуховодов толщина стали определяется по условиям производства сварных работ. Для черной стали от 1,5 мм до 2,0 мм.</w:t>
      </w:r>
    </w:p>
    <w:p>
      <w:pPr>
        <w:pStyle w:val="0"/>
        <w:spacing w:before="240" w:lineRule="auto"/>
        <w:ind w:firstLine="540"/>
        <w:jc w:val="both"/>
      </w:pPr>
      <w:r>
        <w:rPr>
          <w:sz w:val="24"/>
        </w:rPr>
        <w:t xml:space="preserve">К.3 Для воздуховодов, по которым предусматривается перемещение воздуха температурой более 80 °C или воздуха с механическими примесями, или абразивной пылью, толщину стали и материал следует выбирать с учетом устойчивости к воздействию и долговечностью.</w:t>
      </w:r>
    </w:p>
    <w:p>
      <w:pPr>
        <w:pStyle w:val="0"/>
        <w:spacing w:before="240" w:lineRule="auto"/>
        <w:ind w:firstLine="540"/>
        <w:jc w:val="both"/>
      </w:pPr>
      <w:r>
        <w:rPr>
          <w:sz w:val="24"/>
        </w:rPr>
        <w:t xml:space="preserve">К.4 Для воздуховодов с нормируемыми пределами огнестойкости толщину стали следует принимать согласно сводам правил по пожарной безопасности, обеспечивающим выполнение требований </w:t>
      </w:r>
      <w:hyperlink w:history="0" w:anchor="P2919"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Л</w:t>
      </w:r>
    </w:p>
    <w:p>
      <w:pPr>
        <w:pStyle w:val="0"/>
        <w:jc w:val="both"/>
      </w:pPr>
      <w:r>
        <w:rPr>
          <w:sz w:val="24"/>
        </w:rPr>
      </w:r>
    </w:p>
    <w:bookmarkStart w:id="2362" w:name="P2362"/>
    <w:bookmarkEnd w:id="2362"/>
    <w:p>
      <w:pPr>
        <w:pStyle w:val="2"/>
        <w:jc w:val="center"/>
      </w:pPr>
      <w:r>
        <w:rPr>
          <w:sz w:val="24"/>
          <w:b w:val="on"/>
        </w:rPr>
        <w:t xml:space="preserve">РЕКОМЕНДУЕМАЯ СКОРОСТЬ ДВИЖЕНИЯ ВОЗДУХА В ВОЗДУХОВОДАХ</w:t>
      </w:r>
    </w:p>
    <w:p>
      <w:pPr>
        <w:pStyle w:val="2"/>
        <w:jc w:val="center"/>
      </w:pPr>
      <w:r>
        <w:rPr>
          <w:sz w:val="24"/>
          <w:b w:val="on"/>
        </w:rPr>
        <w:t xml:space="preserve">СИСТЕМ ВЕНТИЛЯЦИИ И КОНДИЦИОНИРОВАНИЯ</w:t>
      </w:r>
    </w:p>
    <w:p>
      <w:pPr>
        <w:pStyle w:val="0"/>
        <w:jc w:val="both"/>
      </w:pPr>
      <w:r>
        <w:rPr>
          <w:sz w:val="24"/>
        </w:rPr>
      </w:r>
    </w:p>
    <w:p>
      <w:pPr>
        <w:pStyle w:val="0"/>
        <w:jc w:val="right"/>
      </w:pPr>
      <w:r>
        <w:rPr>
          <w:sz w:val="24"/>
        </w:rPr>
        <w:t xml:space="preserve">Таблица Л.1</w:t>
      </w:r>
    </w:p>
    <w:p>
      <w:pPr>
        <w:pStyle w:val="0"/>
        <w:jc w:val="both"/>
      </w:pPr>
      <w:r>
        <w:rPr>
          <w:sz w:val="24"/>
        </w:rPr>
      </w:r>
    </w:p>
    <w:bookmarkStart w:id="2367" w:name="P2367"/>
    <w:bookmarkEnd w:id="2367"/>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вытяжной</w:t>
      </w:r>
    </w:p>
    <w:p>
      <w:pPr>
        <w:pStyle w:val="0"/>
        <w:jc w:val="center"/>
      </w:pPr>
      <w:r>
        <w:rPr>
          <w:sz w:val="24"/>
          <w:b w:val="on"/>
        </w:rPr>
        <w:t xml:space="preserve">вентиляции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Вытяжные системы производительностью до 500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2,0 - 3,0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1,5 - 2,5</w:t>
            </w:r>
          </w:p>
        </w:tc>
      </w:tr>
      <w:tr>
        <w:tc>
          <w:tcPr>
            <w:tcW w:w="7313" w:type="dxa"/>
          </w:tcPr>
          <w:p>
            <w:pPr>
              <w:pStyle w:val="0"/>
              <w:ind w:firstLine="283"/>
            </w:pPr>
            <w:r>
              <w:rPr>
                <w:sz w:val="24"/>
              </w:rPr>
              <w:t xml:space="preserve">Вытяжные системы производительностью от 500 до 2000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Вытяжные системы производительностью от 2000 до 5000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Вытяжные системы производительностью свыше 5000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bl>
    <w:p>
      <w:pPr>
        <w:pStyle w:val="0"/>
        <w:jc w:val="both"/>
      </w:pPr>
      <w:r>
        <w:rPr>
          <w:sz w:val="24"/>
        </w:rPr>
      </w:r>
    </w:p>
    <w:p>
      <w:pPr>
        <w:pStyle w:val="0"/>
        <w:jc w:val="right"/>
      </w:pPr>
      <w:r>
        <w:rPr>
          <w:sz w:val="24"/>
        </w:rPr>
        <w:t xml:space="preserve">Таблица Л.2</w:t>
      </w:r>
    </w:p>
    <w:p>
      <w:pPr>
        <w:pStyle w:val="0"/>
        <w:jc w:val="both"/>
      </w:pPr>
      <w:r>
        <w:rPr>
          <w:sz w:val="24"/>
        </w:rPr>
      </w:r>
    </w:p>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вентиляции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Системы приточной вентиляции производительностью до 3 000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3,0 - 4,0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2,5 - 3,5</w:t>
            </w:r>
          </w:p>
        </w:tc>
      </w:tr>
      <w:tr>
        <w:tc>
          <w:tcPr>
            <w:tcW w:w="7313" w:type="dxa"/>
          </w:tcPr>
          <w:p>
            <w:pPr>
              <w:pStyle w:val="0"/>
              <w:ind w:firstLine="283"/>
            </w:pPr>
            <w:r>
              <w:rPr>
                <w:sz w:val="24"/>
              </w:rPr>
              <w:t xml:space="preserve">Системы приточной вентиляции производительностью от 3000 до 10 000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r>
        <w:tc>
          <w:tcPr>
            <w:tcW w:w="7313" w:type="dxa"/>
          </w:tcPr>
          <w:p>
            <w:pPr>
              <w:pStyle w:val="0"/>
              <w:ind w:firstLine="283"/>
            </w:pPr>
            <w:r>
              <w:rPr>
                <w:sz w:val="24"/>
              </w:rPr>
              <w:t xml:space="preserve">Системы приточной вентиляции производительностью свыше 10 000 м</w:t>
            </w:r>
            <w:r>
              <w:rPr>
                <w:sz w:val="24"/>
                <w:vertAlign w:val="superscript"/>
              </w:rPr>
              <w:t xml:space="preserve">3</w:t>
            </w:r>
            <w:r>
              <w:rPr>
                <w:sz w:val="24"/>
              </w:rPr>
              <w:t xml:space="preserve">/ч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5,5 - 6,5</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Системы приточной вентиляции со встроенными утилизаторами тепла вытяжного воздуха при количестве часов работы в году:</w:t>
            </w:r>
          </w:p>
        </w:tc>
        <w:tc>
          <w:tcPr>
            <w:tcW w:w="1757" w:type="dxa"/>
          </w:tcPr>
          <w:p>
            <w:pPr>
              <w:pStyle w:val="0"/>
            </w:pPr>
            <w:r>
              <w:rPr>
                <w:sz w:val="24"/>
              </w:rPr>
            </w:r>
          </w:p>
        </w:tc>
      </w:tr>
      <w:tr>
        <w:tc>
          <w:tcPr>
            <w:tcW w:w="7313" w:type="dxa"/>
          </w:tcPr>
          <w:p>
            <w:pPr>
              <w:pStyle w:val="0"/>
              <w:ind w:firstLine="283"/>
            </w:pPr>
            <w:r>
              <w:rPr>
                <w:sz w:val="24"/>
              </w:rPr>
              <w:t xml:space="preserve">До 2000 включ.</w:t>
            </w:r>
          </w:p>
        </w:tc>
        <w:tc>
          <w:tcPr>
            <w:tcW w:w="1757" w:type="dxa"/>
          </w:tcPr>
          <w:p>
            <w:pPr>
              <w:pStyle w:val="0"/>
              <w:jc w:val="center"/>
            </w:pPr>
            <w:r>
              <w:rPr>
                <w:sz w:val="24"/>
              </w:rPr>
              <w:t xml:space="preserve">5,0 - 6,0</w:t>
            </w:r>
          </w:p>
        </w:tc>
      </w:tr>
      <w:tr>
        <w:tc>
          <w:tcPr>
            <w:tcW w:w="7313" w:type="dxa"/>
          </w:tcPr>
          <w:p>
            <w:pPr>
              <w:pStyle w:val="0"/>
              <w:ind w:firstLine="283"/>
            </w:pPr>
            <w:r>
              <w:rPr>
                <w:sz w:val="24"/>
              </w:rPr>
              <w:t xml:space="preserve">От 2000 до 4000 включ.</w:t>
            </w:r>
          </w:p>
        </w:tc>
        <w:tc>
          <w:tcPr>
            <w:tcW w:w="1757" w:type="dxa"/>
          </w:tcPr>
          <w:p>
            <w:pPr>
              <w:pStyle w:val="0"/>
              <w:jc w:val="center"/>
            </w:pPr>
            <w:r>
              <w:rPr>
                <w:sz w:val="24"/>
              </w:rPr>
              <w:t xml:space="preserve">4,5 - 5,5</w:t>
            </w:r>
          </w:p>
        </w:tc>
      </w:tr>
      <w:tr>
        <w:tc>
          <w:tcPr>
            <w:tcW w:w="7313" w:type="dxa"/>
          </w:tcPr>
          <w:p>
            <w:pPr>
              <w:pStyle w:val="0"/>
              <w:ind w:firstLine="283"/>
            </w:pPr>
            <w:r>
              <w:rPr>
                <w:sz w:val="24"/>
              </w:rPr>
              <w:t xml:space="preserve">От 4000 до 6000 включ.</w:t>
            </w:r>
          </w:p>
        </w:tc>
        <w:tc>
          <w:tcPr>
            <w:tcW w:w="1757" w:type="dxa"/>
          </w:tcPr>
          <w:p>
            <w:pPr>
              <w:pStyle w:val="0"/>
              <w:jc w:val="center"/>
            </w:pPr>
            <w:r>
              <w:rPr>
                <w:sz w:val="24"/>
              </w:rPr>
              <w:t xml:space="preserve">4,0 - 5,0</w:t>
            </w:r>
          </w:p>
        </w:tc>
      </w:tr>
      <w:tr>
        <w:tc>
          <w:tcPr>
            <w:tcW w:w="7313" w:type="dxa"/>
          </w:tcPr>
          <w:p>
            <w:pPr>
              <w:pStyle w:val="0"/>
              <w:ind w:firstLine="283"/>
            </w:pPr>
            <w:r>
              <w:rPr>
                <w:sz w:val="24"/>
              </w:rPr>
              <w:t xml:space="preserve">Св. 6000</w:t>
            </w:r>
          </w:p>
        </w:tc>
        <w:tc>
          <w:tcPr>
            <w:tcW w:w="1757" w:type="dxa"/>
          </w:tcPr>
          <w:p>
            <w:pPr>
              <w:pStyle w:val="0"/>
              <w:jc w:val="center"/>
            </w:pPr>
            <w:r>
              <w:rPr>
                <w:sz w:val="24"/>
              </w:rPr>
              <w:t xml:space="preserve">3,5 - 4,5</w:t>
            </w:r>
          </w:p>
        </w:tc>
      </w:tr>
    </w:tbl>
    <w:p>
      <w:pPr>
        <w:pStyle w:val="0"/>
        <w:jc w:val="both"/>
      </w:pPr>
      <w:r>
        <w:rPr>
          <w:sz w:val="24"/>
        </w:rPr>
      </w:r>
    </w:p>
    <w:p>
      <w:pPr>
        <w:pStyle w:val="0"/>
        <w:jc w:val="right"/>
      </w:pPr>
      <w:r>
        <w:rPr>
          <w:sz w:val="24"/>
        </w:rPr>
        <w:t xml:space="preserve">Таблица Л.3</w:t>
      </w:r>
    </w:p>
    <w:p>
      <w:pPr>
        <w:pStyle w:val="0"/>
        <w:jc w:val="both"/>
      </w:pPr>
      <w:r>
        <w:rPr>
          <w:sz w:val="24"/>
        </w:rPr>
      </w:r>
    </w:p>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вытяжной вентиляции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vAlign w:val="bottom"/>
          </w:tcPr>
          <w:p>
            <w:pPr>
              <w:pStyle w:val="0"/>
              <w:ind w:firstLine="283"/>
            </w:pPr>
            <w:r>
              <w:rPr>
                <w:sz w:val="24"/>
              </w:rPr>
              <w:t xml:space="preserve">В спутниках</w:t>
            </w:r>
          </w:p>
        </w:tc>
        <w:tc>
          <w:tcPr>
            <w:tcW w:w="1757" w:type="dxa"/>
            <w:vAlign w:val="bottom"/>
          </w:tcPr>
          <w:p>
            <w:pPr>
              <w:pStyle w:val="0"/>
              <w:jc w:val="center"/>
            </w:pPr>
            <w:r>
              <w:rPr>
                <w:sz w:val="24"/>
              </w:rPr>
              <w:t xml:space="preserve">1,0 - 1,5</w:t>
            </w:r>
          </w:p>
        </w:tc>
      </w:tr>
      <w:tr>
        <w:tc>
          <w:tcPr>
            <w:tcW w:w="7313" w:type="dxa"/>
            <w:vAlign w:val="bottom"/>
          </w:tcPr>
          <w:p>
            <w:pPr>
              <w:pStyle w:val="0"/>
              <w:ind w:firstLine="283"/>
            </w:pPr>
            <w:r>
              <w:rPr>
                <w:sz w:val="24"/>
              </w:rPr>
              <w:t xml:space="preserve">В сборном канале</w:t>
            </w:r>
          </w:p>
        </w:tc>
        <w:tc>
          <w:tcPr>
            <w:tcW w:w="1757" w:type="dxa"/>
            <w:vAlign w:val="bottom"/>
          </w:tcPr>
          <w:p>
            <w:pPr>
              <w:pStyle w:val="0"/>
              <w:jc w:val="center"/>
            </w:pPr>
            <w:r>
              <w:rPr>
                <w:sz w:val="24"/>
              </w:rPr>
              <w:t xml:space="preserve">2,0 - 2,5</w:t>
            </w:r>
          </w:p>
        </w:tc>
      </w:tr>
      <w:tr>
        <w:tc>
          <w:tcPr>
            <w:tcW w:w="7313" w:type="dxa"/>
            <w:vAlign w:val="bottom"/>
          </w:tcPr>
          <w:p>
            <w:pPr>
              <w:pStyle w:val="0"/>
              <w:ind w:firstLine="283"/>
            </w:pPr>
            <w:r>
              <w:rPr>
                <w:sz w:val="24"/>
              </w:rPr>
              <w:t xml:space="preserve">В вытяжной шахте</w:t>
            </w:r>
          </w:p>
        </w:tc>
        <w:tc>
          <w:tcPr>
            <w:tcW w:w="1757" w:type="dxa"/>
            <w:vAlign w:val="bottom"/>
          </w:tcPr>
          <w:p>
            <w:pPr>
              <w:pStyle w:val="0"/>
              <w:jc w:val="center"/>
            </w:pPr>
            <w:r>
              <w:rPr>
                <w:sz w:val="24"/>
              </w:rPr>
              <w:t xml:space="preserve">До 1,0</w:t>
            </w:r>
          </w:p>
        </w:tc>
      </w:tr>
      <w:tr>
        <w:tc>
          <w:tcPr>
            <w:tcW w:w="7313" w:type="dxa"/>
            <w:vAlign w:val="bottom"/>
          </w:tcPr>
          <w:p>
            <w:pPr>
              <w:pStyle w:val="0"/>
              <w:ind w:firstLine="283"/>
            </w:pPr>
            <w:r>
              <w:rPr>
                <w:sz w:val="24"/>
              </w:rPr>
              <w:t xml:space="preserve">Системы с механическим побуждением в пределах обслуживаемых помещений</w:t>
            </w:r>
          </w:p>
        </w:tc>
        <w:tc>
          <w:tcPr>
            <w:tcW w:w="1757" w:type="dxa"/>
            <w:vAlign w:val="bottom"/>
          </w:tcPr>
          <w:p>
            <w:pPr>
              <w:pStyle w:val="0"/>
              <w:jc w:val="center"/>
            </w:pPr>
            <w:r>
              <w:rPr>
                <w:sz w:val="24"/>
              </w:rPr>
              <w:t xml:space="preserve">1,5 - 2,5</w:t>
            </w:r>
          </w:p>
        </w:tc>
      </w:tr>
      <w:tr>
        <w:tc>
          <w:tcPr>
            <w:tcW w:w="7313" w:type="dxa"/>
            <w:vAlign w:val="bottom"/>
          </w:tcPr>
          <w:p>
            <w:pPr>
              <w:pStyle w:val="0"/>
              <w:ind w:firstLine="283"/>
            </w:pPr>
            <w:r>
              <w:rPr>
                <w:sz w:val="24"/>
              </w:rPr>
              <w:t xml:space="preserve">Системы с механическим побуждением вне пределов обслуживаемых помещений</w:t>
            </w:r>
          </w:p>
        </w:tc>
        <w:tc>
          <w:tcPr>
            <w:tcW w:w="1757" w:type="dxa"/>
            <w:vAlign w:val="bottom"/>
          </w:tcPr>
          <w:p>
            <w:pPr>
              <w:pStyle w:val="0"/>
              <w:jc w:val="center"/>
            </w:pPr>
            <w:r>
              <w:rPr>
                <w:sz w:val="24"/>
              </w:rPr>
              <w:t xml:space="preserve">2,0 - 4,0</w:t>
            </w:r>
          </w:p>
        </w:tc>
      </w:tr>
    </w:tbl>
    <w:p>
      <w:pPr>
        <w:pStyle w:val="0"/>
        <w:jc w:val="both"/>
      </w:pPr>
      <w:r>
        <w:rPr>
          <w:sz w:val="24"/>
        </w:rPr>
      </w:r>
    </w:p>
    <w:p>
      <w:pPr>
        <w:pStyle w:val="0"/>
        <w:jc w:val="right"/>
      </w:pPr>
      <w:r>
        <w:rPr>
          <w:sz w:val="24"/>
        </w:rPr>
        <w:t xml:space="preserve">Таблица Л.4</w:t>
      </w:r>
    </w:p>
    <w:p>
      <w:pPr>
        <w:pStyle w:val="0"/>
        <w:jc w:val="both"/>
      </w:pPr>
      <w:r>
        <w:rPr>
          <w:sz w:val="24"/>
        </w:rPr>
      </w:r>
    </w:p>
    <w:bookmarkStart w:id="2484" w:name="P2484"/>
    <w:bookmarkEnd w:id="2484"/>
    <w:p>
      <w:pPr>
        <w:pStyle w:val="0"/>
        <w:jc w:val="center"/>
      </w:pPr>
      <w:r>
        <w:rPr>
          <w:sz w:val="24"/>
          <w:b w:val="on"/>
        </w:rPr>
        <w:t xml:space="preserve">Рекомендуемые средние скорости движения</w:t>
      </w:r>
    </w:p>
    <w:p>
      <w:pPr>
        <w:pStyle w:val="0"/>
        <w:jc w:val="center"/>
      </w:pPr>
      <w:r>
        <w:rPr>
          <w:sz w:val="24"/>
          <w:b w:val="on"/>
        </w:rPr>
        <w:t xml:space="preserve">воздуха в воздуховодах систем приточной,</w:t>
      </w:r>
    </w:p>
    <w:p>
      <w:pPr>
        <w:pStyle w:val="0"/>
        <w:jc w:val="center"/>
      </w:pPr>
      <w:r>
        <w:rPr>
          <w:sz w:val="24"/>
          <w:b w:val="on"/>
        </w:rPr>
        <w:t xml:space="preserve">вытяжной вентиляции для производственных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13"/>
        <w:gridCol w:w="1757"/>
      </w:tblGrid>
      <w:tr>
        <w:tc>
          <w:tcPr>
            <w:tcW w:w="7313" w:type="dxa"/>
            <w:vAlign w:val="center"/>
          </w:tcPr>
          <w:p>
            <w:pPr>
              <w:pStyle w:val="0"/>
              <w:jc w:val="center"/>
            </w:pPr>
            <w:r>
              <w:rPr>
                <w:sz w:val="24"/>
              </w:rPr>
              <w:t xml:space="preserve">Тип системы</w:t>
            </w:r>
          </w:p>
        </w:tc>
        <w:tc>
          <w:tcPr>
            <w:tcW w:w="1757" w:type="dxa"/>
            <w:vAlign w:val="center"/>
          </w:tcPr>
          <w:p>
            <w:pPr>
              <w:pStyle w:val="0"/>
              <w:jc w:val="center"/>
            </w:pPr>
            <w:r>
              <w:rPr>
                <w:sz w:val="24"/>
              </w:rPr>
              <w:t xml:space="preserve">Скорость, м/с</w:t>
            </w:r>
          </w:p>
        </w:tc>
      </w:tr>
      <w:tr>
        <w:tc>
          <w:tcPr>
            <w:tcW w:w="7313" w:type="dxa"/>
          </w:tcPr>
          <w:p>
            <w:pPr>
              <w:pStyle w:val="0"/>
              <w:ind w:firstLine="283"/>
            </w:pPr>
            <w:r>
              <w:rPr>
                <w:sz w:val="24"/>
              </w:rPr>
              <w:t xml:space="preserve">Приточные системы механической вентиляции</w:t>
            </w:r>
          </w:p>
        </w:tc>
        <w:tc>
          <w:tcPr>
            <w:tcW w:w="1757" w:type="dxa"/>
          </w:tcPr>
          <w:p>
            <w:pPr>
              <w:pStyle w:val="0"/>
              <w:jc w:val="center"/>
            </w:pPr>
            <w:r>
              <w:rPr>
                <w:sz w:val="24"/>
              </w:rPr>
              <w:t xml:space="preserve">4,0 - 7,0</w:t>
            </w:r>
          </w:p>
        </w:tc>
      </w:tr>
      <w:tr>
        <w:tc>
          <w:tcPr>
            <w:tcW w:w="7313" w:type="dxa"/>
          </w:tcPr>
          <w:p>
            <w:pPr>
              <w:pStyle w:val="0"/>
              <w:ind w:firstLine="283"/>
            </w:pPr>
            <w:r>
              <w:rPr>
                <w:sz w:val="24"/>
              </w:rPr>
              <w:t xml:space="preserve">Приточные системы с естественным побуждением</w:t>
            </w:r>
          </w:p>
        </w:tc>
        <w:tc>
          <w:tcPr>
            <w:tcW w:w="1757" w:type="dxa"/>
          </w:tcPr>
          <w:p>
            <w:pPr>
              <w:pStyle w:val="0"/>
              <w:jc w:val="center"/>
            </w:pPr>
            <w:r>
              <w:rPr>
                <w:sz w:val="24"/>
              </w:rPr>
              <w:t xml:space="preserve">0,5 - 1,0</w:t>
            </w:r>
          </w:p>
        </w:tc>
      </w:tr>
      <w:tr>
        <w:tc>
          <w:tcPr>
            <w:tcW w:w="7313" w:type="dxa"/>
          </w:tcPr>
          <w:p>
            <w:pPr>
              <w:pStyle w:val="0"/>
              <w:ind w:firstLine="283"/>
            </w:pPr>
            <w:r>
              <w:rPr>
                <w:sz w:val="24"/>
              </w:rPr>
              <w:t xml:space="preserve">Вытяжные с естественным побуждением</w:t>
            </w:r>
          </w:p>
        </w:tc>
        <w:tc>
          <w:tcPr>
            <w:tcW w:w="1757" w:type="dxa"/>
          </w:tcPr>
          <w:p>
            <w:pPr>
              <w:pStyle w:val="0"/>
              <w:jc w:val="center"/>
            </w:pPr>
            <w:r>
              <w:rPr>
                <w:sz w:val="24"/>
              </w:rPr>
              <w:t xml:space="preserve">0,5 - 1,0</w:t>
            </w:r>
          </w:p>
        </w:tc>
      </w:tr>
      <w:tr>
        <w:tc>
          <w:tcPr>
            <w:tcW w:w="7313" w:type="dxa"/>
          </w:tcPr>
          <w:p>
            <w:pPr>
              <w:pStyle w:val="0"/>
              <w:ind w:firstLine="283"/>
            </w:pPr>
            <w:r>
              <w:rPr>
                <w:sz w:val="24"/>
              </w:rPr>
              <w:t xml:space="preserve">Вытяжные системы механической вентиляции</w:t>
            </w:r>
          </w:p>
        </w:tc>
        <w:tc>
          <w:tcPr>
            <w:tcW w:w="1757" w:type="dxa"/>
          </w:tcPr>
          <w:p>
            <w:pPr>
              <w:pStyle w:val="0"/>
              <w:jc w:val="center"/>
            </w:pPr>
            <w:r>
              <w:rPr>
                <w:sz w:val="24"/>
              </w:rPr>
              <w:t xml:space="preserve">4,0 - 8,0</w:t>
            </w:r>
          </w:p>
        </w:tc>
      </w:tr>
    </w:tbl>
    <w:p>
      <w:pPr>
        <w:pStyle w:val="0"/>
        <w:jc w:val="both"/>
      </w:pPr>
      <w:r>
        <w:rPr>
          <w:sz w:val="24"/>
        </w:rPr>
      </w:r>
    </w:p>
    <w:p>
      <w:pPr>
        <w:pStyle w:val="0"/>
        <w:ind w:firstLine="540"/>
        <w:jc w:val="both"/>
      </w:pPr>
      <w:r>
        <w:rPr>
          <w:sz w:val="24"/>
        </w:rPr>
        <w:t xml:space="preserve">Примечание (к </w:t>
      </w:r>
      <w:hyperlink w:history="0" w:anchor="P2367" w:tooltip="Рекомендуемые средние скорости движения">
        <w:r>
          <w:rPr>
            <w:sz w:val="24"/>
            <w:color w:val="0000ff"/>
          </w:rPr>
          <w:t xml:space="preserve">таблицам Л.1</w:t>
        </w:r>
      </w:hyperlink>
      <w:r>
        <w:rPr>
          <w:sz w:val="24"/>
        </w:rPr>
        <w:t xml:space="preserve"> - </w:t>
      </w:r>
      <w:hyperlink w:history="0" w:anchor="P2484" w:tooltip="Рекомендуемые средние скорости движения">
        <w:r>
          <w:rPr>
            <w:sz w:val="24"/>
            <w:color w:val="0000ff"/>
          </w:rPr>
          <w:t xml:space="preserve">Л.4</w:t>
        </w:r>
      </w:hyperlink>
      <w:r>
        <w:rPr>
          <w:sz w:val="24"/>
        </w:rPr>
        <w:t xml:space="preserve">) - При более высоких скоростях воздуха и при наличии требований по ограничению шумового воздействия рекомендуется производить акустический расчет.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М</w:t>
      </w:r>
    </w:p>
    <w:p>
      <w:pPr>
        <w:pStyle w:val="0"/>
        <w:jc w:val="both"/>
      </w:pPr>
      <w:r>
        <w:rPr>
          <w:sz w:val="24"/>
        </w:rPr>
      </w:r>
    </w:p>
    <w:bookmarkStart w:id="2507" w:name="P2507"/>
    <w:bookmarkEnd w:id="2507"/>
    <w:p>
      <w:pPr>
        <w:pStyle w:val="2"/>
        <w:jc w:val="center"/>
      </w:pPr>
      <w:r>
        <w:rPr>
          <w:sz w:val="24"/>
          <w:b w:val="on"/>
        </w:rPr>
        <w:t xml:space="preserve">КЛАССЫ ГЕРМЕТИЧНОСТИ ВОЗДУХОВОДОВ</w:t>
      </w:r>
    </w:p>
    <w:p>
      <w:pPr>
        <w:pStyle w:val="0"/>
        <w:jc w:val="both"/>
      </w:pPr>
      <w:r>
        <w:rPr>
          <w:sz w:val="24"/>
        </w:rPr>
      </w:r>
    </w:p>
    <w:p>
      <w:pPr>
        <w:pStyle w:val="0"/>
        <w:jc w:val="right"/>
      </w:pPr>
      <w:r>
        <w:rPr>
          <w:sz w:val="24"/>
        </w:rPr>
        <w:t xml:space="preserve">Таблица М.1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2309"/>
        <w:gridCol w:w="2310"/>
        <w:gridCol w:w="2443"/>
      </w:tblGrid>
      <w:tr>
        <w:tc>
          <w:tcPr>
            <w:tcW w:w="1984" w:type="dxa"/>
            <w:vAlign w:val="center"/>
            <w:vMerge w:val="restart"/>
          </w:tcPr>
          <w:p>
            <w:pPr>
              <w:pStyle w:val="0"/>
              <w:jc w:val="center"/>
            </w:pPr>
            <w:r>
              <w:rPr>
                <w:sz w:val="24"/>
              </w:rPr>
              <w:t xml:space="preserve">Класс герметичности</w:t>
            </w:r>
          </w:p>
        </w:tc>
        <w:tc>
          <w:tcPr>
            <w:gridSpan w:val="2"/>
            <w:tcW w:w="4619" w:type="dxa"/>
            <w:vAlign w:val="center"/>
          </w:tcPr>
          <w:p>
            <w:pPr>
              <w:pStyle w:val="0"/>
              <w:jc w:val="center"/>
            </w:pPr>
            <w:r>
              <w:rPr>
                <w:sz w:val="24"/>
              </w:rPr>
              <w:t xml:space="preserve">Предельное значение статического давления </w:t>
            </w:r>
            <w:r>
              <w:rPr>
                <w:sz w:val="24"/>
                <w:i w:val="on"/>
              </w:rPr>
              <w:t xml:space="preserve">p</w:t>
            </w:r>
            <w:r>
              <w:rPr>
                <w:sz w:val="24"/>
                <w:i w:val="on"/>
                <w:vertAlign w:val="subscript"/>
              </w:rPr>
              <w:t xml:space="preserve">s</w:t>
            </w:r>
            <w:r>
              <w:rPr>
                <w:sz w:val="24"/>
              </w:rPr>
              <w:t xml:space="preserve">, Па</w:t>
            </w:r>
          </w:p>
        </w:tc>
        <w:tc>
          <w:tcPr>
            <w:tcW w:w="2443" w:type="dxa"/>
            <w:vAlign w:val="center"/>
            <w:vMerge w:val="restart"/>
          </w:tcPr>
          <w:p>
            <w:pPr>
              <w:pStyle w:val="0"/>
              <w:jc w:val="center"/>
            </w:pPr>
            <w:r>
              <w:rPr>
                <w:sz w:val="24"/>
              </w:rPr>
              <w:t xml:space="preserve">Предельное значение утечки воздуха </w:t>
            </w:r>
            <w:r>
              <w:rPr>
                <w:sz w:val="24"/>
                <w:i w:val="on"/>
              </w:rPr>
              <w:t xml:space="preserve">f</w:t>
            </w:r>
            <w:r>
              <w:rPr>
                <w:sz w:val="24"/>
              </w:rPr>
              <w:t xml:space="preserve"> max, м</w:t>
            </w:r>
            <w:r>
              <w:rPr>
                <w:sz w:val="24"/>
                <w:vertAlign w:val="superscript"/>
              </w:rPr>
              <w:t xml:space="preserve">3/</w:t>
            </w:r>
            <w:r>
              <w:rPr>
                <w:sz w:val="24"/>
              </w:rPr>
              <w:t xml:space="preserve">ч, на м</w:t>
            </w:r>
            <w:r>
              <w:rPr>
                <w:sz w:val="24"/>
                <w:vertAlign w:val="superscript"/>
              </w:rPr>
              <w:t xml:space="preserve">2</w:t>
            </w:r>
          </w:p>
        </w:tc>
      </w:tr>
      <w:tr>
        <w:tc>
          <w:tcPr>
            <w:vMerge w:val="continue"/>
          </w:tcPr>
          <w:p/>
        </w:tc>
        <w:tc>
          <w:tcPr>
            <w:tcW w:w="2309" w:type="dxa"/>
            <w:vAlign w:val="center"/>
          </w:tcPr>
          <w:p>
            <w:pPr>
              <w:pStyle w:val="0"/>
              <w:jc w:val="center"/>
            </w:pPr>
            <w:r>
              <w:rPr>
                <w:sz w:val="24"/>
              </w:rPr>
              <w:t xml:space="preserve">Положительное</w:t>
            </w:r>
          </w:p>
        </w:tc>
        <w:tc>
          <w:tcPr>
            <w:tcW w:w="2310" w:type="dxa"/>
            <w:vAlign w:val="center"/>
          </w:tcPr>
          <w:p>
            <w:pPr>
              <w:pStyle w:val="0"/>
              <w:jc w:val="center"/>
            </w:pPr>
            <w:r>
              <w:rPr>
                <w:sz w:val="24"/>
              </w:rPr>
              <w:t xml:space="preserve">Отрицательное</w:t>
            </w:r>
          </w:p>
        </w:tc>
        <w:tc>
          <w:tcPr>
            <w:vMerge w:val="continue"/>
          </w:tcPr>
          <w:p/>
        </w:tc>
      </w:tr>
      <w:tr>
        <w:tc>
          <w:tcPr>
            <w:tcW w:w="1984" w:type="dxa"/>
            <w:vAlign w:val="center"/>
          </w:tcPr>
          <w:p>
            <w:pPr>
              <w:pStyle w:val="0"/>
              <w:jc w:val="center"/>
            </w:pPr>
            <w:r>
              <w:rPr>
                <w:sz w:val="24"/>
              </w:rPr>
              <w:t xml:space="preserve">A</w:t>
            </w:r>
          </w:p>
        </w:tc>
        <w:tc>
          <w:tcPr>
            <w:tcW w:w="2309" w:type="dxa"/>
            <w:vAlign w:val="center"/>
          </w:tcPr>
          <w:p>
            <w:pPr>
              <w:pStyle w:val="0"/>
              <w:jc w:val="center"/>
            </w:pPr>
            <w:r>
              <w:rPr>
                <w:sz w:val="24"/>
              </w:rPr>
              <w:t xml:space="preserve">500</w:t>
            </w:r>
          </w:p>
        </w:tc>
        <w:tc>
          <w:tcPr>
            <w:tcW w:w="2310" w:type="dxa"/>
            <w:vAlign w:val="center"/>
          </w:tcPr>
          <w:p>
            <w:pPr>
              <w:pStyle w:val="0"/>
              <w:jc w:val="center"/>
            </w:pPr>
            <w:r>
              <w:rPr>
                <w:sz w:val="24"/>
              </w:rPr>
              <w:t xml:space="preserve">500</w:t>
            </w:r>
          </w:p>
        </w:tc>
        <w:tc>
          <w:tcPr>
            <w:tcW w:w="2443" w:type="dxa"/>
            <w:vAlign w:val="center"/>
          </w:tcPr>
          <w:p>
            <w:pPr>
              <w:pStyle w:val="0"/>
              <w:jc w:val="center"/>
            </w:pPr>
            <w:r>
              <w:rPr>
                <w:sz w:val="24"/>
              </w:rPr>
              <w:t xml:space="preserve">0,097·</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B</w:t>
            </w:r>
          </w:p>
        </w:tc>
        <w:tc>
          <w:tcPr>
            <w:tcW w:w="2309" w:type="dxa"/>
            <w:vAlign w:val="center"/>
          </w:tcPr>
          <w:p>
            <w:pPr>
              <w:pStyle w:val="0"/>
              <w:jc w:val="center"/>
            </w:pPr>
            <w:r>
              <w:rPr>
                <w:sz w:val="24"/>
              </w:rPr>
              <w:t xml:space="preserve">1000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0,032·</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C</w:t>
            </w:r>
          </w:p>
        </w:tc>
        <w:tc>
          <w:tcPr>
            <w:tcW w:w="2309" w:type="dxa"/>
            <w:vAlign w:val="center"/>
          </w:tcPr>
          <w:p>
            <w:pPr>
              <w:pStyle w:val="0"/>
              <w:jc w:val="center"/>
            </w:pPr>
            <w:r>
              <w:rPr>
                <w:sz w:val="24"/>
              </w:rPr>
              <w:t xml:space="preserve">2000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0,0108·</w:t>
            </w:r>
            <w:r>
              <w:rPr>
                <w:sz w:val="24"/>
                <w:i w:val="on"/>
              </w:rPr>
              <w:t xml:space="preserve">p</w:t>
            </w:r>
            <w:r>
              <w:rPr>
                <w:sz w:val="24"/>
                <w:vertAlign w:val="superscript"/>
              </w:rPr>
              <w:t xml:space="preserve">0,65</w:t>
            </w:r>
          </w:p>
        </w:tc>
      </w:tr>
      <w:tr>
        <w:tc>
          <w:tcPr>
            <w:tcW w:w="1984" w:type="dxa"/>
            <w:vAlign w:val="center"/>
          </w:tcPr>
          <w:p>
            <w:pPr>
              <w:pStyle w:val="0"/>
              <w:jc w:val="center"/>
            </w:pPr>
            <w:r>
              <w:rPr>
                <w:sz w:val="24"/>
              </w:rPr>
              <w:t xml:space="preserve">D &lt;1&gt;</w:t>
            </w:r>
          </w:p>
        </w:tc>
        <w:tc>
          <w:tcPr>
            <w:tcW w:w="2309" w:type="dxa"/>
            <w:vAlign w:val="center"/>
          </w:tcPr>
          <w:p>
            <w:pPr>
              <w:pStyle w:val="0"/>
              <w:jc w:val="center"/>
            </w:pPr>
            <w:r>
              <w:rPr>
                <w:sz w:val="24"/>
              </w:rPr>
              <w:t xml:space="preserve">2000</w:t>
            </w:r>
          </w:p>
        </w:tc>
        <w:tc>
          <w:tcPr>
            <w:tcW w:w="2310" w:type="dxa"/>
            <w:vAlign w:val="center"/>
          </w:tcPr>
          <w:p>
            <w:pPr>
              <w:pStyle w:val="0"/>
              <w:jc w:val="center"/>
            </w:pPr>
            <w:r>
              <w:rPr>
                <w:sz w:val="24"/>
              </w:rPr>
              <w:t xml:space="preserve">750</w:t>
            </w:r>
          </w:p>
        </w:tc>
        <w:tc>
          <w:tcPr>
            <w:tcW w:w="2443" w:type="dxa"/>
            <w:vAlign w:val="center"/>
          </w:tcPr>
          <w:p>
            <w:pPr>
              <w:pStyle w:val="0"/>
              <w:jc w:val="center"/>
            </w:pPr>
            <w:r>
              <w:rPr>
                <w:sz w:val="24"/>
              </w:rPr>
              <w:t xml:space="preserve">0,0036·</w:t>
            </w:r>
            <w:r>
              <w:rPr>
                <w:sz w:val="24"/>
                <w:i w:val="on"/>
              </w:rPr>
              <w:t xml:space="preserve">p</w:t>
            </w:r>
            <w:r>
              <w:rPr>
                <w:sz w:val="24"/>
                <w:vertAlign w:val="superscript"/>
              </w:rPr>
              <w:t xml:space="preserve">0,65</w:t>
            </w:r>
          </w:p>
        </w:tc>
      </w:tr>
      <w:tr>
        <w:tc>
          <w:tcPr>
            <w:gridSpan w:val="4"/>
            <w:tcW w:w="9046" w:type="dxa"/>
          </w:tcPr>
          <w:p>
            <w:pPr>
              <w:pStyle w:val="0"/>
              <w:ind w:firstLine="283"/>
              <w:jc w:val="both"/>
            </w:pPr>
            <w:r>
              <w:rPr>
                <w:sz w:val="24"/>
              </w:rPr>
              <w:t xml:space="preserve">&lt;1&gt; Система воздуховодов специального назначения.</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Коэффициент утечки </w:t>
            </w:r>
            <w:r>
              <w:rPr>
                <w:sz w:val="24"/>
                <w:i w:val="on"/>
              </w:rPr>
              <w:t xml:space="preserve">f</w:t>
            </w:r>
            <w:r>
              <w:rPr>
                <w:sz w:val="24"/>
              </w:rPr>
              <w:t xml:space="preserve"> должен быть меньше предельного значения утечки воздуха </w:t>
            </w:r>
            <w:r>
              <w:rPr>
                <w:sz w:val="24"/>
                <w:i w:val="on"/>
              </w:rPr>
              <w:t xml:space="preserve">f</w:t>
            </w:r>
            <w:r>
              <w:rPr>
                <w:sz w:val="24"/>
              </w:rPr>
              <w:t xml:space="preserve"> max, в соответствии с требуемым классом герметичности, указанным в настоящей таблице для любого испытательного давления </w:t>
            </w:r>
            <w:r>
              <w:rPr>
                <w:sz w:val="24"/>
                <w:i w:val="on"/>
              </w:rPr>
              <w:t xml:space="preserve">P</w:t>
            </w:r>
            <w:r>
              <w:rPr>
                <w:sz w:val="24"/>
                <w:i w:val="on"/>
                <w:vertAlign w:val="subscript"/>
              </w:rPr>
              <w:t xml:space="preserve">test</w:t>
            </w:r>
            <w:r>
              <w:rPr>
                <w:sz w:val="24"/>
              </w:rPr>
              <w:t xml:space="preserve">, меньшего или равного расчетному рабочему давлению </w:t>
            </w:r>
            <w:r>
              <w:rPr>
                <w:sz w:val="24"/>
                <w:i w:val="on"/>
              </w:rPr>
              <w:t xml:space="preserve">P</w:t>
            </w:r>
            <w:r>
              <w:rPr>
                <w:sz w:val="24"/>
                <w:i w:val="on"/>
                <w:vertAlign w:val="subscript"/>
              </w:rPr>
              <w:t xml:space="preserve">design</w:t>
            </w:r>
            <w:r>
              <w:rPr>
                <w:sz w:val="24"/>
              </w:rPr>
              <w:t xml:space="preserve">. Требования должны выполняться для положительного и отрицательного давлений.</w:t>
            </w:r>
          </w:p>
          <w:p>
            <w:pPr>
              <w:pStyle w:val="0"/>
              <w:ind w:firstLine="283"/>
              <w:jc w:val="both"/>
            </w:pPr>
            <w:r>
              <w:rPr>
                <w:sz w:val="24"/>
              </w:rPr>
              <w:t xml:space="preserve">2 Система воздуховодов должна выдерживать предельные значения статического давления </w:t>
            </w:r>
            <w:r>
              <w:rPr>
                <w:sz w:val="24"/>
                <w:i w:val="on"/>
              </w:rPr>
              <w:t xml:space="preserve">p</w:t>
            </w:r>
            <w:r>
              <w:rPr>
                <w:sz w:val="24"/>
                <w:i w:val="on"/>
                <w:vertAlign w:val="subscript"/>
              </w:rPr>
              <w:t xml:space="preserve">s</w:t>
            </w:r>
            <w:r>
              <w:rPr>
                <w:sz w:val="24"/>
              </w:rPr>
              <w:t xml:space="preserve">, указанные в настоящей таблице, без постоянной деформации или без любого внезапного изменения расхода утечки воздуха или испытательного давления. Деформацию указывают, только если площадь поперечного сечения уменьшается как минимум на 10%.</w:t>
            </w:r>
          </w:p>
        </w:tc>
      </w:tr>
    </w:tbl>
    <w:p>
      <w:pPr>
        <w:pStyle w:val="0"/>
        <w:jc w:val="both"/>
      </w:pPr>
      <w:r>
        <w:rPr>
          <w:sz w:val="24"/>
        </w:rPr>
      </w:r>
    </w:p>
    <w:p>
      <w:pPr>
        <w:pStyle w:val="0"/>
        <w:ind w:firstLine="540"/>
        <w:jc w:val="both"/>
      </w:pPr>
      <w:r>
        <w:rPr>
          <w:sz w:val="24"/>
        </w:rPr>
        <w:t xml:space="preserve">Критерием выбора класса герметичности является допустимый процент утечки воздуха в системе в условиях эксплуатации (инфильтрации воздуха в оборудование, работающее при пониженном давлении, или при отсутствии эксфильтрации воздуха из оборудования, работающего при повышенном давлении).</w:t>
      </w:r>
    </w:p>
    <w:p>
      <w:pPr>
        <w:pStyle w:val="0"/>
        <w:spacing w:before="240" w:lineRule="auto"/>
        <w:ind w:firstLine="540"/>
        <w:jc w:val="both"/>
      </w:pPr>
      <w:r>
        <w:rPr>
          <w:sz w:val="24"/>
        </w:rPr>
        <w:t xml:space="preserve">Утечки воздуха в кондиционерах, элементах систем вентиляции и пр. не должны превышать значения утечек по классу герметичности A.</w:t>
      </w:r>
    </w:p>
    <w:p>
      <w:pPr>
        <w:pStyle w:val="0"/>
        <w:spacing w:before="240" w:lineRule="auto"/>
        <w:ind w:firstLine="540"/>
        <w:jc w:val="both"/>
      </w:pPr>
      <w:r>
        <w:rPr>
          <w:sz w:val="24"/>
        </w:rPr>
        <w:t xml:space="preserve">Класс герметичности A также может относиться к открытым воздуховодам, проходящим в помещениях, которые они обслуживают, и в случаях, если перепад давления по отношению к внутреннему воздуху не превышает 150 Па.</w:t>
      </w:r>
    </w:p>
    <w:p>
      <w:pPr>
        <w:pStyle w:val="0"/>
        <w:spacing w:before="240" w:lineRule="auto"/>
        <w:ind w:firstLine="540"/>
        <w:jc w:val="both"/>
      </w:pPr>
      <w:r>
        <w:rPr>
          <w:sz w:val="24"/>
        </w:rPr>
        <w:t xml:space="preserve">Класс герметичности B применяют для воздуховодов, проходящих вне вентилируемого пространства, или для воздуховодов в вентилируемом пространстве, где перепад давления по отношению к внутреннему воздуху превышает 150 Па. Все вытяжные воздуховоды с избыточным давлением, по отношению к воздуху помещения, за исключением вентиляционных камер, должны иметь класс герметичности не ниже класса B.</w:t>
      </w:r>
    </w:p>
    <w:p>
      <w:pPr>
        <w:pStyle w:val="0"/>
        <w:spacing w:before="240" w:lineRule="auto"/>
        <w:ind w:firstLine="540"/>
        <w:jc w:val="both"/>
      </w:pPr>
      <w:r>
        <w:rPr>
          <w:sz w:val="24"/>
        </w:rPr>
        <w:t xml:space="preserve">Класс герметичности C применяют, если перепад между давлением воздуха в воздуховоде и давлением воздуха в помещении более 1500 Па или утечка может приводить к невыполнению требований к качеству воздуха в помещении, заданным условиям поддержания давления или функционирования системы вентиляции.</w:t>
      </w:r>
    </w:p>
    <w:p>
      <w:pPr>
        <w:pStyle w:val="0"/>
        <w:spacing w:before="240" w:lineRule="auto"/>
        <w:ind w:firstLine="540"/>
        <w:jc w:val="both"/>
      </w:pPr>
      <w:r>
        <w:rPr>
          <w:sz w:val="24"/>
        </w:rPr>
        <w:t xml:space="preserve">Класс герметичности D применяют в специальных случаях по заданию на проектирование.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Н</w:t>
      </w:r>
    </w:p>
    <w:p>
      <w:pPr>
        <w:pStyle w:val="0"/>
        <w:jc w:val="both"/>
      </w:pPr>
      <w:r>
        <w:rPr>
          <w:sz w:val="24"/>
        </w:rPr>
      </w:r>
    </w:p>
    <w:bookmarkStart w:id="2551" w:name="P2551"/>
    <w:bookmarkEnd w:id="2551"/>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Н.1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134"/>
        <w:gridCol w:w="1020"/>
        <w:gridCol w:w="907"/>
        <w:gridCol w:w="850"/>
        <w:gridCol w:w="907"/>
        <w:gridCol w:w="964"/>
        <w:gridCol w:w="1134"/>
        <w:gridCol w:w="964"/>
        <w:gridCol w:w="907"/>
      </w:tblGrid>
      <w:tr>
        <w:tc>
          <w:tcPr>
            <w:tcW w:w="2154" w:type="dxa"/>
            <w:vAlign w:val="center"/>
            <w:vMerge w:val="restart"/>
          </w:tcPr>
          <w:p>
            <w:pPr>
              <w:pStyle w:val="0"/>
              <w:jc w:val="center"/>
            </w:pPr>
            <w:r>
              <w:rPr>
                <w:sz w:val="24"/>
              </w:rPr>
              <w:t xml:space="preserve">Помещения, обслуживаемые системой вентиляции</w:t>
            </w:r>
          </w:p>
        </w:tc>
        <w:tc>
          <w:tcPr>
            <w:gridSpan w:val="9"/>
            <w:tcW w:w="8787"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134" w:type="dxa"/>
            <w:vAlign w:val="center"/>
            <w:vMerge w:val="restart"/>
          </w:tcPr>
          <w:p>
            <w:pPr>
              <w:pStyle w:val="0"/>
              <w:jc w:val="center"/>
            </w:pPr>
            <w:r>
              <w:rPr>
                <w:sz w:val="24"/>
              </w:rPr>
              <w:t xml:space="preserve">Складские и кладовые категорий А, Б, В1 - В4 и горючих материалов</w:t>
            </w:r>
          </w:p>
        </w:tc>
        <w:tc>
          <w:tcPr>
            <w:gridSpan w:val="3"/>
            <w:tcW w:w="2777" w:type="dxa"/>
            <w:vAlign w:val="center"/>
          </w:tcPr>
          <w:p>
            <w:pPr>
              <w:pStyle w:val="0"/>
              <w:jc w:val="center"/>
            </w:pPr>
            <w:r>
              <w:rPr>
                <w:sz w:val="24"/>
              </w:rPr>
              <w:t xml:space="preserve">Производственные категорий</w:t>
            </w:r>
          </w:p>
        </w:tc>
        <w:tc>
          <w:tcPr>
            <w:tcW w:w="907" w:type="dxa"/>
            <w:vAlign w:val="center"/>
            <w:vMerge w:val="restart"/>
          </w:tcPr>
          <w:p>
            <w:pPr>
              <w:pStyle w:val="0"/>
              <w:jc w:val="center"/>
            </w:pPr>
            <w:r>
              <w:rPr>
                <w:sz w:val="24"/>
              </w:rPr>
              <w:t xml:space="preserve">Технического этажа, коридора производственного здания</w:t>
            </w:r>
          </w:p>
        </w:tc>
        <w:tc>
          <w:tcPr>
            <w:tcW w:w="964" w:type="dxa"/>
            <w:vAlign w:val="center"/>
            <w:vMerge w:val="restart"/>
          </w:tcPr>
          <w:p>
            <w:pPr>
              <w:pStyle w:val="0"/>
              <w:jc w:val="center"/>
            </w:pPr>
            <w:r>
              <w:rPr>
                <w:sz w:val="24"/>
              </w:rPr>
              <w:t xml:space="preserve">Общественные и административные</w:t>
            </w:r>
          </w:p>
        </w:tc>
        <w:tc>
          <w:tcPr>
            <w:tcW w:w="1134" w:type="dxa"/>
            <w:vAlign w:val="center"/>
            <w:vMerge w:val="restart"/>
          </w:tcPr>
          <w:p>
            <w:pPr>
              <w:pStyle w:val="0"/>
              <w:jc w:val="center"/>
            </w:pPr>
            <w:r>
              <w:rPr>
                <w:sz w:val="24"/>
              </w:rPr>
              <w:t xml:space="preserve">Бытовые (санузлы, душевые, умывальные, бани и т.п.)</w:t>
            </w:r>
          </w:p>
        </w:tc>
        <w:tc>
          <w:tcPr>
            <w:tcW w:w="964" w:type="dxa"/>
            <w:vAlign w:val="center"/>
            <w:vMerge w:val="restart"/>
          </w:tcPr>
          <w:p>
            <w:pPr>
              <w:pStyle w:val="0"/>
              <w:jc w:val="center"/>
            </w:pPr>
            <w:r>
              <w:rPr>
                <w:sz w:val="24"/>
              </w:rPr>
              <w:t xml:space="preserve">Технического этажа, коридора (кроме производственного здания)</w:t>
            </w:r>
          </w:p>
        </w:tc>
        <w:tc>
          <w:tcPr>
            <w:tcW w:w="907" w:type="dxa"/>
            <w:vAlign w:val="center"/>
            <w:vMerge w:val="restart"/>
          </w:tcPr>
          <w:p>
            <w:pPr>
              <w:pStyle w:val="0"/>
              <w:jc w:val="center"/>
            </w:pPr>
            <w:r>
              <w:rPr>
                <w:sz w:val="24"/>
              </w:rPr>
              <w:t xml:space="preserve">Жилые</w:t>
            </w:r>
          </w:p>
        </w:tc>
      </w:tr>
      <w:tr>
        <w:tc>
          <w:tcPr>
            <w:vMerge w:val="continue"/>
          </w:tcPr>
          <w:p/>
        </w:tc>
        <w:tc>
          <w:tcPr>
            <w:vMerge w:val="continue"/>
          </w:tcPr>
          <w:p/>
        </w:tc>
        <w:tc>
          <w:tcPr>
            <w:tcW w:w="1020"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850"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54" w:type="dxa"/>
            <w:vAlign w:val="center"/>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64" w:type="dxa"/>
            <w:vAlign w:val="center"/>
          </w:tcPr>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категорий А, Б или В1 - В4</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 </w:t>
            </w:r>
            <w:hyperlink w:history="0" w:anchor="P2778"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Г</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Д</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производственного здания</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Общественные и административно-бытовые здания</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15 </w:t>
            </w:r>
            <w:hyperlink w:history="0" w:anchor="P2778"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Бытовые (санузлы, душевые, умывальные, бани и т.п.)</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(кроме производственных зданий)</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54" w:type="dxa"/>
            <w:vAlign w:val="center"/>
          </w:tcPr>
          <w:p>
            <w:pPr>
              <w:pStyle w:val="0"/>
            </w:pPr>
            <w:r>
              <w:rPr>
                <w:sz w:val="24"/>
              </w:rPr>
              <w:t xml:space="preserve">Жилые</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77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0941" w:type="dxa"/>
          </w:tcPr>
          <w:bookmarkStart w:id="2777" w:name="P2777"/>
          <w:bookmarkEnd w:id="2777"/>
          <w:p>
            <w:pPr>
              <w:pStyle w:val="0"/>
              <w:ind w:firstLine="283"/>
              <w:jc w:val="both"/>
            </w:pPr>
            <w:r>
              <w:rPr>
                <w:sz w:val="24"/>
              </w:rPr>
              <w:t xml:space="preserve">&lt;1&gt; EI 15 - в зданиях III или IV степени огнестойкости.</w:t>
            </w:r>
          </w:p>
          <w:bookmarkStart w:id="2778" w:name="P2778"/>
          <w:bookmarkEnd w:id="2778"/>
          <w:p>
            <w:pPr>
              <w:pStyle w:val="0"/>
              <w:ind w:firstLine="283"/>
              <w:jc w:val="both"/>
            </w:pPr>
            <w:r>
              <w:rPr>
                <w:sz w:val="24"/>
              </w:rPr>
              <w:t xml:space="preserve">&lt;2&gt; Не допускается прокладка воздуховодов из помещений категорий А и Б.</w:t>
            </w:r>
          </w:p>
          <w:p>
            <w:pPr>
              <w:pStyle w:val="0"/>
            </w:pPr>
            <w:r>
              <w:rPr>
                <w:sz w:val="24"/>
              </w:rPr>
            </w:r>
          </w:p>
          <w:p>
            <w:pPr>
              <w:pStyle w:val="0"/>
              <w:ind w:firstLine="283"/>
              <w:jc w:val="both"/>
            </w:pPr>
            <w:r>
              <w:rPr>
                <w:sz w:val="24"/>
              </w:rPr>
              <w:t xml:space="preserve">Обозначения</w:t>
            </w:r>
          </w:p>
          <w:p>
            <w:pPr>
              <w:pStyle w:val="0"/>
              <w:ind w:firstLine="283"/>
              <w:jc w:val="both"/>
            </w:pPr>
            <w:r>
              <w:rPr>
                <w:sz w:val="24"/>
              </w:rPr>
              <w:t xml:space="preserve">"НД" - не допускается прокладка транзитных воздуховодов.</w:t>
            </w:r>
          </w:p>
          <w:p>
            <w:pPr>
              <w:pStyle w:val="0"/>
              <w:ind w:firstLine="283"/>
              <w:jc w:val="both"/>
            </w:pPr>
            <w:r>
              <w:rPr>
                <w:sz w:val="24"/>
              </w:rPr>
              <w:t xml:space="preserve">"НН" - не нормируется предел огнестойкости транзитных воздуховодов.</w:t>
            </w:r>
          </w:p>
          <w:p>
            <w:pPr>
              <w:pStyle w:val="0"/>
              <w:ind w:firstLine="283"/>
              <w:jc w:val="both"/>
            </w:pPr>
            <w:r>
              <w:rPr>
                <w:sz w:val="24"/>
              </w:rPr>
              <w:t xml:space="preserve">Значения предела огнестойкости приведены в настоящей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247"/>
          <w:headerReference w:type="first" r:id="rId247"/>
          <w:footerReference w:type="default" r:id="rId248"/>
          <w:footerReference w:type="first" r:id="rId248"/>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П</w:t>
      </w:r>
    </w:p>
    <w:p>
      <w:pPr>
        <w:pStyle w:val="0"/>
        <w:jc w:val="both"/>
      </w:pPr>
      <w:r>
        <w:rPr>
          <w:sz w:val="24"/>
        </w:rPr>
      </w:r>
    </w:p>
    <w:bookmarkStart w:id="2794" w:name="P2794"/>
    <w:bookmarkEnd w:id="2794"/>
    <w:p>
      <w:pPr>
        <w:pStyle w:val="2"/>
        <w:jc w:val="center"/>
      </w:pPr>
      <w:r>
        <w:rPr>
          <w:sz w:val="24"/>
          <w:b w:val="on"/>
        </w:rPr>
        <w:t xml:space="preserve">ЭНТАЛЬПИЯ И ВЛАГОСОДЕРЖАНИЕ НАРУЖНОГО ВОЗДУХА</w:t>
      </w:r>
    </w:p>
    <w:p>
      <w:pPr>
        <w:pStyle w:val="2"/>
        <w:jc w:val="center"/>
      </w:pPr>
      <w:r>
        <w:rPr>
          <w:sz w:val="24"/>
          <w:b w:val="on"/>
        </w:rPr>
        <w:t xml:space="preserve">В ТЕПЛЫЙ ПЕРИОД ГОДА ДЛЯ РАСЧЕТА СИСТЕМ КОНДИЦИОНИРОВАНИЯ</w:t>
      </w:r>
    </w:p>
    <w:p>
      <w:pPr>
        <w:pStyle w:val="0"/>
        <w:jc w:val="both"/>
      </w:pPr>
      <w:r>
        <w:rPr>
          <w:sz w:val="24"/>
        </w:rPr>
      </w:r>
    </w:p>
    <w:p>
      <w:pPr>
        <w:pStyle w:val="0"/>
        <w:jc w:val="right"/>
      </w:pPr>
      <w:r>
        <w:rPr>
          <w:sz w:val="24"/>
        </w:rPr>
        <w:t xml:space="preserve">Таблица П.1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53"/>
        <w:gridCol w:w="2568"/>
      </w:tblGrid>
      <w:tr>
        <w:tc>
          <w:tcPr>
            <w:tcW w:w="4025" w:type="dxa"/>
            <w:vAlign w:val="center"/>
          </w:tcPr>
          <w:p>
            <w:pPr>
              <w:pStyle w:val="0"/>
              <w:jc w:val="center"/>
            </w:pPr>
            <w:r>
              <w:rPr>
                <w:sz w:val="24"/>
              </w:rPr>
              <w:t xml:space="preserve">Наименование города</w:t>
            </w:r>
          </w:p>
        </w:tc>
        <w:tc>
          <w:tcPr>
            <w:tcW w:w="2453" w:type="dxa"/>
            <w:vAlign w:val="center"/>
          </w:tcPr>
          <w:p>
            <w:pPr>
              <w:pStyle w:val="0"/>
              <w:jc w:val="center"/>
            </w:pPr>
            <w:r>
              <w:rPr>
                <w:sz w:val="24"/>
              </w:rPr>
              <w:t xml:space="preserve">Удельная энтальпия наружного воздуха, кДж/кг</w:t>
            </w:r>
          </w:p>
        </w:tc>
        <w:tc>
          <w:tcPr>
            <w:tcW w:w="2568" w:type="dxa"/>
            <w:vAlign w:val="center"/>
          </w:tcPr>
          <w:p>
            <w:pPr>
              <w:pStyle w:val="0"/>
              <w:jc w:val="center"/>
            </w:pPr>
            <w:r>
              <w:rPr>
                <w:sz w:val="24"/>
              </w:rPr>
              <w:t xml:space="preserve">Удельное влагосодержание наружного воздуха, г/кг</w:t>
            </w:r>
          </w:p>
        </w:tc>
      </w:tr>
      <w:tr>
        <w:tc>
          <w:tcPr>
            <w:tcW w:w="4025" w:type="dxa"/>
          </w:tcPr>
          <w:p>
            <w:pPr>
              <w:pStyle w:val="0"/>
            </w:pPr>
            <w:r>
              <w:rPr>
                <w:sz w:val="24"/>
              </w:rPr>
              <w:t xml:space="preserve">1 Астрахань</w:t>
            </w:r>
          </w:p>
        </w:tc>
        <w:tc>
          <w:tcPr>
            <w:tcW w:w="2453" w:type="dxa"/>
          </w:tcPr>
          <w:p>
            <w:pPr>
              <w:pStyle w:val="0"/>
              <w:jc w:val="center"/>
            </w:pPr>
            <w:r>
              <w:rPr>
                <w:sz w:val="24"/>
              </w:rPr>
              <w:t xml:space="preserve">63,6</w:t>
            </w:r>
          </w:p>
        </w:tc>
        <w:tc>
          <w:tcPr>
            <w:tcW w:w="2568" w:type="dxa"/>
          </w:tcPr>
          <w:p>
            <w:pPr>
              <w:pStyle w:val="0"/>
              <w:jc w:val="center"/>
            </w:pPr>
            <w:r>
              <w:rPr>
                <w:sz w:val="24"/>
              </w:rPr>
              <w:t xml:space="preserve">11,7</w:t>
            </w:r>
          </w:p>
        </w:tc>
      </w:tr>
      <w:tr>
        <w:tc>
          <w:tcPr>
            <w:tcW w:w="4025" w:type="dxa"/>
          </w:tcPr>
          <w:p>
            <w:pPr>
              <w:pStyle w:val="0"/>
            </w:pPr>
            <w:r>
              <w:rPr>
                <w:sz w:val="24"/>
              </w:rPr>
              <w:t xml:space="preserve">2 Благовещенск</w:t>
            </w:r>
          </w:p>
        </w:tc>
        <w:tc>
          <w:tcPr>
            <w:tcW w:w="2453" w:type="dxa"/>
          </w:tcPr>
          <w:p>
            <w:pPr>
              <w:pStyle w:val="0"/>
              <w:jc w:val="center"/>
            </w:pPr>
            <w:r>
              <w:rPr>
                <w:sz w:val="24"/>
              </w:rPr>
              <w:t xml:space="preserve">64,1</w:t>
            </w:r>
          </w:p>
        </w:tc>
        <w:tc>
          <w:tcPr>
            <w:tcW w:w="2568" w:type="dxa"/>
          </w:tcPr>
          <w:p>
            <w:pPr>
              <w:pStyle w:val="0"/>
              <w:jc w:val="center"/>
            </w:pPr>
            <w:r>
              <w:rPr>
                <w:sz w:val="24"/>
              </w:rPr>
              <w:t xml:space="preserve">13,9</w:t>
            </w:r>
          </w:p>
        </w:tc>
      </w:tr>
      <w:tr>
        <w:tc>
          <w:tcPr>
            <w:tcW w:w="4025" w:type="dxa"/>
          </w:tcPr>
          <w:p>
            <w:pPr>
              <w:pStyle w:val="0"/>
            </w:pPr>
            <w:r>
              <w:rPr>
                <w:sz w:val="24"/>
              </w:rPr>
              <w:t xml:space="preserve">3 Владивосток</w:t>
            </w:r>
          </w:p>
        </w:tc>
        <w:tc>
          <w:tcPr>
            <w:tcW w:w="2453" w:type="dxa"/>
          </w:tcPr>
          <w:p>
            <w:pPr>
              <w:pStyle w:val="0"/>
              <w:jc w:val="center"/>
            </w:pPr>
            <w:r>
              <w:rPr>
                <w:sz w:val="24"/>
              </w:rPr>
              <w:t xml:space="preserve">62,1</w:t>
            </w:r>
          </w:p>
        </w:tc>
        <w:tc>
          <w:tcPr>
            <w:tcW w:w="2568" w:type="dxa"/>
          </w:tcPr>
          <w:p>
            <w:pPr>
              <w:pStyle w:val="0"/>
              <w:jc w:val="center"/>
            </w:pPr>
            <w:r>
              <w:rPr>
                <w:sz w:val="24"/>
              </w:rPr>
              <w:t xml:space="preserve">15,2</w:t>
            </w:r>
          </w:p>
        </w:tc>
      </w:tr>
      <w:tr>
        <w:tc>
          <w:tcPr>
            <w:tcW w:w="4025" w:type="dxa"/>
          </w:tcPr>
          <w:p>
            <w:pPr>
              <w:pStyle w:val="0"/>
            </w:pPr>
            <w:r>
              <w:rPr>
                <w:sz w:val="24"/>
              </w:rPr>
              <w:t xml:space="preserve">4 Владикавказ</w:t>
            </w:r>
          </w:p>
        </w:tc>
        <w:tc>
          <w:tcPr>
            <w:tcW w:w="2453" w:type="dxa"/>
          </w:tcPr>
          <w:p>
            <w:pPr>
              <w:pStyle w:val="0"/>
              <w:jc w:val="center"/>
            </w:pPr>
            <w:r>
              <w:rPr>
                <w:sz w:val="24"/>
              </w:rPr>
              <w:t xml:space="preserve">61,8</w:t>
            </w:r>
          </w:p>
        </w:tc>
        <w:tc>
          <w:tcPr>
            <w:tcW w:w="2568" w:type="dxa"/>
          </w:tcPr>
          <w:p>
            <w:pPr>
              <w:pStyle w:val="0"/>
              <w:jc w:val="center"/>
            </w:pPr>
            <w:r>
              <w:rPr>
                <w:sz w:val="24"/>
              </w:rPr>
              <w:t xml:space="preserve">13,1</w:t>
            </w:r>
          </w:p>
        </w:tc>
      </w:tr>
      <w:tr>
        <w:tc>
          <w:tcPr>
            <w:tcW w:w="4025" w:type="dxa"/>
          </w:tcPr>
          <w:p>
            <w:pPr>
              <w:pStyle w:val="0"/>
            </w:pPr>
            <w:r>
              <w:rPr>
                <w:sz w:val="24"/>
              </w:rPr>
              <w:t xml:space="preserve">5 Волгоград</w:t>
            </w:r>
          </w:p>
        </w:tc>
        <w:tc>
          <w:tcPr>
            <w:tcW w:w="2453" w:type="dxa"/>
          </w:tcPr>
          <w:p>
            <w:pPr>
              <w:pStyle w:val="0"/>
              <w:jc w:val="center"/>
            </w:pPr>
            <w:r>
              <w:rPr>
                <w:sz w:val="24"/>
              </w:rPr>
              <w:t xml:space="preserve">56,2</w:t>
            </w:r>
          </w:p>
        </w:tc>
        <w:tc>
          <w:tcPr>
            <w:tcW w:w="2568" w:type="dxa"/>
          </w:tcPr>
          <w:p>
            <w:pPr>
              <w:pStyle w:val="0"/>
              <w:jc w:val="center"/>
            </w:pPr>
            <w:r>
              <w:rPr>
                <w:sz w:val="24"/>
              </w:rPr>
              <w:t xml:space="preserve">9,4</w:t>
            </w:r>
          </w:p>
        </w:tc>
      </w:tr>
      <w:tr>
        <w:tc>
          <w:tcPr>
            <w:tcW w:w="4025" w:type="dxa"/>
          </w:tcPr>
          <w:p>
            <w:pPr>
              <w:pStyle w:val="0"/>
            </w:pPr>
            <w:r>
              <w:rPr>
                <w:sz w:val="24"/>
              </w:rPr>
              <w:t xml:space="preserve">6 Воронеж</w:t>
            </w:r>
          </w:p>
        </w:tc>
        <w:tc>
          <w:tcPr>
            <w:tcW w:w="2453" w:type="dxa"/>
          </w:tcPr>
          <w:p>
            <w:pPr>
              <w:pStyle w:val="0"/>
              <w:jc w:val="center"/>
            </w:pPr>
            <w:r>
              <w:rPr>
                <w:sz w:val="24"/>
              </w:rPr>
              <w:t xml:space="preserve">58,0</w:t>
            </w:r>
          </w:p>
        </w:tc>
        <w:tc>
          <w:tcPr>
            <w:tcW w:w="2568" w:type="dxa"/>
          </w:tcPr>
          <w:p>
            <w:pPr>
              <w:pStyle w:val="0"/>
              <w:jc w:val="center"/>
            </w:pPr>
            <w:r>
              <w:rPr>
                <w:sz w:val="24"/>
              </w:rPr>
              <w:t xml:space="preserve">11,4</w:t>
            </w:r>
          </w:p>
        </w:tc>
      </w:tr>
      <w:tr>
        <w:tc>
          <w:tcPr>
            <w:tcW w:w="4025" w:type="dxa"/>
          </w:tcPr>
          <w:p>
            <w:pPr>
              <w:pStyle w:val="0"/>
            </w:pPr>
            <w:r>
              <w:rPr>
                <w:sz w:val="24"/>
              </w:rPr>
              <w:t xml:space="preserve">7 Грозный</w:t>
            </w:r>
          </w:p>
        </w:tc>
        <w:tc>
          <w:tcPr>
            <w:tcW w:w="2453" w:type="dxa"/>
          </w:tcPr>
          <w:p>
            <w:pPr>
              <w:pStyle w:val="0"/>
              <w:jc w:val="center"/>
            </w:pPr>
            <w:r>
              <w:rPr>
                <w:sz w:val="24"/>
              </w:rPr>
              <w:t xml:space="preserve">65,1</w:t>
            </w:r>
          </w:p>
        </w:tc>
        <w:tc>
          <w:tcPr>
            <w:tcW w:w="2568" w:type="dxa"/>
          </w:tcPr>
          <w:p>
            <w:pPr>
              <w:pStyle w:val="0"/>
              <w:jc w:val="center"/>
            </w:pPr>
            <w:r>
              <w:rPr>
                <w:sz w:val="24"/>
              </w:rPr>
              <w:t xml:space="preserve">13,1</w:t>
            </w:r>
          </w:p>
        </w:tc>
      </w:tr>
      <w:tr>
        <w:tc>
          <w:tcPr>
            <w:tcW w:w="4025" w:type="dxa"/>
          </w:tcPr>
          <w:p>
            <w:pPr>
              <w:pStyle w:val="0"/>
            </w:pPr>
            <w:r>
              <w:rPr>
                <w:sz w:val="24"/>
              </w:rPr>
              <w:t xml:space="preserve">8 Екатеринбург</w:t>
            </w:r>
          </w:p>
        </w:tc>
        <w:tc>
          <w:tcPr>
            <w:tcW w:w="2453" w:type="dxa"/>
          </w:tcPr>
          <w:p>
            <w:pPr>
              <w:pStyle w:val="0"/>
              <w:jc w:val="center"/>
            </w:pPr>
            <w:r>
              <w:rPr>
                <w:sz w:val="24"/>
              </w:rPr>
              <w:t xml:space="preserve">53,5</w:t>
            </w:r>
          </w:p>
        </w:tc>
        <w:tc>
          <w:tcPr>
            <w:tcW w:w="2568" w:type="dxa"/>
          </w:tcPr>
          <w:p>
            <w:pPr>
              <w:pStyle w:val="0"/>
              <w:jc w:val="center"/>
            </w:pPr>
            <w:r>
              <w:rPr>
                <w:sz w:val="24"/>
              </w:rPr>
              <w:t xml:space="preserve">10,1</w:t>
            </w:r>
          </w:p>
        </w:tc>
      </w:tr>
      <w:tr>
        <w:tc>
          <w:tcPr>
            <w:tcW w:w="4025" w:type="dxa"/>
          </w:tcPr>
          <w:p>
            <w:pPr>
              <w:pStyle w:val="0"/>
            </w:pPr>
            <w:r>
              <w:rPr>
                <w:sz w:val="24"/>
              </w:rPr>
              <w:t xml:space="preserve">9 Иркутск</w:t>
            </w:r>
          </w:p>
        </w:tc>
        <w:tc>
          <w:tcPr>
            <w:tcW w:w="2453" w:type="dxa"/>
          </w:tcPr>
          <w:p>
            <w:pPr>
              <w:pStyle w:val="0"/>
              <w:jc w:val="center"/>
            </w:pPr>
            <w:r>
              <w:rPr>
                <w:sz w:val="24"/>
              </w:rPr>
              <w:t xml:space="preserve">53,9</w:t>
            </w:r>
          </w:p>
        </w:tc>
        <w:tc>
          <w:tcPr>
            <w:tcW w:w="2568" w:type="dxa"/>
          </w:tcPr>
          <w:p>
            <w:pPr>
              <w:pStyle w:val="0"/>
              <w:jc w:val="center"/>
            </w:pPr>
            <w:r>
              <w:rPr>
                <w:sz w:val="24"/>
              </w:rPr>
              <w:t xml:space="preserve">10,9</w:t>
            </w:r>
          </w:p>
        </w:tc>
      </w:tr>
      <w:tr>
        <w:tc>
          <w:tcPr>
            <w:tcW w:w="4025" w:type="dxa"/>
          </w:tcPr>
          <w:p>
            <w:pPr>
              <w:pStyle w:val="0"/>
            </w:pPr>
            <w:r>
              <w:rPr>
                <w:sz w:val="24"/>
              </w:rPr>
              <w:t xml:space="preserve">10 Казань</w:t>
            </w:r>
          </w:p>
        </w:tc>
        <w:tc>
          <w:tcPr>
            <w:tcW w:w="2453" w:type="dxa"/>
          </w:tcPr>
          <w:p>
            <w:pPr>
              <w:pStyle w:val="0"/>
              <w:jc w:val="center"/>
            </w:pPr>
            <w:r>
              <w:rPr>
                <w:sz w:val="24"/>
              </w:rPr>
              <w:t xml:space="preserve">57,0</w:t>
            </w:r>
          </w:p>
        </w:tc>
        <w:tc>
          <w:tcPr>
            <w:tcW w:w="2568" w:type="dxa"/>
          </w:tcPr>
          <w:p>
            <w:pPr>
              <w:pStyle w:val="0"/>
              <w:jc w:val="center"/>
            </w:pPr>
            <w:r>
              <w:rPr>
                <w:sz w:val="24"/>
              </w:rPr>
              <w:t xml:space="preserve">11,5</w:t>
            </w:r>
          </w:p>
        </w:tc>
      </w:tr>
      <w:tr>
        <w:tc>
          <w:tcPr>
            <w:tcW w:w="4025" w:type="dxa"/>
          </w:tcPr>
          <w:p>
            <w:pPr>
              <w:pStyle w:val="0"/>
            </w:pPr>
            <w:r>
              <w:rPr>
                <w:sz w:val="24"/>
              </w:rPr>
              <w:t xml:space="preserve">11 Калининград</w:t>
            </w:r>
          </w:p>
        </w:tc>
        <w:tc>
          <w:tcPr>
            <w:tcW w:w="2453" w:type="dxa"/>
          </w:tcPr>
          <w:p>
            <w:pPr>
              <w:pStyle w:val="0"/>
              <w:jc w:val="center"/>
            </w:pPr>
            <w:r>
              <w:rPr>
                <w:sz w:val="24"/>
              </w:rPr>
              <w:t xml:space="preserve">55,0</w:t>
            </w:r>
          </w:p>
        </w:tc>
        <w:tc>
          <w:tcPr>
            <w:tcW w:w="2568" w:type="dxa"/>
          </w:tcPr>
          <w:p>
            <w:pPr>
              <w:pStyle w:val="0"/>
              <w:jc w:val="center"/>
            </w:pPr>
            <w:r>
              <w:rPr>
                <w:sz w:val="24"/>
              </w:rPr>
              <w:t xml:space="preserve">11,7</w:t>
            </w:r>
          </w:p>
        </w:tc>
      </w:tr>
      <w:tr>
        <w:tc>
          <w:tcPr>
            <w:tcW w:w="4025" w:type="dxa"/>
          </w:tcPr>
          <w:p>
            <w:pPr>
              <w:pStyle w:val="0"/>
            </w:pPr>
            <w:r>
              <w:rPr>
                <w:sz w:val="24"/>
              </w:rPr>
              <w:t xml:space="preserve">12 Краснодар</w:t>
            </w:r>
          </w:p>
        </w:tc>
        <w:tc>
          <w:tcPr>
            <w:tcW w:w="2453" w:type="dxa"/>
          </w:tcPr>
          <w:p>
            <w:pPr>
              <w:pStyle w:val="0"/>
              <w:jc w:val="center"/>
            </w:pPr>
            <w:r>
              <w:rPr>
                <w:sz w:val="24"/>
              </w:rPr>
              <w:t xml:space="preserve">64,6</w:t>
            </w:r>
          </w:p>
        </w:tc>
        <w:tc>
          <w:tcPr>
            <w:tcW w:w="2568" w:type="dxa"/>
          </w:tcPr>
          <w:p>
            <w:pPr>
              <w:pStyle w:val="0"/>
              <w:jc w:val="center"/>
            </w:pPr>
            <w:r>
              <w:rPr>
                <w:sz w:val="24"/>
              </w:rPr>
              <w:t xml:space="preserve">12,6</w:t>
            </w:r>
          </w:p>
        </w:tc>
      </w:tr>
      <w:tr>
        <w:tc>
          <w:tcPr>
            <w:tcW w:w="4025" w:type="dxa"/>
          </w:tcPr>
          <w:p>
            <w:pPr>
              <w:pStyle w:val="0"/>
            </w:pPr>
            <w:r>
              <w:rPr>
                <w:sz w:val="24"/>
              </w:rPr>
              <w:t xml:space="preserve">13 Красноярск</w:t>
            </w:r>
          </w:p>
        </w:tc>
        <w:tc>
          <w:tcPr>
            <w:tcW w:w="2453" w:type="dxa"/>
          </w:tcPr>
          <w:p>
            <w:pPr>
              <w:pStyle w:val="0"/>
              <w:jc w:val="center"/>
            </w:pPr>
            <w:r>
              <w:rPr>
                <w:sz w:val="24"/>
              </w:rPr>
              <w:t xml:space="preserve">54,7</w:t>
            </w:r>
          </w:p>
        </w:tc>
        <w:tc>
          <w:tcPr>
            <w:tcW w:w="2568" w:type="dxa"/>
          </w:tcPr>
          <w:p>
            <w:pPr>
              <w:pStyle w:val="0"/>
              <w:jc w:val="center"/>
            </w:pPr>
            <w:r>
              <w:rPr>
                <w:sz w:val="24"/>
              </w:rPr>
              <w:t xml:space="preserve">11,3</w:t>
            </w:r>
          </w:p>
        </w:tc>
      </w:tr>
      <w:tr>
        <w:tc>
          <w:tcPr>
            <w:tcW w:w="4025" w:type="dxa"/>
          </w:tcPr>
          <w:p>
            <w:pPr>
              <w:pStyle w:val="0"/>
            </w:pPr>
            <w:r>
              <w:rPr>
                <w:sz w:val="24"/>
              </w:rPr>
              <w:t xml:space="preserve">14 Минеральные Воды</w:t>
            </w:r>
          </w:p>
        </w:tc>
        <w:tc>
          <w:tcPr>
            <w:tcW w:w="2453" w:type="dxa"/>
          </w:tcPr>
          <w:p>
            <w:pPr>
              <w:pStyle w:val="0"/>
              <w:jc w:val="center"/>
            </w:pPr>
            <w:r>
              <w:rPr>
                <w:sz w:val="24"/>
              </w:rPr>
              <w:t xml:space="preserve">62,1</w:t>
            </w:r>
          </w:p>
        </w:tc>
        <w:tc>
          <w:tcPr>
            <w:tcW w:w="2568" w:type="dxa"/>
          </w:tcPr>
          <w:p>
            <w:pPr>
              <w:pStyle w:val="0"/>
              <w:jc w:val="center"/>
            </w:pPr>
            <w:r>
              <w:rPr>
                <w:sz w:val="24"/>
              </w:rPr>
              <w:t xml:space="preserve">11,9</w:t>
            </w:r>
          </w:p>
        </w:tc>
      </w:tr>
      <w:tr>
        <w:tc>
          <w:tcPr>
            <w:tcW w:w="4025" w:type="dxa"/>
          </w:tcPr>
          <w:p>
            <w:pPr>
              <w:pStyle w:val="0"/>
            </w:pPr>
            <w:r>
              <w:rPr>
                <w:sz w:val="24"/>
              </w:rPr>
              <w:t xml:space="preserve">15 Москва</w:t>
            </w:r>
          </w:p>
        </w:tc>
        <w:tc>
          <w:tcPr>
            <w:tcW w:w="2453" w:type="dxa"/>
          </w:tcPr>
          <w:p>
            <w:pPr>
              <w:pStyle w:val="0"/>
              <w:jc w:val="center"/>
            </w:pPr>
            <w:r>
              <w:rPr>
                <w:sz w:val="24"/>
              </w:rPr>
              <w:t xml:space="preserve">57,8</w:t>
            </w:r>
          </w:p>
        </w:tc>
        <w:tc>
          <w:tcPr>
            <w:tcW w:w="2568" w:type="dxa"/>
          </w:tcPr>
          <w:p>
            <w:pPr>
              <w:pStyle w:val="0"/>
              <w:jc w:val="center"/>
            </w:pPr>
            <w:r>
              <w:rPr>
                <w:sz w:val="24"/>
              </w:rPr>
              <w:t xml:space="preserve">12,2</w:t>
            </w:r>
          </w:p>
        </w:tc>
      </w:tr>
      <w:tr>
        <w:tc>
          <w:tcPr>
            <w:tcW w:w="4025" w:type="dxa"/>
          </w:tcPr>
          <w:p>
            <w:pPr>
              <w:pStyle w:val="0"/>
            </w:pPr>
            <w:r>
              <w:rPr>
                <w:sz w:val="24"/>
              </w:rPr>
              <w:t xml:space="preserve">16 Нижний Новгород</w:t>
            </w:r>
          </w:p>
        </w:tc>
        <w:tc>
          <w:tcPr>
            <w:tcW w:w="2453" w:type="dxa"/>
          </w:tcPr>
          <w:p>
            <w:pPr>
              <w:pStyle w:val="0"/>
              <w:jc w:val="center"/>
            </w:pPr>
            <w:r>
              <w:rPr>
                <w:sz w:val="24"/>
              </w:rPr>
              <w:t xml:space="preserve">57,0</w:t>
            </w:r>
          </w:p>
        </w:tc>
        <w:tc>
          <w:tcPr>
            <w:tcW w:w="2568" w:type="dxa"/>
          </w:tcPr>
          <w:p>
            <w:pPr>
              <w:pStyle w:val="0"/>
              <w:jc w:val="center"/>
            </w:pPr>
            <w:r>
              <w:rPr>
                <w:sz w:val="24"/>
              </w:rPr>
              <w:t xml:space="preserve">11,9</w:t>
            </w:r>
          </w:p>
        </w:tc>
      </w:tr>
      <w:tr>
        <w:tc>
          <w:tcPr>
            <w:tcW w:w="4025" w:type="dxa"/>
          </w:tcPr>
          <w:p>
            <w:pPr>
              <w:pStyle w:val="0"/>
            </w:pPr>
            <w:r>
              <w:rPr>
                <w:sz w:val="24"/>
              </w:rPr>
              <w:t xml:space="preserve">17 Новосибирск</w:t>
            </w:r>
          </w:p>
        </w:tc>
        <w:tc>
          <w:tcPr>
            <w:tcW w:w="2453" w:type="dxa"/>
          </w:tcPr>
          <w:p>
            <w:pPr>
              <w:pStyle w:val="0"/>
              <w:jc w:val="center"/>
            </w:pPr>
            <w:r>
              <w:rPr>
                <w:sz w:val="24"/>
              </w:rPr>
              <w:t xml:space="preserve">54,6</w:t>
            </w:r>
          </w:p>
        </w:tc>
        <w:tc>
          <w:tcPr>
            <w:tcW w:w="2568" w:type="dxa"/>
          </w:tcPr>
          <w:p>
            <w:pPr>
              <w:pStyle w:val="0"/>
              <w:jc w:val="center"/>
            </w:pPr>
            <w:r>
              <w:rPr>
                <w:sz w:val="24"/>
              </w:rPr>
              <w:t xml:space="preserve">10,9</w:t>
            </w:r>
          </w:p>
        </w:tc>
      </w:tr>
      <w:tr>
        <w:tc>
          <w:tcPr>
            <w:tcW w:w="4025" w:type="dxa"/>
          </w:tcPr>
          <w:p>
            <w:pPr>
              <w:pStyle w:val="0"/>
            </w:pPr>
            <w:r>
              <w:rPr>
                <w:sz w:val="24"/>
              </w:rPr>
              <w:t xml:space="preserve">18 Омск</w:t>
            </w:r>
          </w:p>
        </w:tc>
        <w:tc>
          <w:tcPr>
            <w:tcW w:w="2453" w:type="dxa"/>
          </w:tcPr>
          <w:p>
            <w:pPr>
              <w:pStyle w:val="0"/>
              <w:jc w:val="center"/>
            </w:pPr>
            <w:r>
              <w:rPr>
                <w:sz w:val="24"/>
              </w:rPr>
              <w:t xml:space="preserve">54,3</w:t>
            </w:r>
          </w:p>
        </w:tc>
        <w:tc>
          <w:tcPr>
            <w:tcW w:w="2568" w:type="dxa"/>
          </w:tcPr>
          <w:p>
            <w:pPr>
              <w:pStyle w:val="0"/>
              <w:jc w:val="center"/>
            </w:pPr>
            <w:r>
              <w:rPr>
                <w:sz w:val="24"/>
              </w:rPr>
              <w:t xml:space="preserve">10,7</w:t>
            </w:r>
          </w:p>
        </w:tc>
      </w:tr>
      <w:tr>
        <w:tc>
          <w:tcPr>
            <w:tcW w:w="4025" w:type="dxa"/>
          </w:tcPr>
          <w:p>
            <w:pPr>
              <w:pStyle w:val="0"/>
            </w:pPr>
            <w:r>
              <w:rPr>
                <w:sz w:val="24"/>
              </w:rPr>
              <w:t xml:space="preserve">19 Оренбург</w:t>
            </w:r>
          </w:p>
        </w:tc>
        <w:tc>
          <w:tcPr>
            <w:tcW w:w="2453" w:type="dxa"/>
          </w:tcPr>
          <w:p>
            <w:pPr>
              <w:pStyle w:val="0"/>
              <w:jc w:val="center"/>
            </w:pPr>
            <w:r>
              <w:rPr>
                <w:sz w:val="24"/>
              </w:rPr>
              <w:t xml:space="preserve">56,1</w:t>
            </w:r>
          </w:p>
        </w:tc>
        <w:tc>
          <w:tcPr>
            <w:tcW w:w="2568" w:type="dxa"/>
          </w:tcPr>
          <w:p>
            <w:pPr>
              <w:pStyle w:val="0"/>
              <w:jc w:val="center"/>
            </w:pPr>
            <w:r>
              <w:rPr>
                <w:sz w:val="24"/>
              </w:rPr>
              <w:t xml:space="preserve">9,6</w:t>
            </w:r>
          </w:p>
        </w:tc>
      </w:tr>
      <w:tr>
        <w:tc>
          <w:tcPr>
            <w:tcW w:w="4025" w:type="dxa"/>
          </w:tcPr>
          <w:p>
            <w:pPr>
              <w:pStyle w:val="0"/>
            </w:pPr>
            <w:r>
              <w:rPr>
                <w:sz w:val="24"/>
              </w:rPr>
              <w:t xml:space="preserve">20 Пермь</w:t>
            </w:r>
          </w:p>
        </w:tc>
        <w:tc>
          <w:tcPr>
            <w:tcW w:w="2453" w:type="dxa"/>
          </w:tcPr>
          <w:p>
            <w:pPr>
              <w:pStyle w:val="0"/>
              <w:jc w:val="center"/>
            </w:pPr>
            <w:r>
              <w:rPr>
                <w:sz w:val="24"/>
              </w:rPr>
              <w:t xml:space="preserve">54,8</w:t>
            </w:r>
          </w:p>
        </w:tc>
        <w:tc>
          <w:tcPr>
            <w:tcW w:w="2568" w:type="dxa"/>
          </w:tcPr>
          <w:p>
            <w:pPr>
              <w:pStyle w:val="0"/>
              <w:jc w:val="center"/>
            </w:pPr>
            <w:r>
              <w:rPr>
                <w:sz w:val="24"/>
              </w:rPr>
              <w:t xml:space="preserve">11,2</w:t>
            </w:r>
          </w:p>
        </w:tc>
      </w:tr>
      <w:tr>
        <w:tc>
          <w:tcPr>
            <w:tcW w:w="4025" w:type="dxa"/>
          </w:tcPr>
          <w:p>
            <w:pPr>
              <w:pStyle w:val="0"/>
            </w:pPr>
            <w:r>
              <w:rPr>
                <w:sz w:val="24"/>
              </w:rPr>
              <w:t xml:space="preserve">21 Петропавловск-Камчатский</w:t>
            </w:r>
          </w:p>
        </w:tc>
        <w:tc>
          <w:tcPr>
            <w:tcW w:w="2453" w:type="dxa"/>
          </w:tcPr>
          <w:p>
            <w:pPr>
              <w:pStyle w:val="0"/>
              <w:jc w:val="center"/>
            </w:pPr>
            <w:r>
              <w:rPr>
                <w:sz w:val="24"/>
              </w:rPr>
              <w:t xml:space="preserve">41,2</w:t>
            </w:r>
          </w:p>
        </w:tc>
        <w:tc>
          <w:tcPr>
            <w:tcW w:w="2568" w:type="dxa"/>
          </w:tcPr>
          <w:p>
            <w:pPr>
              <w:pStyle w:val="0"/>
              <w:jc w:val="center"/>
            </w:pPr>
            <w:r>
              <w:rPr>
                <w:sz w:val="24"/>
              </w:rPr>
              <w:t xml:space="preserve">9,0</w:t>
            </w:r>
          </w:p>
        </w:tc>
      </w:tr>
      <w:tr>
        <w:tc>
          <w:tcPr>
            <w:tcW w:w="4025" w:type="dxa"/>
          </w:tcPr>
          <w:p>
            <w:pPr>
              <w:pStyle w:val="0"/>
            </w:pPr>
            <w:r>
              <w:rPr>
                <w:sz w:val="24"/>
              </w:rPr>
              <w:t xml:space="preserve">22 Ростов-на-Дону</w:t>
            </w:r>
          </w:p>
        </w:tc>
        <w:tc>
          <w:tcPr>
            <w:tcW w:w="2453" w:type="dxa"/>
          </w:tcPr>
          <w:p>
            <w:pPr>
              <w:pStyle w:val="0"/>
              <w:jc w:val="center"/>
            </w:pPr>
            <w:r>
              <w:rPr>
                <w:sz w:val="24"/>
              </w:rPr>
              <w:t xml:space="preserve">60,6</w:t>
            </w:r>
          </w:p>
        </w:tc>
        <w:tc>
          <w:tcPr>
            <w:tcW w:w="2568" w:type="dxa"/>
          </w:tcPr>
          <w:p>
            <w:pPr>
              <w:pStyle w:val="0"/>
              <w:jc w:val="center"/>
            </w:pPr>
            <w:r>
              <w:rPr>
                <w:sz w:val="24"/>
              </w:rPr>
              <w:t xml:space="preserve">11,5</w:t>
            </w:r>
          </w:p>
        </w:tc>
      </w:tr>
      <w:tr>
        <w:tc>
          <w:tcPr>
            <w:tcW w:w="4025" w:type="dxa"/>
          </w:tcPr>
          <w:p>
            <w:pPr>
              <w:pStyle w:val="0"/>
            </w:pPr>
            <w:r>
              <w:rPr>
                <w:sz w:val="24"/>
              </w:rPr>
              <w:t xml:space="preserve">23 Санкт-Петербург</w:t>
            </w:r>
          </w:p>
        </w:tc>
        <w:tc>
          <w:tcPr>
            <w:tcW w:w="2453" w:type="dxa"/>
          </w:tcPr>
          <w:p>
            <w:pPr>
              <w:pStyle w:val="0"/>
              <w:jc w:val="center"/>
            </w:pPr>
            <w:r>
              <w:rPr>
                <w:sz w:val="24"/>
              </w:rPr>
              <w:t xml:space="preserve">56,5</w:t>
            </w:r>
          </w:p>
        </w:tc>
        <w:tc>
          <w:tcPr>
            <w:tcW w:w="2568" w:type="dxa"/>
          </w:tcPr>
          <w:p>
            <w:pPr>
              <w:pStyle w:val="0"/>
              <w:jc w:val="center"/>
            </w:pPr>
            <w:r>
              <w:rPr>
                <w:sz w:val="24"/>
              </w:rPr>
              <w:t xml:space="preserve">12,8</w:t>
            </w:r>
          </w:p>
        </w:tc>
      </w:tr>
      <w:tr>
        <w:tc>
          <w:tcPr>
            <w:tcW w:w="4025" w:type="dxa"/>
          </w:tcPr>
          <w:p>
            <w:pPr>
              <w:pStyle w:val="0"/>
            </w:pPr>
            <w:r>
              <w:rPr>
                <w:sz w:val="24"/>
              </w:rPr>
              <w:t xml:space="preserve">24 Саратов</w:t>
            </w:r>
          </w:p>
        </w:tc>
        <w:tc>
          <w:tcPr>
            <w:tcW w:w="2453" w:type="dxa"/>
          </w:tcPr>
          <w:p>
            <w:pPr>
              <w:pStyle w:val="0"/>
              <w:jc w:val="center"/>
            </w:pPr>
            <w:r>
              <w:rPr>
                <w:sz w:val="24"/>
              </w:rPr>
              <w:t xml:space="preserve">56,6</w:t>
            </w:r>
          </w:p>
        </w:tc>
        <w:tc>
          <w:tcPr>
            <w:tcW w:w="2568" w:type="dxa"/>
          </w:tcPr>
          <w:p>
            <w:pPr>
              <w:pStyle w:val="0"/>
              <w:jc w:val="center"/>
            </w:pPr>
            <w:r>
              <w:rPr>
                <w:sz w:val="24"/>
              </w:rPr>
              <w:t xml:space="preserve">10,4</w:t>
            </w:r>
          </w:p>
        </w:tc>
      </w:tr>
      <w:tr>
        <w:tc>
          <w:tcPr>
            <w:tcW w:w="4025" w:type="dxa"/>
          </w:tcPr>
          <w:p>
            <w:pPr>
              <w:pStyle w:val="0"/>
            </w:pPr>
            <w:r>
              <w:rPr>
                <w:sz w:val="24"/>
              </w:rPr>
              <w:t xml:space="preserve">25 Севастополь</w:t>
            </w:r>
          </w:p>
        </w:tc>
        <w:tc>
          <w:tcPr>
            <w:tcW w:w="2453" w:type="dxa"/>
          </w:tcPr>
          <w:p>
            <w:pPr>
              <w:pStyle w:val="0"/>
              <w:jc w:val="center"/>
            </w:pPr>
            <w:r>
              <w:rPr>
                <w:sz w:val="24"/>
              </w:rPr>
              <w:t xml:space="preserve">67,3</w:t>
            </w:r>
          </w:p>
        </w:tc>
        <w:tc>
          <w:tcPr>
            <w:tcW w:w="2568" w:type="dxa"/>
          </w:tcPr>
          <w:p>
            <w:pPr>
              <w:pStyle w:val="0"/>
              <w:jc w:val="center"/>
            </w:pPr>
            <w:r>
              <w:rPr>
                <w:sz w:val="24"/>
              </w:rPr>
              <w:t xml:space="preserve">15,5</w:t>
            </w:r>
          </w:p>
        </w:tc>
      </w:tr>
      <w:tr>
        <w:tc>
          <w:tcPr>
            <w:tcW w:w="4025" w:type="dxa"/>
          </w:tcPr>
          <w:p>
            <w:pPr>
              <w:pStyle w:val="0"/>
            </w:pPr>
            <w:r>
              <w:rPr>
                <w:sz w:val="24"/>
              </w:rPr>
              <w:t xml:space="preserve">26 Симферополь</w:t>
            </w:r>
          </w:p>
        </w:tc>
        <w:tc>
          <w:tcPr>
            <w:tcW w:w="2453" w:type="dxa"/>
          </w:tcPr>
          <w:p>
            <w:pPr>
              <w:pStyle w:val="0"/>
              <w:jc w:val="center"/>
            </w:pPr>
            <w:r>
              <w:rPr>
                <w:sz w:val="24"/>
              </w:rPr>
              <w:t xml:space="preserve">56,3</w:t>
            </w:r>
          </w:p>
        </w:tc>
        <w:tc>
          <w:tcPr>
            <w:tcW w:w="2568" w:type="dxa"/>
          </w:tcPr>
          <w:p>
            <w:pPr>
              <w:pStyle w:val="0"/>
              <w:jc w:val="center"/>
            </w:pPr>
            <w:r>
              <w:rPr>
                <w:sz w:val="24"/>
              </w:rPr>
              <w:t xml:space="preserve">11,0</w:t>
            </w:r>
          </w:p>
        </w:tc>
      </w:tr>
      <w:tr>
        <w:tc>
          <w:tcPr>
            <w:tcW w:w="4025" w:type="dxa"/>
          </w:tcPr>
          <w:p>
            <w:pPr>
              <w:pStyle w:val="0"/>
            </w:pPr>
            <w:r>
              <w:rPr>
                <w:sz w:val="24"/>
              </w:rPr>
              <w:t xml:space="preserve">27 Сочи</w:t>
            </w:r>
          </w:p>
        </w:tc>
        <w:tc>
          <w:tcPr>
            <w:tcW w:w="2453" w:type="dxa"/>
          </w:tcPr>
          <w:p>
            <w:pPr>
              <w:pStyle w:val="0"/>
              <w:jc w:val="center"/>
            </w:pPr>
            <w:r>
              <w:rPr>
                <w:sz w:val="24"/>
              </w:rPr>
              <w:t xml:space="preserve">73,8</w:t>
            </w:r>
          </w:p>
        </w:tc>
        <w:tc>
          <w:tcPr>
            <w:tcW w:w="2568" w:type="dxa"/>
          </w:tcPr>
          <w:p>
            <w:pPr>
              <w:pStyle w:val="0"/>
              <w:jc w:val="center"/>
            </w:pPr>
            <w:r>
              <w:rPr>
                <w:sz w:val="24"/>
              </w:rPr>
              <w:t xml:space="preserve">17,6</w:t>
            </w:r>
          </w:p>
        </w:tc>
      </w:tr>
      <w:tr>
        <w:tc>
          <w:tcPr>
            <w:tcW w:w="4025" w:type="dxa"/>
          </w:tcPr>
          <w:p>
            <w:pPr>
              <w:pStyle w:val="0"/>
            </w:pPr>
            <w:r>
              <w:rPr>
                <w:sz w:val="24"/>
              </w:rPr>
              <w:t xml:space="preserve">28 Ставрополь</w:t>
            </w:r>
          </w:p>
        </w:tc>
        <w:tc>
          <w:tcPr>
            <w:tcW w:w="2453" w:type="dxa"/>
          </w:tcPr>
          <w:p>
            <w:pPr>
              <w:pStyle w:val="0"/>
              <w:jc w:val="center"/>
            </w:pPr>
            <w:r>
              <w:rPr>
                <w:sz w:val="24"/>
              </w:rPr>
              <w:t xml:space="preserve">58,8</w:t>
            </w:r>
          </w:p>
        </w:tc>
        <w:tc>
          <w:tcPr>
            <w:tcW w:w="2568" w:type="dxa"/>
          </w:tcPr>
          <w:p>
            <w:pPr>
              <w:pStyle w:val="0"/>
              <w:jc w:val="center"/>
            </w:pPr>
            <w:r>
              <w:rPr>
                <w:sz w:val="24"/>
              </w:rPr>
              <w:t xml:space="preserve">11,1</w:t>
            </w:r>
          </w:p>
        </w:tc>
      </w:tr>
      <w:tr>
        <w:tc>
          <w:tcPr>
            <w:tcW w:w="4025" w:type="dxa"/>
          </w:tcPr>
          <w:p>
            <w:pPr>
              <w:pStyle w:val="0"/>
            </w:pPr>
            <w:r>
              <w:rPr>
                <w:sz w:val="24"/>
              </w:rPr>
              <w:t xml:space="preserve">29 Тюмень</w:t>
            </w:r>
          </w:p>
        </w:tc>
        <w:tc>
          <w:tcPr>
            <w:tcW w:w="2453" w:type="dxa"/>
          </w:tcPr>
          <w:p>
            <w:pPr>
              <w:pStyle w:val="0"/>
              <w:jc w:val="center"/>
            </w:pPr>
            <w:r>
              <w:rPr>
                <w:sz w:val="24"/>
              </w:rPr>
              <w:t xml:space="preserve">55,1</w:t>
            </w:r>
          </w:p>
        </w:tc>
        <w:tc>
          <w:tcPr>
            <w:tcW w:w="2568" w:type="dxa"/>
          </w:tcPr>
          <w:p>
            <w:pPr>
              <w:pStyle w:val="0"/>
              <w:jc w:val="center"/>
            </w:pPr>
            <w:r>
              <w:rPr>
                <w:sz w:val="24"/>
              </w:rPr>
              <w:t xml:space="preserve">11,2</w:t>
            </w:r>
          </w:p>
        </w:tc>
      </w:tr>
      <w:tr>
        <w:tc>
          <w:tcPr>
            <w:tcW w:w="4025" w:type="dxa"/>
          </w:tcPr>
          <w:p>
            <w:pPr>
              <w:pStyle w:val="0"/>
            </w:pPr>
            <w:r>
              <w:rPr>
                <w:sz w:val="24"/>
              </w:rPr>
              <w:t xml:space="preserve">30 Уфа</w:t>
            </w:r>
          </w:p>
        </w:tc>
        <w:tc>
          <w:tcPr>
            <w:tcW w:w="2453" w:type="dxa"/>
          </w:tcPr>
          <w:p>
            <w:pPr>
              <w:pStyle w:val="0"/>
              <w:jc w:val="center"/>
            </w:pPr>
            <w:r>
              <w:rPr>
                <w:sz w:val="24"/>
              </w:rPr>
              <w:t xml:space="preserve">56,9</w:t>
            </w:r>
          </w:p>
        </w:tc>
        <w:tc>
          <w:tcPr>
            <w:tcW w:w="2568" w:type="dxa"/>
          </w:tcPr>
          <w:p>
            <w:pPr>
              <w:pStyle w:val="0"/>
              <w:jc w:val="center"/>
            </w:pPr>
            <w:r>
              <w:rPr>
                <w:sz w:val="24"/>
              </w:rPr>
              <w:t xml:space="preserve">11,2</w:t>
            </w:r>
          </w:p>
        </w:tc>
      </w:tr>
      <w:tr>
        <w:tc>
          <w:tcPr>
            <w:tcW w:w="4025" w:type="dxa"/>
          </w:tcPr>
          <w:p>
            <w:pPr>
              <w:pStyle w:val="0"/>
            </w:pPr>
            <w:r>
              <w:rPr>
                <w:sz w:val="24"/>
              </w:rPr>
              <w:t xml:space="preserve">31 Феодосия</w:t>
            </w:r>
          </w:p>
        </w:tc>
        <w:tc>
          <w:tcPr>
            <w:tcW w:w="2453" w:type="dxa"/>
          </w:tcPr>
          <w:p>
            <w:pPr>
              <w:pStyle w:val="0"/>
              <w:jc w:val="center"/>
            </w:pPr>
            <w:r>
              <w:rPr>
                <w:sz w:val="24"/>
              </w:rPr>
              <w:t xml:space="preserve">65,9</w:t>
            </w:r>
          </w:p>
        </w:tc>
        <w:tc>
          <w:tcPr>
            <w:tcW w:w="2568" w:type="dxa"/>
          </w:tcPr>
          <w:p>
            <w:pPr>
              <w:pStyle w:val="0"/>
              <w:jc w:val="center"/>
            </w:pPr>
            <w:r>
              <w:rPr>
                <w:sz w:val="24"/>
              </w:rPr>
              <w:t xml:space="preserve">14,0</w:t>
            </w:r>
          </w:p>
        </w:tc>
      </w:tr>
      <w:tr>
        <w:tc>
          <w:tcPr>
            <w:tcW w:w="4025" w:type="dxa"/>
          </w:tcPr>
          <w:p>
            <w:pPr>
              <w:pStyle w:val="0"/>
            </w:pPr>
            <w:r>
              <w:rPr>
                <w:sz w:val="24"/>
              </w:rPr>
              <w:t xml:space="preserve">32 Хабаровск</w:t>
            </w:r>
          </w:p>
        </w:tc>
        <w:tc>
          <w:tcPr>
            <w:tcW w:w="2453" w:type="dxa"/>
          </w:tcPr>
          <w:p>
            <w:pPr>
              <w:pStyle w:val="0"/>
              <w:jc w:val="center"/>
            </w:pPr>
            <w:r>
              <w:rPr>
                <w:sz w:val="24"/>
              </w:rPr>
              <w:t xml:space="preserve">64,0</w:t>
            </w:r>
          </w:p>
        </w:tc>
        <w:tc>
          <w:tcPr>
            <w:tcW w:w="2568" w:type="dxa"/>
          </w:tcPr>
          <w:p>
            <w:pPr>
              <w:pStyle w:val="0"/>
              <w:jc w:val="center"/>
            </w:pPr>
            <w:r>
              <w:rPr>
                <w:sz w:val="24"/>
              </w:rPr>
              <w:t xml:space="preserve">14,5</w:t>
            </w:r>
          </w:p>
        </w:tc>
      </w:tr>
      <w:tr>
        <w:tc>
          <w:tcPr>
            <w:tcW w:w="4025" w:type="dxa"/>
          </w:tcPr>
          <w:p>
            <w:pPr>
              <w:pStyle w:val="0"/>
            </w:pPr>
            <w:r>
              <w:rPr>
                <w:sz w:val="24"/>
              </w:rPr>
              <w:t xml:space="preserve">33 Челябинск</w:t>
            </w:r>
          </w:p>
        </w:tc>
        <w:tc>
          <w:tcPr>
            <w:tcW w:w="2453" w:type="dxa"/>
          </w:tcPr>
          <w:p>
            <w:pPr>
              <w:pStyle w:val="0"/>
              <w:jc w:val="center"/>
            </w:pPr>
            <w:r>
              <w:rPr>
                <w:sz w:val="24"/>
              </w:rPr>
              <w:t xml:space="preserve">51,8</w:t>
            </w:r>
          </w:p>
        </w:tc>
        <w:tc>
          <w:tcPr>
            <w:tcW w:w="2568" w:type="dxa"/>
          </w:tcPr>
          <w:p>
            <w:pPr>
              <w:pStyle w:val="0"/>
              <w:jc w:val="center"/>
            </w:pPr>
            <w:r>
              <w:rPr>
                <w:sz w:val="24"/>
              </w:rPr>
              <w:t xml:space="preserve">10,8</w:t>
            </w:r>
          </w:p>
        </w:tc>
      </w:tr>
      <w:tr>
        <w:tc>
          <w:tcPr>
            <w:tcW w:w="4025" w:type="dxa"/>
          </w:tcPr>
          <w:p>
            <w:pPr>
              <w:pStyle w:val="0"/>
            </w:pPr>
            <w:r>
              <w:rPr>
                <w:sz w:val="24"/>
              </w:rPr>
              <w:t xml:space="preserve">34 Элиста</w:t>
            </w:r>
          </w:p>
        </w:tc>
        <w:tc>
          <w:tcPr>
            <w:tcW w:w="2453" w:type="dxa"/>
          </w:tcPr>
          <w:p>
            <w:pPr>
              <w:pStyle w:val="0"/>
              <w:jc w:val="center"/>
            </w:pPr>
            <w:r>
              <w:rPr>
                <w:sz w:val="24"/>
              </w:rPr>
              <w:t xml:space="preserve">61,9</w:t>
            </w:r>
          </w:p>
        </w:tc>
        <w:tc>
          <w:tcPr>
            <w:tcW w:w="2568" w:type="dxa"/>
          </w:tcPr>
          <w:p>
            <w:pPr>
              <w:pStyle w:val="0"/>
              <w:jc w:val="center"/>
            </w:pPr>
            <w:r>
              <w:rPr>
                <w:sz w:val="24"/>
              </w:rPr>
              <w:t xml:space="preserve">11,3</w:t>
            </w:r>
          </w:p>
        </w:tc>
      </w:tr>
      <w:tr>
        <w:tc>
          <w:tcPr>
            <w:tcW w:w="4025" w:type="dxa"/>
          </w:tcPr>
          <w:p>
            <w:pPr>
              <w:pStyle w:val="0"/>
            </w:pPr>
            <w:r>
              <w:rPr>
                <w:sz w:val="24"/>
              </w:rPr>
              <w:t xml:space="preserve">35 Южно-Сахалинск</w:t>
            </w:r>
          </w:p>
        </w:tc>
        <w:tc>
          <w:tcPr>
            <w:tcW w:w="2453" w:type="dxa"/>
          </w:tcPr>
          <w:p>
            <w:pPr>
              <w:pStyle w:val="0"/>
              <w:jc w:val="center"/>
            </w:pPr>
            <w:r>
              <w:rPr>
                <w:sz w:val="24"/>
              </w:rPr>
              <w:t xml:space="preserve">56,0</w:t>
            </w:r>
          </w:p>
        </w:tc>
        <w:tc>
          <w:tcPr>
            <w:tcW w:w="2568" w:type="dxa"/>
          </w:tcPr>
          <w:p>
            <w:pPr>
              <w:pStyle w:val="0"/>
              <w:jc w:val="center"/>
            </w:pPr>
            <w:r>
              <w:rPr>
                <w:sz w:val="24"/>
              </w:rPr>
              <w:t xml:space="preserve">13,0</w:t>
            </w:r>
          </w:p>
        </w:tc>
      </w:tr>
      <w:tr>
        <w:tc>
          <w:tcPr>
            <w:tcW w:w="4025" w:type="dxa"/>
          </w:tcPr>
          <w:p>
            <w:pPr>
              <w:pStyle w:val="0"/>
            </w:pPr>
            <w:r>
              <w:rPr>
                <w:sz w:val="24"/>
              </w:rPr>
              <w:t xml:space="preserve">36 Ялта</w:t>
            </w:r>
          </w:p>
        </w:tc>
        <w:tc>
          <w:tcPr>
            <w:tcW w:w="2453" w:type="dxa"/>
          </w:tcPr>
          <w:p>
            <w:pPr>
              <w:pStyle w:val="0"/>
              <w:jc w:val="center"/>
            </w:pPr>
            <w:r>
              <w:rPr>
                <w:sz w:val="24"/>
              </w:rPr>
              <w:t xml:space="preserve">65,2</w:t>
            </w:r>
          </w:p>
        </w:tc>
        <w:tc>
          <w:tcPr>
            <w:tcW w:w="2568" w:type="dxa"/>
          </w:tcPr>
          <w:p>
            <w:pPr>
              <w:pStyle w:val="0"/>
              <w:jc w:val="center"/>
            </w:pPr>
            <w:r>
              <w:rPr>
                <w:sz w:val="24"/>
              </w:rPr>
              <w:t xml:space="preserve">14,2</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2917" w:name="P2917"/>
    <w:bookmarkEnd w:id="2917"/>
    <w:p>
      <w:pPr>
        <w:pStyle w:val="0"/>
        <w:ind w:firstLine="540"/>
        <w:jc w:val="both"/>
      </w:pPr>
      <w:r>
        <w:rPr>
          <w:sz w:val="24"/>
        </w:rPr>
        <w:t xml:space="preserve">[1] Технический </w:t>
      </w:r>
      <w:hyperlink w:history="0" r:id="rId249"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2918" w:name="P2918"/>
    <w:bookmarkEnd w:id="2918"/>
    <w:p>
      <w:pPr>
        <w:pStyle w:val="0"/>
        <w:spacing w:before="240" w:lineRule="auto"/>
        <w:ind w:firstLine="540"/>
        <w:jc w:val="both"/>
      </w:pPr>
      <w:r>
        <w:rPr>
          <w:sz w:val="24"/>
        </w:rPr>
        <w:t xml:space="preserve">[2] Федеральный </w:t>
      </w:r>
      <w:hyperlink w:history="0" r:id="rId250" w:tooltip="&quot;Градостроительный кодекс Российской Федерации&quot; от 29.12.2004 N 190-ФЗ (ред. от 04.08.2023) (с изм. и доп., вступ. в силу с 01.09.2023)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2919" w:name="P2919"/>
    <w:bookmarkEnd w:id="2919"/>
    <w:p>
      <w:pPr>
        <w:pStyle w:val="0"/>
        <w:spacing w:before="240" w:lineRule="auto"/>
        <w:ind w:firstLine="540"/>
        <w:jc w:val="both"/>
      </w:pPr>
      <w:r>
        <w:rPr>
          <w:sz w:val="24"/>
        </w:rPr>
        <w:t xml:space="preserve">[3] Федеральный </w:t>
      </w:r>
      <w:hyperlink w:history="0" r:id="rId251"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2920" w:name="P2920"/>
    <w:bookmarkEnd w:id="2920"/>
    <w:p>
      <w:pPr>
        <w:pStyle w:val="0"/>
        <w:spacing w:before="240" w:lineRule="auto"/>
        <w:ind w:firstLine="540"/>
        <w:jc w:val="both"/>
      </w:pPr>
      <w:r>
        <w:rPr>
          <w:sz w:val="24"/>
        </w:rPr>
        <w:t xml:space="preserve">[4] Федеральный </w:t>
      </w:r>
      <w:hyperlink w:history="0" r:id="rId252"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2921" w:name="P2921"/>
    <w:bookmarkEnd w:id="2921"/>
    <w:p>
      <w:pPr>
        <w:pStyle w:val="0"/>
        <w:spacing w:before="240" w:lineRule="auto"/>
        <w:ind w:firstLine="540"/>
        <w:jc w:val="both"/>
      </w:pPr>
      <w:r>
        <w:rPr>
          <w:sz w:val="24"/>
        </w:rPr>
        <w:t xml:space="preserve">[5] Федеральный </w:t>
      </w:r>
      <w:hyperlink w:history="0" r:id="rId253" w:tooltip="Федеральный закон от 30.12.2009 N 384-ФЗ (ред. от 02.07.2013) &quot;Технический регламент о безопасности зданий и сооружений&quot; ------------ Недействующая редакция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2922" w:name="P2922"/>
    <w:bookmarkEnd w:id="2922"/>
    <w:p>
      <w:pPr>
        <w:pStyle w:val="0"/>
        <w:spacing w:before="240" w:lineRule="auto"/>
        <w:ind w:firstLine="540"/>
        <w:jc w:val="both"/>
      </w:pPr>
      <w:r>
        <w:rPr>
          <w:sz w:val="24"/>
        </w:rPr>
        <w:t xml:space="preserve">[6] </w:t>
      </w:r>
      <w:hyperlink w:history="0" r:id="rId254" w:tooltip="Постановление Главного государственного санитарного врача РФ от 22.12.2017 N 165 (ред. от 31.05.2018) &quot;Об утверждении гигиенических нормативов ГН 2.1.6.3492-17 &quot;Предельно допустимые концентрации (ПДК) загрязняющих веществ в атмосферном воздухе городских и сельских поселений&quot; (вместе с &quot;ГН 2.1.6.3492-17. Гигиенические нормативы...&quot;) (Зарегистрировано в Минюсте России 09.01.2018 N 49557) ------------ Утратил силу или отменен {КонсультантПлюс}">
        <w:r>
          <w:rPr>
            <w:sz w:val="24"/>
            <w:color w:val="0000ff"/>
          </w:rPr>
          <w:t xml:space="preserve">ГН 2.1.6.3492-17</w:t>
        </w:r>
      </w:hyperlink>
      <w:r>
        <w:rPr>
          <w:sz w:val="24"/>
        </w:rPr>
        <w:t xml:space="preserve"> Предельно допустимые концентрации (ПДК) загрязняющих веществ в атмосферном воздухе городских и сельских поселений. Постановление Главного государственного санитарного врача Российской Федерации от 22 декабря 2017 г. N 165</w:t>
      </w:r>
    </w:p>
    <w:bookmarkStart w:id="2923" w:name="P2923"/>
    <w:bookmarkEnd w:id="2923"/>
    <w:p>
      <w:pPr>
        <w:pStyle w:val="0"/>
        <w:spacing w:before="240" w:lineRule="auto"/>
        <w:ind w:firstLine="540"/>
        <w:jc w:val="both"/>
      </w:pPr>
      <w:r>
        <w:rPr>
          <w:sz w:val="24"/>
        </w:rPr>
        <w:t xml:space="preserve">[7] </w:t>
      </w:r>
      <w:hyperlink w:history="0" r:id="rId255" w:tooltip="Постановление Главного государственного санитарного врача РФ от 19.12.2007 N 92 (ред. от 21.10.2016) &quot;Об утверждении ГН 2.1.6.2309-07&quot; (вместе с &quot;ГН 2.1.6.2309-07. 2.1.6. Атмосферный воздух и воздух закрытых помещений, санитарная охрана воздуха. Ориентировочные безопасные уровни воздействия (ОБУВ) загрязняющих веществ в атмосферном воздухе населенных мест. Гигиенические нормативы&quot;) (Зарегистрировано в Минюсте России 21.01.2008 N 10966) ------------ Утратил силу или отменен {КонсультантПлюс}">
        <w:r>
          <w:rPr>
            <w:sz w:val="24"/>
            <w:color w:val="0000ff"/>
          </w:rPr>
          <w:t xml:space="preserve">ГН 2.1.6.2309-07</w:t>
        </w:r>
      </w:hyperlink>
      <w:r>
        <w:rPr>
          <w:sz w:val="24"/>
        </w:rPr>
        <w:t xml:space="preserve"> Ориентировочные безопасные уровни воздействия (ОБУВ) загрязняющих веществ в атмосферном воздухе населенных мест. Постановление Главного государственного санитарного врача Российской Федерации от 19 декабря 2007 г. N 92</w:t>
      </w:r>
    </w:p>
    <w:bookmarkStart w:id="2924" w:name="P2924"/>
    <w:bookmarkEnd w:id="2924"/>
    <w:p>
      <w:pPr>
        <w:pStyle w:val="0"/>
        <w:spacing w:before="240" w:lineRule="auto"/>
        <w:ind w:firstLine="540"/>
        <w:jc w:val="both"/>
      </w:pPr>
      <w:r>
        <w:rPr>
          <w:sz w:val="24"/>
        </w:rPr>
        <w:t xml:space="preserve">[8] </w:t>
      </w:r>
      <w:hyperlink w:history="0" r:id="rId256" w:tooltip="Приказ Минприроды России от 06.06.2017 N 273 &quot;Об утверждении методов расчетов рассеивания выбросов вредных (загрязняющих) веществ в атмосферном воздухе&quot; (Зарегистрировано в Минюсте России 10.08.2017 N 47734) {КонсультантПлюс}">
        <w:r>
          <w:rPr>
            <w:sz w:val="24"/>
            <w:color w:val="0000ff"/>
          </w:rPr>
          <w:t xml:space="preserve">Приказ</w:t>
        </w:r>
      </w:hyperlink>
      <w:r>
        <w:rPr>
          <w:sz w:val="24"/>
        </w:rPr>
        <w:t xml:space="preserve"> Министерства природных ресурсов и экологии Российской Федерации от 6 июня 2017 г. N 273 "Об утверждении методов расчета рассеивания выбросов вредных (загрязняющих) веществ в атмосферном воздухе"</w:t>
      </w:r>
    </w:p>
    <w:bookmarkStart w:id="2925" w:name="P2925"/>
    <w:bookmarkEnd w:id="2925"/>
    <w:p>
      <w:pPr>
        <w:pStyle w:val="0"/>
        <w:spacing w:before="240" w:lineRule="auto"/>
        <w:ind w:firstLine="540"/>
        <w:jc w:val="both"/>
      </w:pPr>
      <w:r>
        <w:rPr>
          <w:sz w:val="24"/>
        </w:rPr>
        <w:t xml:space="preserve">[9] Единые санитарно-эпидемиологические и гигиенические </w:t>
      </w:r>
      <w:hyperlink w:history="0" r:id="rId257" w:tooltip="Решение Комиссии Таможенного союза от 28.05.2010 N 299 (ред. от 29.08.2023) &quot;О применении санитарных мер в Евразийском экономическом союзе&quot; (с изм. и доп., вступ. в силу с 30.09.2023) ------------ Недействующая редакция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bookmarkStart w:id="2926" w:name="P2926"/>
    <w:bookmarkEnd w:id="2926"/>
    <w:p>
      <w:pPr>
        <w:pStyle w:val="0"/>
        <w:spacing w:before="240" w:lineRule="auto"/>
        <w:ind w:firstLine="540"/>
        <w:jc w:val="both"/>
      </w:pPr>
      <w:r>
        <w:rPr>
          <w:sz w:val="24"/>
        </w:rPr>
        <w:t xml:space="preserve">[10] </w:t>
      </w:r>
      <w:hyperlink w:history="0" r:id="rId258" w:tooltip="Постановление Главного государственного санитарного врача РФ от 13.02.2018 N 25 &quot;Об утверждении гигиенических нормативов ГН 2.2.5.3532-18 &quot;Предельно допустимые концентрации (ПДК) вредных веществ в воздухе рабочей зоны&quot; (вместе с &quot;ГН 2.2.5.3532-18. Гигиенические нормативы...&quot;) (Зарегистрировано в Минюсте России 20.04.2018 N 50845) ------------ Утратил силу или отменен {КонсультантПлюс}">
        <w:r>
          <w:rPr>
            <w:sz w:val="24"/>
            <w:color w:val="0000ff"/>
          </w:rPr>
          <w:t xml:space="preserve">ГН 2.2.5.3532-18</w:t>
        </w:r>
      </w:hyperlink>
      <w:r>
        <w:rPr>
          <w:sz w:val="24"/>
        </w:rPr>
        <w:t xml:space="preserve">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w:t>
      </w:r>
    </w:p>
    <w:bookmarkStart w:id="2927" w:name="P2927"/>
    <w:bookmarkEnd w:id="2927"/>
    <w:p>
      <w:pPr>
        <w:pStyle w:val="0"/>
        <w:spacing w:before="240" w:lineRule="auto"/>
        <w:ind w:firstLine="540"/>
        <w:jc w:val="both"/>
      </w:pPr>
      <w:r>
        <w:rPr>
          <w:sz w:val="24"/>
        </w:rPr>
        <w:t xml:space="preserve">[11] </w:t>
      </w:r>
      <w:r>
        <w:rPr>
          <w:sz w:val="24"/>
        </w:rPr>
        <w:t xml:space="preserve">ПУЭ</w:t>
      </w:r>
      <w:r>
        <w:rPr>
          <w:sz w:val="24"/>
        </w:rPr>
        <w:t xml:space="preserve"> Правила устройства электроустановок</w:t>
      </w:r>
    </w:p>
    <w:bookmarkStart w:id="2928" w:name="P2928"/>
    <w:bookmarkEnd w:id="2928"/>
    <w:p>
      <w:pPr>
        <w:pStyle w:val="0"/>
        <w:spacing w:before="240" w:lineRule="auto"/>
        <w:ind w:firstLine="540"/>
        <w:jc w:val="both"/>
      </w:pPr>
      <w:r>
        <w:rPr>
          <w:sz w:val="24"/>
        </w:rPr>
        <w:t xml:space="preserve">[12] </w:t>
      </w:r>
      <w:hyperlink w:history="0" r:id="rId259" w:tooltip="Приказ Ростехнадзора от 27.12.2012 N 784 &quot;Об утверждении Руководства по безопасности &quot;Рекомендации по устройству и безопасной эксплуатации технологических трубопроводов&quot; ------------ Утратил силу или отменен {КонсультантПлюс}">
        <w:r>
          <w:rPr>
            <w:sz w:val="24"/>
            <w:color w:val="0000ff"/>
          </w:rPr>
          <w:t xml:space="preserve">Приказ</w:t>
        </w:r>
      </w:hyperlink>
      <w:r>
        <w:rPr>
          <w:sz w:val="24"/>
        </w:rPr>
        <w:t xml:space="preserve"> Федеральной службы по экологическому, технологическому и атомному надзору от 27 декабря 2012 г. N 784 "Об утверждении Руководства по безопасности "Рекомендации по устройству и безопасной эксплуатации технологических трубопроводов"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726"/>
        <w:gridCol w:w="3345"/>
      </w:tblGrid>
      <w:tr>
        <w:tc>
          <w:tcPr>
            <w:tcW w:w="5726" w:type="dxa"/>
            <w:tcBorders>
              <w:top w:val="single" w:sz="4"/>
              <w:left w:val="nil"/>
              <w:bottom w:val="nil"/>
              <w:right w:val="nil"/>
            </w:tcBorders>
          </w:tcPr>
          <w:p>
            <w:pPr>
              <w:pStyle w:val="0"/>
            </w:pPr>
            <w:r>
              <w:rPr>
                <w:sz w:val="24"/>
              </w:rPr>
              <w:t xml:space="preserve">УДК [69+699.8] (083.74)</w:t>
            </w:r>
          </w:p>
        </w:tc>
        <w:tc>
          <w:tcPr>
            <w:tcW w:w="3345" w:type="dxa"/>
            <w:tcBorders>
              <w:top w:val="single" w:sz="4"/>
              <w:left w:val="nil"/>
              <w:bottom w:val="nil"/>
              <w:right w:val="nil"/>
            </w:tcBorders>
          </w:tcPr>
          <w:p>
            <w:pPr>
              <w:pStyle w:val="0"/>
              <w:jc w:val="right"/>
            </w:pPr>
            <w:r>
              <w:rPr>
                <w:sz w:val="24"/>
              </w:rPr>
              <w:t xml:space="preserve">ОКС </w:t>
            </w:r>
            <w:hyperlink w:history="0" r:id="rId260"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91.140.10</w:t>
              </w:r>
            </w:hyperlink>
            <w:r>
              <w:rPr>
                <w:sz w:val="24"/>
              </w:rPr>
              <w:t xml:space="preserve">, </w:t>
            </w:r>
            <w:hyperlink w:history="0" r:id="rId261"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91.140.30</w:t>
              </w:r>
            </w:hyperlink>
          </w:p>
        </w:tc>
      </w:tr>
      <w:tr>
        <w:tc>
          <w:tcPr>
            <w:gridSpan w:val="2"/>
            <w:tcW w:w="9071"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воздуха, микроклимат помещения, качество воздуха, вторичные энергетические ресурсы, нетрадиционные возобновляемые источники энергии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81549&amp;date=03.04.2026" TargetMode = "External"/><Relationship Id="rId9" Type="http://schemas.openxmlformats.org/officeDocument/2006/relationships/hyperlink" Target="https://login.consultant.ru/link/?req=doc&amp;base=STR&amp;n=5444&amp;date=03.04.2026" TargetMode = "External"/><Relationship Id="rId10" Type="http://schemas.openxmlformats.org/officeDocument/2006/relationships/hyperlink" Target="https://login.consultant.ru/link/?req=doc&amp;base=STR&amp;n=29009&amp;date=03.04.2026&amp;dst=100009&amp;field=134" TargetMode = "External"/><Relationship Id="rId11" Type="http://schemas.openxmlformats.org/officeDocument/2006/relationships/hyperlink" Target="https://login.consultant.ru/link/?req=doc&amp;base=LAW&amp;n=421646&amp;date=03.04.2026&amp;dst=100022&amp;field=134" TargetMode = "External"/><Relationship Id="rId12" Type="http://schemas.openxmlformats.org/officeDocument/2006/relationships/hyperlink" Target="https://login.consultant.ru/link/?req=doc&amp;base=LAW&amp;n=278477&amp;date=03.04.2026&amp;dst=103031&amp;field=134" TargetMode = "External"/><Relationship Id="rId13" Type="http://schemas.openxmlformats.org/officeDocument/2006/relationships/hyperlink" Target="https://login.consultant.ru/link/?req=doc&amp;base=LAW&amp;n=278477&amp;date=03.04.2026&amp;dst=103035&amp;field=134" TargetMode = "External"/><Relationship Id="rId14" Type="http://schemas.openxmlformats.org/officeDocument/2006/relationships/hyperlink" Target="https://login.consultant.ru/link/?req=doc&amp;base=LAW&amp;n=381549&amp;date=03.04.2026&amp;dst=100005&amp;field=134" TargetMode = "External"/><Relationship Id="rId15" Type="http://schemas.openxmlformats.org/officeDocument/2006/relationships/hyperlink" Target="https://login.consultant.ru/link/?req=doc&amp;base=STR&amp;n=23780&amp;date=03.04.2026" TargetMode = "External"/><Relationship Id="rId16" Type="http://schemas.openxmlformats.org/officeDocument/2006/relationships/hyperlink" Target="https://login.consultant.ru/link/?req=doc&amp;base=LAW&amp;n=148719&amp;date=03.04.2026" TargetMode = "External"/><Relationship Id="rId17" Type="http://schemas.openxmlformats.org/officeDocument/2006/relationships/hyperlink" Target="https://login.consultant.ru/link/?req=doc&amp;base=LAW&amp;n=388109&amp;date=03.04.2026" TargetMode = "External"/><Relationship Id="rId18" Type="http://schemas.openxmlformats.org/officeDocument/2006/relationships/hyperlink" Target="https://login.consultant.ru/link/?req=doc&amp;base=LAW&amp;n=425368&amp;date=03.04.2026" TargetMode = "External"/><Relationship Id="rId19" Type="http://schemas.openxmlformats.org/officeDocument/2006/relationships/hyperlink" Target="https://login.consultant.ru/link/?req=doc&amp;base=LAW&amp;n=449642&amp;date=03.04.2026" TargetMode = "External"/><Relationship Id="rId20" Type="http://schemas.openxmlformats.org/officeDocument/2006/relationships/hyperlink" Target="https://login.consultant.ru/link/?req=doc&amp;base=STR&amp;n=23780&amp;date=03.04.2026" TargetMode = "External"/><Relationship Id="rId21" Type="http://schemas.openxmlformats.org/officeDocument/2006/relationships/hyperlink" Target="https://login.consultant.ru/link/?req=doc&amp;base=STR&amp;n=18825&amp;date=03.04.2026" TargetMode = "External"/><Relationship Id="rId22" Type="http://schemas.openxmlformats.org/officeDocument/2006/relationships/hyperlink" Target="https://login.consultant.ru/link/?req=doc&amp;base=STR&amp;n=5677&amp;date=03.04.2026" TargetMode = "External"/><Relationship Id="rId23" Type="http://schemas.openxmlformats.org/officeDocument/2006/relationships/hyperlink" Target="https://login.consultant.ru/link/?req=doc&amp;base=STR&amp;n=3&amp;date=03.04.2026" TargetMode = "External"/><Relationship Id="rId24" Type="http://schemas.openxmlformats.org/officeDocument/2006/relationships/hyperlink" Target="https://login.consultant.ru/link/?req=doc&amp;base=OTN&amp;n=17702&amp;date=03.04.2026" TargetMode = "External"/><Relationship Id="rId25" Type="http://schemas.openxmlformats.org/officeDocument/2006/relationships/hyperlink" Target="https://login.consultant.ru/link/?req=doc&amp;base=LAW&amp;n=322547&amp;date=03.04.2026" TargetMode = "External"/><Relationship Id="rId26" Type="http://schemas.openxmlformats.org/officeDocument/2006/relationships/hyperlink" Target="https://login.consultant.ru/link/?req=doc&amp;base=STR&amp;n=20131&amp;date=03.04.2026" TargetMode = "External"/><Relationship Id="rId27" Type="http://schemas.openxmlformats.org/officeDocument/2006/relationships/hyperlink" Target="https://login.consultant.ru/link/?req=doc&amp;base=STR&amp;n=16194&amp;date=03.04.2026" TargetMode = "External"/><Relationship Id="rId28" Type="http://schemas.openxmlformats.org/officeDocument/2006/relationships/hyperlink" Target="https://login.consultant.ru/link/?req=doc&amp;base=STR&amp;n=20681&amp;date=03.04.2026" TargetMode = "External"/><Relationship Id="rId29" Type="http://schemas.openxmlformats.org/officeDocument/2006/relationships/hyperlink" Target="https://login.consultant.ru/link/?req=doc&amp;base=STR&amp;n=23267&amp;date=03.04.2026" TargetMode = "External"/><Relationship Id="rId30" Type="http://schemas.openxmlformats.org/officeDocument/2006/relationships/hyperlink" Target="https://login.consultant.ru/link/?req=doc&amp;base=STR&amp;n=30333&amp;date=03.04.2026" TargetMode = "External"/><Relationship Id="rId31" Type="http://schemas.openxmlformats.org/officeDocument/2006/relationships/hyperlink" Target="https://login.consultant.ru/link/?req=doc&amp;base=STR&amp;n=14871&amp;date=03.04.2026" TargetMode = "External"/><Relationship Id="rId32" Type="http://schemas.openxmlformats.org/officeDocument/2006/relationships/hyperlink" Target="https://login.consultant.ru/link/?req=doc&amp;base=STR&amp;n=17085&amp;date=03.04.2026" TargetMode = "External"/><Relationship Id="rId33" Type="http://schemas.openxmlformats.org/officeDocument/2006/relationships/hyperlink" Target="https://login.consultant.ru/link/?req=doc&amp;base=STR&amp;n=17584&amp;date=03.04.2026" TargetMode = "External"/><Relationship Id="rId34" Type="http://schemas.openxmlformats.org/officeDocument/2006/relationships/hyperlink" Target="https://login.consultant.ru/link/?req=doc&amp;base=STR&amp;n=22183&amp;date=03.04.2026" TargetMode = "External"/><Relationship Id="rId35" Type="http://schemas.openxmlformats.org/officeDocument/2006/relationships/hyperlink" Target="https://login.consultant.ru/link/?req=doc&amp;base=OTN&amp;n=5410&amp;date=03.04.2026" TargetMode = "External"/><Relationship Id="rId36" Type="http://schemas.openxmlformats.org/officeDocument/2006/relationships/hyperlink" Target="https://login.consultant.ru/link/?req=doc&amp;base=STR&amp;n=7839&amp;date=03.04.2026" TargetMode = "External"/><Relationship Id="rId37" Type="http://schemas.openxmlformats.org/officeDocument/2006/relationships/hyperlink" Target="https://login.consultant.ru/link/?req=doc&amp;base=STR&amp;n=11616&amp;date=03.04.2026" TargetMode = "External"/><Relationship Id="rId38" Type="http://schemas.openxmlformats.org/officeDocument/2006/relationships/hyperlink" Target="https://login.consultant.ru/link/?req=doc&amp;base=STR&amp;n=18513&amp;date=03.04.2026" TargetMode = "External"/><Relationship Id="rId39" Type="http://schemas.openxmlformats.org/officeDocument/2006/relationships/hyperlink" Target="https://login.consultant.ru/link/?req=doc&amp;base=STR&amp;n=25137&amp;date=03.04.2026" TargetMode = "External"/><Relationship Id="rId40" Type="http://schemas.openxmlformats.org/officeDocument/2006/relationships/hyperlink" Target="https://login.consultant.ru/link/?req=doc&amp;base=OTN&amp;n=11774&amp;date=03.04.2026" TargetMode = "External"/><Relationship Id="rId41" Type="http://schemas.openxmlformats.org/officeDocument/2006/relationships/hyperlink" Target="https://login.consultant.ru/link/?req=doc&amp;base=OTN&amp;n=17166&amp;date=03.04.2026" TargetMode = "External"/><Relationship Id="rId42" Type="http://schemas.openxmlformats.org/officeDocument/2006/relationships/hyperlink" Target="https://login.consultant.ru/link/?req=doc&amp;base=LAW&amp;n=361298&amp;date=03.04.2026&amp;dst=100012&amp;field=134" TargetMode = "External"/><Relationship Id="rId43" Type="http://schemas.openxmlformats.org/officeDocument/2006/relationships/hyperlink" Target="https://login.consultant.ru/link/?req=doc&amp;base=STR&amp;n=25034&amp;date=03.04.2026" TargetMode = "External"/><Relationship Id="rId44" Type="http://schemas.openxmlformats.org/officeDocument/2006/relationships/hyperlink" Target="https://login.consultant.ru/link/?req=doc&amp;base=STR&amp;n=13556&amp;date=03.04.2026" TargetMode = "External"/><Relationship Id="rId45" Type="http://schemas.openxmlformats.org/officeDocument/2006/relationships/hyperlink" Target="https://login.consultant.ru/link/?req=doc&amp;base=STR&amp;n=29025&amp;date=03.04.2026" TargetMode = "External"/><Relationship Id="rId46" Type="http://schemas.openxmlformats.org/officeDocument/2006/relationships/hyperlink" Target="https://login.consultant.ru/link/?req=doc&amp;base=STR&amp;n=28792&amp;date=03.04.2026" TargetMode = "External"/><Relationship Id="rId47" Type="http://schemas.openxmlformats.org/officeDocument/2006/relationships/hyperlink" Target="https://login.consultant.ru/link/?req=doc&amp;base=STR&amp;n=23313&amp;date=03.04.2026" TargetMode = "External"/><Relationship Id="rId48" Type="http://schemas.openxmlformats.org/officeDocument/2006/relationships/hyperlink" Target="https://login.consultant.ru/link/?req=doc&amp;base=STR&amp;n=29032&amp;date=03.04.2026" TargetMode = "External"/><Relationship Id="rId49" Type="http://schemas.openxmlformats.org/officeDocument/2006/relationships/hyperlink" Target="https://login.consultant.ru/link/?req=doc&amp;base=STR&amp;n=25033&amp;date=03.04.2026" TargetMode = "External"/><Relationship Id="rId50" Type="http://schemas.openxmlformats.org/officeDocument/2006/relationships/hyperlink" Target="https://login.consultant.ru/link/?req=doc&amp;base=STR&amp;n=25128&amp;date=03.04.2026" TargetMode = "External"/><Relationship Id="rId51" Type="http://schemas.openxmlformats.org/officeDocument/2006/relationships/hyperlink" Target="https://login.consultant.ru/link/?req=doc&amp;base=STR&amp;n=20777&amp;date=03.04.2026" TargetMode = "External"/><Relationship Id="rId52" Type="http://schemas.openxmlformats.org/officeDocument/2006/relationships/hyperlink" Target="https://login.consultant.ru/link/?req=doc&amp;base=STR&amp;n=28578&amp;date=03.04.2026" TargetMode = "External"/><Relationship Id="rId53" Type="http://schemas.openxmlformats.org/officeDocument/2006/relationships/hyperlink" Target="https://login.consultant.ru/link/?req=doc&amp;base=STR&amp;n=23441&amp;date=03.04.2026" TargetMode = "External"/><Relationship Id="rId54" Type="http://schemas.openxmlformats.org/officeDocument/2006/relationships/hyperlink" Target="https://login.consultant.ru/link/?req=doc&amp;base=STR&amp;n=24914&amp;date=03.04.2026" TargetMode = "External"/><Relationship Id="rId55" Type="http://schemas.openxmlformats.org/officeDocument/2006/relationships/hyperlink" Target="https://login.consultant.ru/link/?req=doc&amp;base=STR&amp;n=23805&amp;date=03.04.2026" TargetMode = "External"/><Relationship Id="rId56" Type="http://schemas.openxmlformats.org/officeDocument/2006/relationships/hyperlink" Target="https://login.consultant.ru/link/?req=doc&amp;base=STR&amp;n=25932&amp;date=03.04.2026" TargetMode = "External"/><Relationship Id="rId57" Type="http://schemas.openxmlformats.org/officeDocument/2006/relationships/hyperlink" Target="https://login.consultant.ru/link/?req=doc&amp;base=STR&amp;n=30026&amp;date=03.04.2026" TargetMode = "External"/><Relationship Id="rId58" Type="http://schemas.openxmlformats.org/officeDocument/2006/relationships/hyperlink" Target="https://login.consultant.ru/link/?req=doc&amp;base=STR&amp;n=28654&amp;date=03.04.2026" TargetMode = "External"/><Relationship Id="rId59" Type="http://schemas.openxmlformats.org/officeDocument/2006/relationships/hyperlink" Target="https://login.consultant.ru/link/?req=doc&amp;base=STR&amp;n=22067&amp;date=03.04.2026" TargetMode = "External"/><Relationship Id="rId60" Type="http://schemas.openxmlformats.org/officeDocument/2006/relationships/hyperlink" Target="https://login.consultant.ru/link/?req=doc&amp;base=STR&amp;n=22195&amp;date=03.04.2026" TargetMode = "External"/><Relationship Id="rId61" Type="http://schemas.openxmlformats.org/officeDocument/2006/relationships/hyperlink" Target="https://login.consultant.ru/link/?req=doc&amp;base=STR&amp;n=30134&amp;date=03.04.2026" TargetMode = "External"/><Relationship Id="rId62" Type="http://schemas.openxmlformats.org/officeDocument/2006/relationships/hyperlink" Target="https://login.consultant.ru/link/?req=doc&amp;base=LAW&amp;n=376143&amp;date=03.04.2026&amp;dst=100012&amp;field=134" TargetMode = "External"/><Relationship Id="rId63" Type="http://schemas.openxmlformats.org/officeDocument/2006/relationships/hyperlink" Target="https://login.consultant.ru/link/?req=doc&amp;base=LAW&amp;n=200185&amp;date=03.04.2026&amp;dst=100014&amp;field=134" TargetMode = "External"/><Relationship Id="rId64" Type="http://schemas.openxmlformats.org/officeDocument/2006/relationships/hyperlink" Target="https://login.consultant.ru/link/?req=doc&amp;base=LAW&amp;n=159505&amp;date=03.04.2026&amp;dst=100014&amp;field=134" TargetMode = "External"/><Relationship Id="rId65" Type="http://schemas.openxmlformats.org/officeDocument/2006/relationships/hyperlink" Target="https://login.consultant.ru/link/?req=doc&amp;base=LAW&amp;n=93768&amp;date=03.04.2026" TargetMode = "External"/><Relationship Id="rId66" Type="http://schemas.openxmlformats.org/officeDocument/2006/relationships/hyperlink" Target="https://login.consultant.ru/link/?req=doc&amp;base=LAW&amp;n=185747&amp;date=03.04.2026&amp;dst=100014&amp;field=134" TargetMode = "External"/><Relationship Id="rId67" Type="http://schemas.openxmlformats.org/officeDocument/2006/relationships/hyperlink" Target="https://login.consultant.ru/link/?req=doc&amp;base=STR&amp;n=23267&amp;date=03.04.2026" TargetMode = "External"/><Relationship Id="rId68" Type="http://schemas.openxmlformats.org/officeDocument/2006/relationships/hyperlink" Target="https://login.consultant.ru/link/?req=doc&amp;base=STR&amp;n=30333&amp;date=03.04.2026" TargetMode = "External"/><Relationship Id="rId69" Type="http://schemas.openxmlformats.org/officeDocument/2006/relationships/hyperlink" Target="https://login.consultant.ru/link/?req=doc&amp;base=LAW&amp;n=361298&amp;date=03.04.2026&amp;dst=100012&amp;field=134" TargetMode = "External"/><Relationship Id="rId70" Type="http://schemas.openxmlformats.org/officeDocument/2006/relationships/hyperlink" Target="https://login.consultant.ru/link/?req=doc&amp;base=STR&amp;n=25034&amp;date=03.04.2026" TargetMode = "External"/><Relationship Id="rId71" Type="http://schemas.openxmlformats.org/officeDocument/2006/relationships/hyperlink" Target="https://login.consultant.ru/link/?req=doc&amp;base=STR&amp;n=13556&amp;date=03.04.2026" TargetMode = "External"/><Relationship Id="rId72" Type="http://schemas.openxmlformats.org/officeDocument/2006/relationships/hyperlink" Target="https://login.consultant.ru/link/?req=doc&amp;base=STR&amp;n=25033&amp;date=03.04.2026" TargetMode = "External"/><Relationship Id="rId73" Type="http://schemas.openxmlformats.org/officeDocument/2006/relationships/hyperlink" Target="https://login.consultant.ru/link/?req=doc&amp;base=STR&amp;n=24914&amp;date=03.04.2026" TargetMode = "External"/><Relationship Id="rId74" Type="http://schemas.openxmlformats.org/officeDocument/2006/relationships/hyperlink" Target="https://login.consultant.ru/link/?req=doc&amp;base=STR&amp;n=28654&amp;date=03.04.2026" TargetMode = "External"/><Relationship Id="rId75" Type="http://schemas.openxmlformats.org/officeDocument/2006/relationships/hyperlink" Target="https://login.consultant.ru/link/?req=doc&amp;base=STR&amp;n=30333&amp;date=03.04.2026" TargetMode = "External"/><Relationship Id="rId76" Type="http://schemas.openxmlformats.org/officeDocument/2006/relationships/hyperlink" Target="https://login.consultant.ru/link/?req=doc&amp;base=LAW&amp;n=200185&amp;date=03.04.2026&amp;dst=100014&amp;field=134" TargetMode = "External"/><Relationship Id="rId77" Type="http://schemas.openxmlformats.org/officeDocument/2006/relationships/hyperlink" Target="https://login.consultant.ru/link/?req=doc&amp;base=LAW&amp;n=185747&amp;date=03.04.2026&amp;dst=100014&amp;field=134" TargetMode = "External"/><Relationship Id="rId78" Type="http://schemas.openxmlformats.org/officeDocument/2006/relationships/hyperlink" Target="https://login.consultant.ru/link/?req=doc&amp;base=STR&amp;n=5677&amp;date=03.04.2026" TargetMode = "External"/><Relationship Id="rId79" Type="http://schemas.openxmlformats.org/officeDocument/2006/relationships/hyperlink" Target="https://login.consultant.ru/link/?req=doc&amp;base=LAW&amp;n=93768&amp;date=03.04.2026" TargetMode = "External"/><Relationship Id="rId80" Type="http://schemas.openxmlformats.org/officeDocument/2006/relationships/hyperlink" Target="https://login.consultant.ru/link/?req=doc&amp;base=STR&amp;n=29032&amp;date=03.04.2026" TargetMode = "External"/><Relationship Id="rId81" Type="http://schemas.openxmlformats.org/officeDocument/2006/relationships/hyperlink" Target="https://login.consultant.ru/link/?req=doc&amp;base=STR&amp;n=18825&amp;date=03.04.2026" TargetMode = "External"/><Relationship Id="rId82" Type="http://schemas.openxmlformats.org/officeDocument/2006/relationships/hyperlink" Target="https://login.consultant.ru/link/?req=doc&amp;base=STR&amp;n=30333&amp;date=03.04.2026" TargetMode = "External"/><Relationship Id="rId83" Type="http://schemas.openxmlformats.org/officeDocument/2006/relationships/hyperlink" Target="https://login.consultant.ru/link/?req=doc&amp;base=LAW&amp;n=455984&amp;date=03.04.2026&amp;dst=7769&amp;field=134" TargetMode = "External"/><Relationship Id="rId84" Type="http://schemas.openxmlformats.org/officeDocument/2006/relationships/hyperlink" Target="https://login.consultant.ru/link/?req=doc&amp;base=STR&amp;n=17584&amp;date=03.04.2026" TargetMode = "External"/><Relationship Id="rId85" Type="http://schemas.openxmlformats.org/officeDocument/2006/relationships/hyperlink" Target="https://login.consultant.ru/link/?req=doc&amp;base=STR&amp;n=30333&amp;date=03.04.2026" TargetMode = "External"/><Relationship Id="rId86" Type="http://schemas.openxmlformats.org/officeDocument/2006/relationships/hyperlink" Target="https://login.consultant.ru/link/?req=doc&amp;base=STR&amp;n=5677&amp;date=03.04.2026" TargetMode = "External"/><Relationship Id="rId87" Type="http://schemas.openxmlformats.org/officeDocument/2006/relationships/hyperlink" Target="https://login.consultant.ru/link/?req=doc&amp;base=LAW&amp;n=93768&amp;date=03.04.2026" TargetMode = "External"/><Relationship Id="rId88" Type="http://schemas.openxmlformats.org/officeDocument/2006/relationships/hyperlink" Target="https://login.consultant.ru/link/?req=doc&amp;base=STR&amp;n=30333&amp;date=03.04.2026" TargetMode = "External"/><Relationship Id="rId89" Type="http://schemas.openxmlformats.org/officeDocument/2006/relationships/hyperlink" Target="https://login.consultant.ru/link/?req=doc&amp;base=STR&amp;n=30333&amp;date=03.04.2026&amp;dst=100048&amp;field=134" TargetMode = "External"/><Relationship Id="rId90" Type="http://schemas.openxmlformats.org/officeDocument/2006/relationships/hyperlink" Target="https://login.consultant.ru/link/?req=doc&amp;base=STR&amp;n=5677&amp;date=03.04.2026" TargetMode = "External"/><Relationship Id="rId91" Type="http://schemas.openxmlformats.org/officeDocument/2006/relationships/hyperlink" Target="https://login.consultant.ru/link/?req=doc&amp;base=LAW&amp;n=93768&amp;date=03.04.2026" TargetMode = "External"/><Relationship Id="rId92" Type="http://schemas.openxmlformats.org/officeDocument/2006/relationships/hyperlink" Target="https://login.consultant.ru/link/?req=doc&amp;base=STR&amp;n=30333&amp;date=03.04.2026" TargetMode = "External"/><Relationship Id="rId93" Type="http://schemas.openxmlformats.org/officeDocument/2006/relationships/hyperlink" Target="https://login.consultant.ru/link/?req=doc&amp;base=LAW&amp;n=93768&amp;date=03.04.2026" TargetMode = "External"/><Relationship Id="rId94" Type="http://schemas.openxmlformats.org/officeDocument/2006/relationships/hyperlink" Target="https://login.consultant.ru/link/?req=doc&amp;base=STR&amp;n=5677&amp;date=03.04.2026" TargetMode = "External"/><Relationship Id="rId95" Type="http://schemas.openxmlformats.org/officeDocument/2006/relationships/hyperlink" Target="https://login.consultant.ru/link/?req=doc&amp;base=STR&amp;n=7839&amp;date=03.04.2026" TargetMode = "External"/><Relationship Id="rId96" Type="http://schemas.openxmlformats.org/officeDocument/2006/relationships/hyperlink" Target="https://login.consultant.ru/link/?req=doc&amp;base=STR&amp;n=23805&amp;date=03.04.2026" TargetMode = "External"/><Relationship Id="rId97" Type="http://schemas.openxmlformats.org/officeDocument/2006/relationships/hyperlink" Target="https://login.consultant.ru/link/?req=doc&amp;base=STR&amp;n=23805&amp;date=03.04.2026" TargetMode = "External"/><Relationship Id="rId98" Type="http://schemas.openxmlformats.org/officeDocument/2006/relationships/hyperlink" Target="https://login.consultant.ru/link/?req=doc&amp;base=STR&amp;n=3&amp;date=03.04.2026" TargetMode = "External"/><Relationship Id="rId99" Type="http://schemas.openxmlformats.org/officeDocument/2006/relationships/hyperlink" Target="https://login.consultant.ru/link/?req=doc&amp;base=STR&amp;n=3&amp;date=03.04.2026" TargetMode = "External"/><Relationship Id="rId100" Type="http://schemas.openxmlformats.org/officeDocument/2006/relationships/hyperlink" Target="https://login.consultant.ru/link/?req=doc&amp;base=STR&amp;n=18076&amp;date=03.04.2026" TargetMode = "External"/><Relationship Id="rId101" Type="http://schemas.openxmlformats.org/officeDocument/2006/relationships/hyperlink" Target="https://login.consultant.ru/link/?req=doc&amp;base=STR&amp;n=25034&amp;date=03.04.2026" TargetMode = "External"/><Relationship Id="rId102" Type="http://schemas.openxmlformats.org/officeDocument/2006/relationships/hyperlink" Target="https://login.consultant.ru/link/?req=doc&amp;base=LAW&amp;n=322547&amp;date=03.04.2026" TargetMode = "External"/><Relationship Id="rId103" Type="http://schemas.openxmlformats.org/officeDocument/2006/relationships/hyperlink" Target="https://login.consultant.ru/link/?req=doc&amp;base=STR&amp;n=30333&amp;date=03.04.2026" TargetMode = "External"/><Relationship Id="rId104" Type="http://schemas.openxmlformats.org/officeDocument/2006/relationships/hyperlink" Target="https://login.consultant.ru/link/?req=doc&amp;base=STR&amp;n=5677&amp;date=03.04.2026" TargetMode = "External"/><Relationship Id="rId105" Type="http://schemas.openxmlformats.org/officeDocument/2006/relationships/image" Target="media/image2.wmf"/><Relationship Id="rId106" Type="http://schemas.openxmlformats.org/officeDocument/2006/relationships/hyperlink" Target="https://login.consultant.ru/link/?req=doc&amp;base=STR&amp;n=22183&amp;date=03.04.2026" TargetMode = "External"/><Relationship Id="rId107" Type="http://schemas.openxmlformats.org/officeDocument/2006/relationships/hyperlink" Target="https://login.consultant.ru/link/?req=doc&amp;base=STR&amp;n=23441&amp;date=03.04.2026" TargetMode = "External"/><Relationship Id="rId108" Type="http://schemas.openxmlformats.org/officeDocument/2006/relationships/hyperlink" Target="https://login.consultant.ru/link/?req=doc&amp;base=STR&amp;n=16194&amp;date=03.04.2026" TargetMode = "External"/><Relationship Id="rId109" Type="http://schemas.openxmlformats.org/officeDocument/2006/relationships/hyperlink" Target="https://login.consultant.ru/link/?req=doc&amp;base=STR&amp;n=13556&amp;date=03.04.2026" TargetMode = "External"/><Relationship Id="rId110" Type="http://schemas.openxmlformats.org/officeDocument/2006/relationships/hyperlink" Target="https://login.consultant.ru/link/?req=doc&amp;base=STR&amp;n=13556&amp;date=03.04.2026" TargetMode = "External"/><Relationship Id="rId111" Type="http://schemas.openxmlformats.org/officeDocument/2006/relationships/hyperlink" Target="https://login.consultant.ru/link/?req=doc&amp;base=OTN&amp;n=17702&amp;date=03.04.2026" TargetMode = "External"/><Relationship Id="rId112" Type="http://schemas.openxmlformats.org/officeDocument/2006/relationships/hyperlink" Target="https://login.consultant.ru/link/?req=doc&amp;base=STR&amp;n=23805&amp;date=03.04.2026&amp;dst=129413&amp;field=134" TargetMode = "External"/><Relationship Id="rId113" Type="http://schemas.openxmlformats.org/officeDocument/2006/relationships/hyperlink" Target="https://login.consultant.ru/link/?req=doc&amp;base=OTN&amp;n=11774&amp;date=03.04.2026&amp;dst=100928&amp;field=134" TargetMode = "External"/><Relationship Id="rId114" Type="http://schemas.openxmlformats.org/officeDocument/2006/relationships/hyperlink" Target="https://login.consultant.ru/link/?req=doc&amp;base=OTN&amp;n=11774&amp;date=03.04.2026&amp;dst=101299&amp;field=134" TargetMode = "External"/><Relationship Id="rId115" Type="http://schemas.openxmlformats.org/officeDocument/2006/relationships/hyperlink" Target="https://login.consultant.ru/link/?req=doc&amp;base=OTN&amp;n=11774&amp;date=03.04.2026&amp;dst=102855&amp;field=134" TargetMode = "External"/><Relationship Id="rId116" Type="http://schemas.openxmlformats.org/officeDocument/2006/relationships/hyperlink" Target="https://login.consultant.ru/link/?req=doc&amp;base=OTN&amp;n=11774&amp;date=03.04.2026&amp;dst=100928&amp;field=134" TargetMode = "External"/><Relationship Id="rId117" Type="http://schemas.openxmlformats.org/officeDocument/2006/relationships/hyperlink" Target="https://login.consultant.ru/link/?req=doc&amp;base=OTN&amp;n=11774&amp;date=03.04.2026&amp;dst=101299&amp;field=134" TargetMode = "External"/><Relationship Id="rId118" Type="http://schemas.openxmlformats.org/officeDocument/2006/relationships/hyperlink" Target="https://login.consultant.ru/link/?req=doc&amp;base=OTN&amp;n=11774&amp;date=03.04.2026&amp;dst=102855&amp;field=134" TargetMode = "External"/><Relationship Id="rId119" Type="http://schemas.openxmlformats.org/officeDocument/2006/relationships/hyperlink" Target="https://login.consultant.ru/link/?req=doc&amp;base=STR&amp;n=3&amp;date=03.04.2026" TargetMode = "External"/><Relationship Id="rId120" Type="http://schemas.openxmlformats.org/officeDocument/2006/relationships/hyperlink" Target="https://login.consultant.ru/link/?req=doc&amp;base=STR&amp;n=3&amp;date=03.04.2026" TargetMode = "External"/><Relationship Id="rId121" Type="http://schemas.openxmlformats.org/officeDocument/2006/relationships/hyperlink" Target="https://login.consultant.ru/link/?req=doc&amp;base=OTN&amp;n=11774&amp;date=03.04.2026&amp;dst=101299&amp;field=134" TargetMode = "External"/><Relationship Id="rId122" Type="http://schemas.openxmlformats.org/officeDocument/2006/relationships/hyperlink" Target="https://login.consultant.ru/link/?req=doc&amp;base=OTN&amp;n=17166&amp;date=03.04.2026" TargetMode = "External"/><Relationship Id="rId123" Type="http://schemas.openxmlformats.org/officeDocument/2006/relationships/hyperlink" Target="https://login.consultant.ru/link/?req=doc&amp;base=OTN&amp;n=17166&amp;date=03.04.2026&amp;dst=100166&amp;field=134" TargetMode = "External"/><Relationship Id="rId124" Type="http://schemas.openxmlformats.org/officeDocument/2006/relationships/hyperlink" Target="https://login.consultant.ru/link/?req=doc&amp;base=STR&amp;n=18513&amp;date=03.04.2026" TargetMode = "External"/><Relationship Id="rId125" Type="http://schemas.openxmlformats.org/officeDocument/2006/relationships/hyperlink" Target="https://login.consultant.ru/link/?req=doc&amp;base=STR&amp;n=25137&amp;date=03.04.2026" TargetMode = "External"/><Relationship Id="rId126" Type="http://schemas.openxmlformats.org/officeDocument/2006/relationships/hyperlink" Target="https://login.consultant.ru/link/?req=doc&amp;base=STR&amp;n=25137&amp;date=03.04.2026" TargetMode = "External"/><Relationship Id="rId127" Type="http://schemas.openxmlformats.org/officeDocument/2006/relationships/hyperlink" Target="https://login.consultant.ru/link/?req=doc&amp;base=STR&amp;n=25033&amp;date=03.04.2026" TargetMode = "External"/><Relationship Id="rId128" Type="http://schemas.openxmlformats.org/officeDocument/2006/relationships/hyperlink" Target="https://login.consultant.ru/link/?req=doc&amp;base=STR&amp;n=25128&amp;date=03.04.2026" TargetMode = "External"/><Relationship Id="rId129" Type="http://schemas.openxmlformats.org/officeDocument/2006/relationships/hyperlink" Target="https://login.consultant.ru/link/?req=doc&amp;base=STR&amp;n=24914&amp;date=03.04.2026" TargetMode = "External"/><Relationship Id="rId130" Type="http://schemas.openxmlformats.org/officeDocument/2006/relationships/hyperlink" Target="https://login.consultant.ru/link/?req=doc&amp;base=LAW&amp;n=376143&amp;date=03.04.2026&amp;dst=100012&amp;field=134" TargetMode = "External"/><Relationship Id="rId131" Type="http://schemas.openxmlformats.org/officeDocument/2006/relationships/hyperlink" Target="https://login.consultant.ru/link/?req=doc&amp;base=STR&amp;n=25932&amp;date=03.04.2026" TargetMode = "External"/><Relationship Id="rId132" Type="http://schemas.openxmlformats.org/officeDocument/2006/relationships/hyperlink" Target="https://login.consultant.ru/link/?req=doc&amp;base=STR&amp;n=25932&amp;date=03.04.2026" TargetMode = "External"/><Relationship Id="rId133" Type="http://schemas.openxmlformats.org/officeDocument/2006/relationships/hyperlink" Target="https://login.consultant.ru/link/?req=doc&amp;base=STR&amp;n=25932&amp;date=03.04.2026" TargetMode = "External"/><Relationship Id="rId134" Type="http://schemas.openxmlformats.org/officeDocument/2006/relationships/hyperlink" Target="https://login.consultant.ru/link/?req=doc&amp;base=LAW&amp;n=159505&amp;date=03.04.2026&amp;dst=100014&amp;field=134" TargetMode = "External"/><Relationship Id="rId135" Type="http://schemas.openxmlformats.org/officeDocument/2006/relationships/hyperlink" Target="https://login.consultant.ru/link/?req=doc&amp;base=STR&amp;n=23313&amp;date=03.04.2026" TargetMode = "External"/><Relationship Id="rId136" Type="http://schemas.openxmlformats.org/officeDocument/2006/relationships/hyperlink" Target="https://login.consultant.ru/link/?req=doc&amp;base=STR&amp;n=20131&amp;date=03.04.2026" TargetMode = "External"/><Relationship Id="rId137" Type="http://schemas.openxmlformats.org/officeDocument/2006/relationships/hyperlink" Target="https://login.consultant.ru/link/?req=doc&amp;base=STR&amp;n=11616&amp;date=03.04.2026" TargetMode = "External"/><Relationship Id="rId138" Type="http://schemas.openxmlformats.org/officeDocument/2006/relationships/hyperlink" Target="https://login.consultant.ru/link/?req=doc&amp;base=STR&amp;n=20777&amp;date=03.04.2026" TargetMode = "External"/><Relationship Id="rId139" Type="http://schemas.openxmlformats.org/officeDocument/2006/relationships/hyperlink" Target="https://login.consultant.ru/link/?req=doc&amp;base=STR&amp;n=24914&amp;date=03.04.2026" TargetMode = "External"/><Relationship Id="rId140" Type="http://schemas.openxmlformats.org/officeDocument/2006/relationships/hyperlink" Target="https://login.consultant.ru/link/?req=doc&amp;base=OTN&amp;n=5410&amp;date=03.04.2026" TargetMode = "External"/><Relationship Id="rId141" Type="http://schemas.openxmlformats.org/officeDocument/2006/relationships/hyperlink" Target="https://login.consultant.ru/link/?req=doc&amp;base=STR&amp;n=29009&amp;date=03.04.2026&amp;dst=100009&amp;field=134" TargetMode = "External"/><Relationship Id="rId142" Type="http://schemas.openxmlformats.org/officeDocument/2006/relationships/hyperlink" Target="https://login.consultant.ru/link/?req=doc&amp;base=STR&amp;n=20681&amp;date=03.04.2026" TargetMode = "External"/><Relationship Id="rId143" Type="http://schemas.openxmlformats.org/officeDocument/2006/relationships/hyperlink" Target="https://login.consultant.ru/link/?req=doc&amp;base=STR&amp;n=28792&amp;date=03.04.2026" TargetMode = "External"/><Relationship Id="rId144" Type="http://schemas.openxmlformats.org/officeDocument/2006/relationships/hyperlink" Target="https://login.consultant.ru/link/?req=doc&amp;base=STR&amp;n=28792&amp;date=03.04.2026" TargetMode = "External"/><Relationship Id="rId145" Type="http://schemas.openxmlformats.org/officeDocument/2006/relationships/hyperlink" Target="https://login.consultant.ru/link/?req=doc&amp;base=STR&amp;n=23441&amp;date=03.04.2026" TargetMode = "External"/><Relationship Id="rId146" Type="http://schemas.openxmlformats.org/officeDocument/2006/relationships/hyperlink" Target="https://login.consultant.ru/link/?req=doc&amp;base=STR&amp;n=28792&amp;date=03.04.2026" TargetMode = "External"/><Relationship Id="rId147" Type="http://schemas.openxmlformats.org/officeDocument/2006/relationships/hyperlink" Target="https://login.consultant.ru/link/?req=doc&amp;base=STR&amp;n=23441&amp;date=03.04.2026" TargetMode = "External"/><Relationship Id="rId148" Type="http://schemas.openxmlformats.org/officeDocument/2006/relationships/hyperlink" Target="https://login.consultant.ru/link/?req=doc&amp;base=STR&amp;n=28792&amp;date=03.04.2026" TargetMode = "External"/><Relationship Id="rId149" Type="http://schemas.openxmlformats.org/officeDocument/2006/relationships/hyperlink" Target="https://login.consultant.ru/link/?req=doc&amp;base=STR&amp;n=23441&amp;date=03.04.2026" TargetMode = "External"/><Relationship Id="rId150" Type="http://schemas.openxmlformats.org/officeDocument/2006/relationships/hyperlink" Target="https://login.consultant.ru/link/?req=doc&amp;base=STR&amp;n=28792&amp;date=03.04.2026" TargetMode = "External"/><Relationship Id="rId151" Type="http://schemas.openxmlformats.org/officeDocument/2006/relationships/hyperlink" Target="https://login.consultant.ru/link/?req=doc&amp;base=STR&amp;n=23441&amp;date=03.04.2026" TargetMode = "External"/><Relationship Id="rId152" Type="http://schemas.openxmlformats.org/officeDocument/2006/relationships/hyperlink" Target="https://login.consultant.ru/link/?req=doc&amp;base=STR&amp;n=22067&amp;date=03.04.2026" TargetMode = "External"/><Relationship Id="rId153" Type="http://schemas.openxmlformats.org/officeDocument/2006/relationships/hyperlink" Target="https://login.consultant.ru/link/?req=doc&amp;base=STR&amp;n=22195&amp;date=03.04.2026" TargetMode = "External"/><Relationship Id="rId154" Type="http://schemas.openxmlformats.org/officeDocument/2006/relationships/image" Target="media/image3.wmf"/><Relationship Id="rId155" Type="http://schemas.openxmlformats.org/officeDocument/2006/relationships/hyperlink" Target="https://login.consultant.ru/link/?req=doc&amp;base=STR&amp;n=23805&amp;date=03.04.2026" TargetMode = "External"/><Relationship Id="rId156" Type="http://schemas.openxmlformats.org/officeDocument/2006/relationships/image" Target="media/image4.wmf"/><Relationship Id="rId157" Type="http://schemas.openxmlformats.org/officeDocument/2006/relationships/image" Target="media/image5.wmf"/><Relationship Id="rId158" Type="http://schemas.openxmlformats.org/officeDocument/2006/relationships/image" Target="media/image6.wmf"/><Relationship Id="rId159" Type="http://schemas.openxmlformats.org/officeDocument/2006/relationships/image" Target="media/image7.wmf"/><Relationship Id="rId160" Type="http://schemas.openxmlformats.org/officeDocument/2006/relationships/image" Target="media/image8.wmf"/><Relationship Id="rId161" Type="http://schemas.openxmlformats.org/officeDocument/2006/relationships/image" Target="media/image9.wmf"/><Relationship Id="rId162" Type="http://schemas.openxmlformats.org/officeDocument/2006/relationships/image" Target="media/image10.wmf"/><Relationship Id="rId163" Type="http://schemas.openxmlformats.org/officeDocument/2006/relationships/image" Target="media/image11.wmf"/><Relationship Id="rId164" Type="http://schemas.openxmlformats.org/officeDocument/2006/relationships/image" Target="media/image12.wmf"/><Relationship Id="rId165" Type="http://schemas.openxmlformats.org/officeDocument/2006/relationships/hyperlink" Target="https://login.consultant.ru/link/?req=doc&amp;base=STR&amp;n=23805&amp;date=03.04.2026" TargetMode = "External"/><Relationship Id="rId166" Type="http://schemas.openxmlformats.org/officeDocument/2006/relationships/image" Target="media/image13.wmf"/><Relationship Id="rId167" Type="http://schemas.openxmlformats.org/officeDocument/2006/relationships/image" Target="media/image14.wmf"/><Relationship Id="rId168" Type="http://schemas.openxmlformats.org/officeDocument/2006/relationships/hyperlink" Target="https://login.consultant.ru/link/?req=doc&amp;base=STR&amp;n=23313&amp;date=03.04.2026&amp;dst=100788&amp;field=134" TargetMode = "External"/><Relationship Id="rId169" Type="http://schemas.openxmlformats.org/officeDocument/2006/relationships/hyperlink" Target="https://login.consultant.ru/link/?req=doc&amp;base=STR&amp;n=23313&amp;date=03.04.2026" TargetMode = "External"/><Relationship Id="rId170" Type="http://schemas.openxmlformats.org/officeDocument/2006/relationships/image" Target="media/image15.wmf"/><Relationship Id="rId171" Type="http://schemas.openxmlformats.org/officeDocument/2006/relationships/hyperlink" Target="https://login.consultant.ru/link/?req=doc&amp;base=STR&amp;n=30026&amp;date=03.04.2026" TargetMode = "External"/><Relationship Id="rId172" Type="http://schemas.openxmlformats.org/officeDocument/2006/relationships/image" Target="media/image16.wmf"/><Relationship Id="rId173" Type="http://schemas.openxmlformats.org/officeDocument/2006/relationships/hyperlink" Target="https://login.consultant.ru/link/?req=doc&amp;base=STR&amp;n=30026&amp;date=03.04.2026" TargetMode = "External"/><Relationship Id="rId174" Type="http://schemas.openxmlformats.org/officeDocument/2006/relationships/image" Target="media/image17.wmf"/><Relationship Id="rId175" Type="http://schemas.openxmlformats.org/officeDocument/2006/relationships/image" Target="media/image18.wmf"/><Relationship Id="rId176" Type="http://schemas.openxmlformats.org/officeDocument/2006/relationships/hyperlink" Target="https://login.consultant.ru/link/?req=doc&amp;base=STR&amp;n=29009&amp;date=03.04.2026&amp;dst=100012&amp;field=134" TargetMode = "External"/><Relationship Id="rId177" Type="http://schemas.openxmlformats.org/officeDocument/2006/relationships/image" Target="media/image19.wmf"/><Relationship Id="rId178" Type="http://schemas.openxmlformats.org/officeDocument/2006/relationships/hyperlink" Target="https://login.consultant.ru/link/?req=doc&amp;base=STR&amp;n=29009&amp;date=03.04.2026&amp;dst=100013&amp;field=134" TargetMode = "External"/><Relationship Id="rId179" Type="http://schemas.openxmlformats.org/officeDocument/2006/relationships/image" Target="media/image20.wmf"/><Relationship Id="rId180" Type="http://schemas.openxmlformats.org/officeDocument/2006/relationships/image" Target="media/image21.wmf"/><Relationship Id="rId181" Type="http://schemas.openxmlformats.org/officeDocument/2006/relationships/image" Target="media/image22.wmf"/><Relationship Id="rId182" Type="http://schemas.openxmlformats.org/officeDocument/2006/relationships/hyperlink" Target="https://login.consultant.ru/link/?req=doc&amp;base=STR&amp;n=29009&amp;date=03.04.2026&amp;dst=100015&amp;field=134" TargetMode = "External"/><Relationship Id="rId183" Type="http://schemas.openxmlformats.org/officeDocument/2006/relationships/image" Target="media/image23.wmf"/><Relationship Id="rId184" Type="http://schemas.openxmlformats.org/officeDocument/2006/relationships/image" Target="media/image24.wmf"/><Relationship Id="rId185" Type="http://schemas.openxmlformats.org/officeDocument/2006/relationships/image" Target="media/image25.wmf"/><Relationship Id="rId186" Type="http://schemas.openxmlformats.org/officeDocument/2006/relationships/image" Target="media/image26.wmf"/><Relationship Id="rId187" Type="http://schemas.openxmlformats.org/officeDocument/2006/relationships/image" Target="media/image27.wmf"/><Relationship Id="rId188" Type="http://schemas.openxmlformats.org/officeDocument/2006/relationships/image" Target="media/image28.wmf"/><Relationship Id="rId189" Type="http://schemas.openxmlformats.org/officeDocument/2006/relationships/hyperlink" Target="https://login.consultant.ru/link/?req=doc&amp;base=STR&amp;n=29025&amp;date=03.04.2026" TargetMode = "External"/><Relationship Id="rId190" Type="http://schemas.openxmlformats.org/officeDocument/2006/relationships/hyperlink" Target="https://login.consultant.ru/link/?req=doc&amp;base=STR&amp;n=29025&amp;date=03.04.2026" TargetMode = "External"/><Relationship Id="rId191" Type="http://schemas.openxmlformats.org/officeDocument/2006/relationships/image" Target="media/image29.wmf"/><Relationship Id="rId192" Type="http://schemas.openxmlformats.org/officeDocument/2006/relationships/image" Target="media/image30.wmf"/><Relationship Id="rId193" Type="http://schemas.openxmlformats.org/officeDocument/2006/relationships/image" Target="media/image31.wmf"/><Relationship Id="rId194" Type="http://schemas.openxmlformats.org/officeDocument/2006/relationships/image" Target="media/image32.wmf"/><Relationship Id="rId195" Type="http://schemas.openxmlformats.org/officeDocument/2006/relationships/image" Target="media/image33.wmf"/><Relationship Id="rId196" Type="http://schemas.openxmlformats.org/officeDocument/2006/relationships/image" Target="media/image34.wmf"/><Relationship Id="rId197" Type="http://schemas.openxmlformats.org/officeDocument/2006/relationships/image" Target="media/image35.wmf"/><Relationship Id="rId198" Type="http://schemas.openxmlformats.org/officeDocument/2006/relationships/image" Target="media/image36.wmf"/><Relationship Id="rId199" Type="http://schemas.openxmlformats.org/officeDocument/2006/relationships/image" Target="media/image37.wmf"/><Relationship Id="rId200" Type="http://schemas.openxmlformats.org/officeDocument/2006/relationships/hyperlink" Target="https://login.consultant.ru/link/?req=doc&amp;base=STR&amp;n=30134&amp;date=03.04.2026" TargetMode = "External"/><Relationship Id="rId201" Type="http://schemas.openxmlformats.org/officeDocument/2006/relationships/hyperlink" Target="https://login.consultant.ru/link/?req=doc&amp;base=STR&amp;n=28578&amp;date=03.04.2026" TargetMode = "External"/><Relationship Id="rId202" Type="http://schemas.openxmlformats.org/officeDocument/2006/relationships/image" Target="media/image38.wmf"/><Relationship Id="rId203" Type="http://schemas.openxmlformats.org/officeDocument/2006/relationships/image" Target="media/image39.wmf"/><Relationship Id="rId204" Type="http://schemas.openxmlformats.org/officeDocument/2006/relationships/image" Target="media/image40.wmf"/><Relationship Id="rId205" Type="http://schemas.openxmlformats.org/officeDocument/2006/relationships/image" Target="media/image41.wmf"/><Relationship Id="rId206" Type="http://schemas.openxmlformats.org/officeDocument/2006/relationships/image" Target="media/image42.wmf"/><Relationship Id="rId207" Type="http://schemas.openxmlformats.org/officeDocument/2006/relationships/image" Target="media/image43.wmf"/><Relationship Id="rId208" Type="http://schemas.openxmlformats.org/officeDocument/2006/relationships/image" Target="media/image44.wmf"/><Relationship Id="rId209" Type="http://schemas.openxmlformats.org/officeDocument/2006/relationships/image" Target="media/image45.wmf"/><Relationship Id="rId210" Type="http://schemas.openxmlformats.org/officeDocument/2006/relationships/image" Target="media/image46.wmf"/><Relationship Id="rId211" Type="http://schemas.openxmlformats.org/officeDocument/2006/relationships/image" Target="media/image47.wmf"/><Relationship Id="rId212" Type="http://schemas.openxmlformats.org/officeDocument/2006/relationships/image" Target="media/image48.wmf"/><Relationship Id="rId213" Type="http://schemas.openxmlformats.org/officeDocument/2006/relationships/image" Target="media/image49.jpeg"/><Relationship Id="rId214" Type="http://schemas.openxmlformats.org/officeDocument/2006/relationships/image" Target="media/image50.wmf"/><Relationship Id="rId215" Type="http://schemas.openxmlformats.org/officeDocument/2006/relationships/image" Target="media/image51.wmf"/><Relationship Id="rId216" Type="http://schemas.openxmlformats.org/officeDocument/2006/relationships/image" Target="media/image52.wmf"/><Relationship Id="rId217" Type="http://schemas.openxmlformats.org/officeDocument/2006/relationships/image" Target="media/image53.wmf"/><Relationship Id="rId218" Type="http://schemas.openxmlformats.org/officeDocument/2006/relationships/image" Target="media/image54.wmf"/><Relationship Id="rId219" Type="http://schemas.openxmlformats.org/officeDocument/2006/relationships/image" Target="media/image55.wmf"/><Relationship Id="rId220" Type="http://schemas.openxmlformats.org/officeDocument/2006/relationships/image" Target="media/image56.wmf"/><Relationship Id="rId221" Type="http://schemas.openxmlformats.org/officeDocument/2006/relationships/image" Target="media/image57.wmf"/><Relationship Id="rId222" Type="http://schemas.openxmlformats.org/officeDocument/2006/relationships/image" Target="media/image58.wmf"/><Relationship Id="rId223" Type="http://schemas.openxmlformats.org/officeDocument/2006/relationships/image" Target="media/image59.wmf"/><Relationship Id="rId224" Type="http://schemas.openxmlformats.org/officeDocument/2006/relationships/image" Target="media/image60.wmf"/><Relationship Id="rId225" Type="http://schemas.openxmlformats.org/officeDocument/2006/relationships/image" Target="media/image61.wmf"/><Relationship Id="rId226" Type="http://schemas.openxmlformats.org/officeDocument/2006/relationships/image" Target="media/image62.wmf"/><Relationship Id="rId227" Type="http://schemas.openxmlformats.org/officeDocument/2006/relationships/image" Target="media/image63.wmf"/><Relationship Id="rId228" Type="http://schemas.openxmlformats.org/officeDocument/2006/relationships/image" Target="media/image64.wmf"/><Relationship Id="rId229" Type="http://schemas.openxmlformats.org/officeDocument/2006/relationships/image" Target="media/image65.wmf"/><Relationship Id="rId230" Type="http://schemas.openxmlformats.org/officeDocument/2006/relationships/image" Target="media/image66.wmf"/><Relationship Id="rId231" Type="http://schemas.openxmlformats.org/officeDocument/2006/relationships/image" Target="media/image67.wmf"/><Relationship Id="rId232" Type="http://schemas.openxmlformats.org/officeDocument/2006/relationships/image" Target="media/image68.wmf"/><Relationship Id="rId233" Type="http://schemas.openxmlformats.org/officeDocument/2006/relationships/image" Target="media/image69.wmf"/><Relationship Id="rId234" Type="http://schemas.openxmlformats.org/officeDocument/2006/relationships/image" Target="media/image70.wmf"/><Relationship Id="rId235" Type="http://schemas.openxmlformats.org/officeDocument/2006/relationships/image" Target="media/image71.wmf"/><Relationship Id="rId236" Type="http://schemas.openxmlformats.org/officeDocument/2006/relationships/image" Target="media/image72.wmf"/><Relationship Id="rId237" Type="http://schemas.openxmlformats.org/officeDocument/2006/relationships/image" Target="media/image73.wmf"/><Relationship Id="rId238" Type="http://schemas.openxmlformats.org/officeDocument/2006/relationships/image" Target="media/image74.wmf"/><Relationship Id="rId239" Type="http://schemas.openxmlformats.org/officeDocument/2006/relationships/image" Target="media/image75.png"/><Relationship Id="rId240" Type="http://schemas.openxmlformats.org/officeDocument/2006/relationships/image" Target="media/image76.wmf"/><Relationship Id="rId241" Type="http://schemas.openxmlformats.org/officeDocument/2006/relationships/image" Target="media/image77.wmf"/><Relationship Id="rId242" Type="http://schemas.openxmlformats.org/officeDocument/2006/relationships/image" Target="media/image78.wmf"/><Relationship Id="rId243" Type="http://schemas.openxmlformats.org/officeDocument/2006/relationships/image" Target="media/image79.wmf"/><Relationship Id="rId244" Type="http://schemas.openxmlformats.org/officeDocument/2006/relationships/image" Target="media/image80.wmf"/><Relationship Id="rId245" Type="http://schemas.openxmlformats.org/officeDocument/2006/relationships/image" Target="media/image81.wmf"/><Relationship Id="rId246" Type="http://schemas.openxmlformats.org/officeDocument/2006/relationships/image" Target="media/image82.wmf"/><Relationship Id="rId247" Type="http://schemas.openxmlformats.org/officeDocument/2006/relationships/header" Target="header2.xml"/><Relationship Id="rId248" Type="http://schemas.openxmlformats.org/officeDocument/2006/relationships/footer" Target="footer2.xml"/><Relationship Id="rId249" Type="http://schemas.openxmlformats.org/officeDocument/2006/relationships/hyperlink" Target="https://login.consultant.ru/link/?req=doc&amp;base=LAW&amp;n=220831&amp;date=03.04.2026&amp;dst=100015&amp;field=134" TargetMode = "External"/><Relationship Id="rId250" Type="http://schemas.openxmlformats.org/officeDocument/2006/relationships/hyperlink" Target="https://login.consultant.ru/link/?req=doc&amp;base=LAW&amp;n=437094&amp;date=03.04.2026" TargetMode = "External"/><Relationship Id="rId251" Type="http://schemas.openxmlformats.org/officeDocument/2006/relationships/hyperlink" Target="https://login.consultant.ru/link/?req=doc&amp;base=LAW&amp;n=425368&amp;date=03.04.2026" TargetMode = "External"/><Relationship Id="rId252" Type="http://schemas.openxmlformats.org/officeDocument/2006/relationships/hyperlink" Target="https://login.consultant.ru/link/?req=doc&amp;base=LAW&amp;n=449642&amp;date=03.04.2026" TargetMode = "External"/><Relationship Id="rId253" Type="http://schemas.openxmlformats.org/officeDocument/2006/relationships/hyperlink" Target="https://login.consultant.ru/link/?req=doc&amp;base=LAW&amp;n=148719&amp;date=03.04.2026" TargetMode = "External"/><Relationship Id="rId254" Type="http://schemas.openxmlformats.org/officeDocument/2006/relationships/hyperlink" Target="https://login.consultant.ru/link/?req=doc&amp;base=LAW&amp;n=300614&amp;date=03.04.2026&amp;dst=100027&amp;field=134" TargetMode = "External"/><Relationship Id="rId255" Type="http://schemas.openxmlformats.org/officeDocument/2006/relationships/hyperlink" Target="https://login.consultant.ru/link/?req=doc&amp;base=LAW&amp;n=208142&amp;date=03.04.2026&amp;dst=100017&amp;field=134" TargetMode = "External"/><Relationship Id="rId256" Type="http://schemas.openxmlformats.org/officeDocument/2006/relationships/hyperlink" Target="https://login.consultant.ru/link/?req=doc&amp;base=LAW&amp;n=222765&amp;date=03.04.2026" TargetMode = "External"/><Relationship Id="rId257" Type="http://schemas.openxmlformats.org/officeDocument/2006/relationships/hyperlink" Target="https://login.consultant.ru/link/?req=doc&amp;base=LAW&amp;n=455984&amp;date=03.04.2026&amp;dst=7769&amp;field=134" TargetMode = "External"/><Relationship Id="rId258" Type="http://schemas.openxmlformats.org/officeDocument/2006/relationships/hyperlink" Target="https://login.consultant.ru/link/?req=doc&amp;base=LAW&amp;n=296440&amp;date=03.04.2026&amp;dst=100024&amp;field=134" TargetMode = "External"/><Relationship Id="rId259" Type="http://schemas.openxmlformats.org/officeDocument/2006/relationships/hyperlink" Target="https://login.consultant.ru/link/?req=doc&amp;base=LAW&amp;n=150917&amp;date=03.04.2026" TargetMode = "External"/><Relationship Id="rId260" Type="http://schemas.openxmlformats.org/officeDocument/2006/relationships/hyperlink" Target="https://login.consultant.ru/link/?req=doc&amp;base=LAW&amp;n=278477&amp;date=03.04.2026&amp;dst=103031&amp;field=134" TargetMode = "External"/><Relationship Id="rId261" Type="http://schemas.openxmlformats.org/officeDocument/2006/relationships/hyperlink" Target="https://login.consultant.ru/link/?req=doc&amp;base=LAW&amp;n=278477&amp;date=03.04.2026&amp;dst=10303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60.13330.2020. Свод правил. Отопление, вентиляция и кондиционирование воздуха. СНиП 41-01-2003"
(утв. и введен в действие Приказом Минстроя России от 30.12.2020 N 921/пр)
(ред. от 30.05.2022)</dc:title>
  <dcterms:created xsi:type="dcterms:W3CDTF">2026-04-03T13:12:59Z</dcterms:created>
</cp:coreProperties>
</file>