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032B" w:rsidRPr="0024032B" w:rsidRDefault="00131D6B" w:rsidP="00131D6B">
      <w:pPr>
        <w:pStyle w:val="1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Аннотация</w:t>
      </w:r>
    </w:p>
    <w:p w:rsidR="0024032B" w:rsidRPr="0024032B" w:rsidRDefault="0024032B" w:rsidP="0041634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4032B">
        <w:rPr>
          <w:rFonts w:ascii="Times New Roman" w:eastAsia="Times New Roman" w:hAnsi="Times New Roman" w:cs="Times New Roman"/>
          <w:sz w:val="24"/>
          <w:szCs w:val="24"/>
          <w:lang w:eastAsia="ru-RU"/>
        </w:rPr>
        <w:t>Харденинг — это усиление защиты технических и программных средств путем их настройки. Усиление защиты происходит вследствие:</w:t>
      </w:r>
    </w:p>
    <w:p w:rsidR="0024032B" w:rsidRPr="0024032B" w:rsidRDefault="0024032B" w:rsidP="00416348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4032B">
        <w:rPr>
          <w:rFonts w:ascii="Times New Roman" w:eastAsia="Times New Roman" w:hAnsi="Times New Roman" w:cs="Times New Roman"/>
          <w:sz w:val="24"/>
          <w:szCs w:val="24"/>
          <w:lang w:eastAsia="ru-RU"/>
        </w:rPr>
        <w:t>отключения неиспользуемых функций;</w:t>
      </w:r>
    </w:p>
    <w:p w:rsidR="0024032B" w:rsidRPr="0024032B" w:rsidRDefault="0024032B" w:rsidP="00416348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4032B">
        <w:rPr>
          <w:rFonts w:ascii="Times New Roman" w:eastAsia="Times New Roman" w:hAnsi="Times New Roman" w:cs="Times New Roman"/>
          <w:sz w:val="24"/>
          <w:szCs w:val="24"/>
          <w:lang w:eastAsia="ru-RU"/>
        </w:rPr>
        <w:t>изменения настроек по умолчанию;</w:t>
      </w:r>
    </w:p>
    <w:p w:rsidR="0024032B" w:rsidRPr="0024032B" w:rsidRDefault="0024032B" w:rsidP="00416348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4032B">
        <w:rPr>
          <w:rFonts w:ascii="Times New Roman" w:eastAsia="Times New Roman" w:hAnsi="Times New Roman" w:cs="Times New Roman"/>
          <w:sz w:val="24"/>
          <w:szCs w:val="24"/>
          <w:lang w:eastAsia="ru-RU"/>
        </w:rPr>
        <w:t>внесения изменений, повышающих защищенность системы (изменяются права доступа, включаются и настраиваются дополнительные встроенные механизмы защиты).</w:t>
      </w:r>
    </w:p>
    <w:p w:rsidR="0024032B" w:rsidRPr="0024032B" w:rsidRDefault="0024032B" w:rsidP="0041634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4032B">
        <w:rPr>
          <w:rFonts w:ascii="Times New Roman" w:eastAsia="Times New Roman" w:hAnsi="Times New Roman" w:cs="Times New Roman"/>
          <w:sz w:val="24"/>
          <w:szCs w:val="24"/>
          <w:lang w:eastAsia="ru-RU"/>
        </w:rPr>
        <w:t>Таким образом, харденинг обеспечивает защиту технических и программных средств, помогает предотвратить несанкционированный доступ и сбои.</w:t>
      </w:r>
    </w:p>
    <w:p w:rsidR="0024032B" w:rsidRDefault="0024032B" w:rsidP="00416348">
      <w:pPr>
        <w:jc w:val="both"/>
      </w:pPr>
    </w:p>
    <w:p w:rsidR="0024032B" w:rsidRPr="0024032B" w:rsidRDefault="0024032B" w:rsidP="00131D6B">
      <w:pPr>
        <w:pStyle w:val="1"/>
        <w:rPr>
          <w:rFonts w:eastAsia="Times New Roman"/>
          <w:lang w:eastAsia="ru-RU"/>
        </w:rPr>
      </w:pPr>
      <w:r w:rsidRPr="0024032B">
        <w:rPr>
          <w:rFonts w:eastAsia="Times New Roman"/>
          <w:lang w:eastAsia="ru-RU"/>
        </w:rPr>
        <w:t xml:space="preserve">Какие процессы задействуются при </w:t>
      </w:r>
      <w:proofErr w:type="spellStart"/>
      <w:r w:rsidRPr="0024032B">
        <w:rPr>
          <w:rFonts w:eastAsia="Times New Roman"/>
          <w:lang w:eastAsia="ru-RU"/>
        </w:rPr>
        <w:t>харденинге</w:t>
      </w:r>
      <w:proofErr w:type="spellEnd"/>
    </w:p>
    <w:p w:rsidR="0024032B" w:rsidRPr="0024032B" w:rsidRDefault="0024032B" w:rsidP="0041634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4032B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успешного применения харденинга в организации необходимо обеспечить работу следующих процессов: «Управление конфигурациями», «Управление изменениями», «Управление эксплуатацией», «Управление активами», «Управление выявлением требований»:</w:t>
      </w:r>
    </w:p>
    <w:p w:rsidR="0024032B" w:rsidRPr="0024032B" w:rsidRDefault="0024032B" w:rsidP="00416348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4032B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Процесс «Управление конфигурациями» выполняет настройку параметров устройств и отображает актуальную информацию об IT-активах и их связях. Соответственно, именно он позволяет осуществить харденинг оборудования и ПО.</w:t>
      </w:r>
    </w:p>
    <w:p w:rsidR="0024032B" w:rsidRPr="00195089" w:rsidRDefault="0024032B" w:rsidP="00416348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4032B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Процесс «Управление изменениями» обеспечивает проведение согласованных изменений, в том числе применение настроек харденинга или изменение ранее п</w:t>
      </w:r>
      <w:r w:rsidR="00195089">
        <w:rPr>
          <w:rFonts w:ascii="Times New Roman" w:eastAsia="Times New Roman" w:hAnsi="Times New Roman" w:cs="Times New Roman"/>
          <w:sz w:val="24"/>
          <w:szCs w:val="24"/>
          <w:lang w:eastAsia="ru-RU"/>
        </w:rPr>
        <w:t>римененных настроек харденинга</w:t>
      </w:r>
      <w:r w:rsidRPr="0019508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24032B" w:rsidRPr="0024032B" w:rsidRDefault="00195089" w:rsidP="0041634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4032B">
        <w:rPr>
          <w:rFonts w:ascii="Times New Roman" w:eastAsia="Times New Roman" w:hAnsi="Symbol" w:cs="Times New Roman"/>
          <w:sz w:val="24"/>
          <w:szCs w:val="24"/>
          <w:lang w:eastAsia="ru-RU"/>
        </w:rPr>
        <w:t></w:t>
      </w:r>
      <w:r w:rsidRPr="0024032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Процесс</w:t>
      </w:r>
      <w:r w:rsidR="0024032B" w:rsidRPr="0024032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«Управление эксплуатацией» непосредственно вносит изменения. Является частью работы специалистов, отвечающих за эксплуатацию (администрирование) технических и программных средств. </w:t>
      </w:r>
    </w:p>
    <w:p w:rsidR="0024032B" w:rsidRPr="0024032B" w:rsidRDefault="0024032B" w:rsidP="0041634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4032B">
        <w:rPr>
          <w:rFonts w:ascii="Times New Roman" w:eastAsia="Times New Roman" w:hAnsi="Symbol" w:cs="Times New Roman"/>
          <w:sz w:val="24"/>
          <w:szCs w:val="24"/>
          <w:lang w:eastAsia="ru-RU"/>
        </w:rPr>
        <w:t></w:t>
      </w:r>
      <w:r w:rsidRPr="0024032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Процесс «Управление активами» разрабатывает инструкции по харденингу: позволяет получить информацию об используемых в организации активах. </w:t>
      </w:r>
    </w:p>
    <w:p w:rsidR="0024032B" w:rsidRDefault="0024032B" w:rsidP="00416348">
      <w:pPr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4032B">
        <w:rPr>
          <w:rFonts w:ascii="Times New Roman" w:eastAsia="Times New Roman" w:hAnsi="Symbol" w:cs="Times New Roman"/>
          <w:sz w:val="24"/>
          <w:szCs w:val="24"/>
          <w:lang w:eastAsia="ru-RU"/>
        </w:rPr>
        <w:t></w:t>
      </w:r>
      <w:r w:rsidR="0019508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24032B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Процесс «Управление выявлением требований» позволяет определять требования, которым должны соответствовать технические и программные средства в организации, отслеживать их и анализировать возможность исполнения.</w:t>
      </w:r>
    </w:p>
    <w:p w:rsidR="0024032B" w:rsidRDefault="0024032B" w:rsidP="00416348">
      <w:pPr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4032B" w:rsidRPr="0024032B" w:rsidRDefault="0024032B" w:rsidP="00131D6B">
      <w:pPr>
        <w:pStyle w:val="1"/>
        <w:rPr>
          <w:rFonts w:eastAsia="Times New Roman"/>
          <w:lang w:eastAsia="ru-RU"/>
        </w:rPr>
      </w:pPr>
      <w:r w:rsidRPr="0024032B">
        <w:rPr>
          <w:rFonts w:eastAsia="Times New Roman"/>
          <w:lang w:eastAsia="ru-RU"/>
        </w:rPr>
        <w:t>Факторы, снижающие эффективность харденинга</w:t>
      </w:r>
    </w:p>
    <w:p w:rsidR="0024032B" w:rsidRPr="0024032B" w:rsidRDefault="0024032B" w:rsidP="0041634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4032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Харденинг — это своего рода закручивание гаек и </w:t>
      </w:r>
      <w:proofErr w:type="spellStart"/>
      <w:r w:rsidRPr="0024032B">
        <w:rPr>
          <w:rFonts w:ascii="Times New Roman" w:eastAsia="Times New Roman" w:hAnsi="Times New Roman" w:cs="Times New Roman"/>
          <w:sz w:val="24"/>
          <w:szCs w:val="24"/>
          <w:lang w:eastAsia="ru-RU"/>
        </w:rPr>
        <w:t>донастройка</w:t>
      </w:r>
      <w:proofErr w:type="spellEnd"/>
      <w:r w:rsidRPr="0024032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систем. Следующие факторы могут существенно снизить его эффективность:</w:t>
      </w:r>
    </w:p>
    <w:p w:rsidR="0024032B" w:rsidRPr="0024032B" w:rsidRDefault="0024032B" w:rsidP="00416348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4032B">
        <w:rPr>
          <w:rFonts w:ascii="Times New Roman" w:eastAsia="Times New Roman" w:hAnsi="Times New Roman" w:cs="Times New Roman"/>
          <w:sz w:val="24"/>
          <w:szCs w:val="24"/>
          <w:lang w:eastAsia="ru-RU"/>
        </w:rPr>
        <w:t>Отсутствие физической защищенности оборудования — если оборудование украдено или повреждено, а информация, хранившаяся на нем, не зашифрована или уничтожена, то харденинг не поможет.</w:t>
      </w:r>
    </w:p>
    <w:p w:rsidR="0024032B" w:rsidRPr="0024032B" w:rsidRDefault="0024032B" w:rsidP="00416348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4032B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Несвоевременная установка обновлений — без них оборудование и ПО очень скоро станут уязвимыми.</w:t>
      </w:r>
    </w:p>
    <w:p w:rsidR="0024032B" w:rsidRPr="0024032B" w:rsidRDefault="0024032B" w:rsidP="00416348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4032B">
        <w:rPr>
          <w:rFonts w:ascii="Times New Roman" w:eastAsia="Times New Roman" w:hAnsi="Times New Roman" w:cs="Times New Roman"/>
          <w:sz w:val="24"/>
          <w:szCs w:val="24"/>
          <w:lang w:eastAsia="ru-RU"/>
        </w:rPr>
        <w:t>Отсутствие периодического резервного копирования — без него невозможно восстановить информацию в случае успешной атаки злоумышленников.</w:t>
      </w:r>
    </w:p>
    <w:p w:rsidR="0024032B" w:rsidRPr="0024032B" w:rsidRDefault="0024032B" w:rsidP="00416348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4032B">
        <w:rPr>
          <w:rFonts w:ascii="Times New Roman" w:eastAsia="Times New Roman" w:hAnsi="Times New Roman" w:cs="Times New Roman"/>
          <w:sz w:val="24"/>
          <w:szCs w:val="24"/>
          <w:lang w:eastAsia="ru-RU"/>
        </w:rPr>
        <w:t>Отсутствие формализованного механизма внесения изменений в конфигурацию оборудования и ПО (в том числе в целях харденинга) — это не позволит управлять конфигурацией и контролировать ее.</w:t>
      </w:r>
    </w:p>
    <w:p w:rsidR="0024032B" w:rsidRPr="0024032B" w:rsidRDefault="0024032B" w:rsidP="00131D6B">
      <w:pPr>
        <w:pStyle w:val="1"/>
        <w:rPr>
          <w:rFonts w:eastAsia="Times New Roman"/>
          <w:lang w:eastAsia="ru-RU"/>
        </w:rPr>
      </w:pPr>
      <w:r w:rsidRPr="0024032B">
        <w:rPr>
          <w:rFonts w:eastAsia="Times New Roman"/>
          <w:lang w:eastAsia="ru-RU"/>
        </w:rPr>
        <w:t>Алгоритм разработки инструкции по харденингу</w:t>
      </w:r>
    </w:p>
    <w:p w:rsidR="0024032B" w:rsidRPr="0024032B" w:rsidRDefault="0024032B" w:rsidP="0041634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4032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Прежде чем начать разрабатывать инструкцию по харденингу, рекомендуется найти готовые руководства и инструменты, оценить их применимость для системы или в перечне источников инструкций и инструментов </w:t>
      </w:r>
      <w:hyperlink r:id="rId5" w:tgtFrame="_blank" w:history="1">
        <w:r w:rsidRPr="002403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 xml:space="preserve">на </w:t>
        </w:r>
        <w:proofErr w:type="spellStart"/>
        <w:r w:rsidRPr="0024032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GitHub</w:t>
        </w:r>
        <w:proofErr w:type="spellEnd"/>
      </w:hyperlink>
      <w:r w:rsidRPr="0024032B">
        <w:rPr>
          <w:rFonts w:ascii="Times New Roman" w:eastAsia="Times New Roman" w:hAnsi="Times New Roman" w:cs="Times New Roman"/>
          <w:sz w:val="24"/>
          <w:szCs w:val="24"/>
          <w:lang w:eastAsia="ru-RU"/>
        </w:rPr>
        <w:t>. При разработке собственной инструкции рекомендуется следовать следующему алгоритму:</w:t>
      </w:r>
    </w:p>
    <w:p w:rsidR="0024032B" w:rsidRPr="0024032B" w:rsidRDefault="0024032B" w:rsidP="00416348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4032B">
        <w:rPr>
          <w:rFonts w:ascii="Times New Roman" w:eastAsia="Times New Roman" w:hAnsi="Times New Roman" w:cs="Times New Roman"/>
          <w:sz w:val="24"/>
          <w:szCs w:val="24"/>
          <w:lang w:eastAsia="ru-RU"/>
        </w:rPr>
        <w:t>Определить назначение объекта харденинга (ОС, СУБД, встроенное ПО, прикладное ПО и прочее).</w:t>
      </w:r>
    </w:p>
    <w:p w:rsidR="0024032B" w:rsidRPr="0024032B" w:rsidRDefault="0024032B" w:rsidP="00416348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4032B">
        <w:rPr>
          <w:rFonts w:ascii="Times New Roman" w:eastAsia="Times New Roman" w:hAnsi="Times New Roman" w:cs="Times New Roman"/>
          <w:sz w:val="24"/>
          <w:szCs w:val="24"/>
          <w:lang w:eastAsia="ru-RU"/>
        </w:rPr>
        <w:t>Выявить сетевые взаимодействия и взаимодействия с другими компонентами внутри операционной системы в рамках осуществляемых функций объекта харденинга.</w:t>
      </w:r>
    </w:p>
    <w:p w:rsidR="0024032B" w:rsidRPr="0024032B" w:rsidRDefault="0024032B" w:rsidP="00416348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4032B">
        <w:rPr>
          <w:rFonts w:ascii="Times New Roman" w:eastAsia="Times New Roman" w:hAnsi="Times New Roman" w:cs="Times New Roman"/>
          <w:sz w:val="24"/>
          <w:szCs w:val="24"/>
          <w:lang w:eastAsia="ru-RU"/>
        </w:rPr>
        <w:t>Отключить все неиспользуемые функции объекта харденинга (пакеты, модули и т. п.).</w:t>
      </w:r>
    </w:p>
    <w:p w:rsidR="0024032B" w:rsidRPr="0024032B" w:rsidRDefault="0024032B" w:rsidP="00416348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4032B">
        <w:rPr>
          <w:rFonts w:ascii="Times New Roman" w:eastAsia="Times New Roman" w:hAnsi="Times New Roman" w:cs="Times New Roman"/>
          <w:sz w:val="24"/>
          <w:szCs w:val="24"/>
          <w:lang w:eastAsia="ru-RU"/>
        </w:rPr>
        <w:t>Отключить все учетные записи, используемые по умолчанию, или сменить пароли, установленные по умолчанию (при наличии).</w:t>
      </w:r>
    </w:p>
    <w:p w:rsidR="0024032B" w:rsidRPr="0024032B" w:rsidRDefault="0024032B" w:rsidP="00416348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4032B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Проанализировать параметры объекта, доступные для изменения, и их влияние на защищенность и функциональность.</w:t>
      </w:r>
    </w:p>
    <w:p w:rsidR="0024032B" w:rsidRPr="0024032B" w:rsidRDefault="0024032B" w:rsidP="00416348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4032B">
        <w:rPr>
          <w:rFonts w:ascii="Times New Roman" w:eastAsia="Times New Roman" w:hAnsi="Times New Roman" w:cs="Times New Roman"/>
          <w:sz w:val="24"/>
          <w:szCs w:val="24"/>
          <w:lang w:eastAsia="ru-RU"/>
        </w:rPr>
        <w:t>Определить значения настроек, обеспечивающих или усиливающих защищенность объекта харденинга.</w:t>
      </w:r>
    </w:p>
    <w:p w:rsidR="0024032B" w:rsidRPr="0024032B" w:rsidRDefault="0024032B" w:rsidP="00416348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4032B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Протестировать инструкцию на тестовом стенде.</w:t>
      </w:r>
    </w:p>
    <w:p w:rsidR="0024032B" w:rsidRPr="0024032B" w:rsidRDefault="0024032B" w:rsidP="0041634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4032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Каждая система может состоять из множества объектов харденинга, которые будут отличаться в зависимости от роли системы (например, </w:t>
      </w:r>
      <w:proofErr w:type="spellStart"/>
      <w:r w:rsidRPr="0024032B">
        <w:rPr>
          <w:rFonts w:ascii="Times New Roman" w:eastAsia="Times New Roman" w:hAnsi="Times New Roman" w:cs="Times New Roman"/>
          <w:sz w:val="24"/>
          <w:szCs w:val="24"/>
          <w:lang w:eastAsia="ru-RU"/>
        </w:rPr>
        <w:t>web</w:t>
      </w:r>
      <w:proofErr w:type="spellEnd"/>
      <w:r w:rsidRPr="0024032B">
        <w:rPr>
          <w:rFonts w:ascii="Times New Roman" w:eastAsia="Times New Roman" w:hAnsi="Times New Roman" w:cs="Times New Roman"/>
          <w:sz w:val="24"/>
          <w:szCs w:val="24"/>
          <w:lang w:eastAsia="ru-RU"/>
        </w:rPr>
        <w:t>-сервер или сервер контроллера домена).</w:t>
      </w:r>
    </w:p>
    <w:p w:rsidR="0024032B" w:rsidRDefault="0024032B" w:rsidP="00131D6B">
      <w:pPr>
        <w:pStyle w:val="1"/>
      </w:pPr>
      <w:r>
        <w:t>Описание процесса харденинга</w:t>
      </w:r>
    </w:p>
    <w:p w:rsidR="0024032B" w:rsidRDefault="0024032B" w:rsidP="00416348">
      <w:pPr>
        <w:pStyle w:val="text-18px24px"/>
        <w:jc w:val="both"/>
      </w:pPr>
      <w:r>
        <w:t>Обобщенная схема процесса харденинга приведена на рисунке. Описание шагов представлено в таблице.</w:t>
      </w:r>
    </w:p>
    <w:p w:rsidR="0024032B" w:rsidRDefault="0024032B" w:rsidP="00416348">
      <w:pPr>
        <w:jc w:val="both"/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07"/>
        <w:gridCol w:w="6438"/>
      </w:tblGrid>
      <w:tr w:rsidR="0024032B" w:rsidRPr="0024032B" w:rsidTr="00131D6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24032B" w:rsidRPr="0024032B" w:rsidRDefault="0024032B" w:rsidP="0041634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24032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Шаг</w:t>
            </w:r>
          </w:p>
        </w:tc>
        <w:tc>
          <w:tcPr>
            <w:tcW w:w="0" w:type="auto"/>
            <w:vAlign w:val="center"/>
            <w:hideMark/>
          </w:tcPr>
          <w:p w:rsidR="0024032B" w:rsidRPr="0024032B" w:rsidRDefault="0024032B" w:rsidP="0041634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24032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Описание шага</w:t>
            </w:r>
          </w:p>
        </w:tc>
      </w:tr>
      <w:tr w:rsidR="0024032B" w:rsidRPr="0024032B" w:rsidTr="00131D6B">
        <w:trPr>
          <w:tblCellSpacing w:w="15" w:type="dxa"/>
        </w:trPr>
        <w:tc>
          <w:tcPr>
            <w:tcW w:w="0" w:type="auto"/>
            <w:vAlign w:val="center"/>
            <w:hideMark/>
          </w:tcPr>
          <w:p w:rsidR="0024032B" w:rsidRPr="0024032B" w:rsidRDefault="0024032B" w:rsidP="00131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032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Шаг 1. Проанализировать используемые IT-активы</w:t>
            </w:r>
          </w:p>
        </w:tc>
        <w:tc>
          <w:tcPr>
            <w:tcW w:w="0" w:type="auto"/>
            <w:vAlign w:val="center"/>
            <w:hideMark/>
          </w:tcPr>
          <w:p w:rsidR="0024032B" w:rsidRPr="0024032B" w:rsidRDefault="0024032B" w:rsidP="0041634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032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Функция ИБ должна определить все IT-активы, существующие в организации, а также выявить, для каких из них уже имеются инструкции по харденингу, а для каких нет</w:t>
            </w:r>
          </w:p>
        </w:tc>
      </w:tr>
      <w:tr w:rsidR="0024032B" w:rsidRPr="0024032B" w:rsidTr="00131D6B">
        <w:trPr>
          <w:tblCellSpacing w:w="15" w:type="dxa"/>
        </w:trPr>
        <w:tc>
          <w:tcPr>
            <w:tcW w:w="0" w:type="auto"/>
            <w:vAlign w:val="center"/>
            <w:hideMark/>
          </w:tcPr>
          <w:p w:rsidR="0024032B" w:rsidRPr="0024032B" w:rsidRDefault="0024032B" w:rsidP="00131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032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Шаг 2. </w:t>
            </w:r>
            <w:proofErr w:type="spellStart"/>
            <w:r w:rsidRPr="0024032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Приоритизировать</w:t>
            </w:r>
            <w:proofErr w:type="spellEnd"/>
            <w:r w:rsidRPr="0024032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разработку инструкций по харденингу</w:t>
            </w:r>
          </w:p>
        </w:tc>
        <w:tc>
          <w:tcPr>
            <w:tcW w:w="0" w:type="auto"/>
            <w:vAlign w:val="center"/>
            <w:hideMark/>
          </w:tcPr>
          <w:p w:rsidR="0024032B" w:rsidRPr="0024032B" w:rsidRDefault="0024032B" w:rsidP="0041634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032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Выбор объекта для харденинга начинается с </w:t>
            </w:r>
            <w:proofErr w:type="spellStart"/>
            <w:r w:rsidRPr="0024032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приоритизации</w:t>
            </w:r>
            <w:proofErr w:type="spellEnd"/>
            <w:r w:rsidRPr="0024032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защищаемых информационных ресурсов. Из всех IT-активов, к которым нет инструкций, нужно выбрать наиболее ценные и подверженные атакам. Если предварительно были выявлены точки проникновения во внутреннюю сеть организации, то в большинстве случаев именно с них и следует начинать </w:t>
            </w:r>
            <w:r w:rsidRPr="0024032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харденинг: они являются первой целью злоумышленников. Далее в качестве объектов следует рассматривать целевые и ключевые системы</w:t>
            </w:r>
          </w:p>
        </w:tc>
      </w:tr>
      <w:tr w:rsidR="0024032B" w:rsidRPr="0024032B" w:rsidTr="00131D6B">
        <w:trPr>
          <w:tblCellSpacing w:w="15" w:type="dxa"/>
        </w:trPr>
        <w:tc>
          <w:tcPr>
            <w:tcW w:w="0" w:type="auto"/>
            <w:vAlign w:val="center"/>
            <w:hideMark/>
          </w:tcPr>
          <w:p w:rsidR="0024032B" w:rsidRPr="0024032B" w:rsidRDefault="0024032B" w:rsidP="00131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032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lastRenderedPageBreak/>
              <w:t>Шаг 3. Разработать инструкции по харденингу</w:t>
            </w:r>
          </w:p>
        </w:tc>
        <w:tc>
          <w:tcPr>
            <w:tcW w:w="0" w:type="auto"/>
            <w:vAlign w:val="center"/>
            <w:hideMark/>
          </w:tcPr>
          <w:p w:rsidR="0024032B" w:rsidRPr="0024032B" w:rsidRDefault="0024032B" w:rsidP="0041634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032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Необходимо разработать инструкцию по харденингу IT-актива согласно алгоритму, приведенному в разделе «Алгоритм разработки инструкции по харденингу»</w:t>
            </w:r>
          </w:p>
        </w:tc>
      </w:tr>
      <w:tr w:rsidR="0024032B" w:rsidRPr="0024032B" w:rsidTr="00131D6B">
        <w:trPr>
          <w:tblCellSpacing w:w="15" w:type="dxa"/>
        </w:trPr>
        <w:tc>
          <w:tcPr>
            <w:tcW w:w="0" w:type="auto"/>
            <w:vAlign w:val="center"/>
            <w:hideMark/>
          </w:tcPr>
          <w:p w:rsidR="0024032B" w:rsidRPr="0024032B" w:rsidRDefault="0024032B" w:rsidP="00131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032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Шаг 4. Получить и проанализировать </w:t>
            </w:r>
            <w:bookmarkStart w:id="0" w:name="_GoBack"/>
            <w:bookmarkEnd w:id="0"/>
            <w:r w:rsidRPr="0024032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инструкции</w:t>
            </w:r>
          </w:p>
        </w:tc>
        <w:tc>
          <w:tcPr>
            <w:tcW w:w="0" w:type="auto"/>
            <w:vAlign w:val="center"/>
            <w:hideMark/>
          </w:tcPr>
          <w:p w:rsidR="0024032B" w:rsidRPr="0024032B" w:rsidRDefault="0024032B" w:rsidP="0041634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032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Администратор IT-актива (лицо, ответственное за техническое администрирование) анализирует поступившую инструкцию, определяя число активов, к которым необходимо применить изменения, и объем работы</w:t>
            </w:r>
          </w:p>
        </w:tc>
      </w:tr>
      <w:tr w:rsidR="0024032B" w:rsidRPr="0024032B" w:rsidTr="00131D6B">
        <w:trPr>
          <w:tblCellSpacing w:w="15" w:type="dxa"/>
        </w:trPr>
        <w:tc>
          <w:tcPr>
            <w:tcW w:w="0" w:type="auto"/>
            <w:vAlign w:val="center"/>
            <w:hideMark/>
          </w:tcPr>
          <w:p w:rsidR="0024032B" w:rsidRPr="0024032B" w:rsidRDefault="0024032B" w:rsidP="00131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032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Шаг 5. Инициировать</w:t>
            </w:r>
            <w:r w:rsidRPr="0024032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24032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изменение</w:t>
            </w:r>
          </w:p>
        </w:tc>
        <w:tc>
          <w:tcPr>
            <w:tcW w:w="0" w:type="auto"/>
            <w:vAlign w:val="center"/>
            <w:hideMark/>
          </w:tcPr>
          <w:p w:rsidR="0024032B" w:rsidRPr="0024032B" w:rsidRDefault="0024032B" w:rsidP="0041634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032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Администратор IT-актива инициирует харденинг в рамках процесса управления изменениями, установленного в организации</w:t>
            </w:r>
          </w:p>
        </w:tc>
      </w:tr>
      <w:tr w:rsidR="0024032B" w:rsidRPr="0024032B" w:rsidTr="00131D6B">
        <w:trPr>
          <w:tblCellSpacing w:w="15" w:type="dxa"/>
        </w:trPr>
        <w:tc>
          <w:tcPr>
            <w:tcW w:w="0" w:type="auto"/>
            <w:vAlign w:val="center"/>
            <w:hideMark/>
          </w:tcPr>
          <w:p w:rsidR="0024032B" w:rsidRPr="0024032B" w:rsidRDefault="0024032B" w:rsidP="00131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032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Шаг 6. Проверить корректность харденинга</w:t>
            </w:r>
          </w:p>
        </w:tc>
        <w:tc>
          <w:tcPr>
            <w:tcW w:w="0" w:type="auto"/>
            <w:vAlign w:val="center"/>
            <w:hideMark/>
          </w:tcPr>
          <w:p w:rsidR="0024032B" w:rsidRPr="0024032B" w:rsidRDefault="0024032B" w:rsidP="0041634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4032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Функция ИБ проверяет корректность произведенного харденинга</w:t>
            </w:r>
          </w:p>
        </w:tc>
      </w:tr>
    </w:tbl>
    <w:p w:rsidR="0024032B" w:rsidRDefault="0024032B" w:rsidP="00416348">
      <w:pPr>
        <w:jc w:val="both"/>
      </w:pPr>
    </w:p>
    <w:p w:rsidR="0024032B" w:rsidRDefault="0024032B" w:rsidP="00416348">
      <w:pPr>
        <w:jc w:val="both"/>
      </w:pPr>
    </w:p>
    <w:p w:rsidR="0024032B" w:rsidRDefault="0024032B" w:rsidP="00416348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30421CD" wp14:editId="4179D789">
            <wp:extent cx="5940425" cy="31908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32B" w:rsidRPr="0024032B" w:rsidRDefault="0024032B" w:rsidP="0041634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4032B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Рисунок 1. Обобщенная схема процесса харденинга</w:t>
      </w:r>
    </w:p>
    <w:p w:rsidR="0024032B" w:rsidRPr="0024032B" w:rsidRDefault="0024032B" w:rsidP="00416348">
      <w:p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24032B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Применение инструкции по харденингу систем</w:t>
      </w:r>
    </w:p>
    <w:p w:rsidR="0024032B" w:rsidRPr="0024032B" w:rsidRDefault="0024032B" w:rsidP="0041634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4032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После успешной разработки и применения инструкции к </w:t>
      </w:r>
      <w:proofErr w:type="spellStart"/>
      <w:r w:rsidRPr="0024032B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приоритизированным</w:t>
      </w:r>
      <w:proofErr w:type="spellEnd"/>
      <w:r w:rsidRPr="0024032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активам встает вопрос о ее распространении на другие активы. Для распространения используются «золотые» образы — </w:t>
      </w:r>
      <w:proofErr w:type="spellStart"/>
      <w:r w:rsidRPr="0024032B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преднастроенные</w:t>
      </w:r>
      <w:proofErr w:type="spellEnd"/>
      <w:r w:rsidRPr="0024032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системы, готовые для развертывания. Таким образом, в организации должен быть сформирован пул «золотых» образов систем. Изменения, вносимые в них, согласовываются с функцией ИБ.</w:t>
      </w:r>
    </w:p>
    <w:p w:rsidR="0024032B" w:rsidRPr="0024032B" w:rsidRDefault="0024032B" w:rsidP="00416348">
      <w:p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24032B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Обновление инструкции по харденингу</w:t>
      </w:r>
    </w:p>
    <w:p w:rsidR="0024032B" w:rsidRPr="0024032B" w:rsidRDefault="00416348" w:rsidP="0041634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4032B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Триггерами</w:t>
      </w:r>
      <w:r w:rsidR="0024032B" w:rsidRPr="0024032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 пересмотру инструкции могут быть:</w:t>
      </w:r>
    </w:p>
    <w:p w:rsidR="0024032B" w:rsidRPr="0024032B" w:rsidRDefault="0024032B" w:rsidP="00416348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4032B">
        <w:rPr>
          <w:rFonts w:ascii="Times New Roman" w:eastAsia="Times New Roman" w:hAnsi="Times New Roman" w:cs="Times New Roman"/>
          <w:sz w:val="24"/>
          <w:szCs w:val="24"/>
          <w:lang w:eastAsia="ru-RU"/>
        </w:rPr>
        <w:t>Обновление версии программного продукта. Необходимо проанализировать изменения функциональности и их влияние на инструкцию по харденингу. Если выявлены серьезные изменения, следует пересмотреть инструкцию.</w:t>
      </w:r>
    </w:p>
    <w:p w:rsidR="0024032B" w:rsidRPr="0024032B" w:rsidRDefault="0024032B" w:rsidP="00416348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4032B">
        <w:rPr>
          <w:rFonts w:ascii="Times New Roman" w:eastAsia="Times New Roman" w:hAnsi="Times New Roman" w:cs="Times New Roman"/>
          <w:sz w:val="24"/>
          <w:szCs w:val="24"/>
          <w:lang w:eastAsia="ru-RU"/>
        </w:rPr>
        <w:t>Неэффективность имеющейся инструкции (может быть выявлена, например, по результатам верификации недопустимых событий или в ходе тестирования изменения).</w:t>
      </w:r>
    </w:p>
    <w:p w:rsidR="0024032B" w:rsidRPr="0024032B" w:rsidRDefault="0024032B" w:rsidP="00416348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4032B">
        <w:rPr>
          <w:rFonts w:ascii="Times New Roman" w:eastAsia="Times New Roman" w:hAnsi="Times New Roman" w:cs="Times New Roman"/>
          <w:sz w:val="24"/>
          <w:szCs w:val="24"/>
          <w:lang w:eastAsia="ru-RU"/>
        </w:rPr>
        <w:t>Неработоспособность системы после применения инструкции по харденингу (выявляется на этапе тестирования изменения).</w:t>
      </w:r>
    </w:p>
    <w:p w:rsidR="0024032B" w:rsidRPr="0024032B" w:rsidRDefault="0024032B" w:rsidP="00416348">
      <w:pPr>
        <w:jc w:val="both"/>
      </w:pPr>
    </w:p>
    <w:sectPr w:rsidR="0024032B" w:rsidRPr="002403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651E14"/>
    <w:multiLevelType w:val="multilevel"/>
    <w:tmpl w:val="5F1E7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38A70B6"/>
    <w:multiLevelType w:val="multilevel"/>
    <w:tmpl w:val="72386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FE125F2"/>
    <w:multiLevelType w:val="multilevel"/>
    <w:tmpl w:val="F4CCD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6F248BE"/>
    <w:multiLevelType w:val="multilevel"/>
    <w:tmpl w:val="A8704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BDE71B2"/>
    <w:multiLevelType w:val="multilevel"/>
    <w:tmpl w:val="193EBA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78E6"/>
    <w:rsid w:val="00131D6B"/>
    <w:rsid w:val="00195089"/>
    <w:rsid w:val="001F78E6"/>
    <w:rsid w:val="0024032B"/>
    <w:rsid w:val="00416348"/>
    <w:rsid w:val="007235CE"/>
    <w:rsid w:val="00C13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180F4D"/>
  <w15:chartTrackingRefBased/>
  <w15:docId w15:val="{776A41B9-CF20-4599-AF48-7B100B2D4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31D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24032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24032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text-18px24px">
    <w:name w:val="text-[18px]/[24px]"/>
    <w:basedOn w:val="a"/>
    <w:rsid w:val="002403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idden">
    <w:name w:val="hidden"/>
    <w:basedOn w:val="a0"/>
    <w:rsid w:val="0024032B"/>
  </w:style>
  <w:style w:type="character" w:styleId="a3">
    <w:name w:val="Hyperlink"/>
    <w:basedOn w:val="a0"/>
    <w:uiPriority w:val="99"/>
    <w:semiHidden/>
    <w:unhideWhenUsed/>
    <w:rsid w:val="0024032B"/>
    <w:rPr>
      <w:color w:val="0000FF"/>
      <w:u w:val="single"/>
    </w:rPr>
  </w:style>
  <w:style w:type="character" w:customStyle="1" w:styleId="inline-flex">
    <w:name w:val="inline-flex"/>
    <w:basedOn w:val="a0"/>
    <w:rsid w:val="0024032B"/>
  </w:style>
  <w:style w:type="character" w:styleId="a4">
    <w:name w:val="Strong"/>
    <w:basedOn w:val="a0"/>
    <w:uiPriority w:val="22"/>
    <w:qFormat/>
    <w:rsid w:val="0024032B"/>
    <w:rPr>
      <w:b/>
      <w:bCs/>
    </w:rPr>
  </w:style>
  <w:style w:type="character" w:styleId="a5">
    <w:name w:val="Emphasis"/>
    <w:basedOn w:val="a0"/>
    <w:uiPriority w:val="20"/>
    <w:qFormat/>
    <w:rsid w:val="0024032B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131D6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937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4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7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7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3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1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github.com/decalage2/awesome-security-hardening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</Pages>
  <Words>952</Words>
  <Characters>5432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vit81</dc:creator>
  <cp:keywords/>
  <dc:description/>
  <cp:lastModifiedBy>vit81</cp:lastModifiedBy>
  <cp:revision>5</cp:revision>
  <dcterms:created xsi:type="dcterms:W3CDTF">2024-08-23T09:01:00Z</dcterms:created>
  <dcterms:modified xsi:type="dcterms:W3CDTF">2024-08-30T10:17:00Z</dcterms:modified>
</cp:coreProperties>
</file>