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4771" w:type="dxa"/>
        <w:tblLook w:val="04A0" w:firstRow="1" w:lastRow="0" w:firstColumn="1" w:lastColumn="0" w:noHBand="0" w:noVBand="1"/>
      </w:tblPr>
      <w:tblGrid>
        <w:gridCol w:w="562"/>
        <w:gridCol w:w="2999"/>
        <w:gridCol w:w="8789"/>
        <w:gridCol w:w="2410"/>
        <w:gridCol w:w="11"/>
      </w:tblGrid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Align w:val="center"/>
          </w:tcPr>
          <w:p w:rsidR="009A695B" w:rsidRPr="00FD144E" w:rsidRDefault="009A695B" w:rsidP="00C57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FD14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2999" w:type="dxa"/>
            <w:vAlign w:val="center"/>
          </w:tcPr>
          <w:p w:rsidR="009A695B" w:rsidRPr="00FD144E" w:rsidRDefault="009A695B" w:rsidP="00C57C6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b/>
                <w:sz w:val="20"/>
                <w:szCs w:val="20"/>
              </w:rPr>
              <w:t>Задача</w:t>
            </w:r>
          </w:p>
        </w:tc>
        <w:tc>
          <w:tcPr>
            <w:tcW w:w="8789" w:type="dxa"/>
            <w:vAlign w:val="center"/>
          </w:tcPr>
          <w:p w:rsidR="009A695B" w:rsidRPr="00FD144E" w:rsidRDefault="009A695B" w:rsidP="00C57C6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b/>
                <w:sz w:val="20"/>
                <w:szCs w:val="20"/>
              </w:rPr>
              <w:t>Действие</w:t>
            </w:r>
          </w:p>
        </w:tc>
        <w:tc>
          <w:tcPr>
            <w:tcW w:w="2410" w:type="dxa"/>
            <w:vAlign w:val="center"/>
          </w:tcPr>
          <w:p w:rsidR="009A695B" w:rsidRPr="00FD144E" w:rsidRDefault="009A695B" w:rsidP="00C57C6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b/>
                <w:sz w:val="20"/>
                <w:szCs w:val="20"/>
              </w:rPr>
              <w:t>Ответственность</w:t>
            </w:r>
          </w:p>
        </w:tc>
      </w:tr>
      <w:tr w:rsidR="009A695B" w:rsidRPr="00FD144E" w:rsidTr="00C57C6B">
        <w:tc>
          <w:tcPr>
            <w:tcW w:w="14771" w:type="dxa"/>
            <w:gridSpan w:val="5"/>
            <w:shd w:val="clear" w:color="auto" w:fill="92D050"/>
            <w:vAlign w:val="center"/>
          </w:tcPr>
          <w:p w:rsidR="009A695B" w:rsidRPr="00FD144E" w:rsidRDefault="009A695B" w:rsidP="00C57C6B">
            <w:pPr>
              <w:ind w:firstLine="709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b/>
                <w:sz w:val="20"/>
                <w:szCs w:val="20"/>
              </w:rPr>
              <w:t>Месяц 1-2: Оценка и планирование:</w:t>
            </w: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 w:val="restart"/>
            <w:shd w:val="clear" w:color="auto" w:fill="auto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 w:val="restart"/>
            <w:shd w:val="clear" w:color="auto" w:fill="auto"/>
            <w:vAlign w:val="center"/>
          </w:tcPr>
          <w:p w:rsidR="009A695B" w:rsidRPr="00FD144E" w:rsidRDefault="009A695B" w:rsidP="00C57C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Оценка текущего состояния ИБ</w:t>
            </w:r>
          </w:p>
        </w:tc>
        <w:tc>
          <w:tcPr>
            <w:tcW w:w="8789" w:type="dxa"/>
            <w:shd w:val="clear" w:color="auto" w:fill="auto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Провести полный аудит ИБ, включая анализ политики, процедур, технических средств защиты,  уязвимостей, соответствия нормативным требованиям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служба ИБ, отдел ИТ</w:t>
            </w: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shd w:val="clear" w:color="auto" w:fill="auto"/>
            <w:vAlign w:val="center"/>
          </w:tcPr>
          <w:p w:rsidR="009A695B" w:rsidRPr="00B40183" w:rsidRDefault="009A695B" w:rsidP="00B40183">
            <w:pPr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shd w:val="clear" w:color="auto" w:fill="auto"/>
            <w:vAlign w:val="center"/>
          </w:tcPr>
          <w:p w:rsidR="009A695B" w:rsidRPr="00FD144E" w:rsidRDefault="009A695B" w:rsidP="00C57C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auto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 xml:space="preserve">Проанализировать результаты </w:t>
            </w:r>
            <w:proofErr w:type="spellStart"/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Pentest</w:t>
            </w:r>
            <w:proofErr w:type="spellEnd"/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shd w:val="clear" w:color="auto" w:fill="auto"/>
            <w:vAlign w:val="center"/>
          </w:tcPr>
          <w:p w:rsidR="009A695B" w:rsidRPr="00B40183" w:rsidRDefault="009A695B" w:rsidP="00B40183">
            <w:pPr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shd w:val="clear" w:color="auto" w:fill="auto"/>
            <w:vAlign w:val="center"/>
          </w:tcPr>
          <w:p w:rsidR="009A695B" w:rsidRPr="00FD144E" w:rsidRDefault="009A695B" w:rsidP="00C57C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auto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Провести инвентаризацию ИТ активов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руководство,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br/>
              <w:t>отдел ИТ</w:t>
            </w: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shd w:val="clear" w:color="auto" w:fill="auto"/>
            <w:vAlign w:val="center"/>
          </w:tcPr>
          <w:p w:rsidR="009A695B" w:rsidRPr="00B40183" w:rsidRDefault="009A695B" w:rsidP="00B40183">
            <w:pPr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shd w:val="clear" w:color="auto" w:fill="auto"/>
            <w:vAlign w:val="center"/>
          </w:tcPr>
          <w:p w:rsidR="009A695B" w:rsidRPr="00FD144E" w:rsidRDefault="009A695B" w:rsidP="00C57C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auto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Провести анализ рисков.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руководство,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br/>
              <w:t>отдел ИТ , служба ИБ</w:t>
            </w:r>
          </w:p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shd w:val="clear" w:color="auto" w:fill="auto"/>
            <w:vAlign w:val="center"/>
          </w:tcPr>
          <w:p w:rsidR="009A695B" w:rsidRPr="00B40183" w:rsidRDefault="009A695B" w:rsidP="00B40183">
            <w:pPr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shd w:val="clear" w:color="auto" w:fill="auto"/>
            <w:vAlign w:val="center"/>
          </w:tcPr>
          <w:p w:rsidR="009A695B" w:rsidRPr="00FD144E" w:rsidRDefault="009A695B" w:rsidP="00C57C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auto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Оценить риски обработки персональных данных в облачной инфраструктуре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 w:val="restart"/>
            <w:shd w:val="clear" w:color="auto" w:fill="BFBFBF" w:themeFill="background1" w:themeFillShade="BF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 w:val="restart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Разработка стратегии ИБ</w:t>
            </w:r>
          </w:p>
        </w:tc>
        <w:tc>
          <w:tcPr>
            <w:tcW w:w="8789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Определить бизнес-цели и цели ИБ</w:t>
            </w:r>
          </w:p>
        </w:tc>
        <w:tc>
          <w:tcPr>
            <w:tcW w:w="2410" w:type="dxa"/>
            <w:vMerge w:val="restart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 xml:space="preserve">руководство, 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br/>
              <w:t>служба ИБ</w:t>
            </w: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:rsidR="009A695B" w:rsidRPr="00B40183" w:rsidRDefault="009A695B" w:rsidP="00B40183">
            <w:pPr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Разработать политику ИБ с учетом законодательства.</w:t>
            </w:r>
          </w:p>
        </w:tc>
        <w:tc>
          <w:tcPr>
            <w:tcW w:w="2410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:rsidR="009A695B" w:rsidRPr="00B40183" w:rsidRDefault="009A695B" w:rsidP="00B40183">
            <w:pPr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Определить приоритеты и план действий.</w:t>
            </w:r>
          </w:p>
        </w:tc>
        <w:tc>
          <w:tcPr>
            <w:tcW w:w="2410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:rsidR="009A695B" w:rsidRPr="00B40183" w:rsidRDefault="009A695B" w:rsidP="00B40183">
            <w:pPr>
              <w:ind w:lef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Разработать план по найму специалистов по ИБ.</w:t>
            </w:r>
          </w:p>
        </w:tc>
        <w:tc>
          <w:tcPr>
            <w:tcW w:w="2410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 w:val="restart"/>
            <w:shd w:val="clear" w:color="auto" w:fill="auto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 w:val="restart"/>
            <w:shd w:val="clear" w:color="auto" w:fill="auto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Формирование команды</w:t>
            </w:r>
          </w:p>
        </w:tc>
        <w:tc>
          <w:tcPr>
            <w:tcW w:w="8789" w:type="dxa"/>
            <w:shd w:val="clear" w:color="auto" w:fill="auto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Определить необходимые роли и функции в команде.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:rsidR="009A695B" w:rsidRPr="00FD144E" w:rsidRDefault="009A695B" w:rsidP="00C57C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согласование руководства,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br/>
              <w:t>служба ИБ</w:t>
            </w: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auto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Начать поиск кандидатов.</w:t>
            </w:r>
          </w:p>
        </w:tc>
        <w:tc>
          <w:tcPr>
            <w:tcW w:w="2410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0183" w:rsidRPr="00FD144E" w:rsidTr="00B40183">
        <w:trPr>
          <w:gridAfter w:val="1"/>
          <w:wAfter w:w="11" w:type="dxa"/>
        </w:trPr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auto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Разработать программу обучения для новых сотрудников.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C57C6B">
        <w:tc>
          <w:tcPr>
            <w:tcW w:w="14771" w:type="dxa"/>
            <w:gridSpan w:val="5"/>
            <w:shd w:val="clear" w:color="auto" w:fill="92D050"/>
            <w:vAlign w:val="center"/>
          </w:tcPr>
          <w:p w:rsidR="009A695B" w:rsidRPr="00FD144E" w:rsidRDefault="009A695B" w:rsidP="00C57C6B">
            <w:pPr>
              <w:ind w:firstLine="74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b/>
                <w:sz w:val="20"/>
                <w:szCs w:val="20"/>
              </w:rPr>
              <w:t>Месяц 3-5: Внедрение и укрепление</w:t>
            </w:r>
          </w:p>
        </w:tc>
      </w:tr>
      <w:tr w:rsidR="00B40183" w:rsidRPr="00FD144E" w:rsidTr="00B40183">
        <w:trPr>
          <w:gridAfter w:val="1"/>
          <w:wAfter w:w="11" w:type="dxa"/>
        </w:trPr>
        <w:tc>
          <w:tcPr>
            <w:tcW w:w="562" w:type="dxa"/>
            <w:vMerge w:val="restart"/>
            <w:shd w:val="clear" w:color="auto" w:fill="BFBFBF" w:themeFill="background1" w:themeFillShade="BF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 w:val="restart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Внедрение политики и процедур ИБ</w:t>
            </w:r>
          </w:p>
        </w:tc>
        <w:tc>
          <w:tcPr>
            <w:tcW w:w="8789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Разработать и внедрить политику по управлению доступом</w:t>
            </w:r>
          </w:p>
        </w:tc>
        <w:tc>
          <w:tcPr>
            <w:tcW w:w="2410" w:type="dxa"/>
            <w:vMerge w:val="restart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служба ИБ, отдел ИТ, согласование руководства</w:t>
            </w:r>
          </w:p>
        </w:tc>
      </w:tr>
      <w:tr w:rsidR="00B40183" w:rsidRPr="00FD144E" w:rsidTr="00B40183">
        <w:trPr>
          <w:gridAfter w:val="1"/>
          <w:wAfter w:w="11" w:type="dxa"/>
        </w:trPr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Внедрить политику и процедуры реагирования на инциденты.</w:t>
            </w:r>
          </w:p>
        </w:tc>
        <w:tc>
          <w:tcPr>
            <w:tcW w:w="2410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0183" w:rsidRPr="00FD144E" w:rsidTr="00B40183">
        <w:trPr>
          <w:gridAfter w:val="1"/>
          <w:wAfter w:w="11" w:type="dxa"/>
        </w:trPr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Внедрить политику по резервному копированию и восстановлению данных</w:t>
            </w:r>
          </w:p>
        </w:tc>
        <w:tc>
          <w:tcPr>
            <w:tcW w:w="2410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0183" w:rsidRPr="00FD144E" w:rsidTr="00B40183">
        <w:trPr>
          <w:gridAfter w:val="1"/>
          <w:wAfter w:w="11" w:type="dxa"/>
        </w:trPr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Обновить и внедрить политики по обработке персональных данных.</w:t>
            </w:r>
          </w:p>
        </w:tc>
        <w:tc>
          <w:tcPr>
            <w:tcW w:w="2410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0183" w:rsidRPr="00FD144E" w:rsidTr="00B40183">
        <w:trPr>
          <w:gridAfter w:val="1"/>
          <w:wAfter w:w="11" w:type="dxa"/>
        </w:trPr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Разработать и внедрить политику по защите информации в облачной инфраструктуре.</w:t>
            </w:r>
          </w:p>
        </w:tc>
        <w:tc>
          <w:tcPr>
            <w:tcW w:w="2410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 w:val="restart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 w:val="restart"/>
            <w:vAlign w:val="center"/>
          </w:tcPr>
          <w:p w:rsidR="009A695B" w:rsidRPr="00FD144E" w:rsidRDefault="009A695B" w:rsidP="00C57C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Закупка и внедрение технических решений</w:t>
            </w:r>
          </w:p>
        </w:tc>
        <w:tc>
          <w:tcPr>
            <w:tcW w:w="8789" w:type="dxa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Внедрить IPS/IDS</w:t>
            </w:r>
          </w:p>
        </w:tc>
        <w:tc>
          <w:tcPr>
            <w:tcW w:w="2410" w:type="dxa"/>
            <w:vMerge w:val="restart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служба ИБ, отдел ИТ, согласование руководства, финансовые ресурсы</w:t>
            </w: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Внедрить систему анализа пакетов сети.</w:t>
            </w:r>
          </w:p>
        </w:tc>
        <w:tc>
          <w:tcPr>
            <w:tcW w:w="2410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Внедрить SIEM</w:t>
            </w:r>
          </w:p>
        </w:tc>
        <w:tc>
          <w:tcPr>
            <w:tcW w:w="2410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Внедрить инструмент анализа уязвимостей</w:t>
            </w:r>
          </w:p>
        </w:tc>
        <w:tc>
          <w:tcPr>
            <w:tcW w:w="2410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Внедрить 2FA</w:t>
            </w:r>
          </w:p>
        </w:tc>
        <w:tc>
          <w:tcPr>
            <w:tcW w:w="2410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Настроить централизованный мониторинг систем ИБ</w:t>
            </w:r>
          </w:p>
        </w:tc>
        <w:tc>
          <w:tcPr>
            <w:tcW w:w="2410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 w:val="restart"/>
            <w:shd w:val="clear" w:color="auto" w:fill="BFBFBF" w:themeFill="background1" w:themeFillShade="BF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 w:val="restart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Обучение персонала</w:t>
            </w:r>
          </w:p>
        </w:tc>
        <w:tc>
          <w:tcPr>
            <w:tcW w:w="8789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Провести тренинги по основам информационной безопасности для всех сотрудников</w:t>
            </w:r>
          </w:p>
        </w:tc>
        <w:tc>
          <w:tcPr>
            <w:tcW w:w="2410" w:type="dxa"/>
            <w:vMerge w:val="restart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служба ИБ, отдел ИТ</w:t>
            </w: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Провести тренинги по политике ИБ и процедурам реагирования на инциденты.</w:t>
            </w:r>
          </w:p>
        </w:tc>
        <w:tc>
          <w:tcPr>
            <w:tcW w:w="2410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Обучить сотрудников работе с новыми системами защиты</w:t>
            </w:r>
          </w:p>
        </w:tc>
        <w:tc>
          <w:tcPr>
            <w:tcW w:w="2410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 w:val="restart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 w:val="restart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Разработка ролевой модели и сегментация сети</w:t>
            </w:r>
          </w:p>
        </w:tc>
        <w:tc>
          <w:tcPr>
            <w:tcW w:w="8789" w:type="dxa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Разработать и внедрить ролевую модель</w:t>
            </w:r>
          </w:p>
        </w:tc>
        <w:tc>
          <w:tcPr>
            <w:tcW w:w="2410" w:type="dxa"/>
            <w:vMerge w:val="restart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служба ИБ, отдел ИТ</w:t>
            </w: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Провести сегментацию сети.</w:t>
            </w:r>
          </w:p>
        </w:tc>
        <w:tc>
          <w:tcPr>
            <w:tcW w:w="2410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Оптимизировать политики антивируса на сервере управления</w:t>
            </w:r>
          </w:p>
        </w:tc>
        <w:tc>
          <w:tcPr>
            <w:tcW w:w="2410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C57C6B">
        <w:trPr>
          <w:gridAfter w:val="1"/>
          <w:wAfter w:w="11" w:type="dxa"/>
        </w:trPr>
        <w:tc>
          <w:tcPr>
            <w:tcW w:w="14760" w:type="dxa"/>
            <w:gridSpan w:val="4"/>
            <w:shd w:val="clear" w:color="auto" w:fill="92D050"/>
            <w:vAlign w:val="center"/>
          </w:tcPr>
          <w:p w:rsidR="009A695B" w:rsidRPr="00FD144E" w:rsidRDefault="009A695B" w:rsidP="00C57C6B">
            <w:pPr>
              <w:ind w:firstLine="74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b/>
                <w:sz w:val="20"/>
                <w:szCs w:val="20"/>
              </w:rPr>
              <w:t>Месяц 6-7: Мониторинг и совершенствование</w:t>
            </w: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 w:val="restart"/>
            <w:shd w:val="clear" w:color="auto" w:fill="BFBFBF" w:themeFill="background1" w:themeFillShade="BF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 w:val="restart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Мониторинг и аудит</w:t>
            </w:r>
          </w:p>
        </w:tc>
        <w:tc>
          <w:tcPr>
            <w:tcW w:w="8789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Настроить регулярный мониторинг систем ИБ</w:t>
            </w:r>
          </w:p>
        </w:tc>
        <w:tc>
          <w:tcPr>
            <w:tcW w:w="2410" w:type="dxa"/>
            <w:vMerge w:val="restart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служба ИБ, отдел ИТ</w:t>
            </w: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Проводить регулярные внутренние аудиты</w:t>
            </w:r>
          </w:p>
        </w:tc>
        <w:tc>
          <w:tcPr>
            <w:tcW w:w="2410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Провести аудит соответствия требованиям законодательства.</w:t>
            </w:r>
          </w:p>
        </w:tc>
        <w:tc>
          <w:tcPr>
            <w:tcW w:w="2410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Провести анализ эффективности внедренных мер</w:t>
            </w:r>
          </w:p>
        </w:tc>
        <w:tc>
          <w:tcPr>
            <w:tcW w:w="2410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Оценить соответствие политики ИБ требованиям законодательства по защите информации</w:t>
            </w:r>
          </w:p>
        </w:tc>
        <w:tc>
          <w:tcPr>
            <w:tcW w:w="2410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 w:val="restart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 w:val="restart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Управление инцидентами</w:t>
            </w:r>
          </w:p>
        </w:tc>
        <w:tc>
          <w:tcPr>
            <w:tcW w:w="8789" w:type="dxa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Внедрить процессы управления инцидентами</w:t>
            </w:r>
          </w:p>
        </w:tc>
        <w:tc>
          <w:tcPr>
            <w:tcW w:w="2410" w:type="dxa"/>
            <w:vMerge w:val="restart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служба ИБ, отдел ИТ</w:t>
            </w: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Провести учения по реагированию на инциденты</w:t>
            </w:r>
          </w:p>
        </w:tc>
        <w:tc>
          <w:tcPr>
            <w:tcW w:w="2410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Провести анализ инцидентов за предыдущий период</w:t>
            </w:r>
          </w:p>
        </w:tc>
        <w:tc>
          <w:tcPr>
            <w:tcW w:w="2410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shd w:val="clear" w:color="auto" w:fill="BFBFBF" w:themeFill="background1" w:themeFillShade="BF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Обновление политики и процедур ИБ</w:t>
            </w:r>
          </w:p>
        </w:tc>
        <w:tc>
          <w:tcPr>
            <w:tcW w:w="8789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Обновить и доработать политику и процедуры ИБ на основе полученного опыта.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служба ИБ, отдел ИТ</w:t>
            </w: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 w:val="restart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 w:val="restart"/>
            <w:vAlign w:val="center"/>
          </w:tcPr>
          <w:p w:rsidR="009A695B" w:rsidRPr="00FD144E" w:rsidRDefault="009A695B" w:rsidP="00C57C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Оценка эффективности и корректировка стратегии</w:t>
            </w:r>
          </w:p>
        </w:tc>
        <w:tc>
          <w:tcPr>
            <w:tcW w:w="8789" w:type="dxa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Оценить эффективность внедренных мер.</w:t>
            </w:r>
          </w:p>
        </w:tc>
        <w:tc>
          <w:tcPr>
            <w:tcW w:w="2410" w:type="dxa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служба ИБ, отдел ИТ, внешняя оценка</w:t>
            </w: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Внести необходимые корректировки в стратегию и планы ИБ.</w:t>
            </w:r>
          </w:p>
        </w:tc>
        <w:tc>
          <w:tcPr>
            <w:tcW w:w="2410" w:type="dxa"/>
            <w:vMerge w:val="restart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служба ИБ, отдел ИТ</w:t>
            </w: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Подготовить отчет о достигнутых результатах.</w:t>
            </w:r>
          </w:p>
        </w:tc>
        <w:tc>
          <w:tcPr>
            <w:tcW w:w="2410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Провести совещание с руководством для обсуждения дальнейших шагов.</w:t>
            </w:r>
          </w:p>
        </w:tc>
        <w:tc>
          <w:tcPr>
            <w:tcW w:w="2410" w:type="dxa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 xml:space="preserve">руководство, 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br/>
              <w:t>служба ИБ</w:t>
            </w:r>
          </w:p>
        </w:tc>
      </w:tr>
      <w:tr w:rsidR="009A695B" w:rsidRPr="00FD144E" w:rsidTr="00C57C6B">
        <w:trPr>
          <w:gridAfter w:val="1"/>
          <w:wAfter w:w="11" w:type="dxa"/>
        </w:trPr>
        <w:tc>
          <w:tcPr>
            <w:tcW w:w="14760" w:type="dxa"/>
            <w:gridSpan w:val="4"/>
            <w:shd w:val="clear" w:color="auto" w:fill="92D050"/>
            <w:vAlign w:val="center"/>
          </w:tcPr>
          <w:p w:rsidR="009A695B" w:rsidRPr="00FD144E" w:rsidRDefault="009A695B" w:rsidP="00C57C6B">
            <w:pPr>
              <w:ind w:firstLine="74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Месяц 7-9: Безопасная разработка и </w:t>
            </w:r>
            <w:proofErr w:type="spellStart"/>
            <w:r w:rsidRPr="00FD144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DevSecOps</w:t>
            </w:r>
            <w:proofErr w:type="spellEnd"/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 w:val="restart"/>
            <w:shd w:val="clear" w:color="auto" w:fill="BFBFBF" w:themeFill="background1" w:themeFillShade="BF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</w:p>
        </w:tc>
        <w:tc>
          <w:tcPr>
            <w:tcW w:w="2999" w:type="dxa"/>
            <w:vMerge w:val="restart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Оценка текущего состояния процессов разработки</w:t>
            </w:r>
          </w:p>
        </w:tc>
        <w:tc>
          <w:tcPr>
            <w:tcW w:w="8789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Разработать политику по безопасной разработке</w:t>
            </w:r>
          </w:p>
        </w:tc>
        <w:tc>
          <w:tcPr>
            <w:tcW w:w="2410" w:type="dxa"/>
            <w:vMerge w:val="restart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служба ИБ, отдел ИТ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br/>
              <w:t>разработчики</w:t>
            </w: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Определить приоритеты и план действий.</w:t>
            </w:r>
          </w:p>
        </w:tc>
        <w:tc>
          <w:tcPr>
            <w:tcW w:w="2410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Разработать план по найму специалистов по </w:t>
            </w:r>
            <w:proofErr w:type="spellStart"/>
            <w:r w:rsidRPr="00FD14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AppSec</w:t>
            </w:r>
            <w:proofErr w:type="spellEnd"/>
            <w:r w:rsidRPr="00FD144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D14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DevSecOps</w:t>
            </w:r>
            <w:proofErr w:type="spellEnd"/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10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Определить необходимые роли и функции в команде</w:t>
            </w:r>
          </w:p>
        </w:tc>
        <w:tc>
          <w:tcPr>
            <w:tcW w:w="2410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Разработать программу обучения для сотрудников по безопасной разработке</w:t>
            </w:r>
          </w:p>
        </w:tc>
        <w:tc>
          <w:tcPr>
            <w:tcW w:w="2410" w:type="dxa"/>
            <w:vMerge/>
            <w:shd w:val="clear" w:color="auto" w:fill="BFBFBF" w:themeFill="background1" w:themeFillShade="BF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  <w:trHeight w:val="236"/>
        </w:trPr>
        <w:tc>
          <w:tcPr>
            <w:tcW w:w="562" w:type="dxa"/>
            <w:vMerge w:val="restart"/>
            <w:vAlign w:val="center"/>
          </w:tcPr>
          <w:p w:rsidR="009A695B" w:rsidRPr="00B40183" w:rsidRDefault="009A695B" w:rsidP="00B40183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 w:val="restart"/>
            <w:vAlign w:val="center"/>
          </w:tcPr>
          <w:p w:rsidR="009A695B" w:rsidRPr="00FD144E" w:rsidRDefault="009A695B" w:rsidP="00C57C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 xml:space="preserve">Внедрение политики и программных средств </w:t>
            </w:r>
          </w:p>
        </w:tc>
        <w:tc>
          <w:tcPr>
            <w:tcW w:w="8789" w:type="dxa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Разработать и внедрить политику</w:t>
            </w:r>
          </w:p>
        </w:tc>
        <w:tc>
          <w:tcPr>
            <w:tcW w:w="2410" w:type="dxa"/>
            <w:vMerge w:val="restart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служба ИБ, отдел ИТ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br/>
              <w:t>разработчики</w:t>
            </w:r>
          </w:p>
        </w:tc>
      </w:tr>
      <w:bookmarkEnd w:id="0"/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 xml:space="preserve">Учесть требования заказчиков в сфере ИБ при разработке </w:t>
            </w:r>
          </w:p>
        </w:tc>
        <w:tc>
          <w:tcPr>
            <w:tcW w:w="2410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 xml:space="preserve">Внедрить </w:t>
            </w:r>
            <w:r w:rsidRPr="00FD14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SAST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 xml:space="preserve"> в CI/CD на начальном уровне разработки программных продуктов</w:t>
            </w:r>
          </w:p>
        </w:tc>
        <w:tc>
          <w:tcPr>
            <w:tcW w:w="2410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 xml:space="preserve">Внедрить </w:t>
            </w:r>
            <w:r w:rsidRPr="00FD14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DAST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 xml:space="preserve"> в CI/CD на уровнях тестирования программных продуктов</w:t>
            </w:r>
          </w:p>
        </w:tc>
        <w:tc>
          <w:tcPr>
            <w:tcW w:w="2410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5B" w:rsidRPr="00FD144E" w:rsidTr="00B40183">
        <w:trPr>
          <w:gridAfter w:val="1"/>
          <w:wAfter w:w="11" w:type="dxa"/>
        </w:trPr>
        <w:tc>
          <w:tcPr>
            <w:tcW w:w="562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9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9" w:type="dxa"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Внедрить</w:t>
            </w:r>
            <w:r w:rsidRPr="00FD14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дополнительное</w:t>
            </w:r>
            <w:r w:rsidRPr="00FD14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тестирование</w:t>
            </w:r>
            <w:r w:rsidRPr="00FD14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D144E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FD14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CI/CD - SCA, Vulnerability Management, Container Security</w:t>
            </w:r>
          </w:p>
        </w:tc>
        <w:tc>
          <w:tcPr>
            <w:tcW w:w="2410" w:type="dxa"/>
            <w:vMerge/>
            <w:vAlign w:val="center"/>
          </w:tcPr>
          <w:p w:rsidR="009A695B" w:rsidRPr="00FD144E" w:rsidRDefault="009A695B" w:rsidP="00C57C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E40712" w:rsidRPr="009A695B" w:rsidRDefault="00B40183">
      <w:pPr>
        <w:rPr>
          <w:lang w:val="en-US"/>
        </w:rPr>
      </w:pPr>
    </w:p>
    <w:sectPr w:rsidR="00E40712" w:rsidRPr="009A695B" w:rsidSect="009A695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3E6"/>
    <w:multiLevelType w:val="hybridMultilevel"/>
    <w:tmpl w:val="6234E7A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2A914A9"/>
    <w:multiLevelType w:val="hybridMultilevel"/>
    <w:tmpl w:val="92D6AF0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C534490"/>
    <w:multiLevelType w:val="hybridMultilevel"/>
    <w:tmpl w:val="AFC6F5DA"/>
    <w:lvl w:ilvl="0" w:tplc="B868FAE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C1C6A25"/>
    <w:multiLevelType w:val="hybridMultilevel"/>
    <w:tmpl w:val="79F2A150"/>
    <w:lvl w:ilvl="0" w:tplc="A1EAF838">
      <w:start w:val="3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0" w:hanging="360"/>
      </w:pPr>
    </w:lvl>
    <w:lvl w:ilvl="2" w:tplc="0419001B" w:tentative="1">
      <w:start w:val="1"/>
      <w:numFmt w:val="lowerRoman"/>
      <w:lvlText w:val="%3."/>
      <w:lvlJc w:val="right"/>
      <w:pPr>
        <w:ind w:left="2410" w:hanging="180"/>
      </w:pPr>
    </w:lvl>
    <w:lvl w:ilvl="3" w:tplc="0419000F" w:tentative="1">
      <w:start w:val="1"/>
      <w:numFmt w:val="decimal"/>
      <w:lvlText w:val="%4."/>
      <w:lvlJc w:val="left"/>
      <w:pPr>
        <w:ind w:left="3130" w:hanging="360"/>
      </w:pPr>
    </w:lvl>
    <w:lvl w:ilvl="4" w:tplc="04190019" w:tentative="1">
      <w:start w:val="1"/>
      <w:numFmt w:val="lowerLetter"/>
      <w:lvlText w:val="%5."/>
      <w:lvlJc w:val="left"/>
      <w:pPr>
        <w:ind w:left="3850" w:hanging="360"/>
      </w:pPr>
    </w:lvl>
    <w:lvl w:ilvl="5" w:tplc="0419001B" w:tentative="1">
      <w:start w:val="1"/>
      <w:numFmt w:val="lowerRoman"/>
      <w:lvlText w:val="%6."/>
      <w:lvlJc w:val="right"/>
      <w:pPr>
        <w:ind w:left="4570" w:hanging="180"/>
      </w:pPr>
    </w:lvl>
    <w:lvl w:ilvl="6" w:tplc="0419000F" w:tentative="1">
      <w:start w:val="1"/>
      <w:numFmt w:val="decimal"/>
      <w:lvlText w:val="%7."/>
      <w:lvlJc w:val="left"/>
      <w:pPr>
        <w:ind w:left="5290" w:hanging="360"/>
      </w:pPr>
    </w:lvl>
    <w:lvl w:ilvl="7" w:tplc="04190019" w:tentative="1">
      <w:start w:val="1"/>
      <w:numFmt w:val="lowerLetter"/>
      <w:lvlText w:val="%8."/>
      <w:lvlJc w:val="left"/>
      <w:pPr>
        <w:ind w:left="6010" w:hanging="360"/>
      </w:pPr>
    </w:lvl>
    <w:lvl w:ilvl="8" w:tplc="0419001B" w:tentative="1">
      <w:start w:val="1"/>
      <w:numFmt w:val="lowerRoman"/>
      <w:lvlText w:val="%9."/>
      <w:lvlJc w:val="right"/>
      <w:pPr>
        <w:ind w:left="673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5B"/>
    <w:rsid w:val="007235CE"/>
    <w:rsid w:val="009A695B"/>
    <w:rsid w:val="00B40183"/>
    <w:rsid w:val="00C1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6B200-CD47-4F10-9886-5DAEC7A1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9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95B"/>
    <w:pPr>
      <w:ind w:left="720"/>
      <w:contextualSpacing/>
    </w:pPr>
  </w:style>
  <w:style w:type="table" w:styleId="a4">
    <w:name w:val="Table Grid"/>
    <w:basedOn w:val="a1"/>
    <w:uiPriority w:val="39"/>
    <w:rsid w:val="009A6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2</cp:revision>
  <dcterms:created xsi:type="dcterms:W3CDTF">2024-06-26T10:03:00Z</dcterms:created>
  <dcterms:modified xsi:type="dcterms:W3CDTF">2024-06-26T10:06:00Z</dcterms:modified>
</cp:coreProperties>
</file>