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Итоговое 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before="0" w:after="0" w:line="240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51"/>
        <w:tblW w:w="93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15"/>
        <w:tblGridChange w:id="0">
          <w:tblGrid>
            <w:gridCol w:w="2430"/>
            <w:gridCol w:w="6915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Проектный семинар по кибербезопасности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3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Proxima Nova" w:hAnsi="Proxima Nova" w:eastAsia="Proxima Nova" w:cs="Proxima Nova"/>
                <w:color w:val="1d1c1d"/>
              </w:rPr>
            </w:pPr>
            <w:r>
              <w:rPr>
                <w:rFonts w:ascii="Proxima Nova" w:hAnsi="Proxima Nova" w:eastAsia="Proxima Nova" w:cs="Proxima Nova"/>
                <w:color w:val="1d1c1d"/>
                <w:rtl w:val="0"/>
              </w:rPr>
              <w:t xml:space="preserve">Итоговое задание по проекту</w:t>
            </w:r>
            <w:r>
              <w:rPr>
                <w:rFonts w:ascii="Proxima Nova" w:hAnsi="Proxima Nova" w:eastAsia="Proxima Nova" w:cs="Proxima Nova"/>
                <w:color w:val="1d1c1d"/>
              </w:rPr>
            </w:r>
            <w:r>
              <w:rPr>
                <w:rFonts w:ascii="Proxima Nova" w:hAnsi="Proxima Nova" w:eastAsia="Proxima Nova" w:cs="Proxima Nova"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  <w:rtl w:val="0"/>
              </w:rPr>
              <w:t xml:space="preserve">Задание проверяется преподавателем 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  <w:rtl w:val="0"/>
              </w:rPr>
              <w:t xml:space="preserve">Форма отчёта: ссылка на презентацию в LMS и в файл «команды»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Дмитрий Даренский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Подготовить презентацию проекта по реализуемому проектному кейсу.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ind w:left="0" w:firstLine="0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Сформировать навыки: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систематизации большого объёма информации</w:t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представления проектных артефактов в репрезентативной форме</w:t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подготовки к защите проекта и публичным выступлениям</w:t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</w:p>
        </w:tc>
      </w:tr>
      <w:tr>
        <w:tblPrEx/>
        <w:trPr>
          <w:cantSplit w:val="false"/>
          <w:trHeight w:val="69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Для выполнения задания используйте Google Docs / Яндекс документы, Google Презентации / Яндекс презентации, MS PowerPoint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1226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Прикрепите ссылку в </w:t>
            </w:r>
            <w:r>
              <w:rPr>
                <w:rFonts w:ascii="Proxima Nova" w:hAnsi="Proxima Nova" w:eastAsia="Proxima Nova" w:cs="Proxima Nova"/>
                <w:color w:val="1d1c1d"/>
                <w:rtl w:val="0"/>
              </w:rPr>
              <w:t xml:space="preserve">LMS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на </w:t>
            </w: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Google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Презентацию. </w:t>
              <w:br/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Важно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: оформляется одна презентация на всю команду.</w:t>
              <w:br/>
              <w:t xml:space="preserve">Ссылку в </w:t>
            </w:r>
            <w:r>
              <w:rPr>
                <w:rFonts w:ascii="Proxima Nova" w:hAnsi="Proxima Nova" w:eastAsia="Proxima Nova" w:cs="Proxima Nova"/>
                <w:color w:val="1d1c1d"/>
                <w:rtl w:val="0"/>
              </w:rPr>
              <w:t xml:space="preserve">LMS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прикрепляет один участник проекта. Убедитесь, что по ссылке есть доступ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Максимальное количество баллов за задание — 10.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  <w:rtl w:val="0"/>
              </w:rPr>
              <w:t xml:space="preserve">Задание считается выполненным, если: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представлена вся требуемая информация по проекту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 презентации представлены ссылки на проектную документацию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прикреплена ссылка на презентацию в </w:t>
            </w:r>
            <w:r>
              <w:rPr>
                <w:rFonts w:ascii="Proxima Nova" w:hAnsi="Proxima Nova" w:eastAsia="Proxima Nova" w:cs="Proxima Nova"/>
                <w:color w:val="1d1c1d"/>
                <w:rtl w:val="0"/>
              </w:rPr>
              <w:t xml:space="preserve">LMS и в </w:t>
            </w:r>
            <w:hyperlink r:id="rId10" w:tooltip="https://docs.google.com/spreadsheets/d/1pjH5ht4UyD8d2sOEHlKcyoOxbTYJemSatQO-uoS-BLk/edit#gid=0" w:history="1">
              <w:r>
                <w:rPr>
                  <w:rFonts w:ascii="Proxima Nova" w:hAnsi="Proxima Nova" w:eastAsia="Proxima Nova" w:cs="Proxima Nova"/>
                  <w:color w:val="1155cc"/>
                  <w:u w:val="single"/>
                  <w:rtl w:val="0"/>
                </w:rPr>
                <w:t xml:space="preserve">файл «команды»</w:t>
              </w:r>
            </w:hyperlink>
            <w:r>
              <w:rPr>
                <w:rFonts w:ascii="Proxima Nova" w:hAnsi="Proxima Nova" w:eastAsia="Proxima Nova" w:cs="Proxima Nova"/>
                <w:rtl w:val="0"/>
              </w:rPr>
              <w:t xml:space="preserve">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доступ к файлу открыт</w:t>
              <w:br/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не представлена требуемая информация по проекту 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презентацию не прикреплена или отсутствует доступ по ссылке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bCs/>
                <w:color w:val="ff0000"/>
              </w:rPr>
            </w:pPr>
            <w:r>
              <w:rPr>
                <w:rFonts w:ascii="Proxima Nova" w:hAnsi="Proxima Nova" w:eastAsia="Proxima Nova" w:cs="Proxima Nova"/>
                <w:b/>
                <w:bCs/>
                <w:color w:val="ff0000"/>
                <w:rtl w:val="0"/>
              </w:rPr>
              <w:t xml:space="preserve">Дедлайн </w:t>
            </w:r>
            <w:r>
              <w:rPr>
                <w:rFonts w:ascii="Proxima Nova" w:hAnsi="Proxima Nova" w:eastAsia="Proxima Nova" w:cs="Proxima Nova"/>
                <w:b/>
                <w:bCs/>
                <w:color w:val="ff0000"/>
              </w:rPr>
            </w:r>
            <w:r>
              <w:rPr>
                <w:rFonts w:ascii="Proxima Nova" w:hAnsi="Proxima Nova" w:eastAsia="Proxima Nova" w:cs="Proxima Nova"/>
                <w:b/>
                <w:bCs/>
                <w:color w:val="ff000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b/>
                <w:bCs/>
                <w:color w:val="ff0000"/>
              </w:rPr>
            </w:pPr>
            <w:r>
              <w:rPr>
                <w:rFonts w:ascii="Proxima Nova" w:hAnsi="Proxima Nova" w:eastAsia="Proxima Nova" w:cs="Proxima Nova"/>
                <w:b/>
                <w:bCs/>
                <w:color w:val="ff0000"/>
                <w:rtl w:val="0"/>
              </w:rPr>
              <w:t xml:space="preserve">Срок сдачи </w:t>
            </w:r>
            <w:r>
              <w:rPr>
                <w:b/>
                <w:bCs/>
                <w:color w:val="ff0000"/>
                <w:rtl w:val="0"/>
              </w:rPr>
              <w:t xml:space="preserve">09.06.2025</w:t>
            </w:r>
            <w:r>
              <w:rPr>
                <w:rFonts w:ascii="Proxima Nova" w:hAnsi="Proxima Nova" w:eastAsia="Proxima Nova" w:cs="Proxima Nova"/>
                <w:b/>
                <w:bCs/>
                <w:color w:val="ff0000"/>
                <w:rtl w:val="0"/>
              </w:rPr>
              <w:t xml:space="preserve"> 23:59</w:t>
            </w:r>
            <w:r>
              <w:rPr>
                <w:rFonts w:ascii="Proxima Nova" w:hAnsi="Proxima Nova" w:eastAsia="Proxima Nova" w:cs="Proxima Nova"/>
                <w:b/>
                <w:bCs/>
                <w:color w:val="ff0000"/>
              </w:rPr>
            </w:r>
            <w:r>
              <w:rPr>
                <w:rFonts w:ascii="Proxima Nova" w:hAnsi="Proxima Nova" w:eastAsia="Proxima Nova" w:cs="Proxima Nova"/>
                <w:b/>
                <w:bCs/>
                <w:color w:val="ff0000"/>
              </w:rPr>
            </w:r>
          </w:p>
        </w:tc>
      </w:tr>
    </w:tbl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  <w:rtl w:val="0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Каждой проектной команде необходимо подготовить презентацию к защите проекта.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sz w:val="26"/>
          <w:szCs w:val="26"/>
        </w:rPr>
      </w:pPr>
      <w:r>
        <w:rPr>
          <w:rFonts w:ascii="Proxima Nova" w:hAnsi="Proxima Nova" w:eastAsia="Proxima Nova" w:cs="Proxima Nova"/>
          <w:sz w:val="26"/>
          <w:szCs w:val="26"/>
          <w:rtl w:val="0"/>
        </w:rPr>
        <w:t xml:space="preserve">Презентация должна содержать краткую сводную информацию по проекту:</w:t>
      </w:r>
      <w:r>
        <w:rPr>
          <w:rFonts w:ascii="Proxima Nova" w:hAnsi="Proxima Nova" w:eastAsia="Proxima Nova" w:cs="Proxima Nova"/>
          <w:sz w:val="26"/>
          <w:szCs w:val="26"/>
        </w:rPr>
      </w:r>
      <w:r>
        <w:rPr>
          <w:rFonts w:ascii="Proxima Nova" w:hAnsi="Proxima Nova" w:eastAsia="Proxima Nova" w:cs="Proxima Nova"/>
          <w:sz w:val="26"/>
          <w:szCs w:val="26"/>
        </w:rPr>
      </w:r>
    </w:p>
    <w:p>
      <w:pPr>
        <w:numPr>
          <w:ilvl w:val="0"/>
          <w:numId w:val="1"/>
        </w:numPr>
        <w:ind w:left="720" w:hanging="360"/>
        <w:spacing w:after="0" w:line="240" w:lineRule="auto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Наименование проектного кейса и методики реализации проекта.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numPr>
          <w:ilvl w:val="0"/>
          <w:numId w:val="1"/>
        </w:numPr>
        <w:ind w:left="720" w:hanging="360"/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Роли участников команды.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tbl>
      <w:tblPr>
        <w:tblStyle w:val="852"/>
        <w:tblW w:w="94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150"/>
        <w:gridCol w:w="3180"/>
        <w:tblGridChange w:id="1">
          <w:tblGrid>
            <w:gridCol w:w="3165"/>
            <w:gridCol w:w="3150"/>
            <w:gridCol w:w="3180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Фамилия Имя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Роль в проекте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Описание работы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spacing w:before="0" w:after="0" w:line="240" w:lineRule="auto"/>
              <w:shd w:val="clear" w:color="auto" w:fill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</w:tbl>
    <w:p>
      <w:pPr>
        <w:ind w:left="0" w:firstLine="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  <w:highlight w:val="yellow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  <w:highlight w:val="yellow"/>
        </w:rPr>
      </w:r>
      <w:r>
        <w:rPr>
          <w:rFonts w:ascii="Proxima Nova" w:hAnsi="Proxima Nova" w:eastAsia="Proxima Nova" w:cs="Proxima Nova"/>
          <w:sz w:val="24"/>
          <w:szCs w:val="24"/>
          <w:highlight w:val="yellow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календарный план проекта в формате диаграммы Ганта.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ресурсный план проекта.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бюджет проекта.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Указать недопустимые события по проекту.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сценарии реализации недопустимого события для разрабатываемого проекта.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Указать ключевые системы проекта.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условия и критерии реализации недопустимого события в проекте.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последовательность операций и процедур реагирования на инцидент.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Указать участников процесса реагирования на инцидент.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структурную схему комплекса технических средств.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numPr>
          <w:ilvl w:val="0"/>
          <w:numId w:val="1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Представить ссылки на документацию по проекту.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Критерии оценки задания экспертом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Выставляется общая командная оценка, которая идёт в зачёт каждому члену команды.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r>
      <w:r>
        <w:rPr>
          <w:rFonts w:ascii="Proxima Nova" w:hAnsi="Proxima Nova" w:eastAsia="Proxima Nova" w:cs="Proxima Nova"/>
          <w:b/>
          <w:sz w:val="24"/>
          <w:szCs w:val="24"/>
          <w:shd w:val="clear" w:color="auto" w:fill="cfe2f3"/>
        </w:rPr>
      </w:r>
    </w:p>
    <w:tbl>
      <w:tblPr>
        <w:tblStyle w:val="853"/>
        <w:tblW w:w="8970" w:type="dxa"/>
        <w:tblInd w:w="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80"/>
        <w:gridCol w:w="3390"/>
        <w:tblGridChange w:id="2">
          <w:tblGrid>
            <w:gridCol w:w="5580"/>
            <w:gridCol w:w="3390"/>
          </w:tblGrid>
        </w:tblGridChange>
      </w:tblGrid>
      <w:tr>
        <w:tblPrEx/>
        <w:trPr>
          <w:cantSplit w:val="false"/>
          <w:trHeight w:val="5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Критерии оценивания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Баллы за критерий (max)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Представлена вся требуемая информация по проекту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2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Глубина проработки проектных артефактов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2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894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00" w:after="200"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Разработка и оформление проектной документации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2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25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00" w:after="200"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Работа руководителя проекта на протяжении всего проекта (работа с заказчиком проекта — преподавателем, организация работы команды)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2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52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Защита проекта: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pStyle w:val="682"/>
              <w:numPr>
                <w:ilvl w:val="0"/>
                <w:numId w:val="5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презентация проекта</w:t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</w:p>
          <w:p>
            <w:pPr>
              <w:pStyle w:val="682"/>
              <w:numPr>
                <w:ilvl w:val="0"/>
                <w:numId w:val="5"/>
              </w:num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ответы на дополнительные вопросы</w:t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  <w:u w:val="none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2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359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b/>
                <w:sz w:val="24"/>
                <w:szCs w:val="24"/>
                <w:rtl w:val="0"/>
              </w:rPr>
              <w:t xml:space="preserve">Всего баллов</w:t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b/>
                <w:sz w:val="24"/>
                <w:szCs w:val="24"/>
                <w:rtl w:val="0"/>
              </w:rPr>
              <w:t xml:space="preserve">10</w:t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b/>
                <w:sz w:val="24"/>
                <w:szCs w:val="24"/>
              </w:rPr>
            </w:r>
          </w:p>
        </w:tc>
      </w:tr>
    </w:tbl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bCs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bCs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  <w:r>
        <w:rPr>
          <w:rFonts w:ascii="Proxima Nova" w:hAnsi="Proxima Nova" w:eastAsia="Proxima Nova" w:cs="Proxima Nova"/>
          <w:b/>
          <w:bCs/>
          <w:sz w:val="28"/>
          <w:szCs w:val="28"/>
        </w:rPr>
      </w:r>
    </w:p>
    <w:p>
      <w:pPr>
        <w:ind w:left="0" w:firstLine="0"/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  <w:rtl w:val="0"/>
        </w:rPr>
        <w:t xml:space="preserve">Защита проекта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Каждой проектной команде отводится 15 мин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ут на представление проекта и 10 минут для ответов на вопросы по проекту. Проект может представлять руководитель проекта либо архитектор проекта. Отвечать на вопросы могут все участники команды. Эксперт может задавать вопросы конкретному участнику команды.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Материалы для выполнения задания: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Технические задания по проектам: </w:t>
      </w:r>
      <w:hyperlink r:id="rId11" w:tooltip="https://disk.yandex.ru/i/Gc1wpKAo25PYXw" w:history="1">
        <w:r>
          <w:rPr>
            <w:rFonts w:ascii="Proxima Nova" w:hAnsi="Proxima Nova" w:eastAsia="Proxima Nova" w:cs="Proxima Nova"/>
            <w:sz w:val="24"/>
            <w:szCs w:val="24"/>
            <w:u w:val="single"/>
            <w:rtl w:val="0"/>
          </w:rPr>
          <w:t xml:space="preserve">кейс 2</w:t>
        </w:r>
      </w:hyperlink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</w:t>
      </w:r>
      <w:hyperlink r:id="rId12" w:tooltip="https://disk.yandex.ru/i/N2PXPTCEwPNMmg" w:history="1">
        <w:r>
          <w:rPr>
            <w:rFonts w:ascii="Proxima Nova" w:hAnsi="Proxima Nova" w:eastAsia="Proxima Nova" w:cs="Proxima Nova"/>
            <w:sz w:val="24"/>
            <w:szCs w:val="24"/>
            <w:u w:val="single"/>
            <w:rtl w:val="0"/>
          </w:rPr>
          <w:t xml:space="preserve">кейс 3</w:t>
        </w:r>
      </w:hyperlink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Описания кейсов по проектам.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Артефакты проекта и проектная документация.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before="0" w:after="0" w:line="240" w:lineRule="auto"/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850" w:right="973" w:bottom="381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link w:val="843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link w:val="844"/>
    <w:uiPriority w:val="9"/>
    <w:rPr>
      <w:rFonts w:ascii="Arial" w:hAnsi="Arial" w:eastAsia="Arial" w:cs="Arial"/>
      <w:sz w:val="34"/>
    </w:rPr>
  </w:style>
  <w:style w:type="character" w:styleId="672">
    <w:name w:val="Heading 3 Char"/>
    <w:link w:val="845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table" w:styleId="68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link w:val="849"/>
    <w:uiPriority w:val="10"/>
    <w:rPr>
      <w:sz w:val="48"/>
      <w:szCs w:val="48"/>
    </w:rPr>
  </w:style>
  <w:style w:type="character" w:styleId="686">
    <w:name w:val="Subtitle Char"/>
    <w:link w:val="850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</w:style>
  <w:style w:type="table" w:styleId="842" w:default="1">
    <w:name w:val="Table Normal"/>
    <w:tblPr/>
  </w:style>
  <w:style w:type="paragraph" w:styleId="843">
    <w:name w:val="Heading 1"/>
    <w:basedOn w:val="841"/>
    <w:next w:val="84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4">
    <w:name w:val="Heading 2"/>
    <w:basedOn w:val="841"/>
    <w:next w:val="84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5">
    <w:name w:val="Heading 3"/>
    <w:basedOn w:val="841"/>
    <w:next w:val="84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6">
    <w:name w:val="Heading 4"/>
    <w:basedOn w:val="841"/>
    <w:next w:val="84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7">
    <w:name w:val="Heading 5"/>
    <w:basedOn w:val="841"/>
    <w:next w:val="84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8">
    <w:name w:val="Heading 6"/>
    <w:basedOn w:val="841"/>
    <w:next w:val="84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9">
    <w:name w:val="Title"/>
    <w:basedOn w:val="841"/>
    <w:next w:val="84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0">
    <w:name w:val="Subtitle"/>
    <w:basedOn w:val="841"/>
    <w:next w:val="84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51">
    <w:name w:val="StGen3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>
    <w:name w:val="StGen4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3">
    <w:name w:val="StGen5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4" w:default="1">
    <w:name w:val="Default Paragraph Font"/>
    <w:uiPriority w:val="1"/>
    <w:semiHidden/>
    <w:unhideWhenUsed/>
  </w:style>
  <w:style w:type="numbering" w:styleId="85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etospace.ru/drive/d/s/12VgYAXGC27M8tSSGOyLlVW1YU8ikUib/iI2ZWpxyKi00fBLht0fAHYNN3DAPqQpR-lLPAvNqOHgw" TargetMode="External"/><Relationship Id="rId11" Type="http://schemas.openxmlformats.org/officeDocument/2006/relationships/hyperlink" Target="https://disk.yandex.ru/i/Gc1wpKAo25PYXw" TargetMode="External"/><Relationship Id="rId12" Type="http://schemas.openxmlformats.org/officeDocument/2006/relationships/hyperlink" Target="https://disk.yandex.ru/i/N2PXPTCEwPNMm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dMu/Fa4yhEE2y4t7B4j1qbNVw==">CgMxLjA4AHIhMXVrd24zSnNqbUZiNllvSjRzNHZOcVJsVjFaVGhndUJo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5</cp:revision>
  <dcterms:modified xsi:type="dcterms:W3CDTF">2025-04-01T13:26:58Z</dcterms:modified>
</cp:coreProperties>
</file>